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BE26" w14:textId="6477EF02" w:rsidR="006161B6" w:rsidRPr="00BE07D3" w:rsidRDefault="006161B6" w:rsidP="009D324B">
      <w:pPr>
        <w:spacing w:line="240" w:lineRule="auto"/>
        <w:jc w:val="center"/>
        <w:rPr>
          <w:rFonts w:ascii="Century Gothic" w:eastAsia="Times New Roman" w:hAnsi="Century Gothic" w:cs="Times New Roman"/>
          <w:sz w:val="24"/>
          <w:szCs w:val="24"/>
          <w:lang w:eastAsia="en-GB"/>
        </w:rPr>
      </w:pPr>
      <w:r w:rsidRPr="00BE07D3">
        <w:rPr>
          <w:rFonts w:ascii="Century Gothic" w:eastAsia="Times New Roman" w:hAnsi="Century Gothic" w:cs="Arial"/>
          <w:b/>
          <w:bCs/>
          <w:color w:val="000000"/>
          <w:lang w:eastAsia="en-GB"/>
        </w:rPr>
        <w:t>Parent Consultation Letter – Primary Schools</w:t>
      </w:r>
    </w:p>
    <w:p w14:paraId="5EB891F3" w14:textId="0527D736" w:rsidR="006161B6" w:rsidRPr="00BE07D3" w:rsidRDefault="006161B6" w:rsidP="006161B6">
      <w:pPr>
        <w:spacing w:line="240" w:lineRule="auto"/>
        <w:rPr>
          <w:rFonts w:ascii="Century Gothic" w:eastAsia="Times New Roman" w:hAnsi="Century Gothic" w:cs="Times New Roman"/>
          <w:sz w:val="24"/>
          <w:szCs w:val="24"/>
          <w:lang w:eastAsia="en-GB"/>
        </w:rPr>
      </w:pPr>
    </w:p>
    <w:p w14:paraId="1DD7F965" w14:textId="77777777" w:rsidR="009A6283" w:rsidRPr="009A6283" w:rsidRDefault="009A6283" w:rsidP="009A6283">
      <w:pPr>
        <w:spacing w:line="240" w:lineRule="auto"/>
        <w:rPr>
          <w:rFonts w:ascii="Century Gothic" w:eastAsia="Times New Roman" w:hAnsi="Century Gothic" w:cs="Arial"/>
          <w:color w:val="000000"/>
          <w:lang w:eastAsia="en-GB"/>
        </w:rPr>
      </w:pPr>
      <w:r w:rsidRPr="009A6283">
        <w:rPr>
          <w:rFonts w:ascii="Century Gothic" w:eastAsia="Times New Roman" w:hAnsi="Century Gothic" w:cs="Arial"/>
          <w:color w:val="000000"/>
          <w:lang w:eastAsia="en-GB"/>
        </w:rPr>
        <w:t xml:space="preserve">In 2020, Relationships Education and Health Education became statutory for all primary schools in England. </w:t>
      </w:r>
    </w:p>
    <w:p w14:paraId="54F2D74E" w14:textId="538735CD" w:rsidR="009A6283" w:rsidRDefault="009A6283" w:rsidP="006161B6">
      <w:pPr>
        <w:spacing w:line="240" w:lineRule="auto"/>
        <w:rPr>
          <w:rFonts w:ascii="Century Gothic" w:eastAsia="Times New Roman" w:hAnsi="Century Gothic" w:cs="Arial"/>
          <w:color w:val="000000"/>
          <w:lang w:eastAsia="en-GB"/>
        </w:rPr>
      </w:pPr>
    </w:p>
    <w:p w14:paraId="69C4080B" w14:textId="3B8769CE" w:rsidR="006161B6" w:rsidRPr="00BE07D3" w:rsidRDefault="006161B6"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Arial"/>
          <w:color w:val="000000"/>
          <w:lang w:eastAsia="en-GB"/>
        </w:rPr>
        <w:t>As a Catholic school, our mission is to support the spiritual, moral, social and cultural development of all of our pupils, rooted in the wisdom and teaching of the Church. The education of children in human sexuality is an important, precious and privileged responsibility.  The Church teaches us that this is very much a partnership with parents, in which parents are the ‘first educators’ of their children on these matters; ultimately, you confer on us the right to co-educate your children with you.</w:t>
      </w:r>
    </w:p>
    <w:p w14:paraId="20757600"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553C95F8" w14:textId="77777777" w:rsidR="006161B6" w:rsidRPr="00BE07D3" w:rsidRDefault="006161B6"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Arial"/>
          <w:color w:val="000000"/>
          <w:lang w:eastAsia="en-GB"/>
        </w:rPr>
        <w:t xml:space="preserve">We have been researching various programmes that are available and have decided to adopt </w:t>
      </w:r>
      <w:r w:rsidRPr="00BE07D3">
        <w:rPr>
          <w:rFonts w:ascii="Century Gothic" w:eastAsia="Times New Roman" w:hAnsi="Century Gothic" w:cs="Arial"/>
          <w:b/>
          <w:bCs/>
          <w:color w:val="000000"/>
          <w:lang w:eastAsia="en-GB"/>
        </w:rPr>
        <w:t>Life to the Full</w:t>
      </w:r>
      <w:r w:rsidRPr="00BE07D3">
        <w:rPr>
          <w:rFonts w:ascii="Century Gothic" w:eastAsia="Times New Roman" w:hAnsi="Century Gothic" w:cs="Arial"/>
          <w:color w:val="000000"/>
          <w:lang w:eastAsia="en-GB"/>
        </w:rPr>
        <w:t xml:space="preserve"> by Ten Ten Resources. Ten Ten is an award-winning Catholic educational organisation that is well-respected and very experienced in this field of work.</w:t>
      </w:r>
    </w:p>
    <w:p w14:paraId="10523F3C"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3E50A91A" w14:textId="77777777" w:rsidR="006161B6" w:rsidRPr="00BE07D3" w:rsidRDefault="006161B6"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Arial"/>
          <w:color w:val="000000"/>
          <w:lang w:eastAsia="en-GB"/>
        </w:rPr>
        <w:t>Life to the Full has been approved by our diocese.  Furthermore, Ten Ten have entered into a partnership with the Catholic Education Service and the Department for Education to provide training for teachers in Catholic schools on the subject of the new statutory curriculum. Therefore, we are confident that this programme is a very good fit for our school.</w:t>
      </w:r>
    </w:p>
    <w:p w14:paraId="37742F26"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7F41A370" w14:textId="77777777" w:rsidR="006161B6" w:rsidRPr="00BE07D3" w:rsidRDefault="006161B6"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Arial"/>
          <w:color w:val="000000"/>
          <w:lang w:eastAsia="en-GB"/>
        </w:rPr>
        <w:t>Through their programme, Ten Ten understand the foundational role that parents have in educating and nurturing their children on these matters. Within the programme, they have built in resources which will not only keep you informed about what is being taught in school, but will also give you the opportunity to engage your children in discussion, activity and prayer. </w:t>
      </w:r>
    </w:p>
    <w:p w14:paraId="1427E957"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5A2F6693" w14:textId="224D6966" w:rsidR="006161B6" w:rsidRPr="00BE07D3" w:rsidRDefault="00BE07D3" w:rsidP="006161B6">
      <w:pPr>
        <w:spacing w:line="240" w:lineRule="auto"/>
        <w:rPr>
          <w:rFonts w:ascii="Century Gothic" w:eastAsia="Times New Roman" w:hAnsi="Century Gothic" w:cs="Times New Roman"/>
          <w:sz w:val="24"/>
          <w:szCs w:val="24"/>
          <w:lang w:eastAsia="en-GB"/>
        </w:rPr>
      </w:pPr>
      <w:r>
        <w:rPr>
          <w:rFonts w:ascii="Century Gothic" w:eastAsia="Times New Roman" w:hAnsi="Century Gothic" w:cs="Arial"/>
          <w:color w:val="000000"/>
          <w:lang w:eastAsia="en-GB"/>
        </w:rPr>
        <w:t xml:space="preserve">As a school we believe that the non-compulsory topics that can be taught at high school, </w:t>
      </w:r>
      <w:r w:rsidR="005454DE">
        <w:rPr>
          <w:rFonts w:ascii="Century Gothic" w:eastAsia="Times New Roman" w:hAnsi="Century Gothic" w:cs="Arial"/>
          <w:color w:val="000000"/>
          <w:lang w:eastAsia="en-GB"/>
        </w:rPr>
        <w:t>are</w:t>
      </w:r>
      <w:r>
        <w:rPr>
          <w:rFonts w:ascii="Century Gothic" w:eastAsia="Times New Roman" w:hAnsi="Century Gothic" w:cs="Arial"/>
          <w:color w:val="000000"/>
          <w:lang w:eastAsia="en-GB"/>
        </w:rPr>
        <w:t xml:space="preserve"> best taught at high school where children have an increased awareness and maturity.  </w:t>
      </w:r>
      <w:r w:rsidR="006161B6" w:rsidRPr="00BE07D3">
        <w:rPr>
          <w:rFonts w:ascii="Century Gothic" w:eastAsia="Times New Roman" w:hAnsi="Century Gothic" w:cs="Arial"/>
          <w:color w:val="000000"/>
          <w:lang w:eastAsia="en-GB"/>
        </w:rPr>
        <w:t>We would like to have your feedback on our approach, and particularly on the key decisions that we need to take regarding the teaching of certain topics</w:t>
      </w:r>
      <w:r w:rsidR="003861F0">
        <w:rPr>
          <w:rFonts w:ascii="Century Gothic" w:eastAsia="Times New Roman" w:hAnsi="Century Gothic" w:cs="Arial"/>
          <w:color w:val="000000"/>
          <w:lang w:eastAsia="en-GB"/>
        </w:rPr>
        <w:t xml:space="preserve"> - </w:t>
      </w:r>
      <w:r w:rsidR="005454DE">
        <w:rPr>
          <w:rFonts w:ascii="Century Gothic" w:eastAsia="Times New Roman" w:hAnsi="Century Gothic" w:cs="Arial"/>
          <w:color w:val="000000"/>
          <w:lang w:eastAsia="en-GB"/>
        </w:rPr>
        <w:t xml:space="preserve">which </w:t>
      </w:r>
      <w:r w:rsidR="003861F0">
        <w:rPr>
          <w:rFonts w:ascii="Century Gothic" w:eastAsia="Times New Roman" w:hAnsi="Century Gothic" w:cs="Arial"/>
          <w:color w:val="000000"/>
          <w:lang w:eastAsia="en-GB"/>
        </w:rPr>
        <w:t xml:space="preserve">is </w:t>
      </w:r>
      <w:r w:rsidR="005454DE">
        <w:rPr>
          <w:rFonts w:ascii="Century Gothic" w:eastAsia="Times New Roman" w:hAnsi="Century Gothic" w:cs="Arial"/>
          <w:color w:val="000000"/>
          <w:lang w:eastAsia="en-GB"/>
        </w:rPr>
        <w:t>identified in the wording of the consultation feedback form</w:t>
      </w:r>
      <w:r w:rsidR="003861F0">
        <w:rPr>
          <w:rFonts w:ascii="Century Gothic" w:eastAsia="Times New Roman" w:hAnsi="Century Gothic" w:cs="Arial"/>
          <w:color w:val="000000"/>
          <w:lang w:eastAsia="en-GB"/>
        </w:rPr>
        <w:t xml:space="preserve"> questionnaire</w:t>
      </w:r>
      <w:r w:rsidR="005454DE">
        <w:rPr>
          <w:rFonts w:ascii="Century Gothic" w:eastAsia="Times New Roman" w:hAnsi="Century Gothic" w:cs="Arial"/>
          <w:color w:val="000000"/>
          <w:lang w:eastAsia="en-GB"/>
        </w:rPr>
        <w:t>.</w:t>
      </w:r>
      <w:r w:rsidR="006161B6" w:rsidRPr="00BE07D3">
        <w:rPr>
          <w:rFonts w:ascii="Century Gothic" w:eastAsia="Times New Roman" w:hAnsi="Century Gothic" w:cs="Arial"/>
          <w:color w:val="000000"/>
          <w:lang w:eastAsia="en-GB"/>
        </w:rPr>
        <w:t>  To this end, we have opened a consultation period during which we welcome your feedback.  </w:t>
      </w:r>
    </w:p>
    <w:p w14:paraId="0D815DD0" w14:textId="77777777" w:rsidR="00BE07D3" w:rsidRPr="00BE07D3" w:rsidRDefault="00BE07D3" w:rsidP="006161B6">
      <w:pPr>
        <w:spacing w:line="240" w:lineRule="auto"/>
        <w:rPr>
          <w:rFonts w:ascii="Century Gothic" w:eastAsia="Times New Roman" w:hAnsi="Century Gothic" w:cs="Arial"/>
          <w:color w:val="000000"/>
          <w:lang w:eastAsia="en-GB"/>
        </w:rPr>
      </w:pPr>
    </w:p>
    <w:p w14:paraId="7C6D3823" w14:textId="77777777" w:rsidR="00BE07D3" w:rsidRPr="00BE07D3" w:rsidRDefault="00BE07D3" w:rsidP="006161B6">
      <w:pPr>
        <w:spacing w:line="240" w:lineRule="auto"/>
        <w:rPr>
          <w:rFonts w:ascii="Century Gothic" w:eastAsia="Times New Roman" w:hAnsi="Century Gothic" w:cs="Arial"/>
          <w:color w:val="000000"/>
          <w:lang w:eastAsia="en-GB"/>
        </w:rPr>
      </w:pPr>
    </w:p>
    <w:p w14:paraId="0F9DE1CE" w14:textId="36F8A8B7" w:rsidR="006161B6" w:rsidRPr="00BE07D3" w:rsidRDefault="006161B6"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Arial"/>
          <w:color w:val="000000"/>
          <w:lang w:eastAsia="en-GB"/>
        </w:rPr>
        <w:t xml:space="preserve">Ten Ten have provided an online </w:t>
      </w:r>
      <w:r w:rsidRPr="00BE07D3">
        <w:rPr>
          <w:rFonts w:ascii="Century Gothic" w:eastAsia="Times New Roman" w:hAnsi="Century Gothic" w:cs="Arial"/>
          <w:b/>
          <w:bCs/>
          <w:color w:val="000000"/>
          <w:lang w:eastAsia="en-GB"/>
        </w:rPr>
        <w:t>Parent Consultation Tool</w:t>
      </w:r>
      <w:r w:rsidRPr="00BE07D3">
        <w:rPr>
          <w:rFonts w:ascii="Century Gothic" w:eastAsia="Times New Roman" w:hAnsi="Century Gothic" w:cs="Arial"/>
          <w:color w:val="000000"/>
          <w:lang w:eastAsia="en-GB"/>
        </w:rPr>
        <w:t>. This is a simple-to-follow, short online course which:</w:t>
      </w:r>
    </w:p>
    <w:p w14:paraId="36EC5A2D"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1587E4A0" w14:textId="77777777" w:rsidR="00381A2B" w:rsidRPr="00381A2B" w:rsidRDefault="00381A2B" w:rsidP="00381A2B">
      <w:pPr>
        <w:pStyle w:val="ListParagraph"/>
        <w:numPr>
          <w:ilvl w:val="0"/>
          <w:numId w:val="1"/>
        </w:numPr>
        <w:rPr>
          <w:rFonts w:ascii="Century Gothic" w:eastAsia="Times New Roman" w:hAnsi="Century Gothic" w:cs="Arial"/>
          <w:color w:val="000000"/>
          <w:lang w:eastAsia="en-GB"/>
        </w:rPr>
      </w:pPr>
      <w:r w:rsidRPr="00381A2B">
        <w:rPr>
          <w:rFonts w:ascii="Century Gothic" w:eastAsia="Times New Roman" w:hAnsi="Century Gothic" w:cs="Arial"/>
          <w:color w:val="000000"/>
          <w:lang w:eastAsia="en-GB"/>
        </w:rPr>
        <w:t>Outlines the statutory changes that have taken place in England</w:t>
      </w:r>
    </w:p>
    <w:p w14:paraId="1E7EDCD6" w14:textId="77777777" w:rsidR="006161B6" w:rsidRPr="00BE07D3" w:rsidRDefault="006161B6" w:rsidP="006161B6">
      <w:pPr>
        <w:numPr>
          <w:ilvl w:val="0"/>
          <w:numId w:val="1"/>
        </w:numPr>
        <w:spacing w:line="240" w:lineRule="auto"/>
        <w:ind w:left="780"/>
        <w:textAlignment w:val="baseline"/>
        <w:rPr>
          <w:rFonts w:ascii="Century Gothic" w:eastAsia="Times New Roman" w:hAnsi="Century Gothic" w:cs="Arial"/>
          <w:color w:val="000000"/>
          <w:lang w:eastAsia="en-GB"/>
        </w:rPr>
      </w:pPr>
      <w:r w:rsidRPr="00BE07D3">
        <w:rPr>
          <w:rFonts w:ascii="Century Gothic" w:eastAsia="Times New Roman" w:hAnsi="Century Gothic" w:cs="Arial"/>
          <w:color w:val="000000"/>
          <w:lang w:eastAsia="en-GB"/>
        </w:rPr>
        <w:t>Articulates a vision for Catholic Relationships and Health Education.</w:t>
      </w:r>
    </w:p>
    <w:p w14:paraId="03EAB591" w14:textId="77777777" w:rsidR="006161B6" w:rsidRPr="00BE07D3" w:rsidRDefault="006161B6" w:rsidP="006161B6">
      <w:pPr>
        <w:numPr>
          <w:ilvl w:val="0"/>
          <w:numId w:val="1"/>
        </w:numPr>
        <w:spacing w:line="240" w:lineRule="auto"/>
        <w:ind w:left="780"/>
        <w:textAlignment w:val="baseline"/>
        <w:rPr>
          <w:rFonts w:ascii="Century Gothic" w:eastAsia="Times New Roman" w:hAnsi="Century Gothic" w:cs="Arial"/>
          <w:color w:val="000000"/>
          <w:lang w:eastAsia="en-GB"/>
        </w:rPr>
      </w:pPr>
      <w:r w:rsidRPr="00BE07D3">
        <w:rPr>
          <w:rFonts w:ascii="Century Gothic" w:eastAsia="Times New Roman" w:hAnsi="Century Gothic" w:cs="Arial"/>
          <w:color w:val="000000"/>
          <w:lang w:eastAsia="en-GB"/>
        </w:rPr>
        <w:t>Explains how Life to the Full aims to help us fulfil the statutory curriculum with a Catholic ethos.</w:t>
      </w:r>
    </w:p>
    <w:p w14:paraId="5E443B83" w14:textId="77777777" w:rsidR="006161B6" w:rsidRPr="00BE07D3" w:rsidRDefault="006161B6" w:rsidP="006161B6">
      <w:pPr>
        <w:numPr>
          <w:ilvl w:val="0"/>
          <w:numId w:val="1"/>
        </w:numPr>
        <w:spacing w:line="240" w:lineRule="auto"/>
        <w:ind w:left="780"/>
        <w:textAlignment w:val="baseline"/>
        <w:rPr>
          <w:rFonts w:ascii="Century Gothic" w:eastAsia="Times New Roman" w:hAnsi="Century Gothic" w:cs="Arial"/>
          <w:color w:val="000000"/>
          <w:lang w:eastAsia="en-GB"/>
        </w:rPr>
      </w:pPr>
      <w:r w:rsidRPr="00BE07D3">
        <w:rPr>
          <w:rFonts w:ascii="Century Gothic" w:eastAsia="Times New Roman" w:hAnsi="Century Gothic" w:cs="Arial"/>
          <w:color w:val="000000"/>
          <w:lang w:eastAsia="en-GB"/>
        </w:rPr>
        <w:t>Provides some information about key decisions we need to make, in consultation with parents.</w:t>
      </w:r>
    </w:p>
    <w:p w14:paraId="7AAC077F" w14:textId="77777777" w:rsidR="006161B6" w:rsidRPr="00BE07D3" w:rsidRDefault="006161B6" w:rsidP="006161B6">
      <w:pPr>
        <w:numPr>
          <w:ilvl w:val="0"/>
          <w:numId w:val="1"/>
        </w:numPr>
        <w:spacing w:line="240" w:lineRule="auto"/>
        <w:ind w:left="780"/>
        <w:textAlignment w:val="baseline"/>
        <w:rPr>
          <w:rFonts w:ascii="Century Gothic" w:eastAsia="Times New Roman" w:hAnsi="Century Gothic" w:cs="Arial"/>
          <w:color w:val="000000"/>
          <w:lang w:eastAsia="en-GB"/>
        </w:rPr>
      </w:pPr>
      <w:r w:rsidRPr="00BE07D3">
        <w:rPr>
          <w:rFonts w:ascii="Century Gothic" w:eastAsia="Times New Roman" w:hAnsi="Century Gothic" w:cs="Arial"/>
          <w:color w:val="000000"/>
          <w:lang w:eastAsia="en-GB"/>
        </w:rPr>
        <w:t>Answers some Frequently Asked Questions.</w:t>
      </w:r>
    </w:p>
    <w:p w14:paraId="34A89D75" w14:textId="77777777" w:rsidR="006161B6" w:rsidRPr="00BE07D3" w:rsidRDefault="006161B6" w:rsidP="006161B6">
      <w:pPr>
        <w:spacing w:line="240" w:lineRule="auto"/>
        <w:rPr>
          <w:rFonts w:ascii="Century Gothic" w:eastAsia="Times New Roman" w:hAnsi="Century Gothic" w:cs="Times New Roman"/>
          <w:sz w:val="24"/>
          <w:szCs w:val="24"/>
          <w:lang w:eastAsia="en-GB"/>
        </w:rPr>
      </w:pPr>
    </w:p>
    <w:p w14:paraId="5912D6D7" w14:textId="68190900" w:rsidR="006161B6" w:rsidRPr="009D324B" w:rsidRDefault="006161B6" w:rsidP="006161B6">
      <w:pPr>
        <w:spacing w:line="240" w:lineRule="auto"/>
        <w:rPr>
          <w:rFonts w:ascii="Century Gothic" w:eastAsia="Times New Roman" w:hAnsi="Century Gothic" w:cs="Times New Roman"/>
          <w:lang w:eastAsia="en-GB"/>
        </w:rPr>
      </w:pPr>
      <w:r w:rsidRPr="00BE07D3">
        <w:rPr>
          <w:rFonts w:ascii="Century Gothic" w:eastAsia="Times New Roman" w:hAnsi="Century Gothic" w:cs="Arial"/>
          <w:color w:val="000000"/>
          <w:lang w:eastAsia="en-GB"/>
        </w:rPr>
        <w:lastRenderedPageBreak/>
        <w:t xml:space="preserve">Ten Ten have also provided an </w:t>
      </w:r>
      <w:r w:rsidRPr="00BE07D3">
        <w:rPr>
          <w:rFonts w:ascii="Century Gothic" w:eastAsia="Times New Roman" w:hAnsi="Century Gothic" w:cs="Arial"/>
          <w:b/>
          <w:bCs/>
          <w:color w:val="000000"/>
          <w:lang w:eastAsia="en-GB"/>
        </w:rPr>
        <w:t>Online Parent Portal</w:t>
      </w:r>
      <w:r w:rsidRPr="00BE07D3">
        <w:rPr>
          <w:rFonts w:ascii="Century Gothic" w:eastAsia="Times New Roman" w:hAnsi="Century Gothic" w:cs="Arial"/>
          <w:color w:val="000000"/>
          <w:lang w:eastAsia="en-GB"/>
        </w:rPr>
        <w:t xml:space="preserve"> which will be a tool we can use thr</w:t>
      </w:r>
      <w:r w:rsidRPr="009D324B">
        <w:rPr>
          <w:rFonts w:ascii="Century Gothic" w:eastAsia="Times New Roman" w:hAnsi="Century Gothic" w:cs="Arial"/>
          <w:color w:val="000000"/>
          <w:lang w:eastAsia="en-GB"/>
        </w:rPr>
        <w:t>oughout the year to keep you informed and updated about the work we are doing in school.</w:t>
      </w:r>
      <w:r w:rsidR="009D324B">
        <w:rPr>
          <w:rFonts w:ascii="Century Gothic" w:eastAsia="Times New Roman" w:hAnsi="Century Gothic" w:cs="Arial"/>
          <w:color w:val="000000"/>
          <w:lang w:eastAsia="en-GB"/>
        </w:rPr>
        <w:t xml:space="preserve"> </w:t>
      </w:r>
      <w:bookmarkStart w:id="0" w:name="_GoBack"/>
      <w:bookmarkEnd w:id="0"/>
      <w:r w:rsidR="009D324B" w:rsidRPr="009D324B">
        <w:rPr>
          <w:rFonts w:ascii="Century Gothic" w:eastAsia="Times New Roman" w:hAnsi="Century Gothic" w:cs="Times New Roman"/>
          <w:lang w:eastAsia="en-GB"/>
        </w:rPr>
        <w:t>Consulation forms and logins have been sent to parents.</w:t>
      </w:r>
    </w:p>
    <w:p w14:paraId="2ECE3B17" w14:textId="77777777" w:rsidR="009D324B" w:rsidRPr="009D324B" w:rsidRDefault="009D324B" w:rsidP="006161B6">
      <w:pPr>
        <w:spacing w:line="240" w:lineRule="auto"/>
        <w:rPr>
          <w:rFonts w:ascii="Century Gothic" w:eastAsia="Times New Roman" w:hAnsi="Century Gothic" w:cs="Arial"/>
          <w:color w:val="000000"/>
          <w:lang w:eastAsia="en-GB"/>
        </w:rPr>
      </w:pPr>
    </w:p>
    <w:p w14:paraId="42C8D74A" w14:textId="48BFB48A" w:rsidR="006161B6" w:rsidRPr="00BE07D3" w:rsidRDefault="006161B6" w:rsidP="006161B6">
      <w:pPr>
        <w:spacing w:line="240" w:lineRule="auto"/>
        <w:rPr>
          <w:rFonts w:ascii="Century Gothic" w:eastAsia="Times New Roman" w:hAnsi="Century Gothic" w:cs="Arial"/>
          <w:color w:val="000000"/>
          <w:lang w:eastAsia="en-GB"/>
        </w:rPr>
      </w:pPr>
      <w:r w:rsidRPr="00BE07D3">
        <w:rPr>
          <w:rFonts w:ascii="Century Gothic" w:eastAsia="Times New Roman" w:hAnsi="Century Gothic" w:cs="Arial"/>
          <w:color w:val="000000"/>
          <w:lang w:eastAsia="en-GB"/>
        </w:rPr>
        <w:t xml:space="preserve">We hope that our approach not only assures you about </w:t>
      </w:r>
      <w:r w:rsidR="005454DE">
        <w:rPr>
          <w:rFonts w:ascii="Century Gothic" w:eastAsia="Times New Roman" w:hAnsi="Century Gothic" w:cs="Arial"/>
          <w:color w:val="000000"/>
          <w:lang w:eastAsia="en-GB"/>
        </w:rPr>
        <w:t xml:space="preserve">how we teach HRSE in school and we look forward to receiving your feedback. If you wish to discuss the consultation further we welcome you to contact school and make an appointment with either Miss Deakin or Mr. Gilmour </w:t>
      </w:r>
    </w:p>
    <w:p w14:paraId="68E826DD" w14:textId="2D27E6B8" w:rsidR="00BE07D3" w:rsidRPr="00BE07D3" w:rsidRDefault="00BE07D3" w:rsidP="006161B6">
      <w:pPr>
        <w:spacing w:line="240" w:lineRule="auto"/>
        <w:rPr>
          <w:rFonts w:ascii="Century Gothic" w:eastAsia="Times New Roman" w:hAnsi="Century Gothic" w:cs="Times New Roman"/>
          <w:sz w:val="24"/>
          <w:szCs w:val="24"/>
          <w:lang w:eastAsia="en-GB"/>
        </w:rPr>
      </w:pPr>
    </w:p>
    <w:p w14:paraId="6ECAF30A" w14:textId="7ADAAA6F" w:rsidR="00BE07D3" w:rsidRPr="00BE07D3" w:rsidRDefault="00BE07D3" w:rsidP="006161B6">
      <w:pPr>
        <w:spacing w:line="240" w:lineRule="auto"/>
        <w:rPr>
          <w:rFonts w:ascii="Century Gothic" w:eastAsia="Times New Roman" w:hAnsi="Century Gothic" w:cs="Times New Roman"/>
          <w:sz w:val="24"/>
          <w:szCs w:val="24"/>
          <w:lang w:eastAsia="en-GB"/>
        </w:rPr>
      </w:pPr>
    </w:p>
    <w:p w14:paraId="31C9626E" w14:textId="3049A084" w:rsidR="00BE07D3" w:rsidRPr="00BE07D3" w:rsidRDefault="00BE07D3"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Times New Roman"/>
          <w:sz w:val="24"/>
          <w:szCs w:val="24"/>
          <w:lang w:eastAsia="en-GB"/>
        </w:rPr>
        <w:t>Kind regards</w:t>
      </w:r>
    </w:p>
    <w:p w14:paraId="139FB834" w14:textId="59941757" w:rsidR="00BE07D3" w:rsidRPr="00BE07D3" w:rsidRDefault="00BE07D3" w:rsidP="006161B6">
      <w:pPr>
        <w:spacing w:line="240" w:lineRule="auto"/>
        <w:rPr>
          <w:rFonts w:ascii="Century Gothic" w:eastAsia="Times New Roman" w:hAnsi="Century Gothic" w:cs="Times New Roman"/>
          <w:sz w:val="24"/>
          <w:szCs w:val="24"/>
          <w:lang w:eastAsia="en-GB"/>
        </w:rPr>
      </w:pPr>
      <w:r w:rsidRPr="00BE07D3">
        <w:rPr>
          <w:rFonts w:ascii="Century Gothic" w:eastAsia="Times New Roman" w:hAnsi="Century Gothic" w:cs="Times New Roman"/>
          <w:sz w:val="24"/>
          <w:szCs w:val="24"/>
          <w:lang w:eastAsia="en-GB"/>
        </w:rPr>
        <w:t>Miss Deakin</w:t>
      </w:r>
      <w:r w:rsidR="005454DE">
        <w:rPr>
          <w:rFonts w:ascii="Century Gothic" w:eastAsia="Times New Roman" w:hAnsi="Century Gothic" w:cs="Times New Roman"/>
          <w:sz w:val="24"/>
          <w:szCs w:val="24"/>
          <w:lang w:eastAsia="en-GB"/>
        </w:rPr>
        <w:t xml:space="preserve"> &amp; Mr. Gilmour</w:t>
      </w:r>
    </w:p>
    <w:p w14:paraId="1741E594" w14:textId="77777777" w:rsidR="00E85DD7" w:rsidRPr="00BE07D3" w:rsidRDefault="00E85DD7">
      <w:pPr>
        <w:rPr>
          <w:rFonts w:ascii="Century Gothic" w:hAnsi="Century Gothic"/>
        </w:rPr>
      </w:pPr>
    </w:p>
    <w:sectPr w:rsidR="00E85DD7" w:rsidRPr="00BE07D3" w:rsidSect="006161B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1333" w14:textId="77777777" w:rsidR="008953D9" w:rsidRDefault="008953D9" w:rsidP="006161B6">
      <w:pPr>
        <w:spacing w:line="240" w:lineRule="auto"/>
      </w:pPr>
      <w:r>
        <w:separator/>
      </w:r>
    </w:p>
  </w:endnote>
  <w:endnote w:type="continuationSeparator" w:id="0">
    <w:p w14:paraId="4F84D608" w14:textId="77777777" w:rsidR="008953D9" w:rsidRDefault="008953D9" w:rsidP="00616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2BA0" w14:textId="77777777" w:rsidR="008953D9" w:rsidRDefault="008953D9" w:rsidP="006161B6">
      <w:pPr>
        <w:spacing w:line="240" w:lineRule="auto"/>
      </w:pPr>
      <w:r>
        <w:separator/>
      </w:r>
    </w:p>
  </w:footnote>
  <w:footnote w:type="continuationSeparator" w:id="0">
    <w:p w14:paraId="22904D10" w14:textId="77777777" w:rsidR="008953D9" w:rsidRDefault="008953D9" w:rsidP="006161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DE5"/>
    <w:multiLevelType w:val="multilevel"/>
    <w:tmpl w:val="616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7491"/>
    <w:multiLevelType w:val="multilevel"/>
    <w:tmpl w:val="698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65508"/>
    <w:multiLevelType w:val="multilevel"/>
    <w:tmpl w:val="98B2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2660F"/>
    <w:multiLevelType w:val="hybridMultilevel"/>
    <w:tmpl w:val="320E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62BF1"/>
    <w:multiLevelType w:val="hybridMultilevel"/>
    <w:tmpl w:val="0194D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FD3B73"/>
    <w:multiLevelType w:val="multilevel"/>
    <w:tmpl w:val="D80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4533E"/>
    <w:multiLevelType w:val="hybridMultilevel"/>
    <w:tmpl w:val="4DA2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72D49"/>
    <w:multiLevelType w:val="multilevel"/>
    <w:tmpl w:val="1D3C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868F2"/>
    <w:multiLevelType w:val="multilevel"/>
    <w:tmpl w:val="D7D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8"/>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B6"/>
    <w:rsid w:val="00381A2B"/>
    <w:rsid w:val="003861F0"/>
    <w:rsid w:val="005454DE"/>
    <w:rsid w:val="006161B6"/>
    <w:rsid w:val="008953D9"/>
    <w:rsid w:val="008A639C"/>
    <w:rsid w:val="009A6283"/>
    <w:rsid w:val="009D324B"/>
    <w:rsid w:val="00BE07D3"/>
    <w:rsid w:val="00E85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EFD2"/>
  <w15:chartTrackingRefBased/>
  <w15:docId w15:val="{C12761ED-C1B1-4EDD-8689-15D798FA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61B6"/>
    <w:rPr>
      <w:color w:val="0000FF"/>
      <w:u w:val="single"/>
    </w:rPr>
  </w:style>
  <w:style w:type="paragraph" w:styleId="Header">
    <w:name w:val="header"/>
    <w:basedOn w:val="Normal"/>
    <w:link w:val="HeaderChar"/>
    <w:uiPriority w:val="99"/>
    <w:unhideWhenUsed/>
    <w:rsid w:val="006161B6"/>
    <w:pPr>
      <w:tabs>
        <w:tab w:val="center" w:pos="4513"/>
        <w:tab w:val="right" w:pos="9026"/>
      </w:tabs>
      <w:spacing w:line="240" w:lineRule="auto"/>
    </w:pPr>
  </w:style>
  <w:style w:type="character" w:customStyle="1" w:styleId="HeaderChar">
    <w:name w:val="Header Char"/>
    <w:basedOn w:val="DefaultParagraphFont"/>
    <w:link w:val="Header"/>
    <w:uiPriority w:val="99"/>
    <w:rsid w:val="006161B6"/>
  </w:style>
  <w:style w:type="paragraph" w:styleId="Footer">
    <w:name w:val="footer"/>
    <w:basedOn w:val="Normal"/>
    <w:link w:val="FooterChar"/>
    <w:uiPriority w:val="99"/>
    <w:unhideWhenUsed/>
    <w:rsid w:val="006161B6"/>
    <w:pPr>
      <w:tabs>
        <w:tab w:val="center" w:pos="4513"/>
        <w:tab w:val="right" w:pos="9026"/>
      </w:tabs>
      <w:spacing w:line="240" w:lineRule="auto"/>
    </w:pPr>
  </w:style>
  <w:style w:type="character" w:customStyle="1" w:styleId="FooterChar">
    <w:name w:val="Footer Char"/>
    <w:basedOn w:val="DefaultParagraphFont"/>
    <w:link w:val="Footer"/>
    <w:uiPriority w:val="99"/>
    <w:rsid w:val="006161B6"/>
  </w:style>
  <w:style w:type="paragraph" w:styleId="ListParagraph">
    <w:name w:val="List Paragraph"/>
    <w:basedOn w:val="Normal"/>
    <w:uiPriority w:val="34"/>
    <w:qFormat/>
    <w:rsid w:val="00BE07D3"/>
    <w:pPr>
      <w:ind w:left="720"/>
      <w:contextualSpacing/>
    </w:pPr>
  </w:style>
  <w:style w:type="character" w:customStyle="1" w:styleId="UnresolvedMention">
    <w:name w:val="Unresolved Mention"/>
    <w:basedOn w:val="DefaultParagraphFont"/>
    <w:uiPriority w:val="99"/>
    <w:semiHidden/>
    <w:unhideWhenUsed/>
    <w:rsid w:val="00BE0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53572">
      <w:bodyDiv w:val="1"/>
      <w:marLeft w:val="0"/>
      <w:marRight w:val="0"/>
      <w:marTop w:val="0"/>
      <w:marBottom w:val="0"/>
      <w:divBdr>
        <w:top w:val="none" w:sz="0" w:space="0" w:color="auto"/>
        <w:left w:val="none" w:sz="0" w:space="0" w:color="auto"/>
        <w:bottom w:val="none" w:sz="0" w:space="0" w:color="auto"/>
        <w:right w:val="none" w:sz="0" w:space="0" w:color="auto"/>
      </w:divBdr>
    </w:div>
    <w:div w:id="638539964">
      <w:bodyDiv w:val="1"/>
      <w:marLeft w:val="0"/>
      <w:marRight w:val="0"/>
      <w:marTop w:val="0"/>
      <w:marBottom w:val="0"/>
      <w:divBdr>
        <w:top w:val="none" w:sz="0" w:space="0" w:color="auto"/>
        <w:left w:val="none" w:sz="0" w:space="0" w:color="auto"/>
        <w:bottom w:val="none" w:sz="0" w:space="0" w:color="auto"/>
        <w:right w:val="none" w:sz="0" w:space="0" w:color="auto"/>
      </w:divBdr>
    </w:div>
    <w:div w:id="1028679770">
      <w:bodyDiv w:val="1"/>
      <w:marLeft w:val="0"/>
      <w:marRight w:val="0"/>
      <w:marTop w:val="0"/>
      <w:marBottom w:val="0"/>
      <w:divBdr>
        <w:top w:val="none" w:sz="0" w:space="0" w:color="auto"/>
        <w:left w:val="none" w:sz="0" w:space="0" w:color="auto"/>
        <w:bottom w:val="none" w:sz="0" w:space="0" w:color="auto"/>
        <w:right w:val="none" w:sz="0" w:space="0" w:color="auto"/>
      </w:divBdr>
    </w:div>
    <w:div w:id="19688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O'Brien</dc:creator>
  <cp:keywords/>
  <dc:description/>
  <cp:lastModifiedBy>2042, head</cp:lastModifiedBy>
  <cp:revision>2</cp:revision>
  <dcterms:created xsi:type="dcterms:W3CDTF">2024-12-06T22:51:00Z</dcterms:created>
  <dcterms:modified xsi:type="dcterms:W3CDTF">2024-12-06T22:51:00Z</dcterms:modified>
</cp:coreProperties>
</file>