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2"/>
        <w:gridCol w:w="2607"/>
      </w:tblGrid>
      <w:tr w:rsidR="005B1D3A" w:rsidTr="004616E4">
        <w:trPr>
          <w:trHeight w:val="268"/>
        </w:trPr>
        <w:tc>
          <w:tcPr>
            <w:tcW w:w="15619" w:type="dxa"/>
            <w:gridSpan w:val="6"/>
            <w:shd w:val="clear" w:color="auto" w:fill="00B050"/>
          </w:tcPr>
          <w:p w:rsidR="005B1D3A" w:rsidRDefault="004616E4" w:rsidP="004616E4">
            <w:pPr>
              <w:pStyle w:val="TableParagraph"/>
              <w:spacing w:line="248" w:lineRule="exact"/>
              <w:ind w:left="7236" w:right="7231"/>
              <w:jc w:val="center"/>
              <w:rPr>
                <w:b/>
              </w:rPr>
            </w:pPr>
            <w:r>
              <w:rPr>
                <w:b/>
                <w:color w:val="FFFFFF"/>
              </w:rPr>
              <w:t>EQUATIONS</w:t>
            </w:r>
          </w:p>
        </w:tc>
      </w:tr>
      <w:tr w:rsidR="005B1D3A" w:rsidTr="004616E4">
        <w:trPr>
          <w:trHeight w:val="268"/>
        </w:trPr>
        <w:tc>
          <w:tcPr>
            <w:tcW w:w="2602" w:type="dxa"/>
            <w:shd w:val="clear" w:color="auto" w:fill="00B050"/>
          </w:tcPr>
          <w:p w:rsidR="005B1D3A" w:rsidRDefault="004616E4" w:rsidP="004616E4">
            <w:pPr>
              <w:pStyle w:val="TableParagraph"/>
              <w:spacing w:line="248" w:lineRule="exact"/>
              <w:ind w:left="997" w:right="988"/>
              <w:jc w:val="center"/>
            </w:pPr>
            <w:r>
              <w:rPr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B050"/>
          </w:tcPr>
          <w:p w:rsidR="005B1D3A" w:rsidRDefault="004616E4" w:rsidP="004616E4">
            <w:pPr>
              <w:pStyle w:val="TableParagraph"/>
              <w:spacing w:line="248" w:lineRule="exact"/>
              <w:ind w:left="997" w:right="989"/>
              <w:jc w:val="center"/>
            </w:pPr>
            <w:r>
              <w:rPr>
                <w:color w:val="FFFFFF"/>
              </w:rPr>
              <w:t>Year 2</w:t>
            </w:r>
          </w:p>
        </w:tc>
        <w:tc>
          <w:tcPr>
            <w:tcW w:w="2604" w:type="dxa"/>
            <w:shd w:val="clear" w:color="auto" w:fill="00B050"/>
          </w:tcPr>
          <w:p w:rsidR="005B1D3A" w:rsidRDefault="004616E4" w:rsidP="004616E4">
            <w:pPr>
              <w:pStyle w:val="TableParagraph"/>
              <w:spacing w:line="248" w:lineRule="exact"/>
              <w:ind w:left="1002" w:right="992"/>
              <w:jc w:val="center"/>
            </w:pPr>
            <w:r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B050"/>
          </w:tcPr>
          <w:p w:rsidR="005B1D3A" w:rsidRDefault="004616E4" w:rsidP="004616E4">
            <w:pPr>
              <w:pStyle w:val="TableParagraph"/>
              <w:spacing w:line="248" w:lineRule="exact"/>
              <w:ind w:left="992" w:right="990"/>
              <w:jc w:val="center"/>
            </w:pPr>
            <w:r>
              <w:rPr>
                <w:color w:val="FFFFFF"/>
              </w:rPr>
              <w:t>Year 4</w:t>
            </w:r>
          </w:p>
        </w:tc>
        <w:tc>
          <w:tcPr>
            <w:tcW w:w="2602" w:type="dxa"/>
            <w:shd w:val="clear" w:color="auto" w:fill="00B050"/>
          </w:tcPr>
          <w:p w:rsidR="005B1D3A" w:rsidRDefault="004616E4" w:rsidP="004616E4">
            <w:pPr>
              <w:pStyle w:val="TableParagraph"/>
              <w:spacing w:line="248" w:lineRule="exact"/>
              <w:ind w:left="997" w:right="986"/>
              <w:jc w:val="center"/>
            </w:pPr>
            <w:r>
              <w:rPr>
                <w:color w:val="FFFFFF"/>
              </w:rPr>
              <w:t>Year 5</w:t>
            </w:r>
          </w:p>
        </w:tc>
        <w:tc>
          <w:tcPr>
            <w:tcW w:w="2607" w:type="dxa"/>
            <w:shd w:val="clear" w:color="auto" w:fill="00B050"/>
          </w:tcPr>
          <w:p w:rsidR="005B1D3A" w:rsidRDefault="004616E4" w:rsidP="004616E4">
            <w:pPr>
              <w:pStyle w:val="TableParagraph"/>
              <w:spacing w:line="248" w:lineRule="exact"/>
              <w:ind w:left="1001" w:right="996"/>
              <w:jc w:val="center"/>
            </w:pPr>
            <w:r>
              <w:rPr>
                <w:color w:val="FFFFFF"/>
              </w:rPr>
              <w:t>Year 6</w:t>
            </w:r>
          </w:p>
        </w:tc>
      </w:tr>
      <w:tr w:rsidR="005B1D3A" w:rsidTr="004616E4">
        <w:trPr>
          <w:trHeight w:val="1953"/>
        </w:trPr>
        <w:tc>
          <w:tcPr>
            <w:tcW w:w="2602" w:type="dxa"/>
            <w:vMerge w:val="restart"/>
          </w:tcPr>
          <w:p w:rsidR="005B1D3A" w:rsidRDefault="004616E4" w:rsidP="004616E4">
            <w:pPr>
              <w:pStyle w:val="TableParagraph"/>
              <w:ind w:right="119"/>
              <w:rPr>
                <w:i/>
                <w:sz w:val="20"/>
              </w:rPr>
            </w:pPr>
            <w:r>
              <w:rPr>
                <w:i/>
                <w:sz w:val="20"/>
              </w:rPr>
              <w:t>solve one-step problems that involve addition and subtraction, using concrete objects and pictorial</w:t>
            </w:r>
          </w:p>
          <w:p w:rsidR="005B1D3A" w:rsidRDefault="004616E4" w:rsidP="004616E4">
            <w:pPr>
              <w:pStyle w:val="TableParagraph"/>
              <w:ind w:right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representations, and </w:t>
            </w:r>
            <w:r>
              <w:rPr>
                <w:b/>
                <w:i/>
                <w:sz w:val="20"/>
              </w:rPr>
              <w:t xml:space="preserve">missing number problems </w:t>
            </w:r>
            <w:r>
              <w:rPr>
                <w:i/>
                <w:sz w:val="20"/>
              </w:rPr>
              <w:t>such as</w:t>
            </w:r>
          </w:p>
          <w:p w:rsidR="005B1D3A" w:rsidRDefault="004616E4" w:rsidP="004616E4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 xml:space="preserve">7 = </w:t>
            </w:r>
            <w:r>
              <w:rPr>
                <w:rFonts w:ascii="Times New Roman"/>
                <w:w w:val="120"/>
                <w:sz w:val="20"/>
              </w:rPr>
              <w:t xml:space="preserve">* </w:t>
            </w:r>
            <w:r>
              <w:rPr>
                <w:i/>
                <w:w w:val="105"/>
                <w:sz w:val="20"/>
              </w:rPr>
              <w:t>- 9</w:t>
            </w:r>
          </w:p>
          <w:p w:rsidR="005B1D3A" w:rsidRDefault="004616E4" w:rsidP="004616E4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(copied from Addition and Subtraction)</w:t>
            </w:r>
          </w:p>
        </w:tc>
        <w:tc>
          <w:tcPr>
            <w:tcW w:w="2602" w:type="dxa"/>
            <w:vMerge w:val="restart"/>
          </w:tcPr>
          <w:p w:rsidR="005B1D3A" w:rsidRDefault="004616E4" w:rsidP="004616E4">
            <w:pPr>
              <w:pStyle w:val="TableParagraph"/>
              <w:ind w:right="11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Recognise</w:t>
            </w:r>
            <w:proofErr w:type="spellEnd"/>
            <w:r>
              <w:rPr>
                <w:i/>
                <w:sz w:val="20"/>
              </w:rPr>
              <w:t xml:space="preserve"> and use the inverse relationship between addition and subtraction and use this to check calculations and </w:t>
            </w:r>
            <w:r>
              <w:rPr>
                <w:b/>
                <w:i/>
                <w:sz w:val="20"/>
              </w:rPr>
              <w:t xml:space="preserve">missing number </w:t>
            </w:r>
            <w:r>
              <w:rPr>
                <w:i/>
                <w:sz w:val="20"/>
              </w:rPr>
              <w:t>problems.</w:t>
            </w:r>
          </w:p>
          <w:p w:rsidR="005B1D3A" w:rsidRDefault="004616E4" w:rsidP="004616E4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(copied from Addition and Subtraction)</w:t>
            </w:r>
          </w:p>
        </w:tc>
        <w:tc>
          <w:tcPr>
            <w:tcW w:w="2604" w:type="dxa"/>
          </w:tcPr>
          <w:p w:rsidR="005B1D3A" w:rsidRDefault="004616E4" w:rsidP="004616E4">
            <w:pPr>
              <w:pStyle w:val="TableParagraph"/>
              <w:ind w:right="222" w:hanging="1"/>
              <w:rPr>
                <w:sz w:val="20"/>
              </w:rPr>
            </w:pPr>
            <w:r>
              <w:rPr>
                <w:sz w:val="20"/>
              </w:rPr>
              <w:t xml:space="preserve">Solve problems, </w:t>
            </w:r>
            <w:r>
              <w:rPr>
                <w:i/>
                <w:sz w:val="20"/>
              </w:rPr>
              <w:t xml:space="preserve">including </w:t>
            </w:r>
            <w:r>
              <w:rPr>
                <w:b/>
                <w:i/>
                <w:sz w:val="20"/>
              </w:rPr>
              <w:t xml:space="preserve">missing number </w:t>
            </w:r>
            <w:r>
              <w:rPr>
                <w:i/>
                <w:sz w:val="20"/>
              </w:rPr>
              <w:t xml:space="preserve">problems, using number facts, place value, and more complex addition and subtraction. </w:t>
            </w:r>
            <w:r>
              <w:rPr>
                <w:sz w:val="20"/>
              </w:rPr>
              <w:t>(copied from Addition and Subtraction)</w:t>
            </w:r>
          </w:p>
        </w:tc>
        <w:tc>
          <w:tcPr>
            <w:tcW w:w="2602" w:type="dxa"/>
            <w:vMerge w:val="restart"/>
          </w:tcPr>
          <w:p w:rsidR="005B1D3A" w:rsidRDefault="005B1D3A" w:rsidP="004616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:rsidR="005B1D3A" w:rsidRDefault="004616E4" w:rsidP="004616E4">
            <w:pPr>
              <w:pStyle w:val="TableParagraph"/>
              <w:spacing w:line="243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use the properties of</w:t>
            </w:r>
          </w:p>
          <w:p w:rsidR="005B1D3A" w:rsidRDefault="004616E4" w:rsidP="004616E4">
            <w:pPr>
              <w:pStyle w:val="TableParagraph"/>
              <w:ind w:left="106" w:right="157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rectangles to deduce related facts and find </w:t>
            </w:r>
            <w:r>
              <w:rPr>
                <w:b/>
                <w:i/>
                <w:sz w:val="20"/>
              </w:rPr>
              <w:t>missing</w:t>
            </w:r>
          </w:p>
          <w:p w:rsidR="005B1D3A" w:rsidRDefault="004616E4" w:rsidP="004616E4">
            <w:pPr>
              <w:pStyle w:val="TableParagraph"/>
              <w:ind w:left="106" w:right="514"/>
            </w:pPr>
            <w:r>
              <w:rPr>
                <w:b/>
                <w:i/>
                <w:sz w:val="20"/>
              </w:rPr>
              <w:t xml:space="preserve">lengths and angles </w:t>
            </w:r>
            <w:r>
              <w:rPr>
                <w:sz w:val="20"/>
              </w:rPr>
              <w:t>(copied 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Geometry: Properties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t>)</w:t>
            </w:r>
          </w:p>
        </w:tc>
        <w:tc>
          <w:tcPr>
            <w:tcW w:w="2607" w:type="dxa"/>
            <w:vMerge w:val="restart"/>
          </w:tcPr>
          <w:p w:rsidR="005B1D3A" w:rsidRDefault="004616E4" w:rsidP="004616E4">
            <w:pPr>
              <w:pStyle w:val="TableParagraph"/>
              <w:ind w:left="106" w:right="316"/>
            </w:pPr>
            <w:r>
              <w:t>express missing number problems algebraically</w:t>
            </w:r>
          </w:p>
        </w:tc>
      </w:tr>
      <w:tr w:rsidR="005B1D3A" w:rsidTr="004616E4">
        <w:trPr>
          <w:trHeight w:val="1929"/>
        </w:trPr>
        <w:tc>
          <w:tcPr>
            <w:tcW w:w="2602" w:type="dxa"/>
            <w:vMerge/>
            <w:tcBorders>
              <w:top w:val="nil"/>
            </w:tcBorders>
          </w:tcPr>
          <w:p w:rsidR="005B1D3A" w:rsidRDefault="005B1D3A" w:rsidP="004616E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 w:rsidP="004616E4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:rsidR="005B1D3A" w:rsidRDefault="004616E4" w:rsidP="004616E4">
            <w:pPr>
              <w:pStyle w:val="TableParagraph"/>
              <w:ind w:righ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solve problems, including </w:t>
            </w:r>
            <w:r>
              <w:rPr>
                <w:b/>
                <w:i/>
                <w:sz w:val="20"/>
              </w:rPr>
              <w:t xml:space="preserve">missing number </w:t>
            </w:r>
            <w:r>
              <w:rPr>
                <w:i/>
                <w:sz w:val="20"/>
              </w:rPr>
              <w:t>problems, involving multiplication and division, including integer scaling</w:t>
            </w:r>
          </w:p>
          <w:p w:rsidR="005B1D3A" w:rsidRDefault="004616E4" w:rsidP="004616E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(copied from</w:t>
            </w:r>
          </w:p>
          <w:p w:rsidR="005B1D3A" w:rsidRDefault="004616E4" w:rsidP="004616E4">
            <w:pPr>
              <w:pStyle w:val="TableParagraph"/>
              <w:spacing w:line="243" w:lineRule="exact"/>
              <w:rPr>
                <w:rFonts w:ascii="Arial"/>
                <w:sz w:val="20"/>
              </w:rPr>
            </w:pPr>
            <w:r>
              <w:rPr>
                <w:sz w:val="20"/>
              </w:rPr>
              <w:t>Multiplication and Division</w:t>
            </w:r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 w:rsidP="004616E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 w:rsidP="004616E4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1D3A" w:rsidRDefault="005B1D3A" w:rsidP="004616E4">
            <w:pPr>
              <w:rPr>
                <w:sz w:val="2"/>
                <w:szCs w:val="2"/>
              </w:rPr>
            </w:pPr>
          </w:p>
        </w:tc>
      </w:tr>
      <w:tr w:rsidR="005B1D3A" w:rsidTr="004616E4">
        <w:trPr>
          <w:trHeight w:val="1341"/>
        </w:trPr>
        <w:tc>
          <w:tcPr>
            <w:tcW w:w="2602" w:type="dxa"/>
          </w:tcPr>
          <w:p w:rsidR="005B1D3A" w:rsidRPr="00D36260" w:rsidRDefault="005B1D3A" w:rsidP="004616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5B1D3A" w:rsidRPr="00D36260" w:rsidRDefault="004616E4" w:rsidP="004616E4">
            <w:pPr>
              <w:pStyle w:val="TableParagraph"/>
              <w:ind w:right="358"/>
              <w:jc w:val="both"/>
            </w:pPr>
            <w:r w:rsidRPr="00D36260">
              <w:t>Recall and use addition and subtraction facts to 20 fluently, and derive</w:t>
            </w:r>
          </w:p>
          <w:p w:rsidR="005B1D3A" w:rsidRPr="00D36260" w:rsidRDefault="004616E4" w:rsidP="004616E4">
            <w:pPr>
              <w:pStyle w:val="TableParagraph"/>
              <w:spacing w:line="267" w:lineRule="exact"/>
              <w:jc w:val="both"/>
            </w:pPr>
            <w:r w:rsidRPr="00D36260">
              <w:t>and use related facts up to</w:t>
            </w:r>
          </w:p>
          <w:p w:rsidR="005B1D3A" w:rsidRPr="00D36260" w:rsidRDefault="004616E4" w:rsidP="004616E4">
            <w:pPr>
              <w:pStyle w:val="TableParagraph"/>
              <w:spacing w:line="251" w:lineRule="exact"/>
              <w:jc w:val="both"/>
            </w:pPr>
            <w:r w:rsidRPr="00D36260">
              <w:t>100 (multiples of 10)</w:t>
            </w:r>
          </w:p>
        </w:tc>
        <w:tc>
          <w:tcPr>
            <w:tcW w:w="2604" w:type="dxa"/>
          </w:tcPr>
          <w:p w:rsidR="005B1D3A" w:rsidRPr="00D36260" w:rsidRDefault="004616E4" w:rsidP="004616E4">
            <w:pPr>
              <w:pStyle w:val="TableParagraph"/>
              <w:ind w:right="101"/>
            </w:pPr>
            <w:r w:rsidRPr="00D36260">
              <w:t xml:space="preserve">Consolidate derive and use related facts up </w:t>
            </w:r>
            <w:r w:rsidRPr="00D36260">
              <w:rPr>
                <w:spacing w:val="-3"/>
              </w:rPr>
              <w:t xml:space="preserve">to </w:t>
            </w:r>
            <w:r w:rsidRPr="00D36260">
              <w:t>100 (multiples of 5 and</w:t>
            </w:r>
            <w:r w:rsidRPr="00D36260">
              <w:rPr>
                <w:spacing w:val="-3"/>
              </w:rPr>
              <w:t xml:space="preserve"> </w:t>
            </w:r>
            <w:r w:rsidRPr="00D36260">
              <w:t>10)</w:t>
            </w:r>
          </w:p>
        </w:tc>
        <w:tc>
          <w:tcPr>
            <w:tcW w:w="2602" w:type="dxa"/>
          </w:tcPr>
          <w:p w:rsidR="005B1D3A" w:rsidRPr="00D36260" w:rsidRDefault="004616E4" w:rsidP="004616E4">
            <w:pPr>
              <w:pStyle w:val="TableParagraph"/>
              <w:ind w:left="104" w:right="101"/>
            </w:pPr>
            <w:r w:rsidRPr="00D36260">
              <w:t xml:space="preserve">Consolidate derive and use related facts up </w:t>
            </w:r>
            <w:r w:rsidRPr="00D36260">
              <w:rPr>
                <w:spacing w:val="-3"/>
              </w:rPr>
              <w:t xml:space="preserve">to </w:t>
            </w:r>
            <w:r w:rsidRPr="00D36260">
              <w:t>100 (for any pairs of</w:t>
            </w:r>
            <w:r w:rsidRPr="00D36260">
              <w:rPr>
                <w:spacing w:val="-7"/>
              </w:rPr>
              <w:t xml:space="preserve"> </w:t>
            </w:r>
            <w:r w:rsidRPr="00D36260">
              <w:t>numbers)</w:t>
            </w:r>
          </w:p>
        </w:tc>
        <w:tc>
          <w:tcPr>
            <w:tcW w:w="2602" w:type="dxa"/>
          </w:tcPr>
          <w:p w:rsidR="005B1D3A" w:rsidRPr="00D36260" w:rsidRDefault="004616E4" w:rsidP="004616E4">
            <w:pPr>
              <w:pStyle w:val="TableParagraph"/>
              <w:ind w:left="106" w:right="182"/>
            </w:pPr>
            <w:r w:rsidRPr="00D36260">
              <w:t>Derive and use addition and subtraction facts to 1 and 10.</w:t>
            </w:r>
          </w:p>
        </w:tc>
        <w:tc>
          <w:tcPr>
            <w:tcW w:w="2607" w:type="dxa"/>
          </w:tcPr>
          <w:p w:rsidR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="00D36260">
              <w:t>find pairs of numbers that satisfy number sentences involving two unknowns</w:t>
            </w:r>
          </w:p>
        </w:tc>
      </w:tr>
      <w:tr w:rsidR="005B1D3A" w:rsidTr="004616E4">
        <w:trPr>
          <w:trHeight w:val="1466"/>
        </w:trPr>
        <w:tc>
          <w:tcPr>
            <w:tcW w:w="2602" w:type="dxa"/>
          </w:tcPr>
          <w:p w:rsidR="005B1D3A" w:rsidRDefault="004616E4" w:rsidP="004616E4">
            <w:pPr>
              <w:pStyle w:val="TableParagraph"/>
              <w:spacing w:before="1"/>
              <w:ind w:right="119"/>
              <w:rPr>
                <w:sz w:val="20"/>
              </w:rPr>
            </w:pPr>
            <w:r>
              <w:rPr>
                <w:i/>
                <w:sz w:val="20"/>
              </w:rPr>
              <w:t xml:space="preserve">represent and use number bonds and related subtraction facts within 20 </w:t>
            </w:r>
            <w:r>
              <w:rPr>
                <w:sz w:val="20"/>
              </w:rPr>
              <w:t>(copied from Addition and Subtraction)</w:t>
            </w:r>
          </w:p>
        </w:tc>
        <w:tc>
          <w:tcPr>
            <w:tcW w:w="2602" w:type="dxa"/>
          </w:tcPr>
          <w:p w:rsidR="005B1D3A" w:rsidRDefault="005B1D3A" w:rsidP="004616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</w:tcPr>
          <w:p w:rsidR="005B1D3A" w:rsidRDefault="005B1D3A" w:rsidP="004616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5B1D3A" w:rsidRDefault="005B1D3A" w:rsidP="004616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5B1D3A" w:rsidRDefault="005B1D3A" w:rsidP="004616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7" w:type="dxa"/>
          </w:tcPr>
          <w:p w:rsidR="005B1D3A" w:rsidRDefault="004616E4" w:rsidP="004616E4">
            <w:pPr>
              <w:pStyle w:val="TableParagraph"/>
              <w:spacing w:before="1" w:line="237" w:lineRule="auto"/>
              <w:ind w:left="106" w:right="133"/>
            </w:pPr>
            <w:r>
              <w:t>enumerate all possibilities of combinations of two</w:t>
            </w:r>
          </w:p>
          <w:p w:rsidR="005B1D3A" w:rsidRDefault="004616E4" w:rsidP="004616E4">
            <w:pPr>
              <w:pStyle w:val="TableParagraph"/>
              <w:spacing w:before="1"/>
              <w:ind w:left="106"/>
            </w:pPr>
            <w:r>
              <w:t>variables</w:t>
            </w:r>
          </w:p>
        </w:tc>
      </w:tr>
    </w:tbl>
    <w:p w:rsidR="005B1D3A" w:rsidRDefault="005B1D3A">
      <w:pPr>
        <w:sectPr w:rsidR="005B1D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50" w:h="11910" w:orient="landscape"/>
          <w:pgMar w:top="1360" w:right="500" w:bottom="1740" w:left="500" w:header="819" w:footer="1546" w:gutter="0"/>
          <w:pgNumType w:start="1"/>
          <w:cols w:space="720"/>
        </w:sectPr>
      </w:pPr>
    </w:p>
    <w:p w:rsidR="005B1D3A" w:rsidRDefault="005B1D3A">
      <w:pPr>
        <w:pStyle w:val="BodyText"/>
        <w:rPr>
          <w:rFonts w:ascii="Times New Roman"/>
          <w:sz w:val="20"/>
        </w:rPr>
      </w:pPr>
    </w:p>
    <w:p w:rsidR="005B1D3A" w:rsidRDefault="005B1D3A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2"/>
        <w:gridCol w:w="2607"/>
      </w:tblGrid>
      <w:tr w:rsidR="005B1D3A" w:rsidTr="004616E4">
        <w:trPr>
          <w:trHeight w:val="268"/>
        </w:trPr>
        <w:tc>
          <w:tcPr>
            <w:tcW w:w="15619" w:type="dxa"/>
            <w:gridSpan w:val="6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7236" w:right="723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FORMULAE</w:t>
            </w:r>
          </w:p>
        </w:tc>
      </w:tr>
      <w:tr w:rsidR="005B1D3A" w:rsidTr="004616E4">
        <w:trPr>
          <w:trHeight w:val="268"/>
        </w:trPr>
        <w:tc>
          <w:tcPr>
            <w:tcW w:w="2602" w:type="dxa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997" w:right="988"/>
              <w:jc w:val="center"/>
            </w:pPr>
            <w:r>
              <w:rPr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997" w:right="989"/>
              <w:jc w:val="center"/>
            </w:pPr>
            <w:r>
              <w:rPr>
                <w:color w:val="FFFFFF"/>
              </w:rPr>
              <w:t>Year 2</w:t>
            </w:r>
          </w:p>
        </w:tc>
        <w:tc>
          <w:tcPr>
            <w:tcW w:w="2604" w:type="dxa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1002" w:right="992"/>
              <w:jc w:val="center"/>
            </w:pPr>
            <w:r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992" w:right="990"/>
              <w:jc w:val="center"/>
            </w:pPr>
            <w:r>
              <w:rPr>
                <w:color w:val="FFFFFF"/>
              </w:rPr>
              <w:t>Year 4</w:t>
            </w:r>
          </w:p>
        </w:tc>
        <w:tc>
          <w:tcPr>
            <w:tcW w:w="2602" w:type="dxa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997" w:right="986"/>
              <w:jc w:val="center"/>
            </w:pPr>
            <w:r>
              <w:rPr>
                <w:color w:val="FFFFFF"/>
              </w:rPr>
              <w:t>Year 5</w:t>
            </w:r>
          </w:p>
        </w:tc>
        <w:tc>
          <w:tcPr>
            <w:tcW w:w="2607" w:type="dxa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1001" w:right="996"/>
              <w:jc w:val="center"/>
            </w:pPr>
            <w:r>
              <w:rPr>
                <w:color w:val="FFFFFF"/>
              </w:rPr>
              <w:t>Year 6</w:t>
            </w:r>
          </w:p>
        </w:tc>
      </w:tr>
      <w:tr w:rsidR="005B1D3A">
        <w:trPr>
          <w:trHeight w:val="498"/>
        </w:trPr>
        <w:tc>
          <w:tcPr>
            <w:tcW w:w="2602" w:type="dxa"/>
            <w:vMerge w:val="restart"/>
          </w:tcPr>
          <w:p w:rsidR="005B1D3A" w:rsidRDefault="005B1D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:rsidR="005B1D3A" w:rsidRDefault="005B1D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vMerge w:val="restart"/>
          </w:tcPr>
          <w:p w:rsidR="005B1D3A" w:rsidRDefault="005B1D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:rsidR="005B1D3A" w:rsidRDefault="004616E4">
            <w:pPr>
              <w:pStyle w:val="TableParagraph"/>
              <w:ind w:left="104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Perimeter can be expressed algebraically as 2(a + b)</w:t>
            </w:r>
          </w:p>
          <w:p w:rsidR="005B1D3A" w:rsidRDefault="004616E4">
            <w:pPr>
              <w:pStyle w:val="TableParagraph"/>
              <w:ind w:left="104" w:right="15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where</w:t>
            </w:r>
            <w:proofErr w:type="gramEnd"/>
            <w:r>
              <w:rPr>
                <w:i/>
                <w:sz w:val="20"/>
              </w:rPr>
              <w:t xml:space="preserve"> a and b are the dimensions in the same unit. (Copied from NSG measurement)</w:t>
            </w:r>
          </w:p>
        </w:tc>
        <w:tc>
          <w:tcPr>
            <w:tcW w:w="2602" w:type="dxa"/>
            <w:vMerge w:val="restart"/>
          </w:tcPr>
          <w:p w:rsidR="005B1D3A" w:rsidRDefault="005B1D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7" w:type="dxa"/>
          </w:tcPr>
          <w:p w:rsidR="005B1D3A" w:rsidRDefault="004616E4">
            <w:pPr>
              <w:pStyle w:val="TableParagraph"/>
              <w:spacing w:line="265" w:lineRule="exact"/>
              <w:ind w:left="106"/>
            </w:pPr>
            <w:r>
              <w:t>use simple formulae</w:t>
            </w:r>
          </w:p>
        </w:tc>
      </w:tr>
      <w:tr w:rsidR="005B1D3A">
        <w:trPr>
          <w:trHeight w:val="1513"/>
        </w:trPr>
        <w:tc>
          <w:tcPr>
            <w:tcW w:w="2602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</w:tcPr>
          <w:p w:rsidR="005B1D3A" w:rsidRDefault="004616E4">
            <w:pPr>
              <w:pStyle w:val="TableParagraph"/>
              <w:ind w:left="106" w:right="150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recognise</w:t>
            </w:r>
            <w:proofErr w:type="spellEnd"/>
            <w:r>
              <w:rPr>
                <w:i/>
                <w:sz w:val="20"/>
              </w:rPr>
              <w:t xml:space="preserve"> when it is possible to use </w:t>
            </w:r>
            <w:r>
              <w:rPr>
                <w:b/>
                <w:i/>
                <w:sz w:val="20"/>
              </w:rPr>
              <w:t xml:space="preserve">formulae </w:t>
            </w:r>
            <w:r>
              <w:rPr>
                <w:i/>
                <w:sz w:val="20"/>
              </w:rPr>
              <w:t>for area and volume of shapes</w:t>
            </w:r>
          </w:p>
          <w:p w:rsidR="005B1D3A" w:rsidRDefault="004616E4">
            <w:pPr>
              <w:pStyle w:val="TableParagraph"/>
              <w:spacing w:line="24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(copied from Measurement)</w:t>
            </w:r>
          </w:p>
        </w:tc>
      </w:tr>
      <w:tr w:rsidR="005B1D3A" w:rsidTr="004616E4">
        <w:trPr>
          <w:trHeight w:val="268"/>
        </w:trPr>
        <w:tc>
          <w:tcPr>
            <w:tcW w:w="15619" w:type="dxa"/>
            <w:gridSpan w:val="6"/>
            <w:shd w:val="clear" w:color="auto" w:fill="00B050"/>
          </w:tcPr>
          <w:p w:rsidR="005B1D3A" w:rsidRDefault="004616E4">
            <w:pPr>
              <w:pStyle w:val="TableParagraph"/>
              <w:spacing w:line="248" w:lineRule="exact"/>
              <w:ind w:left="7236" w:right="7226"/>
              <w:jc w:val="center"/>
              <w:rPr>
                <w:b/>
              </w:rPr>
            </w:pPr>
            <w:r>
              <w:rPr>
                <w:b/>
                <w:color w:val="FFFFFF"/>
              </w:rPr>
              <w:t>SEQUENCES</w:t>
            </w:r>
          </w:p>
        </w:tc>
      </w:tr>
      <w:tr w:rsidR="005B1D3A">
        <w:trPr>
          <w:trHeight w:val="772"/>
        </w:trPr>
        <w:tc>
          <w:tcPr>
            <w:tcW w:w="2602" w:type="dxa"/>
            <w:vMerge w:val="restart"/>
          </w:tcPr>
          <w:p w:rsidR="005B1D3A" w:rsidRDefault="004616E4">
            <w:pPr>
              <w:pStyle w:val="TableParagraph"/>
              <w:ind w:right="24"/>
              <w:rPr>
                <w:i/>
                <w:sz w:val="20"/>
              </w:rPr>
            </w:pPr>
            <w:r>
              <w:rPr>
                <w:i/>
                <w:sz w:val="20"/>
              </w:rPr>
              <w:t>sequence events in chronological order using language such as: before and after, next, first, today, yesterday, tomorrow, morning, afternoon and</w:t>
            </w:r>
          </w:p>
          <w:p w:rsidR="005B1D3A" w:rsidRDefault="004616E4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evening</w:t>
            </w:r>
          </w:p>
          <w:p w:rsidR="005B1D3A" w:rsidRDefault="004616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(copied from Measurement)</w:t>
            </w:r>
          </w:p>
        </w:tc>
        <w:tc>
          <w:tcPr>
            <w:tcW w:w="2602" w:type="dxa"/>
          </w:tcPr>
          <w:p w:rsidR="005B1D3A" w:rsidRDefault="004616E4">
            <w:pPr>
              <w:pStyle w:val="TableParagraph"/>
              <w:ind w:right="596"/>
              <w:rPr>
                <w:i/>
                <w:sz w:val="20"/>
              </w:rPr>
            </w:pPr>
            <w:r>
              <w:rPr>
                <w:i/>
                <w:sz w:val="20"/>
              </w:rPr>
              <w:t>compare and sequence intervals of time</w:t>
            </w:r>
          </w:p>
          <w:p w:rsidR="005B1D3A" w:rsidRDefault="004616E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(copied from Measurement)</w:t>
            </w:r>
          </w:p>
        </w:tc>
        <w:tc>
          <w:tcPr>
            <w:tcW w:w="2604" w:type="dxa"/>
            <w:vMerge w:val="restart"/>
          </w:tcPr>
          <w:p w:rsidR="005B1D3A" w:rsidRDefault="005B1D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:rsidR="005B1D3A" w:rsidRDefault="005B1D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:rsidR="005B1D3A" w:rsidRDefault="005B1D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7" w:type="dxa"/>
            <w:vMerge w:val="restart"/>
          </w:tcPr>
          <w:p w:rsidR="005B1D3A" w:rsidRDefault="004616E4">
            <w:pPr>
              <w:pStyle w:val="TableParagraph"/>
              <w:ind w:left="106" w:right="214"/>
            </w:pPr>
            <w:r>
              <w:t>generate and describe linear number sequences</w:t>
            </w:r>
          </w:p>
        </w:tc>
      </w:tr>
      <w:tr w:rsidR="005B1D3A">
        <w:trPr>
          <w:trHeight w:val="1710"/>
        </w:trPr>
        <w:tc>
          <w:tcPr>
            <w:tcW w:w="2602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5B1D3A" w:rsidRDefault="004616E4">
            <w:pPr>
              <w:pStyle w:val="TableParagraph"/>
              <w:ind w:right="516"/>
              <w:rPr>
                <w:i/>
                <w:sz w:val="20"/>
              </w:rPr>
            </w:pPr>
            <w:r>
              <w:rPr>
                <w:i/>
                <w:sz w:val="20"/>
              </w:rPr>
              <w:t>order and arrange combinations of mathematical objects in patterns</w:t>
            </w:r>
          </w:p>
          <w:p w:rsidR="005B1D3A" w:rsidRDefault="004616E4">
            <w:pPr>
              <w:pStyle w:val="TableParagraph"/>
              <w:ind w:right="501"/>
              <w:rPr>
                <w:sz w:val="20"/>
              </w:rPr>
            </w:pPr>
            <w:r>
              <w:rPr>
                <w:sz w:val="20"/>
              </w:rPr>
              <w:t>(copied from Geometry: position and direction)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1D3A" w:rsidRDefault="005B1D3A">
            <w:pPr>
              <w:rPr>
                <w:sz w:val="2"/>
                <w:szCs w:val="2"/>
              </w:rPr>
            </w:pPr>
          </w:p>
        </w:tc>
      </w:tr>
    </w:tbl>
    <w:p w:rsidR="00223C28" w:rsidRDefault="00223C28"/>
    <w:sectPr w:rsidR="00223C28">
      <w:pgSz w:w="16850" w:h="11910" w:orient="landscape"/>
      <w:pgMar w:top="1360" w:right="500" w:bottom="1740" w:left="500" w:header="819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28" w:rsidRDefault="004616E4">
      <w:r>
        <w:separator/>
      </w:r>
    </w:p>
  </w:endnote>
  <w:endnote w:type="continuationSeparator" w:id="0">
    <w:p w:rsidR="00223C28" w:rsidRDefault="0046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F4" w:rsidRDefault="003A5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3A" w:rsidRDefault="004616E4">
    <w:pPr>
      <w:pStyle w:val="BodyText"/>
      <w:spacing w:line="14" w:lineRule="auto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384832" behindDoc="1" locked="0" layoutInCell="1" allowOverlap="1">
              <wp:simplePos x="0" y="0"/>
              <wp:positionH relativeFrom="page">
                <wp:posOffset>4278630</wp:posOffset>
              </wp:positionH>
              <wp:positionV relativeFrom="page">
                <wp:posOffset>6441440</wp:posOffset>
              </wp:positionV>
              <wp:extent cx="2136775" cy="508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77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D3A" w:rsidRDefault="005B1D3A">
                          <w:pPr>
                            <w:pStyle w:val="BodyText"/>
                            <w:spacing w:before="3"/>
                            <w:ind w:right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6.9pt;margin-top:507.2pt;width:168.25pt;height:40.05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Nhrg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" filled="f" stroked="f">
              <v:textbox inset="0,0,0,0">
                <w:txbxContent>
                  <w:p w:rsidR="005B1D3A" w:rsidRDefault="005B1D3A">
                    <w:pPr>
                      <w:pStyle w:val="BodyText"/>
                      <w:spacing w:before="3"/>
                      <w:ind w:righ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F4" w:rsidRDefault="003A5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28" w:rsidRDefault="004616E4">
      <w:r>
        <w:separator/>
      </w:r>
    </w:p>
  </w:footnote>
  <w:footnote w:type="continuationSeparator" w:id="0">
    <w:p w:rsidR="00223C28" w:rsidRDefault="0046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F4" w:rsidRDefault="003A5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3A" w:rsidRDefault="004616E4">
    <w:pPr>
      <w:pStyle w:val="BodyText"/>
      <w:spacing w:line="14" w:lineRule="auto"/>
      <w:rPr>
        <w:sz w:val="20"/>
      </w:rPr>
    </w:pPr>
    <w:bookmarkStart w:id="0" w:name="_GoBack"/>
    <w:bookmarkEnd w:id="0"/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383808" behindDoc="1" locked="0" layoutInCell="1" allowOverlap="1">
              <wp:simplePos x="0" y="0"/>
              <wp:positionH relativeFrom="page">
                <wp:posOffset>4777105</wp:posOffset>
              </wp:positionH>
              <wp:positionV relativeFrom="page">
                <wp:posOffset>507365</wp:posOffset>
              </wp:positionV>
              <wp:extent cx="1137920" cy="381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792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D3A" w:rsidRDefault="004616E4">
                          <w:pPr>
                            <w:spacing w:line="59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z w:val="56"/>
                            </w:rPr>
                            <w:t>Algebra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15pt;margin-top:39.95pt;width:89.6pt;height:30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jIrwIAAKk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" filled="f" stroked="f">
              <v:textbox inset="0,0,0,0">
                <w:txbxContent>
                  <w:p w:rsidR="005B1D3A" w:rsidRDefault="004616E4">
                    <w:pPr>
                      <w:spacing w:line="59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Algebra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F4" w:rsidRDefault="003A5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3A"/>
    <w:rsid w:val="00223C28"/>
    <w:rsid w:val="003A51F4"/>
    <w:rsid w:val="004616E4"/>
    <w:rsid w:val="005B1D3A"/>
    <w:rsid w:val="00D3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CB05609-12B0-4627-8204-D30EE53A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61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6E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1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6E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Gilmour</dc:creator>
  <cp:lastModifiedBy>J Gilmour</cp:lastModifiedBy>
  <cp:revision>2</cp:revision>
  <dcterms:created xsi:type="dcterms:W3CDTF">2021-09-23T19:57:00Z</dcterms:created>
  <dcterms:modified xsi:type="dcterms:W3CDTF">2021-09-23T19:57:00Z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easyPDF SDK 8.0</vt:lpwstr>
  </property>
  <property fmtid="{D5CDD505-2E9C-101B-9397-08002B2CF9AE}" pid="4" name="LastSaved">
    <vt:filetime>2020-03-31T00:00:00Z</vt:filetime>
  </property>
</Properties>
</file>