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8A98" w14:textId="77777777" w:rsidR="00F140F9" w:rsidRPr="00CB389F" w:rsidRDefault="008C70D5" w:rsidP="00CB389F">
      <w:pPr>
        <w:pStyle w:val="NoSpacing"/>
        <w:jc w:val="center"/>
        <w:rPr>
          <w:b/>
          <w:u w:val="single"/>
        </w:rPr>
      </w:pPr>
      <w:r>
        <w:rPr>
          <w:noProof/>
          <w:sz w:val="20"/>
          <w:szCs w:val="20"/>
        </w:rPr>
        <w:drawing>
          <wp:anchor distT="0" distB="0" distL="114300" distR="114300" simplePos="0" relativeHeight="251659264" behindDoc="0" locked="0" layoutInCell="1" allowOverlap="1" wp14:anchorId="5D2065EE" wp14:editId="3EF353CC">
            <wp:simplePos x="0" y="0"/>
            <wp:positionH relativeFrom="margin">
              <wp:align>center</wp:align>
            </wp:positionH>
            <wp:positionV relativeFrom="paragraph">
              <wp:posOffset>-567160</wp:posOffset>
            </wp:positionV>
            <wp:extent cx="1176655" cy="516255"/>
            <wp:effectExtent l="0" t="0" r="0" b="0"/>
            <wp:wrapNone/>
            <wp:docPr id="3" name="Picture 3" descr="I:\Coleshill Heath School - Group Logo's\Print\Coleshill Heath School -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leshill Heath School - Group Logo's\Print\Coleshill Heath School - Fina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837" r="15307" b="16522"/>
                    <a:stretch/>
                  </pic:blipFill>
                  <pic:spPr bwMode="auto">
                    <a:xfrm>
                      <a:off x="0" y="0"/>
                      <a:ext cx="1176655"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single"/>
        </w:rPr>
        <w:t xml:space="preserve">CHS </w:t>
      </w:r>
      <w:r w:rsidR="009B3417" w:rsidRPr="00CB389F">
        <w:rPr>
          <w:b/>
          <w:u w:val="single"/>
        </w:rPr>
        <w:t>Subject Framework</w:t>
      </w:r>
    </w:p>
    <w:p w14:paraId="6533ABD4" w14:textId="77777777" w:rsidR="00BC621C" w:rsidRPr="00CB389F" w:rsidRDefault="00E71586" w:rsidP="00CB389F">
      <w:pPr>
        <w:pStyle w:val="NoSpacing"/>
        <w:jc w:val="center"/>
        <w:rPr>
          <w:b/>
          <w:u w:val="single"/>
        </w:rPr>
      </w:pPr>
      <w:r w:rsidRPr="00E71586">
        <w:rPr>
          <w:b/>
          <w:u w:val="single"/>
        </w:rPr>
        <w:t>Music</w:t>
      </w:r>
    </w:p>
    <w:p w14:paraId="0A53D037" w14:textId="77777777" w:rsidR="0026600B" w:rsidRDefault="0026600B" w:rsidP="00CB389F">
      <w:pPr>
        <w:pStyle w:val="NoSpacing"/>
        <w:rPr>
          <w:b/>
          <w:u w:val="single"/>
        </w:rPr>
      </w:pPr>
    </w:p>
    <w:p w14:paraId="4C678C8C" w14:textId="77777777" w:rsidR="00A9725B" w:rsidRDefault="00A9725B" w:rsidP="00CB389F">
      <w:pPr>
        <w:pStyle w:val="NoSpacing"/>
        <w:rPr>
          <w:b/>
          <w:u w:val="single"/>
        </w:rPr>
      </w:pPr>
      <w:r>
        <w:rPr>
          <w:b/>
          <w:u w:val="single"/>
        </w:rPr>
        <w:t>Leadership</w:t>
      </w:r>
    </w:p>
    <w:p w14:paraId="3B87A409" w14:textId="77777777" w:rsidR="00A9725B" w:rsidRDefault="00A9725B" w:rsidP="00CB389F">
      <w:pPr>
        <w:pStyle w:val="NoSpacing"/>
      </w:pPr>
      <w:r>
        <w:t xml:space="preserve">Subject </w:t>
      </w:r>
      <w:r w:rsidR="008C70D5">
        <w:t>Leader</w:t>
      </w:r>
      <w:r>
        <w:t xml:space="preserve">: </w:t>
      </w:r>
      <w:r w:rsidR="00E71586">
        <w:t>Sheryl Thomson</w:t>
      </w:r>
    </w:p>
    <w:p w14:paraId="5DACCA8E" w14:textId="77777777" w:rsidR="00A9725B" w:rsidRPr="00A9725B" w:rsidRDefault="00A9725B" w:rsidP="00CB389F">
      <w:pPr>
        <w:pStyle w:val="NoSpacing"/>
      </w:pPr>
      <w:r>
        <w:t>Link Governor:</w:t>
      </w:r>
    </w:p>
    <w:p w14:paraId="48E388E5" w14:textId="77777777" w:rsidR="00A9725B" w:rsidRDefault="00A9725B" w:rsidP="00CB389F">
      <w:pPr>
        <w:pStyle w:val="NoSpacing"/>
        <w:rPr>
          <w:b/>
          <w:u w:val="single"/>
        </w:rPr>
      </w:pPr>
    </w:p>
    <w:p w14:paraId="5C0794D4" w14:textId="77777777" w:rsidR="009B3417" w:rsidRPr="00CB389F" w:rsidRDefault="009B3417" w:rsidP="00CB389F">
      <w:pPr>
        <w:pStyle w:val="NoSpacing"/>
        <w:rPr>
          <w:b/>
          <w:u w:val="single"/>
        </w:rPr>
      </w:pPr>
      <w:r w:rsidRPr="00CB389F">
        <w:rPr>
          <w:b/>
          <w:u w:val="single"/>
        </w:rPr>
        <w:t>Aims</w:t>
      </w:r>
    </w:p>
    <w:p w14:paraId="29E5687A" w14:textId="77777777" w:rsidR="00CB389F" w:rsidRDefault="00E71586" w:rsidP="00CB389F">
      <w:pPr>
        <w:pStyle w:val="NoSpacing"/>
      </w:pPr>
      <w:r w:rsidRPr="00821F9D">
        <w:rPr>
          <w:sz w:val="20"/>
        </w:rPr>
        <w:t xml:space="preserve">At Coleshill Heath we believe that music is a universal language that embodies one of the highest forms of creativity. We offer a robust curriculum which is practical, exploratory and encompasses a child-led approach to musical learning. As pupils progress, they will develop a critical understanding of </w:t>
      </w:r>
      <w:r w:rsidR="00DF7908">
        <w:rPr>
          <w:sz w:val="20"/>
        </w:rPr>
        <w:t xml:space="preserve">the interrelated dimensions of </w:t>
      </w:r>
      <w:r w:rsidRPr="00821F9D">
        <w:rPr>
          <w:sz w:val="20"/>
        </w:rPr>
        <w:t>music through listening, composing</w:t>
      </w:r>
      <w:r w:rsidR="00781CB0">
        <w:rPr>
          <w:sz w:val="20"/>
        </w:rPr>
        <w:t>, performing</w:t>
      </w:r>
      <w:r w:rsidR="00DF7908">
        <w:rPr>
          <w:sz w:val="20"/>
        </w:rPr>
        <w:t xml:space="preserve"> and learning the</w:t>
      </w:r>
      <w:r w:rsidR="00781CB0">
        <w:rPr>
          <w:sz w:val="20"/>
        </w:rPr>
        <w:t xml:space="preserve"> history of music</w:t>
      </w:r>
      <w:r w:rsidRPr="00821F9D">
        <w:rPr>
          <w:sz w:val="20"/>
        </w:rPr>
        <w:t xml:space="preserve">. Throughout their school journey children will sing a breadth of repertoire in regular singing assemblies, lessons and through extra-curricular opportunities. Here at Coleshill Heath we foster the joy of playing musical instruments by encouraging children to be expressive and develop confidence through performance. </w:t>
      </w:r>
      <w:r>
        <w:rPr>
          <w:sz w:val="20"/>
        </w:rPr>
        <w:t>Children have a wealth of musical resources to play through lessons and extra – curricular activities.</w:t>
      </w:r>
    </w:p>
    <w:p w14:paraId="60E5D388" w14:textId="77777777" w:rsidR="00552683" w:rsidRPr="00BA1E0A" w:rsidRDefault="00552683" w:rsidP="00CB389F">
      <w:pPr>
        <w:pStyle w:val="NoSpacing"/>
        <w:rPr>
          <w:i/>
        </w:rPr>
      </w:pPr>
    </w:p>
    <w:p w14:paraId="6BF0DF9F" w14:textId="77777777" w:rsidR="00A9654B" w:rsidRDefault="00B0379C" w:rsidP="00B0379C">
      <w:pPr>
        <w:pStyle w:val="NoSpacing"/>
        <w:rPr>
          <w:i/>
          <w:u w:val="single"/>
        </w:rPr>
      </w:pPr>
      <w:r w:rsidRPr="00CB389F">
        <w:rPr>
          <w:b/>
          <w:u w:val="single"/>
        </w:rPr>
        <w:t xml:space="preserve">Main Curriculum </w:t>
      </w:r>
      <w:r>
        <w:rPr>
          <w:b/>
          <w:u w:val="single"/>
        </w:rPr>
        <w:t>Projects</w:t>
      </w:r>
      <w:r w:rsidRPr="00BA1E0A">
        <w:rPr>
          <w:i/>
          <w:u w:val="single"/>
        </w:rPr>
        <w:t xml:space="preserve"> </w:t>
      </w:r>
    </w:p>
    <w:tbl>
      <w:tblPr>
        <w:tblStyle w:val="TableGrid"/>
        <w:tblW w:w="10632" w:type="dxa"/>
        <w:tblInd w:w="-714" w:type="dxa"/>
        <w:tblLook w:val="04A0" w:firstRow="1" w:lastRow="0" w:firstColumn="1" w:lastColumn="0" w:noHBand="0" w:noVBand="1"/>
      </w:tblPr>
      <w:tblGrid>
        <w:gridCol w:w="615"/>
        <w:gridCol w:w="1167"/>
        <w:gridCol w:w="1268"/>
        <w:gridCol w:w="1410"/>
        <w:gridCol w:w="1626"/>
        <w:gridCol w:w="1656"/>
        <w:gridCol w:w="1282"/>
        <w:gridCol w:w="1608"/>
      </w:tblGrid>
      <w:tr w:rsidR="006F5E52" w:rsidRPr="00E0489B" w14:paraId="5B40FC00" w14:textId="77777777" w:rsidTr="00BF79CC">
        <w:tc>
          <w:tcPr>
            <w:tcW w:w="621" w:type="dxa"/>
          </w:tcPr>
          <w:p w14:paraId="12BFC117" w14:textId="77777777" w:rsidR="00E71586" w:rsidRPr="00E0489B" w:rsidRDefault="00E71586" w:rsidP="00BF79CC">
            <w:pPr>
              <w:pStyle w:val="NoSpacing"/>
              <w:jc w:val="center"/>
              <w:rPr>
                <w:rFonts w:cstheme="minorHAnsi"/>
                <w:b/>
                <w:sz w:val="20"/>
                <w:szCs w:val="20"/>
              </w:rPr>
            </w:pPr>
          </w:p>
        </w:tc>
        <w:tc>
          <w:tcPr>
            <w:tcW w:w="1217" w:type="dxa"/>
            <w:vAlign w:val="center"/>
          </w:tcPr>
          <w:p w14:paraId="615F393D" w14:textId="77777777" w:rsidR="00E71586" w:rsidRPr="00E0489B" w:rsidRDefault="00E71586" w:rsidP="00BF79CC">
            <w:pPr>
              <w:pStyle w:val="NoSpacing"/>
              <w:jc w:val="center"/>
              <w:rPr>
                <w:rFonts w:cstheme="minorHAnsi"/>
                <w:b/>
                <w:sz w:val="20"/>
                <w:szCs w:val="20"/>
              </w:rPr>
            </w:pPr>
          </w:p>
        </w:tc>
        <w:tc>
          <w:tcPr>
            <w:tcW w:w="1290" w:type="dxa"/>
            <w:vAlign w:val="center"/>
          </w:tcPr>
          <w:p w14:paraId="1D23C79B"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Autumn 1</w:t>
            </w:r>
          </w:p>
        </w:tc>
        <w:tc>
          <w:tcPr>
            <w:tcW w:w="1496" w:type="dxa"/>
            <w:vAlign w:val="center"/>
          </w:tcPr>
          <w:p w14:paraId="00AD551D"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Autumn 2</w:t>
            </w:r>
          </w:p>
        </w:tc>
        <w:tc>
          <w:tcPr>
            <w:tcW w:w="1291" w:type="dxa"/>
            <w:vAlign w:val="center"/>
          </w:tcPr>
          <w:p w14:paraId="14A6D7CF"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Spring 1</w:t>
            </w:r>
          </w:p>
        </w:tc>
        <w:tc>
          <w:tcPr>
            <w:tcW w:w="1545" w:type="dxa"/>
            <w:vAlign w:val="center"/>
          </w:tcPr>
          <w:p w14:paraId="5FB1E25C"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Spring 2</w:t>
            </w:r>
          </w:p>
        </w:tc>
        <w:tc>
          <w:tcPr>
            <w:tcW w:w="1379" w:type="dxa"/>
            <w:vAlign w:val="center"/>
          </w:tcPr>
          <w:p w14:paraId="4645D7AC"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Summer 1</w:t>
            </w:r>
          </w:p>
        </w:tc>
        <w:tc>
          <w:tcPr>
            <w:tcW w:w="1793" w:type="dxa"/>
            <w:vAlign w:val="center"/>
          </w:tcPr>
          <w:p w14:paraId="006FC764"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Summer 2</w:t>
            </w:r>
          </w:p>
        </w:tc>
      </w:tr>
      <w:tr w:rsidR="006F5E52" w:rsidRPr="00E0489B" w14:paraId="7A42363F" w14:textId="77777777" w:rsidTr="00BF79CC">
        <w:tc>
          <w:tcPr>
            <w:tcW w:w="621" w:type="dxa"/>
            <w:vMerge w:val="restart"/>
            <w:shd w:val="clear" w:color="auto" w:fill="D6E3BC" w:themeFill="accent3" w:themeFillTint="66"/>
            <w:vAlign w:val="center"/>
          </w:tcPr>
          <w:p w14:paraId="67108070"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EYFS</w:t>
            </w:r>
          </w:p>
        </w:tc>
        <w:tc>
          <w:tcPr>
            <w:tcW w:w="1217" w:type="dxa"/>
            <w:shd w:val="clear" w:color="auto" w:fill="D6E3BC" w:themeFill="accent3" w:themeFillTint="66"/>
            <w:vAlign w:val="center"/>
          </w:tcPr>
          <w:p w14:paraId="7F1C3854"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Nursery</w:t>
            </w:r>
          </w:p>
        </w:tc>
        <w:tc>
          <w:tcPr>
            <w:tcW w:w="1290" w:type="dxa"/>
            <w:shd w:val="clear" w:color="auto" w:fill="FFFFFF" w:themeFill="background1"/>
            <w:vAlign w:val="center"/>
          </w:tcPr>
          <w:p w14:paraId="78A9E114" w14:textId="77777777" w:rsidR="00E71586" w:rsidRPr="00DF7908" w:rsidRDefault="00DF7908" w:rsidP="00BF79CC">
            <w:pPr>
              <w:pStyle w:val="NoSpacing"/>
              <w:jc w:val="center"/>
              <w:rPr>
                <w:rFonts w:cstheme="minorHAnsi"/>
                <w:b/>
                <w:sz w:val="20"/>
                <w:szCs w:val="20"/>
              </w:rPr>
            </w:pPr>
            <w:r w:rsidRPr="00DF7908">
              <w:rPr>
                <w:rFonts w:cstheme="minorHAnsi"/>
                <w:b/>
                <w:sz w:val="20"/>
                <w:szCs w:val="20"/>
              </w:rPr>
              <w:t>Exploring sounds</w:t>
            </w:r>
          </w:p>
        </w:tc>
        <w:tc>
          <w:tcPr>
            <w:tcW w:w="1496" w:type="dxa"/>
            <w:shd w:val="clear" w:color="auto" w:fill="FFFFFF" w:themeFill="background1"/>
            <w:vAlign w:val="center"/>
          </w:tcPr>
          <w:p w14:paraId="282CB221" w14:textId="77777777" w:rsidR="00E71586" w:rsidRPr="00DF7908" w:rsidRDefault="00DF7908" w:rsidP="00BF79CC">
            <w:pPr>
              <w:pStyle w:val="NoSpacing"/>
              <w:jc w:val="center"/>
              <w:rPr>
                <w:rFonts w:cstheme="minorHAnsi"/>
                <w:b/>
                <w:sz w:val="20"/>
                <w:szCs w:val="20"/>
              </w:rPr>
            </w:pPr>
            <w:r w:rsidRPr="00DF7908">
              <w:rPr>
                <w:rFonts w:cstheme="minorHAnsi"/>
                <w:b/>
                <w:sz w:val="20"/>
                <w:szCs w:val="20"/>
              </w:rPr>
              <w:t>Making sounds with instruments</w:t>
            </w:r>
            <w:r>
              <w:rPr>
                <w:rFonts w:cstheme="minorHAnsi"/>
                <w:b/>
                <w:sz w:val="20"/>
                <w:szCs w:val="20"/>
              </w:rPr>
              <w:t xml:space="preserve"> and moving to music</w:t>
            </w:r>
          </w:p>
        </w:tc>
        <w:tc>
          <w:tcPr>
            <w:tcW w:w="1291" w:type="dxa"/>
            <w:shd w:val="clear" w:color="auto" w:fill="FFFFFF" w:themeFill="background1"/>
            <w:vAlign w:val="center"/>
          </w:tcPr>
          <w:p w14:paraId="55BA6B30" w14:textId="77777777" w:rsidR="00E71586" w:rsidRPr="00DF7908" w:rsidRDefault="00DF7908" w:rsidP="00BF79CC">
            <w:pPr>
              <w:pStyle w:val="NoSpacing"/>
              <w:jc w:val="center"/>
              <w:rPr>
                <w:rFonts w:cstheme="minorHAnsi"/>
                <w:b/>
                <w:sz w:val="20"/>
                <w:szCs w:val="20"/>
              </w:rPr>
            </w:pPr>
            <w:r w:rsidRPr="00DF7908">
              <w:rPr>
                <w:rFonts w:cstheme="minorHAnsi"/>
                <w:b/>
                <w:sz w:val="20"/>
                <w:szCs w:val="20"/>
              </w:rPr>
              <w:t>Singing and making up songs</w:t>
            </w:r>
          </w:p>
        </w:tc>
        <w:tc>
          <w:tcPr>
            <w:tcW w:w="1545" w:type="dxa"/>
            <w:shd w:val="clear" w:color="auto" w:fill="FFFFFF" w:themeFill="background1"/>
            <w:vAlign w:val="center"/>
          </w:tcPr>
          <w:p w14:paraId="6BAEEA0D" w14:textId="77777777" w:rsidR="00E71586" w:rsidRPr="00DF7908" w:rsidRDefault="00DF7908" w:rsidP="00BF79CC">
            <w:pPr>
              <w:pStyle w:val="NoSpacing"/>
              <w:jc w:val="center"/>
              <w:rPr>
                <w:rFonts w:cstheme="minorHAnsi"/>
                <w:b/>
                <w:sz w:val="20"/>
                <w:szCs w:val="20"/>
              </w:rPr>
            </w:pPr>
            <w:r w:rsidRPr="00DF7908">
              <w:rPr>
                <w:rFonts w:cstheme="minorHAnsi"/>
                <w:b/>
                <w:sz w:val="20"/>
                <w:szCs w:val="20"/>
              </w:rPr>
              <w:t>Clapping/tapping out a rhythm</w:t>
            </w:r>
          </w:p>
        </w:tc>
        <w:tc>
          <w:tcPr>
            <w:tcW w:w="1379" w:type="dxa"/>
            <w:shd w:val="clear" w:color="auto" w:fill="FFFFFF" w:themeFill="background1"/>
            <w:vAlign w:val="center"/>
          </w:tcPr>
          <w:p w14:paraId="3055D7DB" w14:textId="77777777" w:rsidR="00E71586" w:rsidRPr="00DF7908" w:rsidRDefault="00DF7908" w:rsidP="00BF79CC">
            <w:pPr>
              <w:pStyle w:val="NoSpacing"/>
              <w:jc w:val="center"/>
              <w:rPr>
                <w:rFonts w:cstheme="minorHAnsi"/>
                <w:b/>
                <w:sz w:val="20"/>
                <w:szCs w:val="20"/>
              </w:rPr>
            </w:pPr>
            <w:r w:rsidRPr="00DF7908">
              <w:rPr>
                <w:rFonts w:cstheme="minorHAnsi"/>
                <w:b/>
                <w:sz w:val="20"/>
                <w:szCs w:val="20"/>
              </w:rPr>
              <w:t>Moving, singing and creating music</w:t>
            </w:r>
          </w:p>
        </w:tc>
        <w:tc>
          <w:tcPr>
            <w:tcW w:w="1793" w:type="dxa"/>
            <w:shd w:val="clear" w:color="auto" w:fill="FFFFFF" w:themeFill="background1"/>
            <w:vAlign w:val="center"/>
          </w:tcPr>
          <w:p w14:paraId="6846AC05" w14:textId="77777777" w:rsidR="00E71586" w:rsidRPr="008F1EAD" w:rsidRDefault="008F1EAD" w:rsidP="00BF79CC">
            <w:pPr>
              <w:pStyle w:val="NoSpacing"/>
              <w:jc w:val="center"/>
              <w:rPr>
                <w:rFonts w:cstheme="minorHAnsi"/>
                <w:b/>
                <w:sz w:val="20"/>
                <w:szCs w:val="20"/>
              </w:rPr>
            </w:pPr>
            <w:r w:rsidRPr="008F1EAD">
              <w:rPr>
                <w:rFonts w:cstheme="minorHAnsi"/>
                <w:b/>
                <w:sz w:val="20"/>
                <w:szCs w:val="20"/>
              </w:rPr>
              <w:t xml:space="preserve">Moving in time to the music </w:t>
            </w:r>
          </w:p>
        </w:tc>
      </w:tr>
      <w:tr w:rsidR="006F5E52" w:rsidRPr="00E0489B" w14:paraId="6655BA6C" w14:textId="77777777" w:rsidTr="00BF79CC">
        <w:tc>
          <w:tcPr>
            <w:tcW w:w="621" w:type="dxa"/>
            <w:vMerge/>
            <w:shd w:val="clear" w:color="auto" w:fill="D6E3BC" w:themeFill="accent3" w:themeFillTint="66"/>
            <w:vAlign w:val="center"/>
          </w:tcPr>
          <w:p w14:paraId="59280772" w14:textId="77777777" w:rsidR="00E71586" w:rsidRPr="00E0489B" w:rsidRDefault="00E71586" w:rsidP="00BF79CC">
            <w:pPr>
              <w:pStyle w:val="NoSpacing"/>
              <w:jc w:val="center"/>
              <w:rPr>
                <w:rFonts w:cstheme="minorHAnsi"/>
                <w:b/>
                <w:sz w:val="20"/>
                <w:szCs w:val="20"/>
              </w:rPr>
            </w:pPr>
          </w:p>
        </w:tc>
        <w:tc>
          <w:tcPr>
            <w:tcW w:w="1217" w:type="dxa"/>
            <w:shd w:val="clear" w:color="auto" w:fill="D6E3BC" w:themeFill="accent3" w:themeFillTint="66"/>
            <w:vAlign w:val="center"/>
          </w:tcPr>
          <w:p w14:paraId="6FB2844A" w14:textId="77777777" w:rsidR="00E71586" w:rsidRPr="00E0489B" w:rsidRDefault="00E71586" w:rsidP="00BF79CC">
            <w:pPr>
              <w:pStyle w:val="NoSpacing"/>
              <w:jc w:val="center"/>
              <w:rPr>
                <w:rFonts w:cstheme="minorHAnsi"/>
                <w:b/>
                <w:sz w:val="20"/>
                <w:szCs w:val="20"/>
              </w:rPr>
            </w:pPr>
            <w:r w:rsidRPr="00E0489B">
              <w:rPr>
                <w:rFonts w:cstheme="minorHAnsi"/>
                <w:b/>
                <w:sz w:val="20"/>
                <w:szCs w:val="20"/>
              </w:rPr>
              <w:t>Reception</w:t>
            </w:r>
          </w:p>
        </w:tc>
        <w:tc>
          <w:tcPr>
            <w:tcW w:w="1290" w:type="dxa"/>
            <w:shd w:val="clear" w:color="auto" w:fill="FFFFFF" w:themeFill="background1"/>
            <w:vAlign w:val="center"/>
          </w:tcPr>
          <w:p w14:paraId="2E8A0FF5" w14:textId="77777777" w:rsidR="00E71586" w:rsidRDefault="00550089" w:rsidP="00BF79CC">
            <w:pPr>
              <w:pStyle w:val="NoSpacing"/>
              <w:jc w:val="center"/>
              <w:rPr>
                <w:rFonts w:cstheme="minorHAnsi"/>
                <w:b/>
                <w:sz w:val="20"/>
                <w:szCs w:val="20"/>
              </w:rPr>
            </w:pPr>
            <w:r w:rsidRPr="006F5E52">
              <w:rPr>
                <w:rFonts w:cstheme="minorHAnsi"/>
                <w:b/>
                <w:sz w:val="20"/>
                <w:szCs w:val="20"/>
              </w:rPr>
              <w:t>Celebration Music</w:t>
            </w:r>
          </w:p>
          <w:p w14:paraId="0192F443" w14:textId="77777777" w:rsidR="006F5E52" w:rsidRPr="006F5E52" w:rsidRDefault="006F5E52" w:rsidP="00BF79CC">
            <w:pPr>
              <w:pStyle w:val="NoSpacing"/>
              <w:jc w:val="center"/>
              <w:rPr>
                <w:rFonts w:cstheme="minorHAnsi"/>
                <w:sz w:val="20"/>
                <w:szCs w:val="20"/>
              </w:rPr>
            </w:pPr>
            <w:r w:rsidRPr="006F5E52">
              <w:rPr>
                <w:rFonts w:cstheme="minorHAnsi"/>
                <w:sz w:val="20"/>
                <w:szCs w:val="20"/>
              </w:rPr>
              <w:t xml:space="preserve">Music from cultural and religious celebrations </w:t>
            </w:r>
          </w:p>
          <w:p w14:paraId="7DB16209" w14:textId="77777777" w:rsidR="00550089" w:rsidRPr="006F5E52" w:rsidRDefault="00550089" w:rsidP="00BF79CC">
            <w:pPr>
              <w:pStyle w:val="NoSpacing"/>
              <w:jc w:val="center"/>
              <w:rPr>
                <w:rFonts w:cstheme="minorHAnsi"/>
                <w:b/>
                <w:sz w:val="20"/>
                <w:szCs w:val="20"/>
              </w:rPr>
            </w:pPr>
          </w:p>
        </w:tc>
        <w:tc>
          <w:tcPr>
            <w:tcW w:w="1496" w:type="dxa"/>
            <w:shd w:val="clear" w:color="auto" w:fill="FFFFFF" w:themeFill="background1"/>
            <w:vAlign w:val="center"/>
          </w:tcPr>
          <w:p w14:paraId="190B0037" w14:textId="77777777" w:rsidR="00E71586" w:rsidRDefault="00550089" w:rsidP="00BF79CC">
            <w:pPr>
              <w:pStyle w:val="NoSpacing"/>
              <w:jc w:val="center"/>
              <w:rPr>
                <w:rFonts w:cstheme="minorHAnsi"/>
                <w:b/>
                <w:sz w:val="20"/>
                <w:szCs w:val="20"/>
              </w:rPr>
            </w:pPr>
            <w:r w:rsidRPr="006F5E52">
              <w:rPr>
                <w:rFonts w:cstheme="minorHAnsi"/>
                <w:b/>
                <w:sz w:val="20"/>
                <w:szCs w:val="20"/>
              </w:rPr>
              <w:t>Celebration Music</w:t>
            </w:r>
          </w:p>
          <w:p w14:paraId="5613F042" w14:textId="77777777" w:rsidR="006F5E52" w:rsidRPr="006F5E52" w:rsidRDefault="006F5E52" w:rsidP="006F5E52">
            <w:pPr>
              <w:pStyle w:val="NoSpacing"/>
              <w:jc w:val="center"/>
              <w:rPr>
                <w:rFonts w:cstheme="minorHAnsi"/>
                <w:sz w:val="20"/>
                <w:szCs w:val="20"/>
              </w:rPr>
            </w:pPr>
            <w:r w:rsidRPr="006F5E52">
              <w:rPr>
                <w:rFonts w:cstheme="minorHAnsi"/>
                <w:sz w:val="20"/>
                <w:szCs w:val="20"/>
              </w:rPr>
              <w:t xml:space="preserve">Music from cultural and religious celebrations </w:t>
            </w:r>
          </w:p>
          <w:p w14:paraId="55F4E93E" w14:textId="77777777" w:rsidR="006F5E52" w:rsidRPr="006F5E52" w:rsidRDefault="006F5E52" w:rsidP="00BF79CC">
            <w:pPr>
              <w:pStyle w:val="NoSpacing"/>
              <w:jc w:val="center"/>
              <w:rPr>
                <w:rFonts w:cstheme="minorHAnsi"/>
                <w:b/>
                <w:sz w:val="20"/>
                <w:szCs w:val="20"/>
              </w:rPr>
            </w:pPr>
          </w:p>
        </w:tc>
        <w:tc>
          <w:tcPr>
            <w:tcW w:w="1291" w:type="dxa"/>
            <w:shd w:val="clear" w:color="auto" w:fill="FFFFFF" w:themeFill="background1"/>
            <w:vAlign w:val="center"/>
          </w:tcPr>
          <w:p w14:paraId="2FA4E47D" w14:textId="77777777" w:rsidR="00E71586" w:rsidRDefault="00550089" w:rsidP="00BF79CC">
            <w:pPr>
              <w:pStyle w:val="NoSpacing"/>
              <w:jc w:val="center"/>
              <w:rPr>
                <w:rFonts w:cstheme="minorHAnsi"/>
                <w:b/>
                <w:sz w:val="20"/>
                <w:szCs w:val="20"/>
              </w:rPr>
            </w:pPr>
            <w:r w:rsidRPr="006F5E52">
              <w:rPr>
                <w:rFonts w:cstheme="minorHAnsi"/>
                <w:b/>
                <w:sz w:val="20"/>
                <w:szCs w:val="20"/>
              </w:rPr>
              <w:t>Exploring Sound</w:t>
            </w:r>
          </w:p>
          <w:p w14:paraId="63DE57A4" w14:textId="77777777" w:rsidR="006F5E52" w:rsidRDefault="006F5E52" w:rsidP="00BF79CC">
            <w:pPr>
              <w:pStyle w:val="NoSpacing"/>
              <w:jc w:val="center"/>
              <w:rPr>
                <w:rFonts w:cstheme="minorHAnsi"/>
                <w:sz w:val="20"/>
                <w:szCs w:val="20"/>
              </w:rPr>
            </w:pPr>
            <w:r w:rsidRPr="006F5E52">
              <w:rPr>
                <w:rFonts w:cstheme="minorHAnsi"/>
                <w:sz w:val="20"/>
                <w:szCs w:val="20"/>
              </w:rPr>
              <w:t xml:space="preserve">Voice and body </w:t>
            </w:r>
            <w:proofErr w:type="gramStart"/>
            <w:r w:rsidRPr="006F5E52">
              <w:rPr>
                <w:rFonts w:cstheme="minorHAnsi"/>
                <w:sz w:val="20"/>
                <w:szCs w:val="20"/>
              </w:rPr>
              <w:t>sound</w:t>
            </w:r>
            <w:r>
              <w:rPr>
                <w:rFonts w:cstheme="minorHAnsi"/>
                <w:sz w:val="20"/>
                <w:szCs w:val="20"/>
              </w:rPr>
              <w:t>s</w:t>
            </w:r>
            <w:proofErr w:type="gramEnd"/>
            <w:r w:rsidRPr="006F5E52">
              <w:rPr>
                <w:rFonts w:cstheme="minorHAnsi"/>
                <w:sz w:val="20"/>
                <w:szCs w:val="20"/>
              </w:rPr>
              <w:t xml:space="preserve"> and sounds in the environment</w:t>
            </w:r>
          </w:p>
          <w:p w14:paraId="63D50C50" w14:textId="77777777" w:rsidR="006F5E52" w:rsidRPr="006F5E52" w:rsidRDefault="006F5E52" w:rsidP="00BF79CC">
            <w:pPr>
              <w:pStyle w:val="NoSpacing"/>
              <w:jc w:val="center"/>
              <w:rPr>
                <w:rFonts w:cstheme="minorHAnsi"/>
                <w:sz w:val="20"/>
                <w:szCs w:val="20"/>
              </w:rPr>
            </w:pPr>
            <w:r>
              <w:rPr>
                <w:rFonts w:cstheme="minorHAnsi"/>
                <w:sz w:val="20"/>
                <w:szCs w:val="20"/>
              </w:rPr>
              <w:t>Tempo/dynamics</w:t>
            </w:r>
          </w:p>
        </w:tc>
        <w:tc>
          <w:tcPr>
            <w:tcW w:w="1545" w:type="dxa"/>
            <w:shd w:val="clear" w:color="auto" w:fill="FFFFFF" w:themeFill="background1"/>
            <w:vAlign w:val="center"/>
          </w:tcPr>
          <w:p w14:paraId="7F463BD0" w14:textId="77777777" w:rsidR="00E71586" w:rsidRDefault="00550089" w:rsidP="00BF79CC">
            <w:pPr>
              <w:pStyle w:val="NoSpacing"/>
              <w:jc w:val="center"/>
              <w:rPr>
                <w:rFonts w:cstheme="minorHAnsi"/>
                <w:b/>
                <w:sz w:val="20"/>
                <w:szCs w:val="20"/>
              </w:rPr>
            </w:pPr>
            <w:r w:rsidRPr="006F5E52">
              <w:rPr>
                <w:rFonts w:cstheme="minorHAnsi"/>
                <w:b/>
                <w:sz w:val="20"/>
                <w:szCs w:val="20"/>
              </w:rPr>
              <w:t>Music and Movement</w:t>
            </w:r>
          </w:p>
          <w:p w14:paraId="4471AA33" w14:textId="77777777" w:rsidR="006F5E52" w:rsidRPr="006F5E52" w:rsidRDefault="006F5E52" w:rsidP="00BF79CC">
            <w:pPr>
              <w:pStyle w:val="NoSpacing"/>
              <w:jc w:val="center"/>
              <w:rPr>
                <w:rFonts w:cstheme="minorHAnsi"/>
                <w:sz w:val="20"/>
                <w:szCs w:val="20"/>
              </w:rPr>
            </w:pPr>
            <w:r w:rsidRPr="006F5E52">
              <w:rPr>
                <w:rFonts w:cstheme="minorHAnsi"/>
                <w:sz w:val="20"/>
                <w:szCs w:val="20"/>
              </w:rPr>
              <w:t>Moving to the beat</w:t>
            </w:r>
          </w:p>
        </w:tc>
        <w:tc>
          <w:tcPr>
            <w:tcW w:w="1379" w:type="dxa"/>
            <w:shd w:val="clear" w:color="auto" w:fill="FFFFFF" w:themeFill="background1"/>
            <w:vAlign w:val="center"/>
          </w:tcPr>
          <w:p w14:paraId="579B484F" w14:textId="77777777" w:rsidR="00E71586" w:rsidRDefault="00550089" w:rsidP="00BF79CC">
            <w:pPr>
              <w:pStyle w:val="NoSpacing"/>
              <w:jc w:val="center"/>
              <w:rPr>
                <w:rFonts w:cstheme="minorHAnsi"/>
                <w:b/>
                <w:sz w:val="20"/>
                <w:szCs w:val="20"/>
              </w:rPr>
            </w:pPr>
            <w:r w:rsidRPr="006F5E52">
              <w:rPr>
                <w:rFonts w:cstheme="minorHAnsi"/>
                <w:b/>
                <w:sz w:val="20"/>
                <w:szCs w:val="20"/>
              </w:rPr>
              <w:t>Musical Stories</w:t>
            </w:r>
          </w:p>
          <w:p w14:paraId="7B31DA1C" w14:textId="77777777" w:rsidR="006F5E52" w:rsidRPr="006F5E52" w:rsidRDefault="006F5E52" w:rsidP="00BF79CC">
            <w:pPr>
              <w:pStyle w:val="NoSpacing"/>
              <w:jc w:val="center"/>
              <w:rPr>
                <w:rFonts w:cstheme="minorHAnsi"/>
                <w:sz w:val="20"/>
                <w:szCs w:val="20"/>
              </w:rPr>
            </w:pPr>
            <w:r w:rsidRPr="006F5E52">
              <w:rPr>
                <w:rFonts w:cstheme="minorHAnsi"/>
                <w:sz w:val="20"/>
                <w:szCs w:val="20"/>
              </w:rPr>
              <w:t xml:space="preserve">Using pitch, tempo and dynamics to create mood and </w:t>
            </w:r>
            <w:r>
              <w:rPr>
                <w:rFonts w:cstheme="minorHAnsi"/>
                <w:sz w:val="20"/>
                <w:szCs w:val="20"/>
              </w:rPr>
              <w:t xml:space="preserve">represent </w:t>
            </w:r>
            <w:r w:rsidRPr="006F5E52">
              <w:rPr>
                <w:rFonts w:cstheme="minorHAnsi"/>
                <w:sz w:val="20"/>
                <w:szCs w:val="20"/>
              </w:rPr>
              <w:t>characters</w:t>
            </w:r>
          </w:p>
        </w:tc>
        <w:tc>
          <w:tcPr>
            <w:tcW w:w="1793" w:type="dxa"/>
            <w:shd w:val="clear" w:color="auto" w:fill="FFFFFF" w:themeFill="background1"/>
            <w:vAlign w:val="center"/>
          </w:tcPr>
          <w:p w14:paraId="42895517" w14:textId="77777777" w:rsidR="00E71586" w:rsidRDefault="00550089" w:rsidP="00BF79CC">
            <w:pPr>
              <w:pStyle w:val="NoSpacing"/>
              <w:jc w:val="center"/>
              <w:rPr>
                <w:rFonts w:cstheme="minorHAnsi"/>
                <w:b/>
                <w:sz w:val="20"/>
                <w:szCs w:val="20"/>
              </w:rPr>
            </w:pPr>
            <w:r w:rsidRPr="006F5E52">
              <w:rPr>
                <w:rFonts w:cstheme="minorHAnsi"/>
                <w:b/>
                <w:sz w:val="20"/>
                <w:szCs w:val="20"/>
              </w:rPr>
              <w:t>Big Band</w:t>
            </w:r>
          </w:p>
          <w:p w14:paraId="29922302" w14:textId="77777777" w:rsidR="006F5E52" w:rsidRPr="006F5E52" w:rsidRDefault="006F5E52" w:rsidP="00BF79CC">
            <w:pPr>
              <w:pStyle w:val="NoSpacing"/>
              <w:jc w:val="center"/>
              <w:rPr>
                <w:rFonts w:cstheme="minorHAnsi"/>
                <w:sz w:val="20"/>
                <w:szCs w:val="20"/>
              </w:rPr>
            </w:pPr>
            <w:r w:rsidRPr="006F5E52">
              <w:rPr>
                <w:rFonts w:cstheme="minorHAnsi"/>
                <w:sz w:val="20"/>
                <w:szCs w:val="20"/>
              </w:rPr>
              <w:t xml:space="preserve">Using percussion instruments to perform </w:t>
            </w:r>
          </w:p>
        </w:tc>
      </w:tr>
    </w:tbl>
    <w:p w14:paraId="01DDB201" w14:textId="77777777" w:rsidR="00974808" w:rsidRDefault="00974808" w:rsidP="00B0379C">
      <w:pPr>
        <w:pStyle w:val="NoSpacing"/>
        <w:rPr>
          <w:i/>
        </w:rPr>
      </w:pPr>
    </w:p>
    <w:tbl>
      <w:tblPr>
        <w:tblStyle w:val="TableGrid"/>
        <w:tblW w:w="10632" w:type="dxa"/>
        <w:tblInd w:w="-714" w:type="dxa"/>
        <w:tblLook w:val="04A0" w:firstRow="1" w:lastRow="0" w:firstColumn="1" w:lastColumn="0" w:noHBand="0" w:noVBand="1"/>
      </w:tblPr>
      <w:tblGrid>
        <w:gridCol w:w="620"/>
        <w:gridCol w:w="1191"/>
        <w:gridCol w:w="1288"/>
        <w:gridCol w:w="1477"/>
        <w:gridCol w:w="1397"/>
        <w:gridCol w:w="1523"/>
        <w:gridCol w:w="1371"/>
        <w:gridCol w:w="1765"/>
      </w:tblGrid>
      <w:tr w:rsidR="0078579F" w:rsidRPr="00E0489B" w14:paraId="4E6CFBEB" w14:textId="77777777" w:rsidTr="00BF79CC">
        <w:tc>
          <w:tcPr>
            <w:tcW w:w="621" w:type="dxa"/>
            <w:shd w:val="clear" w:color="auto" w:fill="FFFFFF" w:themeFill="background1"/>
            <w:vAlign w:val="center"/>
          </w:tcPr>
          <w:p w14:paraId="31029200" w14:textId="77777777" w:rsidR="00550089" w:rsidRPr="00E0489B" w:rsidRDefault="00550089" w:rsidP="00BF79CC">
            <w:pPr>
              <w:pStyle w:val="NoSpacing"/>
              <w:jc w:val="center"/>
              <w:rPr>
                <w:rFonts w:cstheme="minorHAnsi"/>
                <w:b/>
                <w:sz w:val="20"/>
                <w:szCs w:val="20"/>
              </w:rPr>
            </w:pPr>
          </w:p>
        </w:tc>
        <w:tc>
          <w:tcPr>
            <w:tcW w:w="1217" w:type="dxa"/>
            <w:shd w:val="clear" w:color="auto" w:fill="FFFFFF" w:themeFill="background1"/>
            <w:vAlign w:val="center"/>
          </w:tcPr>
          <w:p w14:paraId="4AA7E856"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Year group</w:t>
            </w:r>
          </w:p>
        </w:tc>
        <w:tc>
          <w:tcPr>
            <w:tcW w:w="1290" w:type="dxa"/>
            <w:shd w:val="clear" w:color="auto" w:fill="FFFFFF" w:themeFill="background1"/>
            <w:vAlign w:val="center"/>
          </w:tcPr>
          <w:p w14:paraId="26891006"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Autumn 1</w:t>
            </w:r>
          </w:p>
          <w:p w14:paraId="7338756B" w14:textId="77777777" w:rsidR="00550089" w:rsidRPr="00E0489B" w:rsidRDefault="00550089" w:rsidP="00BF79CC">
            <w:pPr>
              <w:pStyle w:val="NoSpacing"/>
              <w:jc w:val="center"/>
              <w:rPr>
                <w:rFonts w:cstheme="minorHAnsi"/>
                <w:b/>
                <w:sz w:val="20"/>
                <w:szCs w:val="20"/>
              </w:rPr>
            </w:pPr>
          </w:p>
        </w:tc>
        <w:tc>
          <w:tcPr>
            <w:tcW w:w="1496" w:type="dxa"/>
            <w:shd w:val="clear" w:color="auto" w:fill="FFFFFF" w:themeFill="background1"/>
            <w:vAlign w:val="center"/>
          </w:tcPr>
          <w:p w14:paraId="57FD6F66"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Autumn 2</w:t>
            </w:r>
          </w:p>
          <w:p w14:paraId="30A77AB1" w14:textId="77777777" w:rsidR="00550089" w:rsidRPr="00E0489B" w:rsidRDefault="00550089" w:rsidP="00BF79CC">
            <w:pPr>
              <w:pStyle w:val="NoSpacing"/>
              <w:jc w:val="center"/>
              <w:rPr>
                <w:rFonts w:cstheme="minorHAnsi"/>
                <w:b/>
                <w:sz w:val="20"/>
                <w:szCs w:val="20"/>
              </w:rPr>
            </w:pPr>
          </w:p>
        </w:tc>
        <w:tc>
          <w:tcPr>
            <w:tcW w:w="1291" w:type="dxa"/>
            <w:shd w:val="clear" w:color="auto" w:fill="FFFFFF" w:themeFill="background1"/>
            <w:vAlign w:val="center"/>
          </w:tcPr>
          <w:p w14:paraId="241A9B97"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Spring 1</w:t>
            </w:r>
          </w:p>
          <w:p w14:paraId="2BCFA7AE" w14:textId="77777777" w:rsidR="00550089" w:rsidRPr="00E0489B" w:rsidRDefault="00550089" w:rsidP="00BF79CC">
            <w:pPr>
              <w:pStyle w:val="NoSpacing"/>
              <w:jc w:val="center"/>
              <w:rPr>
                <w:rFonts w:cstheme="minorHAnsi"/>
                <w:b/>
                <w:sz w:val="20"/>
                <w:szCs w:val="20"/>
              </w:rPr>
            </w:pPr>
          </w:p>
        </w:tc>
        <w:tc>
          <w:tcPr>
            <w:tcW w:w="1545" w:type="dxa"/>
            <w:shd w:val="clear" w:color="auto" w:fill="FFFFFF" w:themeFill="background1"/>
            <w:vAlign w:val="center"/>
          </w:tcPr>
          <w:p w14:paraId="58607E0C"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Spring 2</w:t>
            </w:r>
          </w:p>
          <w:p w14:paraId="08D08946" w14:textId="77777777" w:rsidR="00550089" w:rsidRPr="00E0489B" w:rsidRDefault="00550089" w:rsidP="00BF79CC">
            <w:pPr>
              <w:pStyle w:val="NoSpacing"/>
              <w:jc w:val="center"/>
              <w:rPr>
                <w:rFonts w:cstheme="minorHAnsi"/>
                <w:b/>
                <w:sz w:val="20"/>
                <w:szCs w:val="20"/>
              </w:rPr>
            </w:pPr>
          </w:p>
        </w:tc>
        <w:tc>
          <w:tcPr>
            <w:tcW w:w="1379" w:type="dxa"/>
            <w:shd w:val="clear" w:color="auto" w:fill="FFFFFF" w:themeFill="background1"/>
            <w:vAlign w:val="center"/>
          </w:tcPr>
          <w:p w14:paraId="432F0005"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Summer 1</w:t>
            </w:r>
          </w:p>
          <w:p w14:paraId="7D20A57E" w14:textId="77777777" w:rsidR="00550089" w:rsidRPr="00E0489B" w:rsidRDefault="00550089" w:rsidP="00BF79CC">
            <w:pPr>
              <w:pStyle w:val="NoSpacing"/>
              <w:jc w:val="center"/>
              <w:rPr>
                <w:rFonts w:cstheme="minorHAnsi"/>
                <w:b/>
                <w:sz w:val="20"/>
                <w:szCs w:val="20"/>
              </w:rPr>
            </w:pPr>
          </w:p>
        </w:tc>
        <w:tc>
          <w:tcPr>
            <w:tcW w:w="1793" w:type="dxa"/>
            <w:shd w:val="clear" w:color="auto" w:fill="FFFFFF" w:themeFill="background1"/>
            <w:vAlign w:val="center"/>
          </w:tcPr>
          <w:p w14:paraId="6879BF44"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Summer 2</w:t>
            </w:r>
          </w:p>
          <w:p w14:paraId="21AB9482" w14:textId="77777777" w:rsidR="00550089" w:rsidRPr="00E0489B" w:rsidRDefault="00550089" w:rsidP="00BF79CC">
            <w:pPr>
              <w:pStyle w:val="NoSpacing"/>
              <w:jc w:val="center"/>
              <w:rPr>
                <w:rFonts w:cstheme="minorHAnsi"/>
                <w:b/>
                <w:sz w:val="20"/>
                <w:szCs w:val="20"/>
              </w:rPr>
            </w:pPr>
          </w:p>
        </w:tc>
      </w:tr>
      <w:tr w:rsidR="0078579F" w:rsidRPr="00E0489B" w14:paraId="0F93D393" w14:textId="77777777" w:rsidTr="00BF79CC">
        <w:tc>
          <w:tcPr>
            <w:tcW w:w="621" w:type="dxa"/>
            <w:vMerge w:val="restart"/>
            <w:shd w:val="clear" w:color="auto" w:fill="CCC0D9" w:themeFill="accent4" w:themeFillTint="66"/>
            <w:vAlign w:val="center"/>
          </w:tcPr>
          <w:p w14:paraId="46094528"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KS1</w:t>
            </w:r>
          </w:p>
        </w:tc>
        <w:tc>
          <w:tcPr>
            <w:tcW w:w="1217" w:type="dxa"/>
            <w:shd w:val="clear" w:color="auto" w:fill="CCC0D9" w:themeFill="accent4" w:themeFillTint="66"/>
            <w:vAlign w:val="center"/>
          </w:tcPr>
          <w:p w14:paraId="6CAEE0C0"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Year 1</w:t>
            </w:r>
          </w:p>
        </w:tc>
        <w:tc>
          <w:tcPr>
            <w:tcW w:w="1290" w:type="dxa"/>
            <w:shd w:val="clear" w:color="auto" w:fill="FFFFFF" w:themeFill="background1"/>
          </w:tcPr>
          <w:p w14:paraId="0BF1220F" w14:textId="77777777" w:rsidR="00550089" w:rsidRPr="00550089" w:rsidRDefault="00550089" w:rsidP="00BF79CC">
            <w:pPr>
              <w:pStyle w:val="NoSpacing"/>
              <w:rPr>
                <w:rFonts w:cstheme="minorHAnsi"/>
                <w:b/>
                <w:sz w:val="20"/>
                <w:szCs w:val="20"/>
              </w:rPr>
            </w:pPr>
            <w:r w:rsidRPr="00550089">
              <w:rPr>
                <w:rFonts w:cstheme="minorHAnsi"/>
                <w:b/>
                <w:sz w:val="20"/>
                <w:szCs w:val="20"/>
              </w:rPr>
              <w:t>All about me</w:t>
            </w:r>
          </w:p>
          <w:p w14:paraId="3CB45A1D" w14:textId="77777777" w:rsidR="00550089" w:rsidRPr="00E0489B" w:rsidRDefault="00550089" w:rsidP="00BF79CC">
            <w:pPr>
              <w:pStyle w:val="NoSpacing"/>
              <w:rPr>
                <w:rFonts w:cstheme="minorHAnsi"/>
                <w:sz w:val="20"/>
                <w:szCs w:val="20"/>
              </w:rPr>
            </w:pPr>
            <w:r>
              <w:rPr>
                <w:rFonts w:cstheme="minorHAnsi"/>
                <w:sz w:val="20"/>
                <w:szCs w:val="20"/>
              </w:rPr>
              <w:t xml:space="preserve">Pulse and rhythm </w:t>
            </w:r>
          </w:p>
        </w:tc>
        <w:tc>
          <w:tcPr>
            <w:tcW w:w="1496" w:type="dxa"/>
            <w:shd w:val="clear" w:color="auto" w:fill="FFFFFF" w:themeFill="background1"/>
          </w:tcPr>
          <w:p w14:paraId="6DF1DB01" w14:textId="77777777" w:rsidR="00550089" w:rsidRPr="006F5E52" w:rsidRDefault="00550089" w:rsidP="00BF79CC">
            <w:pPr>
              <w:pStyle w:val="NoSpacing"/>
              <w:rPr>
                <w:rFonts w:cstheme="minorHAnsi"/>
                <w:b/>
                <w:sz w:val="20"/>
                <w:szCs w:val="20"/>
              </w:rPr>
            </w:pPr>
            <w:r w:rsidRPr="006F5E52">
              <w:rPr>
                <w:rFonts w:cstheme="minorHAnsi"/>
                <w:b/>
                <w:sz w:val="20"/>
                <w:szCs w:val="20"/>
              </w:rPr>
              <w:t>Animals</w:t>
            </w:r>
          </w:p>
          <w:p w14:paraId="726BB8B6" w14:textId="77777777" w:rsidR="00550089" w:rsidRPr="00E0489B" w:rsidRDefault="00550089" w:rsidP="00BF79CC">
            <w:pPr>
              <w:pStyle w:val="NoSpacing"/>
              <w:rPr>
                <w:rFonts w:cstheme="minorHAnsi"/>
                <w:sz w:val="20"/>
                <w:szCs w:val="20"/>
              </w:rPr>
            </w:pPr>
            <w:r>
              <w:rPr>
                <w:rFonts w:cstheme="minorHAnsi"/>
                <w:sz w:val="20"/>
                <w:szCs w:val="20"/>
              </w:rPr>
              <w:t>Classical music, dynamics and tempo</w:t>
            </w:r>
          </w:p>
        </w:tc>
        <w:tc>
          <w:tcPr>
            <w:tcW w:w="1291" w:type="dxa"/>
            <w:shd w:val="clear" w:color="auto" w:fill="FFFFFF" w:themeFill="background1"/>
          </w:tcPr>
          <w:p w14:paraId="299A07FE" w14:textId="77777777" w:rsidR="00550089" w:rsidRPr="006F5E52" w:rsidRDefault="00550089" w:rsidP="00BF79CC">
            <w:pPr>
              <w:pStyle w:val="NoSpacing"/>
              <w:rPr>
                <w:rFonts w:cstheme="minorHAnsi"/>
                <w:b/>
                <w:sz w:val="20"/>
                <w:szCs w:val="20"/>
              </w:rPr>
            </w:pPr>
            <w:r w:rsidRPr="006F5E52">
              <w:rPr>
                <w:rFonts w:cstheme="minorHAnsi"/>
                <w:b/>
                <w:sz w:val="20"/>
                <w:szCs w:val="20"/>
              </w:rPr>
              <w:t>Under the sea</w:t>
            </w:r>
          </w:p>
          <w:p w14:paraId="15316814" w14:textId="77777777" w:rsidR="00550089" w:rsidRPr="00E0489B" w:rsidRDefault="00550089" w:rsidP="00BF79CC">
            <w:pPr>
              <w:pStyle w:val="NoSpacing"/>
              <w:rPr>
                <w:rFonts w:cstheme="minorHAnsi"/>
                <w:sz w:val="20"/>
                <w:szCs w:val="20"/>
              </w:rPr>
            </w:pPr>
            <w:r>
              <w:rPr>
                <w:rFonts w:cstheme="minorHAnsi"/>
                <w:sz w:val="20"/>
                <w:szCs w:val="20"/>
              </w:rPr>
              <w:t xml:space="preserve">Musical vocabulary </w:t>
            </w:r>
          </w:p>
        </w:tc>
        <w:tc>
          <w:tcPr>
            <w:tcW w:w="1545" w:type="dxa"/>
            <w:shd w:val="clear" w:color="auto" w:fill="FFFFFF" w:themeFill="background1"/>
          </w:tcPr>
          <w:p w14:paraId="237281B6" w14:textId="77777777" w:rsidR="00550089" w:rsidRPr="006F5E52" w:rsidRDefault="00550089" w:rsidP="00BF79CC">
            <w:pPr>
              <w:pStyle w:val="NoSpacing"/>
              <w:rPr>
                <w:rFonts w:cstheme="minorHAnsi"/>
                <w:b/>
                <w:sz w:val="20"/>
                <w:szCs w:val="20"/>
              </w:rPr>
            </w:pPr>
            <w:proofErr w:type="spellStart"/>
            <w:r w:rsidRPr="006F5E52">
              <w:rPr>
                <w:rFonts w:cstheme="minorHAnsi"/>
                <w:b/>
                <w:sz w:val="20"/>
                <w:szCs w:val="20"/>
              </w:rPr>
              <w:t>Fairytales</w:t>
            </w:r>
            <w:proofErr w:type="spellEnd"/>
          </w:p>
          <w:p w14:paraId="7AE6F0AA" w14:textId="77777777" w:rsidR="00550089" w:rsidRPr="00E0489B" w:rsidRDefault="00550089" w:rsidP="00BF79CC">
            <w:pPr>
              <w:pStyle w:val="NoSpacing"/>
              <w:rPr>
                <w:rFonts w:cstheme="minorHAnsi"/>
                <w:sz w:val="20"/>
                <w:szCs w:val="20"/>
              </w:rPr>
            </w:pPr>
            <w:r>
              <w:rPr>
                <w:rFonts w:cstheme="minorHAnsi"/>
                <w:sz w:val="20"/>
                <w:szCs w:val="20"/>
              </w:rPr>
              <w:t xml:space="preserve">Timbre and rhythmic patterns </w:t>
            </w:r>
          </w:p>
        </w:tc>
        <w:tc>
          <w:tcPr>
            <w:tcW w:w="1379" w:type="dxa"/>
            <w:shd w:val="clear" w:color="auto" w:fill="FFFFFF" w:themeFill="background1"/>
          </w:tcPr>
          <w:p w14:paraId="08ABA9E4" w14:textId="77777777" w:rsidR="00550089" w:rsidRPr="006F5E52" w:rsidRDefault="006F5E52" w:rsidP="00BF79CC">
            <w:pPr>
              <w:pStyle w:val="NoSpacing"/>
              <w:rPr>
                <w:rFonts w:cstheme="minorHAnsi"/>
                <w:b/>
                <w:sz w:val="20"/>
                <w:szCs w:val="20"/>
              </w:rPr>
            </w:pPr>
            <w:r w:rsidRPr="006F5E52">
              <w:rPr>
                <w:rFonts w:cstheme="minorHAnsi"/>
                <w:b/>
                <w:sz w:val="20"/>
                <w:szCs w:val="20"/>
              </w:rPr>
              <w:t>Superheroes</w:t>
            </w:r>
          </w:p>
          <w:p w14:paraId="3CA13452" w14:textId="77777777" w:rsidR="00550089" w:rsidRPr="00E0489B" w:rsidRDefault="00550089" w:rsidP="00BF79CC">
            <w:pPr>
              <w:pStyle w:val="NoSpacing"/>
              <w:rPr>
                <w:rFonts w:cstheme="minorHAnsi"/>
                <w:sz w:val="20"/>
                <w:szCs w:val="20"/>
              </w:rPr>
            </w:pPr>
            <w:r>
              <w:rPr>
                <w:rFonts w:cstheme="minorHAnsi"/>
                <w:sz w:val="20"/>
                <w:szCs w:val="20"/>
              </w:rPr>
              <w:t>Pitch and tempo</w:t>
            </w:r>
          </w:p>
        </w:tc>
        <w:tc>
          <w:tcPr>
            <w:tcW w:w="1793" w:type="dxa"/>
            <w:shd w:val="clear" w:color="auto" w:fill="FFFFFF" w:themeFill="background1"/>
          </w:tcPr>
          <w:p w14:paraId="0F60F2E0" w14:textId="77777777" w:rsidR="00550089" w:rsidRPr="006F5E52" w:rsidRDefault="006F5E52" w:rsidP="00BF79CC">
            <w:pPr>
              <w:pStyle w:val="NoSpacing"/>
              <w:rPr>
                <w:rFonts w:cstheme="minorHAnsi"/>
                <w:b/>
                <w:sz w:val="20"/>
                <w:szCs w:val="20"/>
              </w:rPr>
            </w:pPr>
            <w:r w:rsidRPr="006F5E52">
              <w:rPr>
                <w:rFonts w:cstheme="minorHAnsi"/>
                <w:b/>
                <w:sz w:val="20"/>
                <w:szCs w:val="20"/>
              </w:rPr>
              <w:t>By the sea</w:t>
            </w:r>
          </w:p>
          <w:p w14:paraId="155240FC" w14:textId="77777777" w:rsidR="006F5E52" w:rsidRPr="00E0489B" w:rsidRDefault="006F5E52" w:rsidP="00BF79CC">
            <w:pPr>
              <w:pStyle w:val="NoSpacing"/>
              <w:rPr>
                <w:rFonts w:cstheme="minorHAnsi"/>
                <w:sz w:val="20"/>
                <w:szCs w:val="20"/>
              </w:rPr>
            </w:pPr>
            <w:r>
              <w:rPr>
                <w:rFonts w:cstheme="minorHAnsi"/>
                <w:sz w:val="20"/>
                <w:szCs w:val="20"/>
              </w:rPr>
              <w:t>Vocal and body sounds</w:t>
            </w:r>
          </w:p>
        </w:tc>
      </w:tr>
      <w:tr w:rsidR="0078579F" w:rsidRPr="00E0489B" w14:paraId="1AB33765" w14:textId="77777777" w:rsidTr="00BF79CC">
        <w:tc>
          <w:tcPr>
            <w:tcW w:w="621" w:type="dxa"/>
            <w:vMerge/>
            <w:shd w:val="clear" w:color="auto" w:fill="CCC0D9" w:themeFill="accent4" w:themeFillTint="66"/>
            <w:vAlign w:val="center"/>
          </w:tcPr>
          <w:p w14:paraId="35286194" w14:textId="77777777" w:rsidR="00550089" w:rsidRPr="00E0489B" w:rsidRDefault="00550089" w:rsidP="00BF79CC">
            <w:pPr>
              <w:pStyle w:val="NoSpacing"/>
              <w:jc w:val="center"/>
              <w:rPr>
                <w:rFonts w:cstheme="minorHAnsi"/>
                <w:b/>
                <w:sz w:val="20"/>
                <w:szCs w:val="20"/>
              </w:rPr>
            </w:pPr>
          </w:p>
        </w:tc>
        <w:tc>
          <w:tcPr>
            <w:tcW w:w="1217" w:type="dxa"/>
            <w:shd w:val="clear" w:color="auto" w:fill="CCC0D9" w:themeFill="accent4" w:themeFillTint="66"/>
            <w:vAlign w:val="center"/>
          </w:tcPr>
          <w:p w14:paraId="693446ED"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Year 2</w:t>
            </w:r>
          </w:p>
        </w:tc>
        <w:tc>
          <w:tcPr>
            <w:tcW w:w="1290" w:type="dxa"/>
            <w:shd w:val="clear" w:color="auto" w:fill="FFFFFF" w:themeFill="background1"/>
          </w:tcPr>
          <w:p w14:paraId="1591DBF9" w14:textId="77777777" w:rsidR="00550089" w:rsidRPr="006F5E52" w:rsidRDefault="006F5E52" w:rsidP="00BF79CC">
            <w:pPr>
              <w:pStyle w:val="NoSpacing"/>
              <w:rPr>
                <w:rFonts w:cstheme="minorHAnsi"/>
                <w:b/>
                <w:color w:val="000000" w:themeColor="text1"/>
                <w:sz w:val="20"/>
                <w:szCs w:val="20"/>
              </w:rPr>
            </w:pPr>
            <w:r w:rsidRPr="006F5E52">
              <w:rPr>
                <w:rFonts w:cstheme="minorHAnsi"/>
                <w:b/>
                <w:color w:val="000000" w:themeColor="text1"/>
                <w:sz w:val="20"/>
                <w:szCs w:val="20"/>
              </w:rPr>
              <w:t>Animals</w:t>
            </w:r>
          </w:p>
          <w:p w14:paraId="17B0AC30" w14:textId="77777777" w:rsidR="006F5E52" w:rsidRPr="006F5E52" w:rsidRDefault="006F5E52" w:rsidP="00BF79CC">
            <w:pPr>
              <w:pStyle w:val="NoSpacing"/>
              <w:rPr>
                <w:rFonts w:cstheme="minorHAnsi"/>
                <w:color w:val="000000" w:themeColor="text1"/>
                <w:sz w:val="20"/>
                <w:szCs w:val="20"/>
              </w:rPr>
            </w:pPr>
            <w:r w:rsidRPr="006F5E52">
              <w:rPr>
                <w:rFonts w:cstheme="minorHAnsi"/>
                <w:color w:val="000000" w:themeColor="text1"/>
                <w:sz w:val="20"/>
                <w:szCs w:val="20"/>
              </w:rPr>
              <w:t>West African call and response</w:t>
            </w:r>
          </w:p>
        </w:tc>
        <w:tc>
          <w:tcPr>
            <w:tcW w:w="1496" w:type="dxa"/>
            <w:shd w:val="clear" w:color="auto" w:fill="FFFFFF" w:themeFill="background1"/>
          </w:tcPr>
          <w:p w14:paraId="6FCA60E9" w14:textId="77777777" w:rsidR="00550089" w:rsidRPr="006F5E52" w:rsidRDefault="006F5E52" w:rsidP="00BF79CC">
            <w:pPr>
              <w:pStyle w:val="NoSpacing"/>
              <w:rPr>
                <w:rFonts w:cstheme="minorHAnsi"/>
                <w:b/>
                <w:color w:val="000000" w:themeColor="text1"/>
                <w:sz w:val="20"/>
                <w:szCs w:val="20"/>
              </w:rPr>
            </w:pPr>
            <w:r w:rsidRPr="006F5E52">
              <w:rPr>
                <w:rFonts w:cstheme="minorHAnsi"/>
                <w:b/>
                <w:color w:val="000000" w:themeColor="text1"/>
                <w:sz w:val="20"/>
                <w:szCs w:val="20"/>
              </w:rPr>
              <w:t>Traditional Western Stories</w:t>
            </w:r>
          </w:p>
          <w:p w14:paraId="41F4C2AE" w14:textId="77777777" w:rsidR="006F5E52" w:rsidRPr="006F5E52" w:rsidRDefault="006F5E52" w:rsidP="00BF79CC">
            <w:pPr>
              <w:pStyle w:val="NoSpacing"/>
              <w:rPr>
                <w:rFonts w:cstheme="minorHAnsi"/>
                <w:color w:val="000000" w:themeColor="text1"/>
                <w:sz w:val="20"/>
                <w:szCs w:val="20"/>
              </w:rPr>
            </w:pPr>
            <w:r w:rsidRPr="006F5E52">
              <w:rPr>
                <w:rFonts w:cstheme="minorHAnsi"/>
                <w:color w:val="000000" w:themeColor="text1"/>
                <w:sz w:val="20"/>
                <w:szCs w:val="20"/>
              </w:rPr>
              <w:t xml:space="preserve">Orchestral Instruments </w:t>
            </w:r>
          </w:p>
        </w:tc>
        <w:tc>
          <w:tcPr>
            <w:tcW w:w="1291" w:type="dxa"/>
            <w:shd w:val="clear" w:color="auto" w:fill="FFFFFF" w:themeFill="background1"/>
          </w:tcPr>
          <w:p w14:paraId="65DD66C0" w14:textId="77777777" w:rsidR="00550089" w:rsidRPr="00C147CA" w:rsidRDefault="00C147CA" w:rsidP="00BF79CC">
            <w:pPr>
              <w:pStyle w:val="NoSpacing"/>
              <w:rPr>
                <w:rFonts w:cstheme="minorHAnsi"/>
                <w:b/>
                <w:sz w:val="20"/>
                <w:szCs w:val="20"/>
              </w:rPr>
            </w:pPr>
            <w:r w:rsidRPr="00C147CA">
              <w:rPr>
                <w:rFonts w:cstheme="minorHAnsi"/>
                <w:b/>
                <w:sz w:val="20"/>
                <w:szCs w:val="20"/>
              </w:rPr>
              <w:t>Musical Me</w:t>
            </w:r>
          </w:p>
          <w:p w14:paraId="79BBAFE9" w14:textId="77777777" w:rsidR="00C147CA" w:rsidRPr="00E0489B" w:rsidRDefault="00C147CA" w:rsidP="00BF79CC">
            <w:pPr>
              <w:pStyle w:val="NoSpacing"/>
              <w:rPr>
                <w:rFonts w:cstheme="minorHAnsi"/>
                <w:sz w:val="20"/>
                <w:szCs w:val="20"/>
              </w:rPr>
            </w:pPr>
            <w:r>
              <w:rPr>
                <w:rFonts w:cstheme="minorHAnsi"/>
                <w:sz w:val="20"/>
                <w:szCs w:val="20"/>
              </w:rPr>
              <w:t xml:space="preserve">Experimenting with timbre and dynamics on tuned percussion using letter notation </w:t>
            </w:r>
          </w:p>
        </w:tc>
        <w:tc>
          <w:tcPr>
            <w:tcW w:w="1545" w:type="dxa"/>
            <w:shd w:val="clear" w:color="auto" w:fill="FFFFFF" w:themeFill="background1"/>
          </w:tcPr>
          <w:p w14:paraId="30586785" w14:textId="77777777" w:rsidR="00550089" w:rsidRPr="00C23806" w:rsidRDefault="00C147CA" w:rsidP="00BF79CC">
            <w:pPr>
              <w:pStyle w:val="NoSpacing"/>
              <w:rPr>
                <w:rFonts w:cstheme="minorHAnsi"/>
                <w:b/>
                <w:sz w:val="20"/>
                <w:szCs w:val="20"/>
              </w:rPr>
            </w:pPr>
            <w:r w:rsidRPr="00C23806">
              <w:rPr>
                <w:rFonts w:cstheme="minorHAnsi"/>
                <w:b/>
                <w:sz w:val="20"/>
                <w:szCs w:val="20"/>
              </w:rPr>
              <w:t>Space</w:t>
            </w:r>
          </w:p>
          <w:p w14:paraId="4A88261E" w14:textId="77777777" w:rsidR="00C147CA" w:rsidRPr="00C147CA" w:rsidRDefault="00C147CA" w:rsidP="00BF79CC">
            <w:pPr>
              <w:pStyle w:val="NoSpacing"/>
              <w:rPr>
                <w:rFonts w:cstheme="minorHAnsi"/>
                <w:sz w:val="20"/>
                <w:szCs w:val="20"/>
              </w:rPr>
            </w:pPr>
            <w:r w:rsidRPr="00C147CA">
              <w:rPr>
                <w:rFonts w:cstheme="minorHAnsi"/>
                <w:sz w:val="20"/>
                <w:szCs w:val="20"/>
              </w:rPr>
              <w:t xml:space="preserve">Dynamics, timbre, tempo and motifs </w:t>
            </w:r>
          </w:p>
        </w:tc>
        <w:tc>
          <w:tcPr>
            <w:tcW w:w="1379" w:type="dxa"/>
            <w:shd w:val="clear" w:color="auto" w:fill="FFFFFF" w:themeFill="background1"/>
          </w:tcPr>
          <w:p w14:paraId="642B2DB4" w14:textId="77777777" w:rsidR="00550089" w:rsidRPr="00C23806" w:rsidRDefault="00C147CA" w:rsidP="00BF79CC">
            <w:pPr>
              <w:pStyle w:val="NoSpacing"/>
              <w:rPr>
                <w:rFonts w:cstheme="minorHAnsi"/>
                <w:b/>
                <w:sz w:val="20"/>
                <w:szCs w:val="20"/>
              </w:rPr>
            </w:pPr>
            <w:r w:rsidRPr="00C23806">
              <w:rPr>
                <w:rFonts w:cstheme="minorHAnsi"/>
                <w:b/>
                <w:sz w:val="20"/>
                <w:szCs w:val="20"/>
              </w:rPr>
              <w:t>On this Island</w:t>
            </w:r>
          </w:p>
          <w:p w14:paraId="6785464D" w14:textId="77777777" w:rsidR="00C147CA" w:rsidRPr="00C23806" w:rsidRDefault="00C147CA" w:rsidP="00BF79CC">
            <w:pPr>
              <w:pStyle w:val="NoSpacing"/>
              <w:rPr>
                <w:rFonts w:cstheme="minorHAnsi"/>
                <w:sz w:val="20"/>
                <w:szCs w:val="20"/>
              </w:rPr>
            </w:pPr>
            <w:r w:rsidRPr="00C23806">
              <w:rPr>
                <w:rFonts w:cstheme="minorHAnsi"/>
                <w:sz w:val="20"/>
                <w:szCs w:val="20"/>
              </w:rPr>
              <w:t xml:space="preserve">British songs and creating </w:t>
            </w:r>
            <w:r w:rsidR="00C23806" w:rsidRPr="00C23806">
              <w:rPr>
                <w:rFonts w:cstheme="minorHAnsi"/>
                <w:sz w:val="20"/>
                <w:szCs w:val="20"/>
              </w:rPr>
              <w:t>sounds t</w:t>
            </w:r>
            <w:r w:rsidR="00C23806">
              <w:rPr>
                <w:rFonts w:cstheme="minorHAnsi"/>
                <w:sz w:val="20"/>
                <w:szCs w:val="20"/>
              </w:rPr>
              <w:t>hat</w:t>
            </w:r>
            <w:r w:rsidR="00C23806" w:rsidRPr="00C23806">
              <w:rPr>
                <w:rFonts w:cstheme="minorHAnsi"/>
                <w:sz w:val="20"/>
                <w:szCs w:val="20"/>
              </w:rPr>
              <w:t xml:space="preserve"> represent the environment</w:t>
            </w:r>
          </w:p>
        </w:tc>
        <w:tc>
          <w:tcPr>
            <w:tcW w:w="1793" w:type="dxa"/>
            <w:shd w:val="clear" w:color="auto" w:fill="FFFFFF" w:themeFill="background1"/>
          </w:tcPr>
          <w:p w14:paraId="7EE6F819" w14:textId="77777777" w:rsidR="00550089" w:rsidRDefault="00C23806" w:rsidP="00BF79CC">
            <w:pPr>
              <w:pStyle w:val="NoSpacing"/>
              <w:rPr>
                <w:rFonts w:cstheme="minorHAnsi"/>
                <w:b/>
                <w:sz w:val="20"/>
                <w:szCs w:val="20"/>
              </w:rPr>
            </w:pPr>
            <w:r w:rsidRPr="00C23806">
              <w:rPr>
                <w:rFonts w:cstheme="minorHAnsi"/>
                <w:b/>
                <w:sz w:val="20"/>
                <w:szCs w:val="20"/>
              </w:rPr>
              <w:t>Myths and legends</w:t>
            </w:r>
          </w:p>
          <w:p w14:paraId="7DC8C825" w14:textId="77777777" w:rsidR="00C23806" w:rsidRPr="00C23806" w:rsidRDefault="00C23806" w:rsidP="00BF79CC">
            <w:pPr>
              <w:pStyle w:val="NoSpacing"/>
              <w:rPr>
                <w:rFonts w:cstheme="minorHAnsi"/>
                <w:b/>
                <w:sz w:val="20"/>
                <w:szCs w:val="20"/>
              </w:rPr>
            </w:pPr>
            <w:r w:rsidRPr="00C23806">
              <w:rPr>
                <w:sz w:val="20"/>
              </w:rPr>
              <w:t>Developing understanding of musical language and how timbre, dynamics and tempo affect the mood of a song.</w:t>
            </w:r>
          </w:p>
        </w:tc>
      </w:tr>
      <w:tr w:rsidR="0078579F" w:rsidRPr="00E0489B" w14:paraId="65ECA537" w14:textId="77777777" w:rsidTr="00BF79CC">
        <w:tc>
          <w:tcPr>
            <w:tcW w:w="621" w:type="dxa"/>
            <w:vMerge w:val="restart"/>
            <w:shd w:val="clear" w:color="auto" w:fill="FBD4B4" w:themeFill="accent6" w:themeFillTint="66"/>
            <w:vAlign w:val="center"/>
          </w:tcPr>
          <w:p w14:paraId="6860CC38"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LKS2</w:t>
            </w:r>
          </w:p>
        </w:tc>
        <w:tc>
          <w:tcPr>
            <w:tcW w:w="1217" w:type="dxa"/>
            <w:shd w:val="clear" w:color="auto" w:fill="FBD4B4" w:themeFill="accent6" w:themeFillTint="66"/>
            <w:vAlign w:val="center"/>
          </w:tcPr>
          <w:p w14:paraId="648778D4" w14:textId="77777777" w:rsidR="00550089" w:rsidRDefault="00550089" w:rsidP="00BF79CC">
            <w:pPr>
              <w:pStyle w:val="NoSpacing"/>
              <w:jc w:val="center"/>
              <w:rPr>
                <w:rFonts w:cstheme="minorHAnsi"/>
                <w:b/>
                <w:sz w:val="20"/>
                <w:szCs w:val="20"/>
              </w:rPr>
            </w:pPr>
            <w:r w:rsidRPr="00E0489B">
              <w:rPr>
                <w:rFonts w:cstheme="minorHAnsi"/>
                <w:b/>
                <w:sz w:val="20"/>
                <w:szCs w:val="20"/>
              </w:rPr>
              <w:t>Year 3</w:t>
            </w:r>
          </w:p>
          <w:p w14:paraId="3C3339DA" w14:textId="77777777" w:rsidR="00F4112D" w:rsidRDefault="00F4112D" w:rsidP="00F4112D">
            <w:pPr>
              <w:jc w:val="center"/>
              <w:rPr>
                <w:rFonts w:cstheme="minorHAnsi"/>
                <w:b/>
                <w:color w:val="000000" w:themeColor="text1"/>
                <w:sz w:val="20"/>
                <w:szCs w:val="20"/>
              </w:rPr>
            </w:pPr>
            <w:r w:rsidRPr="0040561A">
              <w:rPr>
                <w:rFonts w:cstheme="minorHAnsi"/>
                <w:b/>
                <w:color w:val="000000" w:themeColor="text1"/>
                <w:sz w:val="20"/>
                <w:szCs w:val="20"/>
              </w:rPr>
              <w:t>Solihull Music Service</w:t>
            </w:r>
          </w:p>
          <w:p w14:paraId="143F3C0F" w14:textId="77777777" w:rsidR="00F4112D" w:rsidRPr="0040561A" w:rsidRDefault="00F4112D" w:rsidP="00F4112D">
            <w:pPr>
              <w:jc w:val="center"/>
              <w:rPr>
                <w:rFonts w:cstheme="minorHAnsi"/>
                <w:b/>
                <w:color w:val="000000" w:themeColor="text1"/>
                <w:sz w:val="20"/>
                <w:szCs w:val="20"/>
              </w:rPr>
            </w:pPr>
            <w:r>
              <w:rPr>
                <w:rFonts w:cstheme="minorHAnsi"/>
                <w:b/>
                <w:color w:val="000000" w:themeColor="text1"/>
                <w:sz w:val="20"/>
                <w:szCs w:val="20"/>
              </w:rPr>
              <w:t xml:space="preserve">Ukulele </w:t>
            </w:r>
          </w:p>
          <w:p w14:paraId="58EFD973" w14:textId="77777777" w:rsidR="00F4112D" w:rsidRPr="00E0489B" w:rsidRDefault="00F4112D" w:rsidP="00BF79CC">
            <w:pPr>
              <w:pStyle w:val="NoSpacing"/>
              <w:jc w:val="center"/>
              <w:rPr>
                <w:rFonts w:cstheme="minorHAnsi"/>
                <w:b/>
                <w:sz w:val="20"/>
                <w:szCs w:val="20"/>
              </w:rPr>
            </w:pPr>
          </w:p>
        </w:tc>
        <w:tc>
          <w:tcPr>
            <w:tcW w:w="1290" w:type="dxa"/>
            <w:shd w:val="clear" w:color="auto" w:fill="FFFFFF" w:themeFill="background1"/>
          </w:tcPr>
          <w:p w14:paraId="0475EDFE" w14:textId="77777777" w:rsidR="00F4112D" w:rsidRPr="00E0489B" w:rsidRDefault="00F4112D" w:rsidP="00BF79CC">
            <w:pPr>
              <w:rPr>
                <w:rFonts w:cstheme="minorHAnsi"/>
                <w:color w:val="365F91" w:themeColor="accent1" w:themeShade="BF"/>
                <w:sz w:val="20"/>
                <w:szCs w:val="20"/>
              </w:rPr>
            </w:pPr>
            <w:r w:rsidRPr="00F4112D">
              <w:rPr>
                <w:rFonts w:cstheme="minorHAnsi"/>
                <w:b/>
                <w:color w:val="000000" w:themeColor="text1"/>
                <w:sz w:val="20"/>
                <w:szCs w:val="20"/>
              </w:rPr>
              <w:t>Introduction to learning the ukulele</w:t>
            </w:r>
            <w:r>
              <w:rPr>
                <w:rFonts w:cstheme="minorHAnsi"/>
                <w:color w:val="000000" w:themeColor="text1"/>
                <w:sz w:val="20"/>
                <w:szCs w:val="20"/>
              </w:rPr>
              <w:t xml:space="preserve"> </w:t>
            </w:r>
            <w:r w:rsidRPr="00F4112D">
              <w:rPr>
                <w:rFonts w:cstheme="minorHAnsi"/>
                <w:color w:val="000000" w:themeColor="text1"/>
                <w:sz w:val="20"/>
                <w:szCs w:val="20"/>
              </w:rPr>
              <w:t xml:space="preserve">Posture, positioning </w:t>
            </w:r>
            <w:r w:rsidRPr="00F4112D">
              <w:rPr>
                <w:rFonts w:cstheme="minorHAnsi"/>
                <w:color w:val="000000" w:themeColor="text1"/>
                <w:sz w:val="20"/>
                <w:szCs w:val="20"/>
              </w:rPr>
              <w:lastRenderedPageBreak/>
              <w:t>and using open strings</w:t>
            </w:r>
          </w:p>
        </w:tc>
        <w:tc>
          <w:tcPr>
            <w:tcW w:w="1496" w:type="dxa"/>
            <w:shd w:val="clear" w:color="auto" w:fill="FFFFFF" w:themeFill="background1"/>
          </w:tcPr>
          <w:p w14:paraId="3B37DB40" w14:textId="77777777" w:rsidR="00126A54" w:rsidRPr="00E0489B" w:rsidRDefault="00F4112D" w:rsidP="00BF79CC">
            <w:pPr>
              <w:rPr>
                <w:rFonts w:cstheme="minorHAnsi"/>
                <w:sz w:val="20"/>
                <w:szCs w:val="20"/>
              </w:rPr>
            </w:pPr>
            <w:r w:rsidRPr="00F81C0D">
              <w:rPr>
                <w:rFonts w:cstheme="minorHAnsi"/>
                <w:b/>
                <w:sz w:val="20"/>
                <w:szCs w:val="20"/>
              </w:rPr>
              <w:lastRenderedPageBreak/>
              <w:t xml:space="preserve">Other stringed </w:t>
            </w:r>
            <w:r w:rsidR="00F81C0D" w:rsidRPr="00F81C0D">
              <w:rPr>
                <w:rFonts w:cstheme="minorHAnsi"/>
                <w:b/>
                <w:sz w:val="20"/>
                <w:szCs w:val="20"/>
              </w:rPr>
              <w:t>instruments</w:t>
            </w:r>
            <w:r>
              <w:rPr>
                <w:rFonts w:cstheme="minorHAnsi"/>
                <w:sz w:val="20"/>
                <w:szCs w:val="20"/>
              </w:rPr>
              <w:t xml:space="preserve"> </w:t>
            </w:r>
            <w:r w:rsidR="00F81C0D">
              <w:rPr>
                <w:rFonts w:cstheme="minorHAnsi"/>
                <w:sz w:val="20"/>
                <w:szCs w:val="20"/>
              </w:rPr>
              <w:t xml:space="preserve">Rhythmic patterns, simple tunes </w:t>
            </w:r>
            <w:r w:rsidR="00F81C0D">
              <w:rPr>
                <w:rFonts w:cstheme="minorHAnsi"/>
                <w:sz w:val="20"/>
                <w:szCs w:val="20"/>
              </w:rPr>
              <w:lastRenderedPageBreak/>
              <w:t>and learning the note</w:t>
            </w:r>
            <w:r>
              <w:rPr>
                <w:rFonts w:cstheme="minorHAnsi"/>
                <w:sz w:val="20"/>
                <w:szCs w:val="20"/>
              </w:rPr>
              <w:t xml:space="preserve"> A </w:t>
            </w:r>
          </w:p>
        </w:tc>
        <w:tc>
          <w:tcPr>
            <w:tcW w:w="1291" w:type="dxa"/>
            <w:shd w:val="clear" w:color="auto" w:fill="FFFFFF" w:themeFill="background1"/>
          </w:tcPr>
          <w:p w14:paraId="68E30602" w14:textId="77777777" w:rsidR="00126A54" w:rsidRPr="00E0489B" w:rsidRDefault="00F4112D" w:rsidP="00BF79CC">
            <w:pPr>
              <w:rPr>
                <w:rFonts w:cstheme="minorHAnsi"/>
                <w:color w:val="002060"/>
                <w:sz w:val="20"/>
                <w:szCs w:val="20"/>
              </w:rPr>
            </w:pPr>
            <w:r w:rsidRPr="00F81C0D">
              <w:rPr>
                <w:b/>
                <w:sz w:val="20"/>
              </w:rPr>
              <w:lastRenderedPageBreak/>
              <w:t>String instruments used in popular music</w:t>
            </w:r>
            <w:r w:rsidRPr="00F4112D">
              <w:rPr>
                <w:sz w:val="20"/>
              </w:rPr>
              <w:t xml:space="preserve"> </w:t>
            </w:r>
            <w:r w:rsidR="00F81C0D">
              <w:rPr>
                <w:sz w:val="20"/>
              </w:rPr>
              <w:t>A</w:t>
            </w:r>
            <w:r w:rsidRPr="00F4112D">
              <w:rPr>
                <w:sz w:val="20"/>
              </w:rPr>
              <w:t xml:space="preserve">dding the notes of Bb, F </w:t>
            </w:r>
            <w:r w:rsidRPr="00F4112D">
              <w:rPr>
                <w:sz w:val="20"/>
              </w:rPr>
              <w:lastRenderedPageBreak/>
              <w:t xml:space="preserve">and G </w:t>
            </w:r>
            <w:r w:rsidR="00F81C0D">
              <w:rPr>
                <w:sz w:val="20"/>
              </w:rPr>
              <w:t>and reading music</w:t>
            </w:r>
          </w:p>
        </w:tc>
        <w:tc>
          <w:tcPr>
            <w:tcW w:w="1545" w:type="dxa"/>
            <w:shd w:val="clear" w:color="auto" w:fill="FFFFFF" w:themeFill="background1"/>
          </w:tcPr>
          <w:p w14:paraId="686A59CF" w14:textId="77777777" w:rsidR="00126A54" w:rsidRPr="00E0489B" w:rsidRDefault="00F4112D" w:rsidP="00BF79CC">
            <w:pPr>
              <w:rPr>
                <w:rFonts w:cstheme="minorHAnsi"/>
                <w:sz w:val="20"/>
                <w:szCs w:val="20"/>
              </w:rPr>
            </w:pPr>
            <w:r w:rsidRPr="00F81C0D">
              <w:rPr>
                <w:rFonts w:cstheme="minorHAnsi"/>
                <w:b/>
                <w:sz w:val="20"/>
                <w:szCs w:val="20"/>
              </w:rPr>
              <w:lastRenderedPageBreak/>
              <w:t>Instruments in an orchestra</w:t>
            </w:r>
            <w:r>
              <w:rPr>
                <w:rFonts w:cstheme="minorHAnsi"/>
                <w:sz w:val="20"/>
                <w:szCs w:val="20"/>
              </w:rPr>
              <w:t xml:space="preserve"> </w:t>
            </w:r>
            <w:r w:rsidR="00F81C0D">
              <w:rPr>
                <w:rFonts w:cstheme="minorHAnsi"/>
                <w:sz w:val="20"/>
                <w:szCs w:val="20"/>
              </w:rPr>
              <w:t xml:space="preserve">Notation </w:t>
            </w:r>
            <w:r>
              <w:rPr>
                <w:rFonts w:cstheme="minorHAnsi"/>
                <w:sz w:val="20"/>
                <w:szCs w:val="20"/>
              </w:rPr>
              <w:t>and conducting</w:t>
            </w:r>
          </w:p>
        </w:tc>
        <w:tc>
          <w:tcPr>
            <w:tcW w:w="1379" w:type="dxa"/>
            <w:shd w:val="clear" w:color="auto" w:fill="FFFFFF" w:themeFill="background1"/>
          </w:tcPr>
          <w:p w14:paraId="5304474B" w14:textId="77777777" w:rsidR="00F81C0D" w:rsidRDefault="00F4112D" w:rsidP="00BF79CC">
            <w:pPr>
              <w:rPr>
                <w:rFonts w:cstheme="minorHAnsi"/>
                <w:sz w:val="20"/>
                <w:szCs w:val="20"/>
              </w:rPr>
            </w:pPr>
            <w:r w:rsidRPr="00F81C0D">
              <w:rPr>
                <w:rFonts w:cstheme="minorHAnsi"/>
                <w:b/>
                <w:sz w:val="20"/>
                <w:szCs w:val="20"/>
              </w:rPr>
              <w:t>World music</w:t>
            </w:r>
          </w:p>
          <w:p w14:paraId="662FF411" w14:textId="77777777" w:rsidR="0040561A" w:rsidRPr="00F81C0D" w:rsidRDefault="00F81C0D" w:rsidP="00BF79CC">
            <w:pPr>
              <w:rPr>
                <w:rFonts w:cstheme="minorHAnsi"/>
                <w:sz w:val="20"/>
                <w:szCs w:val="20"/>
              </w:rPr>
            </w:pPr>
            <w:r>
              <w:rPr>
                <w:rFonts w:cstheme="minorHAnsi"/>
                <w:sz w:val="20"/>
                <w:szCs w:val="20"/>
              </w:rPr>
              <w:t>Singing and playing, Chord G</w:t>
            </w:r>
            <w:r w:rsidR="00F4112D" w:rsidRPr="00F81C0D">
              <w:rPr>
                <w:rFonts w:cstheme="minorHAnsi"/>
                <w:sz w:val="20"/>
                <w:szCs w:val="20"/>
              </w:rPr>
              <w:t xml:space="preserve"> </w:t>
            </w:r>
          </w:p>
          <w:p w14:paraId="58B318A0" w14:textId="77777777" w:rsidR="00F4112D" w:rsidRPr="0040561A" w:rsidRDefault="00F4112D" w:rsidP="00BF79CC">
            <w:pPr>
              <w:rPr>
                <w:rFonts w:cstheme="minorHAnsi"/>
                <w:sz w:val="20"/>
                <w:szCs w:val="20"/>
              </w:rPr>
            </w:pPr>
          </w:p>
        </w:tc>
        <w:tc>
          <w:tcPr>
            <w:tcW w:w="1793" w:type="dxa"/>
            <w:shd w:val="clear" w:color="auto" w:fill="FFFFFF" w:themeFill="background1"/>
          </w:tcPr>
          <w:p w14:paraId="69C493E7" w14:textId="77777777" w:rsidR="0040561A" w:rsidRDefault="00F81C0D" w:rsidP="00BF79CC">
            <w:pPr>
              <w:rPr>
                <w:rFonts w:cstheme="minorHAnsi"/>
                <w:b/>
                <w:sz w:val="20"/>
                <w:szCs w:val="20"/>
              </w:rPr>
            </w:pPr>
            <w:r w:rsidRPr="00F81C0D">
              <w:rPr>
                <w:rFonts w:cstheme="minorHAnsi"/>
                <w:b/>
                <w:sz w:val="20"/>
                <w:szCs w:val="20"/>
              </w:rPr>
              <w:t>Performing</w:t>
            </w:r>
          </w:p>
          <w:p w14:paraId="356B06B2" w14:textId="77777777" w:rsidR="00F81C0D" w:rsidRPr="00F81C0D" w:rsidRDefault="00F81C0D" w:rsidP="00BF79CC">
            <w:pPr>
              <w:rPr>
                <w:rFonts w:cstheme="minorHAnsi"/>
                <w:sz w:val="20"/>
                <w:szCs w:val="20"/>
              </w:rPr>
            </w:pPr>
            <w:r w:rsidRPr="00F81C0D">
              <w:rPr>
                <w:rFonts w:cstheme="minorHAnsi"/>
                <w:sz w:val="20"/>
                <w:szCs w:val="20"/>
              </w:rPr>
              <w:t>Developing music pieces to perform to others</w:t>
            </w:r>
          </w:p>
        </w:tc>
      </w:tr>
      <w:tr w:rsidR="0078579F" w:rsidRPr="00E0489B" w14:paraId="030C0A7C" w14:textId="77777777" w:rsidTr="00BF79CC">
        <w:tc>
          <w:tcPr>
            <w:tcW w:w="621" w:type="dxa"/>
            <w:vMerge/>
            <w:shd w:val="clear" w:color="auto" w:fill="FBD4B4" w:themeFill="accent6" w:themeFillTint="66"/>
          </w:tcPr>
          <w:p w14:paraId="428B24EB" w14:textId="77777777" w:rsidR="00550089" w:rsidRPr="00E0489B" w:rsidRDefault="00550089" w:rsidP="00BF79CC">
            <w:pPr>
              <w:pStyle w:val="NoSpacing"/>
              <w:jc w:val="center"/>
              <w:rPr>
                <w:rFonts w:cstheme="minorHAnsi"/>
                <w:b/>
                <w:sz w:val="20"/>
                <w:szCs w:val="20"/>
              </w:rPr>
            </w:pPr>
          </w:p>
        </w:tc>
        <w:tc>
          <w:tcPr>
            <w:tcW w:w="1217" w:type="dxa"/>
            <w:shd w:val="clear" w:color="auto" w:fill="FBD4B4" w:themeFill="accent6" w:themeFillTint="66"/>
            <w:vAlign w:val="center"/>
          </w:tcPr>
          <w:p w14:paraId="6F142176" w14:textId="77777777" w:rsidR="00550089" w:rsidRDefault="00550089" w:rsidP="00BF79CC">
            <w:pPr>
              <w:pStyle w:val="NoSpacing"/>
              <w:jc w:val="center"/>
              <w:rPr>
                <w:rFonts w:cstheme="minorHAnsi"/>
                <w:b/>
                <w:sz w:val="20"/>
                <w:szCs w:val="20"/>
              </w:rPr>
            </w:pPr>
            <w:r w:rsidRPr="00E0489B">
              <w:rPr>
                <w:rFonts w:cstheme="minorHAnsi"/>
                <w:b/>
                <w:sz w:val="20"/>
                <w:szCs w:val="20"/>
              </w:rPr>
              <w:t>Year 4</w:t>
            </w:r>
          </w:p>
          <w:p w14:paraId="7254A0C1" w14:textId="77777777" w:rsidR="00F4112D" w:rsidRDefault="00F4112D" w:rsidP="00F4112D">
            <w:pPr>
              <w:jc w:val="center"/>
              <w:rPr>
                <w:rFonts w:cstheme="minorHAnsi"/>
                <w:b/>
                <w:color w:val="000000" w:themeColor="text1"/>
                <w:sz w:val="20"/>
                <w:szCs w:val="20"/>
              </w:rPr>
            </w:pPr>
            <w:r w:rsidRPr="0040561A">
              <w:rPr>
                <w:rFonts w:cstheme="minorHAnsi"/>
                <w:b/>
                <w:color w:val="000000" w:themeColor="text1"/>
                <w:sz w:val="20"/>
                <w:szCs w:val="20"/>
              </w:rPr>
              <w:t>Solihull Music Service</w:t>
            </w:r>
          </w:p>
          <w:p w14:paraId="33A7F3BD" w14:textId="77777777" w:rsidR="00F4112D" w:rsidRPr="0040561A" w:rsidRDefault="00F4112D" w:rsidP="00F4112D">
            <w:pPr>
              <w:jc w:val="center"/>
              <w:rPr>
                <w:rFonts w:cstheme="minorHAnsi"/>
                <w:b/>
                <w:color w:val="000000" w:themeColor="text1"/>
                <w:sz w:val="20"/>
                <w:szCs w:val="20"/>
              </w:rPr>
            </w:pPr>
            <w:r>
              <w:rPr>
                <w:rFonts w:cstheme="minorHAnsi"/>
                <w:b/>
                <w:color w:val="000000" w:themeColor="text1"/>
                <w:sz w:val="20"/>
                <w:szCs w:val="20"/>
              </w:rPr>
              <w:t xml:space="preserve">Guitar </w:t>
            </w:r>
          </w:p>
          <w:p w14:paraId="4D3E7B97" w14:textId="77777777" w:rsidR="00F4112D" w:rsidRPr="00E0489B" w:rsidRDefault="00F4112D" w:rsidP="00BF79CC">
            <w:pPr>
              <w:pStyle w:val="NoSpacing"/>
              <w:jc w:val="center"/>
              <w:rPr>
                <w:rFonts w:cstheme="minorHAnsi"/>
                <w:b/>
                <w:sz w:val="20"/>
                <w:szCs w:val="20"/>
              </w:rPr>
            </w:pPr>
          </w:p>
        </w:tc>
        <w:tc>
          <w:tcPr>
            <w:tcW w:w="1290" w:type="dxa"/>
            <w:shd w:val="clear" w:color="auto" w:fill="FFFFFF" w:themeFill="background1"/>
          </w:tcPr>
          <w:p w14:paraId="71183934" w14:textId="77777777" w:rsidR="00550089" w:rsidRDefault="00F81C0D" w:rsidP="00FB2E15">
            <w:pPr>
              <w:rPr>
                <w:rFonts w:cstheme="minorHAnsi"/>
                <w:b/>
                <w:sz w:val="20"/>
                <w:szCs w:val="20"/>
              </w:rPr>
            </w:pPr>
            <w:r w:rsidRPr="00F81C0D">
              <w:rPr>
                <w:rFonts w:cstheme="minorHAnsi"/>
                <w:b/>
                <w:sz w:val="20"/>
                <w:szCs w:val="20"/>
              </w:rPr>
              <w:t>Creating sound and making music</w:t>
            </w:r>
          </w:p>
          <w:p w14:paraId="49576891" w14:textId="77777777" w:rsidR="00F81C0D" w:rsidRPr="00F81C0D" w:rsidRDefault="00F81C0D" w:rsidP="00FB2E15">
            <w:pPr>
              <w:rPr>
                <w:rFonts w:cstheme="minorHAnsi"/>
                <w:sz w:val="20"/>
                <w:szCs w:val="20"/>
              </w:rPr>
            </w:pPr>
            <w:r w:rsidRPr="00F81C0D">
              <w:rPr>
                <w:rFonts w:cstheme="minorHAnsi"/>
                <w:sz w:val="20"/>
                <w:szCs w:val="20"/>
              </w:rPr>
              <w:t>Posture and control</w:t>
            </w:r>
            <w:r>
              <w:rPr>
                <w:rFonts w:cstheme="minorHAnsi"/>
                <w:sz w:val="20"/>
                <w:szCs w:val="20"/>
              </w:rPr>
              <w:t>, vibration, soundwaves and pitch</w:t>
            </w:r>
          </w:p>
        </w:tc>
        <w:tc>
          <w:tcPr>
            <w:tcW w:w="1496" w:type="dxa"/>
            <w:shd w:val="clear" w:color="auto" w:fill="FFFFFF" w:themeFill="background1"/>
          </w:tcPr>
          <w:p w14:paraId="39535313" w14:textId="77777777" w:rsidR="00550089" w:rsidRPr="00F81C0D" w:rsidRDefault="00F81C0D" w:rsidP="00BF79CC">
            <w:pPr>
              <w:rPr>
                <w:rFonts w:cstheme="minorHAnsi"/>
                <w:sz w:val="20"/>
                <w:szCs w:val="20"/>
              </w:rPr>
            </w:pPr>
            <w:r w:rsidRPr="00F81C0D">
              <w:rPr>
                <w:rFonts w:cstheme="minorHAnsi"/>
                <w:b/>
                <w:sz w:val="20"/>
                <w:szCs w:val="20"/>
              </w:rPr>
              <w:t xml:space="preserve">Pulse and </w:t>
            </w:r>
            <w:r w:rsidRPr="00F81C0D">
              <w:rPr>
                <w:rFonts w:cstheme="minorHAnsi"/>
                <w:sz w:val="20"/>
                <w:szCs w:val="20"/>
              </w:rPr>
              <w:t xml:space="preserve">Rhythm </w:t>
            </w:r>
          </w:p>
          <w:p w14:paraId="4CA6D5EB" w14:textId="77777777" w:rsidR="00F81C0D" w:rsidRPr="00F81C0D" w:rsidRDefault="00F81C0D" w:rsidP="00BF79CC">
            <w:pPr>
              <w:rPr>
                <w:rFonts w:cstheme="minorHAnsi"/>
                <w:b/>
                <w:sz w:val="20"/>
                <w:szCs w:val="20"/>
              </w:rPr>
            </w:pPr>
            <w:r w:rsidRPr="00F81C0D">
              <w:rPr>
                <w:rFonts w:cstheme="minorHAnsi"/>
                <w:sz w:val="20"/>
                <w:szCs w:val="20"/>
              </w:rPr>
              <w:t>Playing in an ensemble and the importance of teamwork</w:t>
            </w:r>
          </w:p>
        </w:tc>
        <w:tc>
          <w:tcPr>
            <w:tcW w:w="1291" w:type="dxa"/>
            <w:shd w:val="clear" w:color="auto" w:fill="FFFFFF" w:themeFill="background1"/>
          </w:tcPr>
          <w:p w14:paraId="3769864B" w14:textId="77777777" w:rsidR="00550089" w:rsidRDefault="00F81C0D" w:rsidP="00BF79CC">
            <w:pPr>
              <w:rPr>
                <w:rFonts w:cstheme="minorHAnsi"/>
                <w:b/>
                <w:sz w:val="20"/>
                <w:szCs w:val="20"/>
              </w:rPr>
            </w:pPr>
            <w:r w:rsidRPr="00F81C0D">
              <w:rPr>
                <w:rFonts w:cstheme="minorHAnsi"/>
                <w:b/>
                <w:sz w:val="20"/>
                <w:szCs w:val="20"/>
              </w:rPr>
              <w:t>Sound and symbol</w:t>
            </w:r>
          </w:p>
          <w:p w14:paraId="6651B0A1" w14:textId="77777777" w:rsidR="00F81C0D" w:rsidRPr="00F81C0D" w:rsidRDefault="00F81C0D" w:rsidP="00BF79CC">
            <w:pPr>
              <w:rPr>
                <w:rFonts w:cstheme="minorHAnsi"/>
                <w:b/>
                <w:sz w:val="20"/>
                <w:szCs w:val="20"/>
              </w:rPr>
            </w:pPr>
            <w:r w:rsidRPr="00F81C0D">
              <w:rPr>
                <w:sz w:val="20"/>
              </w:rPr>
              <w:t>Introduce to the concept of treble clef notation using musical stave</w:t>
            </w:r>
          </w:p>
        </w:tc>
        <w:tc>
          <w:tcPr>
            <w:tcW w:w="1545" w:type="dxa"/>
            <w:shd w:val="clear" w:color="auto" w:fill="FFFFFF" w:themeFill="background1"/>
          </w:tcPr>
          <w:p w14:paraId="66F1F1F8" w14:textId="77777777" w:rsidR="00550089" w:rsidRDefault="0078579F" w:rsidP="00BF79CC">
            <w:pPr>
              <w:rPr>
                <w:rFonts w:cstheme="minorHAnsi"/>
                <w:b/>
                <w:sz w:val="20"/>
                <w:szCs w:val="20"/>
              </w:rPr>
            </w:pPr>
            <w:r w:rsidRPr="0078579F">
              <w:rPr>
                <w:rFonts w:cstheme="minorHAnsi"/>
                <w:b/>
                <w:sz w:val="20"/>
                <w:szCs w:val="20"/>
              </w:rPr>
              <w:t>Chords and Harmony</w:t>
            </w:r>
          </w:p>
          <w:p w14:paraId="6ADC9CFE" w14:textId="77777777" w:rsidR="0078579F" w:rsidRPr="0078579F" w:rsidRDefault="0078579F" w:rsidP="00BF79CC">
            <w:pPr>
              <w:rPr>
                <w:rFonts w:cstheme="minorHAnsi"/>
                <w:sz w:val="20"/>
                <w:szCs w:val="20"/>
              </w:rPr>
            </w:pPr>
            <w:r w:rsidRPr="0078579F">
              <w:rPr>
                <w:rFonts w:cstheme="minorHAnsi"/>
                <w:sz w:val="20"/>
                <w:szCs w:val="20"/>
              </w:rPr>
              <w:t>Open chords, strumming and structure</w:t>
            </w:r>
          </w:p>
        </w:tc>
        <w:tc>
          <w:tcPr>
            <w:tcW w:w="1379" w:type="dxa"/>
            <w:shd w:val="clear" w:color="auto" w:fill="FFFFFF" w:themeFill="background1"/>
          </w:tcPr>
          <w:p w14:paraId="2C7FBDAD" w14:textId="77777777" w:rsidR="00550089" w:rsidRDefault="0078579F" w:rsidP="00BF79CC">
            <w:pPr>
              <w:rPr>
                <w:rFonts w:cstheme="minorHAnsi"/>
                <w:b/>
                <w:sz w:val="20"/>
                <w:szCs w:val="20"/>
              </w:rPr>
            </w:pPr>
            <w:r w:rsidRPr="0078579F">
              <w:rPr>
                <w:rFonts w:cstheme="minorHAnsi"/>
                <w:b/>
                <w:sz w:val="20"/>
                <w:szCs w:val="20"/>
              </w:rPr>
              <w:t>Extended skills</w:t>
            </w:r>
          </w:p>
          <w:p w14:paraId="3B9C6400" w14:textId="77777777" w:rsidR="0078579F" w:rsidRPr="0078579F" w:rsidRDefault="0078579F" w:rsidP="00BF79CC">
            <w:pPr>
              <w:rPr>
                <w:rFonts w:cstheme="minorHAnsi"/>
                <w:sz w:val="20"/>
                <w:szCs w:val="20"/>
              </w:rPr>
            </w:pPr>
            <w:r w:rsidRPr="0078579F">
              <w:rPr>
                <w:rFonts w:cstheme="minorHAnsi"/>
                <w:sz w:val="20"/>
                <w:szCs w:val="20"/>
              </w:rPr>
              <w:t>Composing, listening to popular music and chords</w:t>
            </w:r>
          </w:p>
        </w:tc>
        <w:tc>
          <w:tcPr>
            <w:tcW w:w="1793" w:type="dxa"/>
            <w:shd w:val="clear" w:color="auto" w:fill="FFFFFF" w:themeFill="background1"/>
          </w:tcPr>
          <w:p w14:paraId="79B518C8" w14:textId="77777777" w:rsidR="00550089" w:rsidRDefault="0078579F" w:rsidP="00BF79CC">
            <w:pPr>
              <w:rPr>
                <w:rFonts w:cstheme="minorHAnsi"/>
                <w:b/>
                <w:color w:val="000000" w:themeColor="text1"/>
                <w:sz w:val="20"/>
                <w:szCs w:val="20"/>
              </w:rPr>
            </w:pPr>
            <w:r w:rsidRPr="0078579F">
              <w:rPr>
                <w:rFonts w:cstheme="minorHAnsi"/>
                <w:b/>
                <w:color w:val="000000" w:themeColor="text1"/>
                <w:sz w:val="20"/>
                <w:szCs w:val="20"/>
              </w:rPr>
              <w:t>Performance and ensemble skills</w:t>
            </w:r>
          </w:p>
          <w:p w14:paraId="3384A71E" w14:textId="77777777" w:rsidR="0078579F" w:rsidRPr="0078579F" w:rsidRDefault="0078579F" w:rsidP="00BF79CC">
            <w:pPr>
              <w:rPr>
                <w:rFonts w:cstheme="minorHAnsi"/>
                <w:b/>
                <w:color w:val="C00000"/>
                <w:sz w:val="20"/>
                <w:szCs w:val="20"/>
              </w:rPr>
            </w:pPr>
            <w:r>
              <w:t>Performance etiquette, following a conductor</w:t>
            </w:r>
          </w:p>
        </w:tc>
      </w:tr>
    </w:tbl>
    <w:p w14:paraId="7FFAEFB0" w14:textId="77777777" w:rsidR="00550089" w:rsidRDefault="00550089" w:rsidP="00B0379C">
      <w:pPr>
        <w:pStyle w:val="NoSpacing"/>
        <w:rPr>
          <w:i/>
        </w:rPr>
      </w:pPr>
    </w:p>
    <w:p w14:paraId="58CA3F6E" w14:textId="77777777" w:rsidR="00FB2E15" w:rsidRDefault="00FB2E15" w:rsidP="00B0379C">
      <w:pPr>
        <w:pStyle w:val="NoSpacing"/>
        <w:rPr>
          <w:i/>
        </w:rPr>
      </w:pPr>
    </w:p>
    <w:tbl>
      <w:tblPr>
        <w:tblStyle w:val="TableGrid"/>
        <w:tblW w:w="10632" w:type="dxa"/>
        <w:tblInd w:w="-714" w:type="dxa"/>
        <w:tblLook w:val="04A0" w:firstRow="1" w:lastRow="0" w:firstColumn="1" w:lastColumn="0" w:noHBand="0" w:noVBand="1"/>
      </w:tblPr>
      <w:tblGrid>
        <w:gridCol w:w="653"/>
        <w:gridCol w:w="1142"/>
        <w:gridCol w:w="1397"/>
        <w:gridCol w:w="1478"/>
        <w:gridCol w:w="1388"/>
        <w:gridCol w:w="1509"/>
        <w:gridCol w:w="1349"/>
        <w:gridCol w:w="1716"/>
      </w:tblGrid>
      <w:tr w:rsidR="004A291B" w:rsidRPr="00E0489B" w14:paraId="033159E3" w14:textId="77777777" w:rsidTr="00BF79CC">
        <w:tc>
          <w:tcPr>
            <w:tcW w:w="621" w:type="dxa"/>
            <w:vMerge w:val="restart"/>
            <w:shd w:val="clear" w:color="auto" w:fill="E5B8B7" w:themeFill="accent2" w:themeFillTint="66"/>
            <w:vAlign w:val="center"/>
          </w:tcPr>
          <w:p w14:paraId="61F03F8B"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UKS2</w:t>
            </w:r>
          </w:p>
        </w:tc>
        <w:tc>
          <w:tcPr>
            <w:tcW w:w="1217" w:type="dxa"/>
            <w:shd w:val="clear" w:color="auto" w:fill="E5B8B7" w:themeFill="accent2" w:themeFillTint="66"/>
            <w:vAlign w:val="center"/>
          </w:tcPr>
          <w:p w14:paraId="58C29681"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Year 5</w:t>
            </w:r>
          </w:p>
        </w:tc>
        <w:tc>
          <w:tcPr>
            <w:tcW w:w="1290" w:type="dxa"/>
            <w:shd w:val="clear" w:color="auto" w:fill="FFFFFF" w:themeFill="background1"/>
          </w:tcPr>
          <w:p w14:paraId="3C14B8FE" w14:textId="77777777" w:rsidR="00FB2E15"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Ancient Egypt</w:t>
            </w:r>
          </w:p>
          <w:p w14:paraId="0209B1DB" w14:textId="77777777" w:rsidR="0043513D" w:rsidRPr="0043513D" w:rsidRDefault="0043513D" w:rsidP="00BF79CC">
            <w:pPr>
              <w:rPr>
                <w:rFonts w:cstheme="minorHAnsi"/>
                <w:color w:val="000000" w:themeColor="text1"/>
                <w:sz w:val="20"/>
                <w:szCs w:val="20"/>
              </w:rPr>
            </w:pPr>
            <w:r w:rsidRPr="0043513D">
              <w:rPr>
                <w:rFonts w:cstheme="minorHAnsi"/>
                <w:color w:val="000000" w:themeColor="text1"/>
                <w:sz w:val="20"/>
                <w:szCs w:val="20"/>
              </w:rPr>
              <w:t xml:space="preserve">Composition and understanding of notation </w:t>
            </w:r>
          </w:p>
          <w:p w14:paraId="48F8E045" w14:textId="77777777" w:rsidR="0043513D" w:rsidRPr="0043513D" w:rsidRDefault="0043513D" w:rsidP="00BF79CC">
            <w:pPr>
              <w:rPr>
                <w:rFonts w:cstheme="minorHAnsi"/>
                <w:color w:val="000000" w:themeColor="text1"/>
                <w:sz w:val="20"/>
                <w:szCs w:val="20"/>
              </w:rPr>
            </w:pPr>
          </w:p>
        </w:tc>
        <w:tc>
          <w:tcPr>
            <w:tcW w:w="1496" w:type="dxa"/>
            <w:shd w:val="clear" w:color="auto" w:fill="FFFFFF" w:themeFill="background1"/>
          </w:tcPr>
          <w:p w14:paraId="0EC09C60" w14:textId="77777777" w:rsidR="00FB2E15"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Blues</w:t>
            </w:r>
          </w:p>
          <w:p w14:paraId="0E3BC92C" w14:textId="77777777" w:rsidR="0043513D" w:rsidRPr="0043513D" w:rsidRDefault="0043513D" w:rsidP="00BF79CC">
            <w:pPr>
              <w:rPr>
                <w:rFonts w:cstheme="minorHAnsi"/>
                <w:color w:val="000000" w:themeColor="text1"/>
                <w:sz w:val="20"/>
                <w:szCs w:val="20"/>
              </w:rPr>
            </w:pPr>
            <w:r w:rsidRPr="0043513D">
              <w:rPr>
                <w:color w:val="000000" w:themeColor="text1"/>
                <w:sz w:val="20"/>
              </w:rPr>
              <w:t>Learning the 12-bar Blues and the Blues scale</w:t>
            </w:r>
          </w:p>
        </w:tc>
        <w:tc>
          <w:tcPr>
            <w:tcW w:w="1291" w:type="dxa"/>
            <w:shd w:val="clear" w:color="auto" w:fill="FFFFFF" w:themeFill="background1"/>
          </w:tcPr>
          <w:p w14:paraId="26A15C9A" w14:textId="77777777" w:rsidR="00FB2E15"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 xml:space="preserve">South and West Africa </w:t>
            </w:r>
          </w:p>
          <w:p w14:paraId="176A3B97" w14:textId="77777777" w:rsidR="0043513D" w:rsidRPr="0043513D" w:rsidRDefault="0043513D" w:rsidP="00BF79CC">
            <w:pPr>
              <w:rPr>
                <w:rFonts w:cstheme="minorHAnsi"/>
                <w:color w:val="000000" w:themeColor="text1"/>
                <w:sz w:val="20"/>
                <w:szCs w:val="20"/>
              </w:rPr>
            </w:pPr>
            <w:r w:rsidRPr="0043513D">
              <w:rPr>
                <w:color w:val="000000" w:themeColor="text1"/>
                <w:sz w:val="20"/>
              </w:rPr>
              <w:t>Playing the accompanying chords using tuned percussion and djembe drums</w:t>
            </w:r>
          </w:p>
        </w:tc>
        <w:tc>
          <w:tcPr>
            <w:tcW w:w="1545" w:type="dxa"/>
            <w:shd w:val="clear" w:color="auto" w:fill="FFFFFF" w:themeFill="background1"/>
          </w:tcPr>
          <w:p w14:paraId="617CD9CF" w14:textId="77777777" w:rsidR="00FB2E15"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 xml:space="preserve">Holi Festival </w:t>
            </w:r>
          </w:p>
          <w:p w14:paraId="0DBCBEC2" w14:textId="77777777" w:rsidR="0043513D" w:rsidRPr="0043513D" w:rsidRDefault="0043513D" w:rsidP="00BF79CC">
            <w:pPr>
              <w:rPr>
                <w:rFonts w:cstheme="minorHAnsi"/>
                <w:color w:val="000000" w:themeColor="text1"/>
                <w:sz w:val="20"/>
                <w:szCs w:val="20"/>
              </w:rPr>
            </w:pPr>
            <w:r w:rsidRPr="0043513D">
              <w:rPr>
                <w:rFonts w:cstheme="minorHAnsi"/>
                <w:color w:val="000000" w:themeColor="text1"/>
                <w:sz w:val="20"/>
                <w:szCs w:val="20"/>
              </w:rPr>
              <w:t>Composition to represent the festival of colour</w:t>
            </w:r>
          </w:p>
        </w:tc>
        <w:tc>
          <w:tcPr>
            <w:tcW w:w="1379" w:type="dxa"/>
            <w:shd w:val="clear" w:color="auto" w:fill="FFFFFF" w:themeFill="background1"/>
          </w:tcPr>
          <w:p w14:paraId="1CEEC2D0" w14:textId="77777777" w:rsidR="00FB2E15"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 xml:space="preserve">Looping and remixing </w:t>
            </w:r>
          </w:p>
          <w:p w14:paraId="0EB47118" w14:textId="77777777" w:rsidR="0043513D" w:rsidRPr="0043513D" w:rsidRDefault="0043513D" w:rsidP="00BF79CC">
            <w:pPr>
              <w:rPr>
                <w:rFonts w:cstheme="minorHAnsi"/>
                <w:color w:val="000000" w:themeColor="text1"/>
                <w:sz w:val="20"/>
                <w:szCs w:val="20"/>
              </w:rPr>
            </w:pPr>
            <w:r w:rsidRPr="0043513D">
              <w:rPr>
                <w:rFonts w:cstheme="minorHAnsi"/>
                <w:color w:val="000000" w:themeColor="text1"/>
                <w:sz w:val="20"/>
                <w:szCs w:val="20"/>
              </w:rPr>
              <w:t>Learning how dance music is created</w:t>
            </w:r>
          </w:p>
        </w:tc>
        <w:tc>
          <w:tcPr>
            <w:tcW w:w="1793" w:type="dxa"/>
            <w:shd w:val="clear" w:color="auto" w:fill="FFFFFF" w:themeFill="background1"/>
          </w:tcPr>
          <w:p w14:paraId="3B635CCB" w14:textId="77777777" w:rsidR="0043513D" w:rsidRPr="0043513D" w:rsidRDefault="0043513D" w:rsidP="00BF79CC">
            <w:pPr>
              <w:rPr>
                <w:rFonts w:cstheme="minorHAnsi"/>
                <w:b/>
                <w:color w:val="000000" w:themeColor="text1"/>
                <w:sz w:val="20"/>
                <w:szCs w:val="20"/>
              </w:rPr>
            </w:pPr>
            <w:r w:rsidRPr="0043513D">
              <w:rPr>
                <w:rFonts w:cstheme="minorHAnsi"/>
                <w:b/>
                <w:color w:val="000000" w:themeColor="text1"/>
                <w:sz w:val="20"/>
                <w:szCs w:val="20"/>
              </w:rPr>
              <w:t>Musical theatre</w:t>
            </w:r>
          </w:p>
          <w:p w14:paraId="6DEB9EA0" w14:textId="77777777" w:rsidR="00FB2E15" w:rsidRPr="0043513D" w:rsidRDefault="0043513D" w:rsidP="00BF79CC">
            <w:pPr>
              <w:rPr>
                <w:rFonts w:cstheme="minorHAnsi"/>
                <w:color w:val="000000" w:themeColor="text1"/>
                <w:sz w:val="20"/>
                <w:szCs w:val="20"/>
              </w:rPr>
            </w:pPr>
            <w:r w:rsidRPr="0043513D">
              <w:rPr>
                <w:rFonts w:cstheme="minorHAnsi"/>
                <w:color w:val="000000" w:themeColor="text1"/>
                <w:sz w:val="20"/>
                <w:szCs w:val="20"/>
              </w:rPr>
              <w:t xml:space="preserve">Singing, acting and dancing </w:t>
            </w:r>
          </w:p>
        </w:tc>
      </w:tr>
      <w:tr w:rsidR="004A291B" w:rsidRPr="00E0489B" w14:paraId="554AAA83" w14:textId="77777777" w:rsidTr="00BF79CC">
        <w:tc>
          <w:tcPr>
            <w:tcW w:w="621" w:type="dxa"/>
            <w:vMerge/>
            <w:shd w:val="clear" w:color="auto" w:fill="E5B8B7" w:themeFill="accent2" w:themeFillTint="66"/>
          </w:tcPr>
          <w:p w14:paraId="17521363" w14:textId="77777777" w:rsidR="00550089" w:rsidRPr="00E0489B" w:rsidRDefault="00550089" w:rsidP="00BF79CC">
            <w:pPr>
              <w:pStyle w:val="NoSpacing"/>
              <w:jc w:val="center"/>
              <w:rPr>
                <w:rFonts w:cstheme="minorHAnsi"/>
                <w:b/>
                <w:sz w:val="20"/>
                <w:szCs w:val="20"/>
              </w:rPr>
            </w:pPr>
          </w:p>
        </w:tc>
        <w:tc>
          <w:tcPr>
            <w:tcW w:w="1217" w:type="dxa"/>
            <w:shd w:val="clear" w:color="auto" w:fill="E5B8B7" w:themeFill="accent2" w:themeFillTint="66"/>
            <w:vAlign w:val="center"/>
          </w:tcPr>
          <w:p w14:paraId="42BE801A" w14:textId="77777777" w:rsidR="00550089" w:rsidRPr="00E0489B" w:rsidRDefault="00550089" w:rsidP="00BF79CC">
            <w:pPr>
              <w:pStyle w:val="NoSpacing"/>
              <w:jc w:val="center"/>
              <w:rPr>
                <w:rFonts w:cstheme="minorHAnsi"/>
                <w:b/>
                <w:sz w:val="20"/>
                <w:szCs w:val="20"/>
              </w:rPr>
            </w:pPr>
            <w:r w:rsidRPr="00E0489B">
              <w:rPr>
                <w:rFonts w:cstheme="minorHAnsi"/>
                <w:b/>
                <w:sz w:val="20"/>
                <w:szCs w:val="20"/>
              </w:rPr>
              <w:t>Year 6</w:t>
            </w:r>
          </w:p>
        </w:tc>
        <w:tc>
          <w:tcPr>
            <w:tcW w:w="1290" w:type="dxa"/>
            <w:shd w:val="clear" w:color="auto" w:fill="FFFFFF" w:themeFill="background1"/>
          </w:tcPr>
          <w:p w14:paraId="21454CB3" w14:textId="77777777" w:rsidR="00550089" w:rsidRPr="00FC33F4" w:rsidRDefault="00215232" w:rsidP="00BF79CC">
            <w:pPr>
              <w:rPr>
                <w:rFonts w:cstheme="minorHAnsi"/>
                <w:b/>
                <w:color w:val="000000" w:themeColor="text1"/>
                <w:sz w:val="20"/>
                <w:szCs w:val="20"/>
              </w:rPr>
            </w:pPr>
            <w:r w:rsidRPr="00FC33F4">
              <w:rPr>
                <w:rFonts w:cstheme="minorHAnsi"/>
                <w:b/>
                <w:color w:val="000000" w:themeColor="text1"/>
                <w:sz w:val="20"/>
                <w:szCs w:val="20"/>
              </w:rPr>
              <w:t xml:space="preserve">Advanced rhythms </w:t>
            </w:r>
          </w:p>
          <w:p w14:paraId="7A9C2E0A" w14:textId="77777777" w:rsidR="00215232" w:rsidRPr="00FC33F4" w:rsidRDefault="00FC33F4" w:rsidP="00BF79CC">
            <w:pPr>
              <w:rPr>
                <w:rFonts w:cstheme="minorHAnsi"/>
                <w:color w:val="000000" w:themeColor="text1"/>
                <w:sz w:val="20"/>
                <w:szCs w:val="20"/>
              </w:rPr>
            </w:pPr>
            <w:r w:rsidRPr="00FC33F4">
              <w:rPr>
                <w:rFonts w:cstheme="minorHAnsi"/>
                <w:color w:val="000000" w:themeColor="text1"/>
                <w:sz w:val="20"/>
                <w:szCs w:val="20"/>
              </w:rPr>
              <w:t>Composi</w:t>
            </w:r>
            <w:r>
              <w:rPr>
                <w:rFonts w:cstheme="minorHAnsi"/>
                <w:color w:val="000000" w:themeColor="text1"/>
                <w:sz w:val="20"/>
                <w:szCs w:val="20"/>
              </w:rPr>
              <w:t>ng</w:t>
            </w:r>
            <w:r w:rsidRPr="00FC33F4">
              <w:rPr>
                <w:rFonts w:cstheme="minorHAnsi"/>
                <w:color w:val="000000" w:themeColor="text1"/>
                <w:sz w:val="20"/>
                <w:szCs w:val="20"/>
              </w:rPr>
              <w:t xml:space="preserve"> rhythmic patterns and exploring pulse</w:t>
            </w:r>
          </w:p>
        </w:tc>
        <w:tc>
          <w:tcPr>
            <w:tcW w:w="1496" w:type="dxa"/>
            <w:shd w:val="clear" w:color="auto" w:fill="FFFFFF" w:themeFill="background1"/>
          </w:tcPr>
          <w:p w14:paraId="549F2C9E" w14:textId="77777777" w:rsidR="00550089" w:rsidRPr="00FC33F4" w:rsidRDefault="00FC33F4" w:rsidP="00BF79CC">
            <w:pPr>
              <w:rPr>
                <w:rFonts w:cstheme="minorHAnsi"/>
                <w:b/>
                <w:color w:val="000000" w:themeColor="text1"/>
                <w:sz w:val="20"/>
                <w:szCs w:val="20"/>
              </w:rPr>
            </w:pPr>
            <w:r w:rsidRPr="00FC33F4">
              <w:rPr>
                <w:rFonts w:cstheme="minorHAnsi"/>
                <w:b/>
                <w:color w:val="000000" w:themeColor="text1"/>
                <w:sz w:val="20"/>
                <w:szCs w:val="20"/>
              </w:rPr>
              <w:t>Fingal’s Cave</w:t>
            </w:r>
          </w:p>
          <w:p w14:paraId="797F9451" w14:textId="77777777" w:rsidR="00FC33F4" w:rsidRDefault="00FC33F4" w:rsidP="00BF79CC">
            <w:pPr>
              <w:rPr>
                <w:rFonts w:cstheme="minorHAnsi"/>
                <w:b/>
                <w:color w:val="000000" w:themeColor="text1"/>
                <w:sz w:val="20"/>
                <w:szCs w:val="20"/>
              </w:rPr>
            </w:pPr>
            <w:r w:rsidRPr="00FC33F4">
              <w:rPr>
                <w:rFonts w:cstheme="minorHAnsi"/>
                <w:b/>
                <w:color w:val="000000" w:themeColor="text1"/>
                <w:sz w:val="20"/>
                <w:szCs w:val="20"/>
              </w:rPr>
              <w:t>Dynamics, pitch and tempo</w:t>
            </w:r>
          </w:p>
          <w:p w14:paraId="2E69EF59" w14:textId="77777777" w:rsidR="00FC33F4" w:rsidRPr="00FC33F4" w:rsidRDefault="00FC33F4" w:rsidP="00BF79CC">
            <w:pPr>
              <w:rPr>
                <w:rFonts w:cstheme="minorHAnsi"/>
                <w:color w:val="000000" w:themeColor="text1"/>
                <w:sz w:val="20"/>
                <w:szCs w:val="20"/>
              </w:rPr>
            </w:pPr>
            <w:r w:rsidRPr="00FC33F4">
              <w:rPr>
                <w:rFonts w:cstheme="minorHAnsi"/>
                <w:color w:val="000000" w:themeColor="text1"/>
                <w:sz w:val="20"/>
                <w:szCs w:val="20"/>
              </w:rPr>
              <w:t xml:space="preserve">Improvisation and composition </w:t>
            </w:r>
          </w:p>
        </w:tc>
        <w:tc>
          <w:tcPr>
            <w:tcW w:w="1291" w:type="dxa"/>
            <w:shd w:val="clear" w:color="auto" w:fill="FFFFFF" w:themeFill="background1"/>
          </w:tcPr>
          <w:p w14:paraId="310FEFFE" w14:textId="77777777" w:rsidR="00C4160D" w:rsidRDefault="00C4160D" w:rsidP="00C4160D">
            <w:pPr>
              <w:rPr>
                <w:rFonts w:cstheme="minorHAnsi"/>
                <w:b/>
                <w:color w:val="000000" w:themeColor="text1"/>
                <w:sz w:val="20"/>
                <w:szCs w:val="20"/>
              </w:rPr>
            </w:pPr>
            <w:r w:rsidRPr="00FC33F4">
              <w:rPr>
                <w:rFonts w:cstheme="minorHAnsi"/>
                <w:b/>
                <w:color w:val="000000" w:themeColor="text1"/>
                <w:sz w:val="20"/>
                <w:szCs w:val="20"/>
              </w:rPr>
              <w:t>Film Music</w:t>
            </w:r>
          </w:p>
          <w:p w14:paraId="4B76A1C3" w14:textId="77777777" w:rsidR="00FC33F4" w:rsidRPr="00FC33F4" w:rsidRDefault="00C4160D" w:rsidP="00C4160D">
            <w:pPr>
              <w:rPr>
                <w:rFonts w:cstheme="minorHAnsi"/>
                <w:b/>
                <w:color w:val="000000" w:themeColor="text1"/>
                <w:sz w:val="20"/>
                <w:szCs w:val="20"/>
              </w:rPr>
            </w:pPr>
            <w:r w:rsidRPr="00FC33F4">
              <w:rPr>
                <w:sz w:val="20"/>
              </w:rPr>
              <w:t>Creating a composition and graphic score to perform alongside a film.</w:t>
            </w:r>
          </w:p>
        </w:tc>
        <w:tc>
          <w:tcPr>
            <w:tcW w:w="1545" w:type="dxa"/>
            <w:shd w:val="clear" w:color="auto" w:fill="FFFFFF" w:themeFill="background1"/>
          </w:tcPr>
          <w:p w14:paraId="2128A26A" w14:textId="77777777" w:rsidR="00C4160D" w:rsidRDefault="00C4160D" w:rsidP="00C4160D">
            <w:pPr>
              <w:rPr>
                <w:rFonts w:cstheme="minorHAnsi"/>
                <w:b/>
                <w:color w:val="000000" w:themeColor="text1"/>
                <w:sz w:val="20"/>
                <w:szCs w:val="20"/>
              </w:rPr>
            </w:pPr>
            <w:r w:rsidRPr="00FC33F4">
              <w:rPr>
                <w:rFonts w:cstheme="minorHAnsi"/>
                <w:b/>
                <w:color w:val="000000" w:themeColor="text1"/>
                <w:sz w:val="20"/>
                <w:szCs w:val="20"/>
              </w:rPr>
              <w:t>Pop Art</w:t>
            </w:r>
          </w:p>
          <w:p w14:paraId="2EEB778D" w14:textId="77777777" w:rsidR="00C4160D" w:rsidRDefault="00C4160D" w:rsidP="00C4160D">
            <w:pPr>
              <w:rPr>
                <w:rFonts w:cstheme="minorHAnsi"/>
                <w:color w:val="000000" w:themeColor="text1"/>
                <w:sz w:val="20"/>
                <w:szCs w:val="20"/>
              </w:rPr>
            </w:pPr>
            <w:r w:rsidRPr="004A291B">
              <w:rPr>
                <w:rFonts w:cstheme="minorHAnsi"/>
                <w:color w:val="000000" w:themeColor="text1"/>
                <w:sz w:val="20"/>
                <w:szCs w:val="20"/>
              </w:rPr>
              <w:t xml:space="preserve">Theme and variations </w:t>
            </w:r>
          </w:p>
          <w:p w14:paraId="1A563B29" w14:textId="77777777" w:rsidR="00FC33F4" w:rsidRPr="00FC33F4" w:rsidRDefault="00FC33F4" w:rsidP="00BF79CC">
            <w:pPr>
              <w:rPr>
                <w:rFonts w:cstheme="minorHAnsi"/>
                <w:b/>
                <w:color w:val="000000" w:themeColor="text1"/>
                <w:sz w:val="20"/>
                <w:szCs w:val="20"/>
              </w:rPr>
            </w:pPr>
          </w:p>
        </w:tc>
        <w:tc>
          <w:tcPr>
            <w:tcW w:w="1379" w:type="dxa"/>
            <w:shd w:val="clear" w:color="auto" w:fill="FFFFFF" w:themeFill="background1"/>
          </w:tcPr>
          <w:p w14:paraId="79284CB0" w14:textId="77777777" w:rsidR="00C4160D" w:rsidRPr="00FC33F4" w:rsidRDefault="00C4160D" w:rsidP="00C4160D">
            <w:pPr>
              <w:rPr>
                <w:rFonts w:cstheme="minorHAnsi"/>
                <w:b/>
                <w:color w:val="000000" w:themeColor="text1"/>
                <w:sz w:val="20"/>
                <w:szCs w:val="20"/>
              </w:rPr>
            </w:pPr>
            <w:r w:rsidRPr="00FC33F4">
              <w:rPr>
                <w:rFonts w:cstheme="minorHAnsi"/>
                <w:b/>
                <w:color w:val="000000" w:themeColor="text1"/>
                <w:sz w:val="20"/>
                <w:szCs w:val="20"/>
              </w:rPr>
              <w:t>Songs of WW2</w:t>
            </w:r>
          </w:p>
          <w:p w14:paraId="1A12F001" w14:textId="77777777" w:rsidR="00C4160D" w:rsidRPr="004A291B" w:rsidRDefault="00C4160D" w:rsidP="00C4160D">
            <w:pPr>
              <w:rPr>
                <w:rFonts w:cstheme="minorHAnsi"/>
                <w:color w:val="000000" w:themeColor="text1"/>
                <w:sz w:val="20"/>
                <w:szCs w:val="20"/>
              </w:rPr>
            </w:pPr>
            <w:r w:rsidRPr="00FC33F4">
              <w:rPr>
                <w:sz w:val="20"/>
              </w:rPr>
              <w:t>Developing greater accuracy in pitch and control</w:t>
            </w:r>
            <w:r>
              <w:rPr>
                <w:sz w:val="20"/>
              </w:rPr>
              <w:t xml:space="preserve"> within an octave</w:t>
            </w:r>
          </w:p>
          <w:p w14:paraId="638E17C6" w14:textId="77777777" w:rsidR="00FC33F4" w:rsidRPr="00FC33F4" w:rsidRDefault="00FC33F4" w:rsidP="00BF79CC">
            <w:pPr>
              <w:rPr>
                <w:rFonts w:cstheme="minorHAnsi"/>
                <w:b/>
                <w:color w:val="000000" w:themeColor="text1"/>
                <w:sz w:val="20"/>
                <w:szCs w:val="20"/>
              </w:rPr>
            </w:pPr>
          </w:p>
        </w:tc>
        <w:tc>
          <w:tcPr>
            <w:tcW w:w="1793" w:type="dxa"/>
            <w:shd w:val="clear" w:color="auto" w:fill="FFFFFF" w:themeFill="background1"/>
          </w:tcPr>
          <w:p w14:paraId="5D32F6B9" w14:textId="77777777" w:rsidR="00550089" w:rsidRDefault="00FC33F4" w:rsidP="00BF79CC">
            <w:pPr>
              <w:rPr>
                <w:rFonts w:cstheme="minorHAnsi"/>
                <w:b/>
                <w:color w:val="000000" w:themeColor="text1"/>
                <w:sz w:val="20"/>
                <w:szCs w:val="20"/>
              </w:rPr>
            </w:pPr>
            <w:r w:rsidRPr="00FC33F4">
              <w:rPr>
                <w:rFonts w:cstheme="minorHAnsi"/>
                <w:b/>
                <w:color w:val="000000" w:themeColor="text1"/>
                <w:sz w:val="20"/>
                <w:szCs w:val="20"/>
              </w:rPr>
              <w:t>Composing and performing a leavers song</w:t>
            </w:r>
          </w:p>
          <w:p w14:paraId="072FF159" w14:textId="77777777" w:rsidR="004A291B" w:rsidRPr="00FC33F4" w:rsidRDefault="004A291B" w:rsidP="00BF79CC">
            <w:pPr>
              <w:rPr>
                <w:rFonts w:cstheme="minorHAnsi"/>
                <w:b/>
                <w:color w:val="000000" w:themeColor="text1"/>
                <w:sz w:val="20"/>
                <w:szCs w:val="20"/>
              </w:rPr>
            </w:pPr>
            <w:r>
              <w:rPr>
                <w:sz w:val="20"/>
              </w:rPr>
              <w:t>Li</w:t>
            </w:r>
            <w:r w:rsidRPr="004A291B">
              <w:rPr>
                <w:sz w:val="20"/>
              </w:rPr>
              <w:t xml:space="preserve">stening to and critiquing well known songs, writing the </w:t>
            </w:r>
            <w:proofErr w:type="gramStart"/>
            <w:r w:rsidRPr="004A291B">
              <w:rPr>
                <w:sz w:val="20"/>
              </w:rPr>
              <w:t>lyrics,,</w:t>
            </w:r>
            <w:proofErr w:type="gramEnd"/>
            <w:r w:rsidRPr="004A291B">
              <w:rPr>
                <w:sz w:val="20"/>
              </w:rPr>
              <w:t xml:space="preserve"> exploring the concept of the four chord backing track and composing melodies</w:t>
            </w:r>
          </w:p>
        </w:tc>
      </w:tr>
    </w:tbl>
    <w:p w14:paraId="2C7C52DC" w14:textId="77777777" w:rsidR="00CA431D" w:rsidRDefault="00CA431D" w:rsidP="00B0379C">
      <w:pPr>
        <w:pStyle w:val="NoSpacing"/>
        <w:rPr>
          <w:i/>
        </w:rPr>
      </w:pPr>
    </w:p>
    <w:p w14:paraId="388391A5" w14:textId="77777777" w:rsidR="00CA431D" w:rsidRDefault="00CA431D" w:rsidP="00B0379C">
      <w:pPr>
        <w:pStyle w:val="NoSpacing"/>
        <w:rPr>
          <w:i/>
        </w:rPr>
      </w:pPr>
    </w:p>
    <w:p w14:paraId="2A774AF9" w14:textId="77777777" w:rsidR="00974808" w:rsidRDefault="00974808" w:rsidP="00B0379C">
      <w:pPr>
        <w:pStyle w:val="NoSpacing"/>
        <w:rPr>
          <w:i/>
        </w:rPr>
      </w:pPr>
      <w:r>
        <w:rPr>
          <w:i/>
        </w:rPr>
        <w:t>Please include any trips/visits which are linked to your subject.</w:t>
      </w:r>
      <w:r w:rsidR="00E71586">
        <w:rPr>
          <w:i/>
        </w:rPr>
        <w:t xml:space="preserve"> </w:t>
      </w:r>
      <w:r w:rsidR="00E71586" w:rsidRPr="00E71586">
        <w:rPr>
          <w:i/>
          <w:highlight w:val="yellow"/>
        </w:rPr>
        <w:t>ADD in theatre visits</w:t>
      </w:r>
      <w:r w:rsidR="00E71586">
        <w:rPr>
          <w:i/>
        </w:rPr>
        <w:t xml:space="preserve"> </w:t>
      </w:r>
    </w:p>
    <w:p w14:paraId="3D83F8BE" w14:textId="77777777" w:rsidR="004D17D7" w:rsidRDefault="004D17D7" w:rsidP="00B0379C">
      <w:pPr>
        <w:pStyle w:val="NoSpacing"/>
        <w:rPr>
          <w:i/>
        </w:rPr>
      </w:pPr>
    </w:p>
    <w:p w14:paraId="0AEA530A" w14:textId="77777777" w:rsidR="004D17D7" w:rsidRDefault="004D17D7" w:rsidP="00B0379C">
      <w:pPr>
        <w:pStyle w:val="NoSpacing"/>
        <w:rPr>
          <w:i/>
        </w:rPr>
      </w:pPr>
    </w:p>
    <w:p w14:paraId="5A805B15" w14:textId="77777777" w:rsidR="00B0379C" w:rsidRDefault="00B0379C" w:rsidP="00CB389F">
      <w:pPr>
        <w:pStyle w:val="NoSpacing"/>
        <w:rPr>
          <w:b/>
          <w:u w:val="single"/>
        </w:rPr>
      </w:pPr>
    </w:p>
    <w:p w14:paraId="0933142B" w14:textId="77777777" w:rsidR="009B3417" w:rsidRDefault="009B3417" w:rsidP="00CB389F">
      <w:pPr>
        <w:pStyle w:val="NoSpacing"/>
        <w:rPr>
          <w:b/>
          <w:u w:val="single"/>
        </w:rPr>
      </w:pPr>
      <w:commentRangeStart w:id="0"/>
      <w:r w:rsidRPr="00CB389F">
        <w:rPr>
          <w:b/>
          <w:u w:val="single"/>
        </w:rPr>
        <w:t>Planning/Sequencing</w:t>
      </w:r>
      <w:commentRangeEnd w:id="0"/>
      <w:r w:rsidR="00255E40">
        <w:rPr>
          <w:rStyle w:val="CommentReference"/>
        </w:rPr>
        <w:commentReference w:id="0"/>
      </w:r>
    </w:p>
    <w:p w14:paraId="07995971" w14:textId="77777777" w:rsidR="001B5A12" w:rsidRDefault="00781CB0" w:rsidP="00CB389F">
      <w:pPr>
        <w:pStyle w:val="NoSpacing"/>
        <w:rPr>
          <w:sz w:val="20"/>
          <w:szCs w:val="20"/>
        </w:rPr>
      </w:pPr>
      <w:r w:rsidRPr="001B5A12">
        <w:rPr>
          <w:sz w:val="20"/>
          <w:szCs w:val="20"/>
        </w:rPr>
        <w:t xml:space="preserve">Kapow Primary’s Music scheme has been designed as a spiral curriculum with the following key principles in mind: </w:t>
      </w:r>
    </w:p>
    <w:p w14:paraId="2108F0C9" w14:textId="77777777" w:rsidR="001B5A12" w:rsidRDefault="00781CB0" w:rsidP="00CB389F">
      <w:pPr>
        <w:pStyle w:val="NoSpacing"/>
        <w:rPr>
          <w:sz w:val="20"/>
          <w:szCs w:val="20"/>
        </w:rPr>
      </w:pPr>
      <w:r w:rsidRPr="001B5A12">
        <w:rPr>
          <w:rFonts w:ascii="Segoe UI Symbol" w:hAnsi="Segoe UI Symbol" w:cs="Segoe UI Symbol"/>
          <w:sz w:val="20"/>
          <w:szCs w:val="20"/>
        </w:rPr>
        <w:t>✓</w:t>
      </w:r>
      <w:r w:rsidRPr="001B5A12">
        <w:rPr>
          <w:sz w:val="20"/>
          <w:szCs w:val="20"/>
        </w:rPr>
        <w:t xml:space="preserve"> Cyclical: Pupils return to the same skills and knowledge again and again during their time in primary school. </w:t>
      </w:r>
      <w:r w:rsidRPr="001B5A12">
        <w:rPr>
          <w:rFonts w:ascii="Segoe UI Symbol" w:hAnsi="Segoe UI Symbol" w:cs="Segoe UI Symbol"/>
          <w:sz w:val="20"/>
          <w:szCs w:val="20"/>
        </w:rPr>
        <w:t>✓</w:t>
      </w:r>
      <w:r w:rsidRPr="001B5A12">
        <w:rPr>
          <w:sz w:val="20"/>
          <w:szCs w:val="20"/>
        </w:rPr>
        <w:t xml:space="preserve"> Increasing depth: Each time a skill or area of knowledge is revisited it, is covered with greater depth.</w:t>
      </w:r>
    </w:p>
    <w:p w14:paraId="6F0A135A" w14:textId="77777777" w:rsidR="00781CB0" w:rsidRPr="001B5A12" w:rsidRDefault="00781CB0" w:rsidP="00CB389F">
      <w:pPr>
        <w:pStyle w:val="NoSpacing"/>
        <w:rPr>
          <w:sz w:val="20"/>
          <w:szCs w:val="20"/>
        </w:rPr>
      </w:pPr>
      <w:r w:rsidRPr="001B5A12">
        <w:rPr>
          <w:rFonts w:ascii="Segoe UI Symbol" w:hAnsi="Segoe UI Symbol" w:cs="Segoe UI Symbol"/>
          <w:sz w:val="20"/>
          <w:szCs w:val="20"/>
        </w:rPr>
        <w:t>✓</w:t>
      </w:r>
      <w:r w:rsidRPr="001B5A12">
        <w:rPr>
          <w:sz w:val="20"/>
          <w:szCs w:val="20"/>
        </w:rPr>
        <w:t xml:space="preserve"> Prior knowledge: Upon returning to a skill, prior knowledge is utilised so pupils can build upon previous foundations, rather than starting again.</w:t>
      </w:r>
    </w:p>
    <w:p w14:paraId="709556B5" w14:textId="77777777" w:rsidR="00781CB0" w:rsidRDefault="00781CB0" w:rsidP="00CB389F">
      <w:pPr>
        <w:pStyle w:val="NoSpacing"/>
        <w:rPr>
          <w:b/>
          <w:u w:val="single"/>
        </w:rPr>
      </w:pPr>
    </w:p>
    <w:p w14:paraId="2C2C5710" w14:textId="6E1CB0F5" w:rsidR="00444EB0" w:rsidRDefault="00444EB0" w:rsidP="00444EB0">
      <w:pPr>
        <w:pStyle w:val="NoSpacing"/>
        <w:rPr>
          <w:sz w:val="20"/>
        </w:rPr>
      </w:pPr>
      <w:r w:rsidRPr="00821F9D">
        <w:rPr>
          <w:sz w:val="20"/>
        </w:rPr>
        <w:t xml:space="preserve">A </w:t>
      </w:r>
      <w:r w:rsidR="000F22D5" w:rsidRPr="00821F9D">
        <w:rPr>
          <w:sz w:val="20"/>
        </w:rPr>
        <w:t>high-quality</w:t>
      </w:r>
      <w:r w:rsidRPr="00821F9D">
        <w:rPr>
          <w:sz w:val="20"/>
        </w:rPr>
        <w:t xml:space="preserve"> musical education progresses and challenges pupils to gain the knowledge and skills needed to become rounded musicians. Using the </w:t>
      </w:r>
      <w:r w:rsidR="00937265">
        <w:rPr>
          <w:sz w:val="20"/>
        </w:rPr>
        <w:t>Kapow</w:t>
      </w:r>
      <w:r w:rsidRPr="00821F9D">
        <w:rPr>
          <w:sz w:val="20"/>
        </w:rPr>
        <w:t xml:space="preserve"> scheme of work, music is regularly taught by class teachers as well as offering children the opportunity to learn a </w:t>
      </w:r>
      <w:r w:rsidR="000F22D5" w:rsidRPr="00821F9D">
        <w:rPr>
          <w:sz w:val="20"/>
        </w:rPr>
        <w:t>musical instrument</w:t>
      </w:r>
      <w:r w:rsidRPr="00821F9D">
        <w:rPr>
          <w:sz w:val="20"/>
        </w:rPr>
        <w:t xml:space="preserve"> through WCIT delivered by Solihull Music Hub.</w:t>
      </w:r>
      <w:r w:rsidR="008B04A3">
        <w:rPr>
          <w:sz w:val="20"/>
        </w:rPr>
        <w:t xml:space="preserve"> </w:t>
      </w:r>
      <w:r w:rsidR="00E2791C">
        <w:rPr>
          <w:sz w:val="20"/>
        </w:rPr>
        <w:t>Kapow music lessons are to be</w:t>
      </w:r>
      <w:r w:rsidR="008B04A3">
        <w:rPr>
          <w:sz w:val="20"/>
        </w:rPr>
        <w:t xml:space="preserve"> is taught for </w:t>
      </w:r>
      <w:r w:rsidR="00E2791C">
        <w:rPr>
          <w:sz w:val="20"/>
        </w:rPr>
        <w:t>40 minutes</w:t>
      </w:r>
      <w:commentRangeStart w:id="1"/>
      <w:r w:rsidR="008B04A3">
        <w:rPr>
          <w:sz w:val="20"/>
        </w:rPr>
        <w:t xml:space="preserve"> a week, every week. </w:t>
      </w:r>
      <w:commentRangeEnd w:id="1"/>
      <w:r w:rsidR="00255E40">
        <w:rPr>
          <w:rStyle w:val="CommentReference"/>
        </w:rPr>
        <w:commentReference w:id="1"/>
      </w:r>
      <w:r w:rsidR="00E2791C">
        <w:rPr>
          <w:sz w:val="20"/>
        </w:rPr>
        <w:t>The Solihull Music Service will deliver music lessons for 1 hour, every week. It is</w:t>
      </w:r>
      <w:r w:rsidR="00E2791C">
        <w:t xml:space="preserve"> </w:t>
      </w:r>
      <w:r w:rsidR="00E2791C" w:rsidRPr="00E2791C">
        <w:rPr>
          <w:sz w:val="20"/>
        </w:rPr>
        <w:t>expected</w:t>
      </w:r>
      <w:r w:rsidR="00E2791C" w:rsidRPr="00E2791C">
        <w:rPr>
          <w:sz w:val="20"/>
        </w:rPr>
        <w:t xml:space="preserve"> that the teaching CPD videos on Kapow</w:t>
      </w:r>
      <w:r w:rsidR="00E2791C" w:rsidRPr="00E2791C">
        <w:rPr>
          <w:sz w:val="20"/>
        </w:rPr>
        <w:t xml:space="preserve"> </w:t>
      </w:r>
      <w:r w:rsidR="00E2791C" w:rsidRPr="00E2791C">
        <w:rPr>
          <w:sz w:val="20"/>
        </w:rPr>
        <w:lastRenderedPageBreak/>
        <w:t>for the lesson</w:t>
      </w:r>
      <w:r w:rsidR="00E2791C" w:rsidRPr="00E2791C">
        <w:rPr>
          <w:sz w:val="20"/>
        </w:rPr>
        <w:t xml:space="preserve"> are watched</w:t>
      </w:r>
      <w:r w:rsidR="00E2791C" w:rsidRPr="00E2791C">
        <w:rPr>
          <w:sz w:val="20"/>
        </w:rPr>
        <w:t xml:space="preserve"> </w:t>
      </w:r>
      <w:r w:rsidR="00E2791C" w:rsidRPr="00E2791C">
        <w:rPr>
          <w:sz w:val="20"/>
        </w:rPr>
        <w:t>during</w:t>
      </w:r>
      <w:r w:rsidR="00E2791C" w:rsidRPr="00E2791C">
        <w:rPr>
          <w:sz w:val="20"/>
        </w:rPr>
        <w:t xml:space="preserve"> TAP time. </w:t>
      </w:r>
      <w:r w:rsidR="00E2791C" w:rsidRPr="00E2791C">
        <w:rPr>
          <w:sz w:val="20"/>
        </w:rPr>
        <w:t xml:space="preserve">Staff </w:t>
      </w:r>
      <w:r w:rsidR="00E2791C" w:rsidRPr="00E2791C">
        <w:rPr>
          <w:sz w:val="20"/>
        </w:rPr>
        <w:t xml:space="preserve">need to be prepared for the lesson and be aware of adjustments they need to make for some </w:t>
      </w:r>
      <w:r w:rsidR="00E2791C">
        <w:rPr>
          <w:sz w:val="20"/>
        </w:rPr>
        <w:t>children</w:t>
      </w:r>
      <w:r w:rsidR="00E2791C" w:rsidRPr="00E2791C">
        <w:rPr>
          <w:sz w:val="20"/>
        </w:rPr>
        <w:t>.</w:t>
      </w:r>
    </w:p>
    <w:p w14:paraId="3C14DDA6" w14:textId="77777777" w:rsidR="001B5A12" w:rsidRDefault="001B5A12" w:rsidP="00444EB0">
      <w:pPr>
        <w:pStyle w:val="NoSpacing"/>
        <w:rPr>
          <w:sz w:val="20"/>
        </w:rPr>
      </w:pPr>
    </w:p>
    <w:p w14:paraId="0788052C" w14:textId="77777777" w:rsidR="00A26490" w:rsidRDefault="001B5A12" w:rsidP="00444EB0">
      <w:pPr>
        <w:pStyle w:val="NoSpacing"/>
        <w:rPr>
          <w:sz w:val="20"/>
        </w:rPr>
      </w:pPr>
      <w:r>
        <w:rPr>
          <w:sz w:val="20"/>
        </w:rPr>
        <w:t>The music progression skills document is found in</w:t>
      </w:r>
      <w:proofErr w:type="gramStart"/>
      <w:r>
        <w:rPr>
          <w:sz w:val="20"/>
        </w:rPr>
        <w:t>…..</w:t>
      </w:r>
      <w:proofErr w:type="gramEnd"/>
      <w:r>
        <w:rPr>
          <w:sz w:val="20"/>
        </w:rPr>
        <w:t xml:space="preserve"> This document is a long</w:t>
      </w:r>
      <w:r w:rsidR="00255E40">
        <w:rPr>
          <w:sz w:val="20"/>
        </w:rPr>
        <w:t>-</w:t>
      </w:r>
      <w:r>
        <w:rPr>
          <w:sz w:val="20"/>
        </w:rPr>
        <w:t>term overview outlining key skills for each year group under each component of listening, composing, performing and history of music. Planning and resources and available for each unit on Kapow and are found in</w:t>
      </w:r>
      <w:r w:rsidR="000F22D5">
        <w:rPr>
          <w:sz w:val="20"/>
        </w:rPr>
        <w:t>….</w:t>
      </w:r>
      <w:r>
        <w:rPr>
          <w:sz w:val="20"/>
        </w:rPr>
        <w:t xml:space="preserve"> </w:t>
      </w:r>
      <w:r w:rsidR="00A26490">
        <w:rPr>
          <w:sz w:val="20"/>
        </w:rPr>
        <w:t xml:space="preserve">The music skills and </w:t>
      </w:r>
      <w:r w:rsidR="000F22D5">
        <w:rPr>
          <w:sz w:val="20"/>
        </w:rPr>
        <w:t>knowledge</w:t>
      </w:r>
      <w:r w:rsidR="00A26490">
        <w:rPr>
          <w:sz w:val="20"/>
        </w:rPr>
        <w:t xml:space="preserve"> document can be found in</w:t>
      </w:r>
      <w:r w:rsidR="000F22D5">
        <w:rPr>
          <w:sz w:val="20"/>
        </w:rPr>
        <w:t>… This document outlines the key learning objectives for each lesson within a unit.</w:t>
      </w:r>
      <w:r w:rsidR="00A26490">
        <w:rPr>
          <w:sz w:val="20"/>
        </w:rPr>
        <w:t xml:space="preserve"> </w:t>
      </w:r>
    </w:p>
    <w:p w14:paraId="083B10A0" w14:textId="77777777" w:rsidR="000F22D5" w:rsidRPr="00821F9D" w:rsidRDefault="000F22D5" w:rsidP="00444EB0">
      <w:pPr>
        <w:pStyle w:val="NoSpacing"/>
        <w:rPr>
          <w:sz w:val="20"/>
        </w:rPr>
      </w:pPr>
    </w:p>
    <w:p w14:paraId="5CF980F9" w14:textId="77777777" w:rsidR="00444EB0" w:rsidRPr="00821F9D" w:rsidRDefault="00444EB0" w:rsidP="00444EB0">
      <w:pPr>
        <w:pStyle w:val="NoSpacing"/>
        <w:rPr>
          <w:sz w:val="20"/>
        </w:rPr>
      </w:pPr>
      <w:commentRangeStart w:id="2"/>
      <w:r w:rsidRPr="00821F9D">
        <w:rPr>
          <w:sz w:val="20"/>
        </w:rPr>
        <w:t xml:space="preserve">At Coleshill Heath we understand that making music with others is key for the development of communication, interaction and expression and in EYFS children focus on listening, singing, playing musical instruments, movement and exploration. </w:t>
      </w:r>
      <w:commentRangeEnd w:id="2"/>
      <w:r w:rsidR="00255E40">
        <w:rPr>
          <w:rStyle w:val="CommentReference"/>
        </w:rPr>
        <w:commentReference w:id="2"/>
      </w:r>
    </w:p>
    <w:p w14:paraId="6AD5A8CC" w14:textId="77777777" w:rsidR="00CA431D" w:rsidRDefault="00444EB0" w:rsidP="00444EB0">
      <w:pPr>
        <w:pStyle w:val="NoSpacing"/>
        <w:rPr>
          <w:sz w:val="20"/>
        </w:rPr>
      </w:pPr>
      <w:r w:rsidRPr="00821F9D">
        <w:rPr>
          <w:sz w:val="20"/>
        </w:rPr>
        <w:t xml:space="preserve">    </w:t>
      </w:r>
    </w:p>
    <w:p w14:paraId="21B979DF" w14:textId="77777777" w:rsidR="00444EB0" w:rsidRDefault="00444EB0" w:rsidP="00444EB0">
      <w:pPr>
        <w:pStyle w:val="NoSpacing"/>
        <w:rPr>
          <w:sz w:val="20"/>
        </w:rPr>
      </w:pPr>
      <w:r w:rsidRPr="00821F9D">
        <w:rPr>
          <w:sz w:val="20"/>
        </w:rPr>
        <w:t xml:space="preserve">In KS1, children build on these skills further using their voices creativity and expressively by singing songs and speaking chants and rhymes. Children learn to play a variety of tuned and untuned instruments, experimenting with sound and combining simple beats and rhythms. Children listen to music in every lesson from variety of musical eras, cultures and from around the world. </w:t>
      </w:r>
    </w:p>
    <w:p w14:paraId="638518E1" w14:textId="77777777" w:rsidR="00CA431D" w:rsidRPr="00821F9D" w:rsidRDefault="00CA431D" w:rsidP="00444EB0">
      <w:pPr>
        <w:pStyle w:val="NoSpacing"/>
        <w:rPr>
          <w:sz w:val="20"/>
        </w:rPr>
      </w:pPr>
    </w:p>
    <w:p w14:paraId="04186AC6" w14:textId="77777777" w:rsidR="00444EB0" w:rsidRDefault="00444EB0" w:rsidP="00444EB0">
      <w:pPr>
        <w:pStyle w:val="NoSpacing"/>
        <w:rPr>
          <w:sz w:val="20"/>
        </w:rPr>
      </w:pPr>
      <w:r w:rsidRPr="00821F9D">
        <w:rPr>
          <w:sz w:val="20"/>
        </w:rPr>
        <w:t>In KS2, musical knowledge is widened by developing an understanding of the history of music and appreciating music from different traditions and cultures. Listening skills are more established with increased attention to detail and aural memory. Children are able to distinguish the</w:t>
      </w:r>
      <w:r w:rsidRPr="00821F9D">
        <w:t xml:space="preserve"> </w:t>
      </w:r>
      <w:r w:rsidRPr="00821F9D">
        <w:rPr>
          <w:sz w:val="20"/>
        </w:rPr>
        <w:t>relationship between sounds and can confidently use the interrelated dimensions of music. When playing and performing children use their voices and play musical instruments with increased accuracy, control and expression. Throughout their learning journey children will improvise and compose music for a range of purposes and in a variety of styles. Pupils will to use and understand staff and other musical notations.</w:t>
      </w:r>
    </w:p>
    <w:p w14:paraId="37C4EB26" w14:textId="77777777" w:rsidR="00552683" w:rsidRDefault="00552683" w:rsidP="00CB389F">
      <w:pPr>
        <w:pStyle w:val="NoSpacing"/>
        <w:rPr>
          <w:b/>
          <w:u w:val="single"/>
        </w:rPr>
      </w:pPr>
    </w:p>
    <w:p w14:paraId="187DD3A5" w14:textId="77777777" w:rsidR="009B3417" w:rsidRPr="00CB389F" w:rsidRDefault="00486F7E" w:rsidP="00CB389F">
      <w:pPr>
        <w:pStyle w:val="NoSpacing"/>
        <w:rPr>
          <w:b/>
          <w:u w:val="single"/>
        </w:rPr>
      </w:pPr>
      <w:r w:rsidRPr="00CB389F">
        <w:rPr>
          <w:b/>
          <w:u w:val="single"/>
        </w:rPr>
        <w:t xml:space="preserve">Reading, </w:t>
      </w:r>
      <w:proofErr w:type="spellStart"/>
      <w:r w:rsidRPr="00CB389F">
        <w:rPr>
          <w:b/>
          <w:u w:val="single"/>
        </w:rPr>
        <w:t>Oracy</w:t>
      </w:r>
      <w:proofErr w:type="spellEnd"/>
      <w:r w:rsidRPr="00CB389F">
        <w:rPr>
          <w:b/>
          <w:u w:val="single"/>
        </w:rPr>
        <w:t xml:space="preserve"> and Vocabulary </w:t>
      </w:r>
      <w:r w:rsidR="000C6114" w:rsidRPr="00CB389F">
        <w:rPr>
          <w:b/>
          <w:u w:val="single"/>
        </w:rPr>
        <w:t>are</w:t>
      </w:r>
      <w:r w:rsidRPr="00CB389F">
        <w:rPr>
          <w:b/>
          <w:u w:val="single"/>
        </w:rPr>
        <w:t xml:space="preserve"> at the heart of cross-curricular learning</w:t>
      </w:r>
    </w:p>
    <w:p w14:paraId="2E2D1551" w14:textId="77777777" w:rsidR="000F22D5" w:rsidRPr="004564C5" w:rsidRDefault="000F22D5" w:rsidP="000F22D5">
      <w:pPr>
        <w:pStyle w:val="NoSpacing"/>
        <w:rPr>
          <w:sz w:val="20"/>
          <w:szCs w:val="20"/>
        </w:rPr>
      </w:pPr>
      <w:r w:rsidRPr="004564C5">
        <w:rPr>
          <w:sz w:val="20"/>
          <w:szCs w:val="20"/>
        </w:rPr>
        <w:t>The key terminology for each year group is outlined in our schools terminology document found in</w:t>
      </w:r>
      <w:proofErr w:type="gramStart"/>
      <w:r w:rsidRPr="004564C5">
        <w:rPr>
          <w:sz w:val="20"/>
          <w:szCs w:val="20"/>
        </w:rPr>
        <w:t>….Kapow’s</w:t>
      </w:r>
      <w:proofErr w:type="gramEnd"/>
      <w:r w:rsidRPr="004564C5">
        <w:rPr>
          <w:sz w:val="20"/>
          <w:szCs w:val="20"/>
        </w:rPr>
        <w:t xml:space="preserve"> key terminology document for each unit within each year group is found in… and also found on Kapow. Both documents show language progression throughout each year group. On the planning for each lesson the language is made clear and also explained in a supporting video. </w:t>
      </w:r>
    </w:p>
    <w:p w14:paraId="12979CFE" w14:textId="77777777" w:rsidR="000F22D5" w:rsidRPr="004564C5" w:rsidRDefault="000F22D5" w:rsidP="000F22D5">
      <w:pPr>
        <w:pStyle w:val="NoSpacing"/>
        <w:rPr>
          <w:sz w:val="20"/>
          <w:szCs w:val="20"/>
        </w:rPr>
      </w:pPr>
    </w:p>
    <w:p w14:paraId="5D6E8A92" w14:textId="77777777" w:rsidR="00961E71" w:rsidRDefault="004564C5" w:rsidP="004564C5">
      <w:pPr>
        <w:pStyle w:val="NoSpacing"/>
        <w:rPr>
          <w:sz w:val="20"/>
          <w:szCs w:val="20"/>
        </w:rPr>
      </w:pPr>
      <w:r w:rsidRPr="004564C5">
        <w:rPr>
          <w:sz w:val="20"/>
          <w:szCs w:val="20"/>
        </w:rPr>
        <w:t xml:space="preserve">Children have </w:t>
      </w:r>
      <w:proofErr w:type="spellStart"/>
      <w:r w:rsidR="00961E71">
        <w:rPr>
          <w:sz w:val="20"/>
          <w:szCs w:val="20"/>
        </w:rPr>
        <w:t>O</w:t>
      </w:r>
      <w:r w:rsidRPr="004564C5">
        <w:rPr>
          <w:sz w:val="20"/>
          <w:szCs w:val="20"/>
        </w:rPr>
        <w:t>racy</w:t>
      </w:r>
      <w:proofErr w:type="spellEnd"/>
      <w:r w:rsidRPr="004564C5">
        <w:rPr>
          <w:sz w:val="20"/>
          <w:szCs w:val="20"/>
        </w:rPr>
        <w:t xml:space="preserve"> projects that</w:t>
      </w:r>
      <w:r w:rsidR="00961E71">
        <w:rPr>
          <w:sz w:val="20"/>
          <w:szCs w:val="20"/>
        </w:rPr>
        <w:t xml:space="preserve"> can</w:t>
      </w:r>
      <w:r w:rsidRPr="004564C5">
        <w:rPr>
          <w:sz w:val="20"/>
          <w:szCs w:val="20"/>
        </w:rPr>
        <w:t xml:space="preserve"> link to Music at the end of a topic demonstrating the multitude of skills they have developed. </w:t>
      </w:r>
    </w:p>
    <w:p w14:paraId="74C6FC1F" w14:textId="77777777" w:rsidR="00961E71" w:rsidRDefault="00961E71" w:rsidP="004564C5">
      <w:pPr>
        <w:pStyle w:val="NoSpacing"/>
        <w:rPr>
          <w:sz w:val="20"/>
          <w:szCs w:val="20"/>
        </w:rPr>
      </w:pPr>
    </w:p>
    <w:p w14:paraId="10C31F7C" w14:textId="77777777" w:rsidR="004564C5" w:rsidRPr="004564C5" w:rsidRDefault="00961E71" w:rsidP="004564C5">
      <w:pPr>
        <w:pStyle w:val="NoSpacing"/>
        <w:rPr>
          <w:sz w:val="20"/>
          <w:szCs w:val="20"/>
        </w:rPr>
      </w:pPr>
      <w:r>
        <w:rPr>
          <w:sz w:val="20"/>
          <w:szCs w:val="20"/>
        </w:rPr>
        <w:t xml:space="preserve">Music is a form of language. </w:t>
      </w:r>
      <w:r w:rsidR="004564C5" w:rsidRPr="004564C5">
        <w:rPr>
          <w:sz w:val="20"/>
          <w:szCs w:val="20"/>
        </w:rPr>
        <w:t xml:space="preserve">Children begin to establish an understanding of musical note names in KS1 and are able to use these skills to play musical instruments. In KS2 this progresses further by introducing musical notation both on the staff and through graphic score. </w:t>
      </w:r>
      <w:r w:rsidR="005E6B78">
        <w:rPr>
          <w:sz w:val="20"/>
          <w:szCs w:val="20"/>
        </w:rPr>
        <w:t xml:space="preserve">Children learn a wide range of songs from around the world.  </w:t>
      </w:r>
    </w:p>
    <w:p w14:paraId="289B9304" w14:textId="77777777" w:rsidR="004564C5" w:rsidRPr="004564C5" w:rsidRDefault="004564C5" w:rsidP="004564C5">
      <w:pPr>
        <w:pStyle w:val="NoSpacing"/>
        <w:rPr>
          <w:sz w:val="20"/>
          <w:szCs w:val="20"/>
        </w:rPr>
      </w:pPr>
    </w:p>
    <w:p w14:paraId="7363D86B" w14:textId="77777777" w:rsidR="005E6B78" w:rsidRDefault="004564C5" w:rsidP="005E6B78">
      <w:pPr>
        <w:pStyle w:val="NoSpacing"/>
        <w:rPr>
          <w:sz w:val="20"/>
          <w:szCs w:val="20"/>
        </w:rPr>
      </w:pPr>
      <w:r w:rsidRPr="004564C5">
        <w:rPr>
          <w:sz w:val="20"/>
          <w:szCs w:val="20"/>
        </w:rPr>
        <w:t xml:space="preserve">At Coleshill Heath, we acknowledge the importance of challenging and questioning when listening to music. We encourage children to think creatively and discuss their own ideas using the inter-related dimensions of music. As well as musical terminology, children are able to articulate how the music makes them feel and their own preferences and opinions. </w:t>
      </w:r>
      <w:r w:rsidR="005E6B78" w:rsidRPr="004564C5">
        <w:rPr>
          <w:sz w:val="20"/>
          <w:szCs w:val="20"/>
        </w:rPr>
        <w:t xml:space="preserve">Each unit provides opportunities for children to perform to other classes, year groups and in assemblies. This opens opportunity to reflect and responds to feedback on performance. </w:t>
      </w:r>
    </w:p>
    <w:p w14:paraId="58726426" w14:textId="77777777" w:rsidR="005E6B78" w:rsidRDefault="005E6B78" w:rsidP="005E6B78">
      <w:pPr>
        <w:pStyle w:val="NoSpacing"/>
        <w:rPr>
          <w:sz w:val="20"/>
          <w:szCs w:val="20"/>
        </w:rPr>
      </w:pPr>
    </w:p>
    <w:p w14:paraId="3778F992" w14:textId="77777777" w:rsidR="005E6B78" w:rsidRPr="004564C5" w:rsidRDefault="003E4D25" w:rsidP="005E6B78">
      <w:pPr>
        <w:pStyle w:val="NoSpacing"/>
        <w:rPr>
          <w:sz w:val="20"/>
          <w:szCs w:val="20"/>
        </w:rPr>
      </w:pPr>
      <w:r>
        <w:rPr>
          <w:sz w:val="20"/>
          <w:szCs w:val="20"/>
        </w:rPr>
        <w:t>Children</w:t>
      </w:r>
      <w:r w:rsidR="005E6B78">
        <w:rPr>
          <w:sz w:val="20"/>
          <w:szCs w:val="20"/>
        </w:rPr>
        <w:t xml:space="preserve"> will develop the history and </w:t>
      </w:r>
      <w:r>
        <w:rPr>
          <w:sz w:val="20"/>
          <w:szCs w:val="20"/>
        </w:rPr>
        <w:t>cultural</w:t>
      </w:r>
      <w:r w:rsidR="005E6B78">
        <w:rPr>
          <w:sz w:val="20"/>
          <w:szCs w:val="20"/>
        </w:rPr>
        <w:t xml:space="preserve"> context of music that they listen to and learn</w:t>
      </w:r>
      <w:r>
        <w:rPr>
          <w:sz w:val="20"/>
          <w:szCs w:val="20"/>
        </w:rPr>
        <w:t xml:space="preserve"> </w:t>
      </w:r>
      <w:r w:rsidR="005E6B78">
        <w:rPr>
          <w:sz w:val="20"/>
          <w:szCs w:val="20"/>
        </w:rPr>
        <w:t xml:space="preserve">how music can be written down. Through music our curriculum helps </w:t>
      </w:r>
      <w:r>
        <w:rPr>
          <w:sz w:val="20"/>
          <w:szCs w:val="20"/>
        </w:rPr>
        <w:t>children</w:t>
      </w:r>
      <w:r w:rsidR="005E6B78">
        <w:rPr>
          <w:sz w:val="20"/>
          <w:szCs w:val="20"/>
        </w:rPr>
        <w:t xml:space="preserve"> develop transferable skills such as </w:t>
      </w:r>
      <w:r>
        <w:rPr>
          <w:sz w:val="20"/>
          <w:szCs w:val="20"/>
        </w:rPr>
        <w:t>team</w:t>
      </w:r>
      <w:r w:rsidR="005E6B78">
        <w:rPr>
          <w:sz w:val="20"/>
          <w:szCs w:val="20"/>
        </w:rPr>
        <w:t xml:space="preserve"> working, problem solving, decision making, presentation and performance skills.</w:t>
      </w:r>
    </w:p>
    <w:p w14:paraId="370B21DE" w14:textId="77777777" w:rsidR="004564C5" w:rsidRPr="004564C5" w:rsidRDefault="004564C5" w:rsidP="004564C5">
      <w:pPr>
        <w:pStyle w:val="NoSpacing"/>
        <w:rPr>
          <w:sz w:val="20"/>
          <w:szCs w:val="20"/>
        </w:rPr>
      </w:pPr>
    </w:p>
    <w:p w14:paraId="411F1498" w14:textId="77777777" w:rsidR="000C6114" w:rsidRPr="004564C5" w:rsidRDefault="004564C5" w:rsidP="00CB389F">
      <w:pPr>
        <w:pStyle w:val="NoSpacing"/>
        <w:rPr>
          <w:i/>
          <w:sz w:val="20"/>
          <w:szCs w:val="20"/>
        </w:rPr>
      </w:pPr>
      <w:r w:rsidRPr="004564C5">
        <w:rPr>
          <w:sz w:val="20"/>
          <w:szCs w:val="20"/>
        </w:rPr>
        <w:t xml:space="preserve">Within each project, children will read and research to gain an understanding of musical genres and eras, great composers and musicians. </w:t>
      </w:r>
      <w:r w:rsidR="005E6B78">
        <w:rPr>
          <w:sz w:val="20"/>
          <w:szCs w:val="20"/>
        </w:rPr>
        <w:t>This document is found in….</w:t>
      </w:r>
    </w:p>
    <w:p w14:paraId="6065E7FA" w14:textId="77777777" w:rsidR="00BA1E0A" w:rsidRPr="00BA1E0A" w:rsidRDefault="00BA1E0A" w:rsidP="00CB389F">
      <w:pPr>
        <w:pStyle w:val="NoSpacing"/>
        <w:rPr>
          <w:i/>
        </w:rPr>
      </w:pPr>
    </w:p>
    <w:p w14:paraId="40815D14" w14:textId="77777777" w:rsidR="00C440DB" w:rsidRDefault="00C440DB" w:rsidP="00CB389F">
      <w:pPr>
        <w:pStyle w:val="NoSpacing"/>
        <w:rPr>
          <w:b/>
          <w:u w:val="single"/>
        </w:rPr>
      </w:pPr>
    </w:p>
    <w:p w14:paraId="6A95DEFD" w14:textId="77777777" w:rsidR="00B1596A" w:rsidRDefault="00B1596A" w:rsidP="00CB389F">
      <w:pPr>
        <w:pStyle w:val="NoSpacing"/>
        <w:rPr>
          <w:b/>
          <w:u w:val="single"/>
        </w:rPr>
      </w:pPr>
    </w:p>
    <w:p w14:paraId="0244F58E" w14:textId="77777777" w:rsidR="00B1596A" w:rsidRDefault="00B1596A" w:rsidP="00CB389F">
      <w:pPr>
        <w:pStyle w:val="NoSpacing"/>
        <w:rPr>
          <w:b/>
          <w:u w:val="single"/>
        </w:rPr>
      </w:pPr>
    </w:p>
    <w:p w14:paraId="7E60FB77" w14:textId="77777777" w:rsidR="00B1596A" w:rsidRDefault="00B1596A" w:rsidP="00CB389F">
      <w:pPr>
        <w:pStyle w:val="NoSpacing"/>
        <w:rPr>
          <w:b/>
          <w:u w:val="single"/>
        </w:rPr>
      </w:pPr>
    </w:p>
    <w:p w14:paraId="3DDC9A63" w14:textId="699C01A9" w:rsidR="009B7E0A" w:rsidRDefault="00CB389F" w:rsidP="00CB389F">
      <w:pPr>
        <w:pStyle w:val="NoSpacing"/>
        <w:rPr>
          <w:b/>
          <w:u w:val="single"/>
        </w:rPr>
      </w:pPr>
      <w:commentRangeStart w:id="3"/>
      <w:r w:rsidRPr="00CB389F">
        <w:rPr>
          <w:b/>
          <w:u w:val="single"/>
        </w:rPr>
        <w:lastRenderedPageBreak/>
        <w:t>Links to SMSC/Value</w:t>
      </w:r>
      <w:r w:rsidR="00A9725B">
        <w:rPr>
          <w:b/>
          <w:u w:val="single"/>
        </w:rPr>
        <w:t>s (including British Values and Divers</w:t>
      </w:r>
      <w:r w:rsidR="001243A2">
        <w:rPr>
          <w:b/>
          <w:u w:val="single"/>
        </w:rPr>
        <w:t>it</w:t>
      </w:r>
      <w:r w:rsidR="004D17D7">
        <w:rPr>
          <w:b/>
          <w:u w:val="single"/>
        </w:rPr>
        <w:t>y</w:t>
      </w:r>
      <w:r w:rsidR="00255E40">
        <w:rPr>
          <w:b/>
          <w:u w:val="single"/>
        </w:rPr>
        <w:t>)</w:t>
      </w:r>
      <w:commentRangeEnd w:id="3"/>
      <w:r w:rsidR="00255E40">
        <w:rPr>
          <w:rStyle w:val="CommentReference"/>
        </w:rPr>
        <w:commentReference w:id="3"/>
      </w:r>
    </w:p>
    <w:p w14:paraId="3C938D55" w14:textId="4A5EFA11" w:rsidR="00B1596A" w:rsidRDefault="00DF7DEE" w:rsidP="00CB389F">
      <w:pPr>
        <w:pStyle w:val="NoSpacing"/>
      </w:pPr>
      <w:r>
        <w:t>At Coleshill Heath School we</w:t>
      </w:r>
      <w:r w:rsidR="00B1596A">
        <w:t xml:space="preserve"> aim to represent every culture from our school community in our curriculum. </w:t>
      </w:r>
      <w:r>
        <w:t>Kapow</w:t>
      </w:r>
      <w:r w:rsidR="00B1596A">
        <w:t xml:space="preserve"> provide</w:t>
      </w:r>
      <w:r>
        <w:t>s</w:t>
      </w:r>
      <w:r w:rsidR="00B1596A">
        <w:t xml:space="preserve"> a listening example from each culture, moving over time towards so that a musical style or tradition from each of these cultures is explored in more detail, including performing and composing work</w:t>
      </w:r>
      <w:r>
        <w:t xml:space="preserve">. </w:t>
      </w:r>
    </w:p>
    <w:p w14:paraId="38AC4DBF" w14:textId="452F5D9F" w:rsidR="00DF7DEE" w:rsidRDefault="00DF7DEE" w:rsidP="00CB389F">
      <w:pPr>
        <w:pStyle w:val="NoSpacing"/>
        <w:rPr>
          <w:b/>
          <w:u w:val="single"/>
        </w:rPr>
      </w:pPr>
    </w:p>
    <w:p w14:paraId="4527704F" w14:textId="6667F8AA" w:rsidR="00DF7DEE" w:rsidRDefault="00DF7DEE" w:rsidP="00CB389F">
      <w:pPr>
        <w:pStyle w:val="NoSpacing"/>
      </w:pPr>
      <w:r>
        <w:t>A wide range of music from every continent in the world woven into the units</w:t>
      </w:r>
      <w:r>
        <w:t xml:space="preserve"> on Kapow and d</w:t>
      </w:r>
      <w:r>
        <w:t>iscrete units on Indian Classical Music, Samba, South and West Africa</w:t>
      </w:r>
      <w:r>
        <w:t xml:space="preserve"> are included. An overview of songs, artists and composers for each unit are available in the Work Drive – Curriculum – Music folder. </w:t>
      </w:r>
    </w:p>
    <w:p w14:paraId="3DBB720B" w14:textId="5B12D321" w:rsidR="00DF7DEE" w:rsidRDefault="00DF7DEE" w:rsidP="00CB389F">
      <w:pPr>
        <w:pStyle w:val="NoSpacing"/>
        <w:rPr>
          <w:b/>
          <w:u w:val="single"/>
        </w:rPr>
      </w:pPr>
    </w:p>
    <w:p w14:paraId="7C3A8F99" w14:textId="09B95EC3" w:rsidR="00DF7DEE" w:rsidRPr="00DF7DEE" w:rsidRDefault="00DF7DEE" w:rsidP="00CB389F">
      <w:pPr>
        <w:pStyle w:val="NoSpacing"/>
      </w:pPr>
      <w:r w:rsidRPr="00DF7DEE">
        <w:t>Each month we listen to and learn about a different musician. These are carefully thought out linking to different countries, cultures, eras and types of musicians</w:t>
      </w:r>
      <w:r>
        <w:t>. Children listen to the musician of the month upon entering school and en</w:t>
      </w:r>
      <w:bookmarkStart w:id="4" w:name="_GoBack"/>
      <w:bookmarkEnd w:id="4"/>
      <w:r>
        <w:t xml:space="preserve">tering and existing assemblies. This creates a culture of listening to a wide diet of music and create discussions among children across the school linked to the musician of the month. </w:t>
      </w:r>
    </w:p>
    <w:p w14:paraId="62660364" w14:textId="77777777" w:rsidR="00B1596A" w:rsidRDefault="00B1596A" w:rsidP="00CB389F">
      <w:pPr>
        <w:pStyle w:val="NoSpacing"/>
        <w:rPr>
          <w:b/>
          <w:u w:val="single"/>
        </w:rPr>
      </w:pPr>
    </w:p>
    <w:p w14:paraId="531BA4CD" w14:textId="77777777" w:rsidR="00974808" w:rsidRDefault="00974808" w:rsidP="00CB389F">
      <w:pPr>
        <w:pStyle w:val="NoSpacing"/>
        <w:rPr>
          <w:b/>
          <w:u w:val="single"/>
        </w:rPr>
      </w:pPr>
    </w:p>
    <w:p w14:paraId="668E2855" w14:textId="77777777" w:rsidR="009B7E0A" w:rsidRDefault="0003662B" w:rsidP="00CB389F">
      <w:pPr>
        <w:pStyle w:val="NoSpacing"/>
        <w:rPr>
          <w:b/>
          <w:u w:val="single"/>
        </w:rPr>
      </w:pPr>
      <w:r w:rsidRPr="0003662B">
        <w:rPr>
          <w:b/>
          <w:u w:val="single"/>
        </w:rPr>
        <w:t>Music</w:t>
      </w:r>
      <w:r w:rsidR="00974808">
        <w:rPr>
          <w:b/>
          <w:u w:val="single"/>
        </w:rPr>
        <w:t xml:space="preserve"> in Early Years</w:t>
      </w:r>
    </w:p>
    <w:p w14:paraId="76AE393D" w14:textId="77777777" w:rsidR="0003662B" w:rsidRPr="00524920" w:rsidRDefault="0003662B" w:rsidP="0003662B">
      <w:pPr>
        <w:pStyle w:val="NoSpacing"/>
        <w:rPr>
          <w:b/>
          <w:sz w:val="20"/>
          <w:szCs w:val="20"/>
          <w:u w:val="single"/>
        </w:rPr>
      </w:pPr>
      <w:r w:rsidRPr="00524920">
        <w:rPr>
          <w:sz w:val="20"/>
          <w:szCs w:val="20"/>
        </w:rPr>
        <w:t xml:space="preserve">At Coleshill Heath, </w:t>
      </w:r>
      <w:r w:rsidR="00524920" w:rsidRPr="00524920">
        <w:rPr>
          <w:sz w:val="20"/>
          <w:szCs w:val="20"/>
        </w:rPr>
        <w:t>Early Years</w:t>
      </w:r>
      <w:r w:rsidRPr="00524920">
        <w:rPr>
          <w:sz w:val="20"/>
          <w:szCs w:val="20"/>
        </w:rPr>
        <w:t xml:space="preserve"> </w:t>
      </w:r>
      <w:r w:rsidR="00DA2E84" w:rsidRPr="00524920">
        <w:rPr>
          <w:sz w:val="20"/>
          <w:szCs w:val="20"/>
        </w:rPr>
        <w:t>follow</w:t>
      </w:r>
      <w:r w:rsidR="0058184D" w:rsidRPr="00524920">
        <w:rPr>
          <w:sz w:val="20"/>
          <w:szCs w:val="20"/>
        </w:rPr>
        <w:t>s</w:t>
      </w:r>
      <w:r w:rsidR="00DA2E84" w:rsidRPr="00524920">
        <w:rPr>
          <w:sz w:val="20"/>
          <w:szCs w:val="20"/>
        </w:rPr>
        <w:t xml:space="preserve"> </w:t>
      </w:r>
      <w:r w:rsidRPr="00524920">
        <w:rPr>
          <w:sz w:val="20"/>
          <w:szCs w:val="20"/>
        </w:rPr>
        <w:t xml:space="preserve">a bespoke curriculum that explores singing a range of well-known nursery rhymes and songs, performing songs, rhymes, poems and stories and moving to music, whilst exploring beat, tempo, pitch and rhythm. </w:t>
      </w:r>
    </w:p>
    <w:p w14:paraId="14D6DCBD" w14:textId="77777777" w:rsidR="0003662B" w:rsidRPr="00524920" w:rsidRDefault="0003662B" w:rsidP="00DA2E84">
      <w:pPr>
        <w:pStyle w:val="NoSpacing"/>
        <w:rPr>
          <w:sz w:val="20"/>
          <w:szCs w:val="20"/>
        </w:rPr>
      </w:pPr>
    </w:p>
    <w:p w14:paraId="11DEF0A4" w14:textId="77777777" w:rsidR="0003662B" w:rsidRPr="00524920" w:rsidRDefault="00524920" w:rsidP="00DA2E84">
      <w:pPr>
        <w:pStyle w:val="NoSpacing"/>
        <w:rPr>
          <w:sz w:val="20"/>
          <w:szCs w:val="20"/>
        </w:rPr>
      </w:pPr>
      <w:r w:rsidRPr="00524920">
        <w:rPr>
          <w:sz w:val="20"/>
          <w:szCs w:val="20"/>
        </w:rPr>
        <w:t xml:space="preserve">Reception access the Kapow Music </w:t>
      </w:r>
      <w:r w:rsidR="00DA2E84" w:rsidRPr="00524920">
        <w:rPr>
          <w:sz w:val="20"/>
          <w:szCs w:val="20"/>
        </w:rPr>
        <w:t xml:space="preserve">scheme </w:t>
      </w:r>
      <w:r w:rsidRPr="00524920">
        <w:rPr>
          <w:sz w:val="20"/>
          <w:szCs w:val="20"/>
        </w:rPr>
        <w:t xml:space="preserve">and will teach music adhering to the children’s interests and developmental needs and gaps. </w:t>
      </w:r>
      <w:r w:rsidR="00DA2E84" w:rsidRPr="00524920">
        <w:rPr>
          <w:sz w:val="20"/>
          <w:szCs w:val="20"/>
        </w:rPr>
        <w:t xml:space="preserve">Regular musical activity both child-led and adult-led helps support children’s acquisition of language and communication. It aids their personal and social development, their physical agility, well-being, imagination and creativity. The children hear and listen to a wide range of music and answer questions about genre, tempo, volume and beat. </w:t>
      </w:r>
    </w:p>
    <w:p w14:paraId="30C27CF9" w14:textId="77777777" w:rsidR="00524920" w:rsidRPr="00524920" w:rsidRDefault="00524920" w:rsidP="00DA2E84">
      <w:pPr>
        <w:pStyle w:val="NoSpacing"/>
        <w:rPr>
          <w:sz w:val="20"/>
          <w:szCs w:val="20"/>
        </w:rPr>
      </w:pPr>
    </w:p>
    <w:p w14:paraId="30413B8B" w14:textId="77777777" w:rsidR="00DA2E84" w:rsidRPr="00524920" w:rsidRDefault="00DA2E84" w:rsidP="00DA2E84">
      <w:pPr>
        <w:pStyle w:val="NoSpacing"/>
        <w:rPr>
          <w:sz w:val="20"/>
          <w:szCs w:val="20"/>
        </w:rPr>
      </w:pPr>
      <w:r w:rsidRPr="00524920">
        <w:rPr>
          <w:sz w:val="20"/>
          <w:szCs w:val="20"/>
        </w:rPr>
        <w:t>Each week the children learn a new nursery rhyme or song</w:t>
      </w:r>
      <w:r w:rsidR="00524920" w:rsidRPr="00524920">
        <w:rPr>
          <w:sz w:val="20"/>
          <w:szCs w:val="20"/>
        </w:rPr>
        <w:t xml:space="preserve"> using a nursery rhyme map and actions </w:t>
      </w:r>
      <w:r w:rsidRPr="00524920">
        <w:rPr>
          <w:sz w:val="20"/>
          <w:szCs w:val="20"/>
        </w:rPr>
        <w:t xml:space="preserve">so the children can use pitch, voice and perform. </w:t>
      </w:r>
      <w:r w:rsidR="00524920" w:rsidRPr="00524920">
        <w:rPr>
          <w:sz w:val="20"/>
          <w:szCs w:val="20"/>
        </w:rPr>
        <w:t xml:space="preserve">Language from the nursery rhymes and songs are explored in the environment during continuous provision to develop communication and language. </w:t>
      </w:r>
      <w:r w:rsidRPr="00524920">
        <w:rPr>
          <w:sz w:val="20"/>
          <w:szCs w:val="20"/>
        </w:rPr>
        <w:t>Children have opportunities to play a variety of tuned an untuned instruments exploring sound</w:t>
      </w:r>
      <w:r w:rsidR="00524920" w:rsidRPr="00524920">
        <w:rPr>
          <w:sz w:val="20"/>
          <w:szCs w:val="20"/>
        </w:rPr>
        <w:t xml:space="preserve"> and</w:t>
      </w:r>
      <w:r w:rsidRPr="00524920">
        <w:rPr>
          <w:sz w:val="20"/>
          <w:szCs w:val="20"/>
        </w:rPr>
        <w:t xml:space="preserve"> also to explore movement with their bodies incorporating dance</w:t>
      </w:r>
      <w:r w:rsidR="00524920" w:rsidRPr="00524920">
        <w:rPr>
          <w:sz w:val="20"/>
          <w:szCs w:val="20"/>
        </w:rPr>
        <w:t xml:space="preserve"> and moving to the beat. </w:t>
      </w:r>
    </w:p>
    <w:p w14:paraId="51960A3A" w14:textId="77777777" w:rsidR="00974808" w:rsidRDefault="00974808" w:rsidP="00CB389F">
      <w:pPr>
        <w:pStyle w:val="NoSpacing"/>
        <w:rPr>
          <w:b/>
          <w:u w:val="single"/>
        </w:rPr>
      </w:pPr>
    </w:p>
    <w:p w14:paraId="04133EE5" w14:textId="77777777" w:rsidR="001243A2" w:rsidRPr="00CB389F" w:rsidRDefault="001243A2" w:rsidP="00CB389F">
      <w:pPr>
        <w:pStyle w:val="NoSpacing"/>
        <w:rPr>
          <w:b/>
          <w:u w:val="single"/>
        </w:rPr>
      </w:pPr>
      <w:r>
        <w:rPr>
          <w:b/>
          <w:u w:val="single"/>
        </w:rPr>
        <w:t>Teaching and Learning</w:t>
      </w:r>
    </w:p>
    <w:p w14:paraId="71609947" w14:textId="77777777" w:rsidR="004A29FA" w:rsidRPr="00BC1452" w:rsidRDefault="004A29FA" w:rsidP="004A29FA">
      <w:pPr>
        <w:pStyle w:val="NoSpacing"/>
        <w:rPr>
          <w:sz w:val="20"/>
        </w:rPr>
      </w:pPr>
      <w:r w:rsidRPr="00BC1452">
        <w:rPr>
          <w:sz w:val="20"/>
        </w:rPr>
        <w:t>The aim of music is to:</w:t>
      </w:r>
    </w:p>
    <w:p w14:paraId="21E51A94" w14:textId="77777777" w:rsidR="004A29FA" w:rsidRPr="00BC1452" w:rsidRDefault="004A29FA" w:rsidP="004A29FA">
      <w:pPr>
        <w:pStyle w:val="NoSpacing"/>
        <w:rPr>
          <w:sz w:val="20"/>
        </w:rPr>
      </w:pPr>
    </w:p>
    <w:p w14:paraId="6D3954E3" w14:textId="77777777" w:rsidR="004A29FA" w:rsidRPr="00BC1452" w:rsidRDefault="004A29FA" w:rsidP="004A29FA">
      <w:pPr>
        <w:pStyle w:val="NoSpacing"/>
        <w:numPr>
          <w:ilvl w:val="0"/>
          <w:numId w:val="2"/>
        </w:numPr>
        <w:rPr>
          <w:sz w:val="20"/>
        </w:rPr>
      </w:pPr>
      <w:r w:rsidRPr="00BC1452">
        <w:rPr>
          <w:sz w:val="20"/>
        </w:rPr>
        <w:t xml:space="preserve">Develop the love and passion for music. </w:t>
      </w:r>
    </w:p>
    <w:p w14:paraId="4B7A805A" w14:textId="77777777" w:rsidR="004A29FA" w:rsidRPr="00BC1452" w:rsidRDefault="004A29FA" w:rsidP="004A29FA">
      <w:pPr>
        <w:pStyle w:val="NoSpacing"/>
        <w:numPr>
          <w:ilvl w:val="0"/>
          <w:numId w:val="2"/>
        </w:numPr>
        <w:rPr>
          <w:sz w:val="20"/>
        </w:rPr>
      </w:pPr>
      <w:r w:rsidRPr="00BC1452">
        <w:rPr>
          <w:sz w:val="20"/>
        </w:rPr>
        <w:t xml:space="preserve">Have opportunities to access a high-quality music curriculum and opportunities to access music in and out of school. </w:t>
      </w:r>
    </w:p>
    <w:p w14:paraId="359AC826" w14:textId="77777777" w:rsidR="004A29FA" w:rsidRPr="00BC1452" w:rsidRDefault="004A29FA" w:rsidP="004A29FA">
      <w:pPr>
        <w:pStyle w:val="NoSpacing"/>
        <w:numPr>
          <w:ilvl w:val="0"/>
          <w:numId w:val="2"/>
        </w:numPr>
        <w:rPr>
          <w:sz w:val="20"/>
        </w:rPr>
      </w:pPr>
      <w:r w:rsidRPr="00BC1452">
        <w:rPr>
          <w:sz w:val="20"/>
        </w:rPr>
        <w:t xml:space="preserve">Show an appreciation and respect for a wide range of musical styles from around the world and will understand how music is influenced by wider cultural, social and historical contexts. </w:t>
      </w:r>
    </w:p>
    <w:p w14:paraId="0DFD3046" w14:textId="77777777" w:rsidR="004A29FA" w:rsidRPr="00BC1452" w:rsidRDefault="004A29FA" w:rsidP="004A29FA">
      <w:pPr>
        <w:pStyle w:val="NoSpacing"/>
        <w:numPr>
          <w:ilvl w:val="0"/>
          <w:numId w:val="1"/>
        </w:numPr>
        <w:rPr>
          <w:sz w:val="20"/>
        </w:rPr>
      </w:pPr>
      <w:r w:rsidRPr="00BC1452">
        <w:rPr>
          <w:sz w:val="20"/>
        </w:rPr>
        <w:t xml:space="preserve">Be confident performers, composers and listeners and be able to express themselves musically at and beyond school. </w:t>
      </w:r>
    </w:p>
    <w:p w14:paraId="4531B86F" w14:textId="77777777" w:rsidR="004A29FA" w:rsidRPr="00BC1452" w:rsidRDefault="004A29FA" w:rsidP="004A29FA">
      <w:pPr>
        <w:pStyle w:val="NoSpacing"/>
        <w:numPr>
          <w:ilvl w:val="0"/>
          <w:numId w:val="1"/>
        </w:numPr>
        <w:rPr>
          <w:sz w:val="20"/>
        </w:rPr>
      </w:pPr>
      <w:r w:rsidRPr="00BC1452">
        <w:rPr>
          <w:sz w:val="20"/>
        </w:rPr>
        <w:t xml:space="preserve">Understand ways in which music can be written down to support performing and composing. </w:t>
      </w:r>
    </w:p>
    <w:p w14:paraId="1F7D4D59" w14:textId="77777777" w:rsidR="004A29FA" w:rsidRPr="00BC1452" w:rsidRDefault="004A29FA" w:rsidP="004A29FA">
      <w:pPr>
        <w:pStyle w:val="NoSpacing"/>
        <w:numPr>
          <w:ilvl w:val="0"/>
          <w:numId w:val="1"/>
        </w:numPr>
        <w:rPr>
          <w:sz w:val="20"/>
        </w:rPr>
      </w:pPr>
      <w:r w:rsidRPr="00BC1452">
        <w:rPr>
          <w:sz w:val="20"/>
        </w:rPr>
        <w:t xml:space="preserve">Demonstrate and articulate and enthusiasm for music and be able to identify their own personal music preferences. </w:t>
      </w:r>
    </w:p>
    <w:p w14:paraId="250D0CB3" w14:textId="77777777" w:rsidR="004A29FA" w:rsidRPr="00CD68A8" w:rsidRDefault="004A29FA" w:rsidP="004A29FA">
      <w:pPr>
        <w:pStyle w:val="NoSpacing"/>
        <w:numPr>
          <w:ilvl w:val="0"/>
          <w:numId w:val="1"/>
        </w:numPr>
      </w:pPr>
      <w:r w:rsidRPr="00BC1452">
        <w:rPr>
          <w:sz w:val="20"/>
        </w:rPr>
        <w:t xml:space="preserve">Meet end of key stage expectations outlines in the national curriculum for music. </w:t>
      </w:r>
    </w:p>
    <w:p w14:paraId="00ACFFCE" w14:textId="77777777" w:rsidR="004A29FA" w:rsidRPr="00FE70D1" w:rsidRDefault="004A29FA" w:rsidP="004A29FA">
      <w:pPr>
        <w:pStyle w:val="NoSpacing"/>
      </w:pPr>
    </w:p>
    <w:p w14:paraId="07DE2DF9" w14:textId="77777777" w:rsidR="004A29FA" w:rsidRPr="00674BB6" w:rsidRDefault="004A29FA" w:rsidP="00CB389F">
      <w:pPr>
        <w:pStyle w:val="NoSpacing"/>
        <w:rPr>
          <w:i/>
          <w:sz w:val="20"/>
        </w:rPr>
      </w:pPr>
    </w:p>
    <w:p w14:paraId="71965C68" w14:textId="77777777" w:rsidR="00FE70D1" w:rsidRPr="00674BB6" w:rsidRDefault="00FE70D1" w:rsidP="00CB389F">
      <w:pPr>
        <w:pStyle w:val="NoSpacing"/>
        <w:rPr>
          <w:sz w:val="20"/>
        </w:rPr>
      </w:pPr>
      <w:r w:rsidRPr="00674BB6">
        <w:rPr>
          <w:sz w:val="20"/>
        </w:rPr>
        <w:t>In the environment</w:t>
      </w:r>
      <w:r w:rsidR="00255E40">
        <w:rPr>
          <w:sz w:val="20"/>
        </w:rPr>
        <w:t>,</w:t>
      </w:r>
      <w:r w:rsidRPr="00674BB6">
        <w:rPr>
          <w:sz w:val="20"/>
        </w:rPr>
        <w:t xml:space="preserve"> </w:t>
      </w:r>
      <w:r w:rsidR="00255E40">
        <w:rPr>
          <w:sz w:val="20"/>
        </w:rPr>
        <w:t>M</w:t>
      </w:r>
      <w:r w:rsidRPr="00674BB6">
        <w:rPr>
          <w:sz w:val="20"/>
        </w:rPr>
        <w:t xml:space="preserve">usic outcomes, key skills and knowledge is shared and visible for the children for each lesson. Music terminology is defined and discussed and visible in the classroom. Rooms should be well </w:t>
      </w:r>
      <w:r w:rsidRPr="00674BB6">
        <w:rPr>
          <w:sz w:val="20"/>
        </w:rPr>
        <w:lastRenderedPageBreak/>
        <w:t xml:space="preserve">ventilated using windows and doors while singing or playing wind instruments. Adequate space is available for movement and exploration when playing musical instruments. </w:t>
      </w:r>
    </w:p>
    <w:p w14:paraId="3063FAE7" w14:textId="77777777" w:rsidR="00FE70D1" w:rsidRPr="001243A2" w:rsidRDefault="00FE70D1" w:rsidP="00CB389F">
      <w:pPr>
        <w:pStyle w:val="NoSpacing"/>
        <w:rPr>
          <w:i/>
        </w:rPr>
      </w:pPr>
    </w:p>
    <w:p w14:paraId="069D4E8E" w14:textId="77777777" w:rsidR="003B7E21" w:rsidRPr="00AE5995" w:rsidRDefault="003B7E21" w:rsidP="00CB389F">
      <w:pPr>
        <w:pStyle w:val="NoSpacing"/>
      </w:pPr>
    </w:p>
    <w:p w14:paraId="5BDB60DF" w14:textId="77777777" w:rsidR="00CB389F" w:rsidRDefault="00CB389F" w:rsidP="00CB389F">
      <w:pPr>
        <w:pStyle w:val="NoSpacing"/>
        <w:rPr>
          <w:b/>
          <w:u w:val="single"/>
        </w:rPr>
      </w:pPr>
      <w:r w:rsidRPr="00CB389F">
        <w:rPr>
          <w:b/>
          <w:u w:val="single"/>
        </w:rPr>
        <w:t xml:space="preserve">Assessment </w:t>
      </w:r>
    </w:p>
    <w:p w14:paraId="0A202933" w14:textId="0DCBAE48" w:rsidR="003034B6" w:rsidRDefault="007933FB" w:rsidP="007933FB">
      <w:pPr>
        <w:pStyle w:val="NoSpacing"/>
        <w:rPr>
          <w:sz w:val="20"/>
        </w:rPr>
      </w:pPr>
      <w:r w:rsidRPr="00132AB6">
        <w:rPr>
          <w:sz w:val="20"/>
        </w:rPr>
        <w:t xml:space="preserve">At Coleshill </w:t>
      </w:r>
      <w:r w:rsidR="003034B6">
        <w:rPr>
          <w:sz w:val="20"/>
        </w:rPr>
        <w:t>H</w:t>
      </w:r>
      <w:r w:rsidRPr="00132AB6">
        <w:rPr>
          <w:sz w:val="20"/>
        </w:rPr>
        <w:t>eath</w:t>
      </w:r>
      <w:r w:rsidR="003034B6">
        <w:rPr>
          <w:sz w:val="20"/>
        </w:rPr>
        <w:t>,</w:t>
      </w:r>
      <w:r w:rsidRPr="00132AB6">
        <w:rPr>
          <w:sz w:val="20"/>
        </w:rPr>
        <w:t xml:space="preserve"> staff will complete formative assessments on the </w:t>
      </w:r>
      <w:r>
        <w:rPr>
          <w:sz w:val="20"/>
        </w:rPr>
        <w:t>children’s progress</w:t>
      </w:r>
      <w:r w:rsidRPr="00132AB6">
        <w:rPr>
          <w:sz w:val="20"/>
        </w:rPr>
        <w:t xml:space="preserve"> in Music. </w:t>
      </w:r>
      <w:r w:rsidR="00224377">
        <w:rPr>
          <w:sz w:val="20"/>
        </w:rPr>
        <w:t>An assessment quiz will be completed at the end of every unit. This is available within each unit on Kapow. This comes in a PowerPoint form to be visible on the interactive whiteboard and</w:t>
      </w:r>
      <w:r w:rsidR="00E2791C">
        <w:rPr>
          <w:sz w:val="20"/>
        </w:rPr>
        <w:t xml:space="preserve"> the children will complete the answers to the questions on the TEAMS assessment format</w:t>
      </w:r>
      <w:r w:rsidR="00224377">
        <w:rPr>
          <w:sz w:val="20"/>
        </w:rPr>
        <w:t xml:space="preserve">. </w:t>
      </w:r>
      <w:r w:rsidR="00E2791C">
        <w:rPr>
          <w:sz w:val="20"/>
        </w:rPr>
        <w:t xml:space="preserve">A percentage score for each question will be generated. </w:t>
      </w:r>
      <w:r w:rsidR="00224377">
        <w:rPr>
          <w:sz w:val="20"/>
        </w:rPr>
        <w:t xml:space="preserve">Teachers will use this information to support their planning and teaching of each unit. </w:t>
      </w:r>
    </w:p>
    <w:p w14:paraId="0ED9495F" w14:textId="77777777" w:rsidR="003034B6" w:rsidRDefault="003034B6" w:rsidP="007933FB">
      <w:pPr>
        <w:pStyle w:val="NoSpacing"/>
        <w:rPr>
          <w:sz w:val="20"/>
        </w:rPr>
      </w:pPr>
    </w:p>
    <w:p w14:paraId="40E06BB2" w14:textId="229CA50B" w:rsidR="003034B6" w:rsidRDefault="003034B6" w:rsidP="003034B6">
      <w:pPr>
        <w:pStyle w:val="NoSpacing"/>
        <w:rPr>
          <w:sz w:val="20"/>
        </w:rPr>
      </w:pPr>
      <w:r>
        <w:rPr>
          <w:sz w:val="20"/>
        </w:rPr>
        <w:t>Teachers will take photos and videos of music lessons across each unit. Video evidence must be used when children are performing their final piece. These will be saved i</w:t>
      </w:r>
      <w:r w:rsidR="00E2791C">
        <w:rPr>
          <w:sz w:val="20"/>
        </w:rPr>
        <w:t>n Work Drive – Curriculum – Music - Assessment</w:t>
      </w:r>
    </w:p>
    <w:p w14:paraId="7C906F9D" w14:textId="77777777" w:rsidR="003034B6" w:rsidRDefault="003034B6" w:rsidP="007933FB">
      <w:pPr>
        <w:pStyle w:val="NoSpacing"/>
        <w:rPr>
          <w:sz w:val="20"/>
        </w:rPr>
      </w:pPr>
    </w:p>
    <w:p w14:paraId="4C16E613" w14:textId="6E745CE7" w:rsidR="00224377" w:rsidRDefault="00224377" w:rsidP="007933FB">
      <w:pPr>
        <w:pStyle w:val="NoSpacing"/>
        <w:rPr>
          <w:sz w:val="20"/>
        </w:rPr>
      </w:pPr>
      <w:r>
        <w:rPr>
          <w:sz w:val="20"/>
        </w:rPr>
        <w:t xml:space="preserve">Music will be assessed using </w:t>
      </w:r>
      <w:r w:rsidR="003034B6">
        <w:rPr>
          <w:sz w:val="20"/>
        </w:rPr>
        <w:t xml:space="preserve">teacher judgement, video evidence and the assessment quiz against the learning knowledge and skills of each unit. </w:t>
      </w:r>
    </w:p>
    <w:p w14:paraId="2585537A" w14:textId="77777777" w:rsidR="00224377" w:rsidRDefault="00224377" w:rsidP="007933FB">
      <w:pPr>
        <w:pStyle w:val="NoSpacing"/>
        <w:rPr>
          <w:sz w:val="20"/>
        </w:rPr>
      </w:pPr>
    </w:p>
    <w:p w14:paraId="06E02A5E" w14:textId="77777777" w:rsidR="00CB389F" w:rsidRPr="00CB389F" w:rsidRDefault="00CB389F" w:rsidP="00CB389F">
      <w:pPr>
        <w:pStyle w:val="NoSpacing"/>
        <w:rPr>
          <w:b/>
          <w:u w:val="single"/>
        </w:rPr>
      </w:pPr>
    </w:p>
    <w:p w14:paraId="60C610B8" w14:textId="77777777" w:rsidR="009B3417" w:rsidRPr="00CB389F" w:rsidRDefault="009B3417" w:rsidP="00CB389F">
      <w:pPr>
        <w:pStyle w:val="NoSpacing"/>
        <w:rPr>
          <w:b/>
          <w:u w:val="single"/>
        </w:rPr>
      </w:pPr>
      <w:commentRangeStart w:id="5"/>
      <w:r w:rsidRPr="00CB389F">
        <w:rPr>
          <w:b/>
          <w:u w:val="single"/>
        </w:rPr>
        <w:t xml:space="preserve">Contribution of </w:t>
      </w:r>
      <w:r w:rsidR="00CD2838" w:rsidRPr="00CD2838">
        <w:rPr>
          <w:b/>
          <w:u w:val="single"/>
        </w:rPr>
        <w:t>Music</w:t>
      </w:r>
      <w:r w:rsidRPr="00CB389F">
        <w:rPr>
          <w:b/>
          <w:u w:val="single"/>
        </w:rPr>
        <w:t xml:space="preserve"> in other curriculum areas</w:t>
      </w:r>
      <w:commentRangeEnd w:id="5"/>
      <w:r w:rsidR="000264F5">
        <w:rPr>
          <w:rStyle w:val="CommentReference"/>
        </w:rPr>
        <w:commentReference w:id="5"/>
      </w:r>
    </w:p>
    <w:p w14:paraId="297C4201" w14:textId="77777777" w:rsidR="005F7588" w:rsidRDefault="005F7588" w:rsidP="00CB389F">
      <w:pPr>
        <w:pStyle w:val="NoSpacing"/>
      </w:pPr>
    </w:p>
    <w:p w14:paraId="1EFCEE11" w14:textId="77777777" w:rsidR="003B7E21" w:rsidRDefault="003B7E21" w:rsidP="00CB389F">
      <w:pPr>
        <w:pStyle w:val="NoSpacing"/>
      </w:pPr>
    </w:p>
    <w:p w14:paraId="6845C383" w14:textId="77777777" w:rsidR="00552683" w:rsidRDefault="005F7588" w:rsidP="00CB389F">
      <w:pPr>
        <w:pStyle w:val="NoSpacing"/>
        <w:rPr>
          <w:b/>
          <w:u w:val="single"/>
        </w:rPr>
      </w:pPr>
      <w:r w:rsidRPr="00CB389F">
        <w:rPr>
          <w:b/>
          <w:u w:val="single"/>
        </w:rPr>
        <w:t>Other links</w:t>
      </w:r>
    </w:p>
    <w:p w14:paraId="576A616A" w14:textId="77777777" w:rsidR="00932161" w:rsidRPr="0061557F" w:rsidRDefault="00932161" w:rsidP="00CB389F">
      <w:pPr>
        <w:pStyle w:val="NoSpacing"/>
        <w:rPr>
          <w:sz w:val="20"/>
        </w:rPr>
      </w:pPr>
      <w:r w:rsidRPr="0061557F">
        <w:rPr>
          <w:sz w:val="20"/>
        </w:rPr>
        <w:t xml:space="preserve">Our school </w:t>
      </w:r>
      <w:r w:rsidR="00E5134E" w:rsidRPr="0061557F">
        <w:rPr>
          <w:sz w:val="20"/>
        </w:rPr>
        <w:t>work</w:t>
      </w:r>
      <w:r w:rsidRPr="0061557F">
        <w:rPr>
          <w:sz w:val="20"/>
        </w:rPr>
        <w:t>s</w:t>
      </w:r>
      <w:r w:rsidR="00E5134E" w:rsidRPr="0061557F">
        <w:rPr>
          <w:sz w:val="20"/>
        </w:rPr>
        <w:t xml:space="preserve"> closely with external providers to support delivering our music curriculum. </w:t>
      </w:r>
      <w:r w:rsidRPr="0061557F">
        <w:rPr>
          <w:sz w:val="20"/>
        </w:rPr>
        <w:t xml:space="preserve">Our local Solihull Music Hub deliver WCIT lessons to year 3 and year 4. </w:t>
      </w:r>
    </w:p>
    <w:p w14:paraId="2727FDC5" w14:textId="77777777" w:rsidR="00932161" w:rsidRPr="0061557F" w:rsidRDefault="00932161" w:rsidP="00CB389F">
      <w:pPr>
        <w:pStyle w:val="NoSpacing"/>
        <w:rPr>
          <w:sz w:val="20"/>
        </w:rPr>
      </w:pPr>
    </w:p>
    <w:p w14:paraId="443F3560" w14:textId="77777777" w:rsidR="00E5134E" w:rsidRPr="0061557F" w:rsidRDefault="009D084A" w:rsidP="00CB389F">
      <w:pPr>
        <w:pStyle w:val="NoSpacing"/>
        <w:rPr>
          <w:sz w:val="20"/>
        </w:rPr>
      </w:pPr>
      <w:r w:rsidRPr="0061557F">
        <w:rPr>
          <w:sz w:val="20"/>
        </w:rPr>
        <w:t xml:space="preserve">KDDK lead our choir afterschool club for KS2. The choir perform in school, to families and within the wider community, in collaboration with other others. </w:t>
      </w:r>
    </w:p>
    <w:p w14:paraId="47EF704D" w14:textId="77777777" w:rsidR="009D084A" w:rsidRPr="0061557F" w:rsidRDefault="009D084A" w:rsidP="00CB389F">
      <w:pPr>
        <w:pStyle w:val="NoSpacing"/>
        <w:rPr>
          <w:sz w:val="20"/>
        </w:rPr>
      </w:pPr>
    </w:p>
    <w:p w14:paraId="47B41E4D" w14:textId="77777777" w:rsidR="009D084A" w:rsidRPr="0061557F" w:rsidRDefault="009D084A" w:rsidP="00CB389F">
      <w:pPr>
        <w:pStyle w:val="NoSpacing"/>
        <w:rPr>
          <w:sz w:val="20"/>
        </w:rPr>
      </w:pPr>
      <w:r w:rsidRPr="0061557F">
        <w:rPr>
          <w:sz w:val="20"/>
        </w:rPr>
        <w:t xml:space="preserve">Coleshill Heath is a local Music Hub for North Solihull led by Solihull Music Service our local music hub. The team provide Music </w:t>
      </w:r>
      <w:r w:rsidR="00932161" w:rsidRPr="0061557F">
        <w:rPr>
          <w:sz w:val="20"/>
        </w:rPr>
        <w:t>opportunities</w:t>
      </w:r>
      <w:r w:rsidRPr="0061557F">
        <w:rPr>
          <w:sz w:val="20"/>
        </w:rPr>
        <w:t xml:space="preserve"> afterschool for KS2 </w:t>
      </w:r>
      <w:r w:rsidR="00932161" w:rsidRPr="0061557F">
        <w:rPr>
          <w:sz w:val="20"/>
        </w:rPr>
        <w:t>children</w:t>
      </w:r>
      <w:r w:rsidRPr="0061557F">
        <w:rPr>
          <w:sz w:val="20"/>
        </w:rPr>
        <w:t xml:space="preserve"> to access. </w:t>
      </w:r>
      <w:r w:rsidR="00500851" w:rsidRPr="0061557F">
        <w:rPr>
          <w:sz w:val="20"/>
        </w:rPr>
        <w:t xml:space="preserve">Performances are celebrated with the children’s families. </w:t>
      </w:r>
    </w:p>
    <w:p w14:paraId="63FB5220" w14:textId="77777777" w:rsidR="009D084A" w:rsidRPr="0061557F" w:rsidRDefault="009D084A" w:rsidP="00CB389F">
      <w:pPr>
        <w:pStyle w:val="NoSpacing"/>
        <w:rPr>
          <w:sz w:val="20"/>
        </w:rPr>
      </w:pPr>
    </w:p>
    <w:p w14:paraId="3B8A93E1" w14:textId="77777777" w:rsidR="009D084A" w:rsidRPr="0061557F" w:rsidRDefault="009D084A" w:rsidP="00CB389F">
      <w:pPr>
        <w:pStyle w:val="NoSpacing"/>
        <w:rPr>
          <w:sz w:val="20"/>
        </w:rPr>
      </w:pPr>
      <w:r w:rsidRPr="0061557F">
        <w:rPr>
          <w:sz w:val="20"/>
        </w:rPr>
        <w:t xml:space="preserve">Recorder lunch time club is led by an experienced music teacher for KS2. </w:t>
      </w:r>
    </w:p>
    <w:p w14:paraId="4E57FB0D" w14:textId="77777777" w:rsidR="00932161" w:rsidRPr="0061557F" w:rsidRDefault="00932161" w:rsidP="00CB389F">
      <w:pPr>
        <w:pStyle w:val="NoSpacing"/>
        <w:rPr>
          <w:sz w:val="20"/>
        </w:rPr>
      </w:pPr>
    </w:p>
    <w:p w14:paraId="2046F32C" w14:textId="77777777" w:rsidR="00932161" w:rsidRPr="0061557F" w:rsidRDefault="00932161" w:rsidP="00932161">
      <w:pPr>
        <w:pStyle w:val="NoSpacing"/>
        <w:rPr>
          <w:sz w:val="20"/>
        </w:rPr>
      </w:pPr>
      <w:r w:rsidRPr="0061557F">
        <w:rPr>
          <w:sz w:val="20"/>
        </w:rPr>
        <w:t xml:space="preserve">World music events are celebrated within the school. National Nursery Rhyme Week and World Music Day are organised by the music lead. </w:t>
      </w:r>
    </w:p>
    <w:p w14:paraId="5CEBA378" w14:textId="77777777" w:rsidR="00932161" w:rsidRDefault="00932161" w:rsidP="00CB389F">
      <w:pPr>
        <w:pStyle w:val="NoSpacing"/>
      </w:pPr>
    </w:p>
    <w:p w14:paraId="56EB0D2E" w14:textId="77777777" w:rsidR="005E6B78" w:rsidRDefault="005E6B78" w:rsidP="00CB389F">
      <w:pPr>
        <w:pStyle w:val="NoSpacing"/>
      </w:pPr>
      <w:r>
        <w:t xml:space="preserve">In 2023 we were presented a silver </w:t>
      </w:r>
      <w:proofErr w:type="spellStart"/>
      <w:r>
        <w:t>ArtsMark</w:t>
      </w:r>
      <w:proofErr w:type="spellEnd"/>
      <w:r>
        <w:t xml:space="preserve"> Award. </w:t>
      </w:r>
    </w:p>
    <w:p w14:paraId="12658EB5" w14:textId="77777777" w:rsidR="00974808" w:rsidRPr="00E5134E" w:rsidRDefault="00974808" w:rsidP="00CB389F">
      <w:pPr>
        <w:pStyle w:val="NoSpacing"/>
      </w:pPr>
    </w:p>
    <w:sectPr w:rsidR="00974808" w:rsidRPr="00E513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chel Thomas" w:date="2023-07-11T10:16:00Z" w:initials="RT">
    <w:p w14:paraId="21933837" w14:textId="77777777" w:rsidR="00255E40" w:rsidRDefault="00255E40">
      <w:pPr>
        <w:pStyle w:val="CommentText"/>
      </w:pPr>
      <w:r>
        <w:rPr>
          <w:rStyle w:val="CommentReference"/>
        </w:rPr>
        <w:annotationRef/>
      </w:r>
      <w:r>
        <w:t xml:space="preserve">Kapow – it needs to say that staff are expected to watch the teaching video for the lesson in their TAP time. They need to be prepared for the lesson and be aware of adjustments they need to make for some people. </w:t>
      </w:r>
    </w:p>
  </w:comment>
  <w:comment w:id="1" w:author="Rachel Thomas" w:date="2023-07-11T10:14:00Z" w:initials="RT">
    <w:p w14:paraId="27E04BB5" w14:textId="77777777" w:rsidR="00255E40" w:rsidRDefault="00255E40">
      <w:pPr>
        <w:pStyle w:val="CommentText"/>
      </w:pPr>
      <w:r>
        <w:rPr>
          <w:rStyle w:val="CommentReference"/>
        </w:rPr>
        <w:annotationRef/>
      </w:r>
      <w:r>
        <w:t xml:space="preserve">40 minutes for Kapow, </w:t>
      </w:r>
      <w:proofErr w:type="gramStart"/>
      <w:r>
        <w:t>1 hour</w:t>
      </w:r>
      <w:proofErr w:type="gramEnd"/>
      <w:r>
        <w:t xml:space="preserve"> SMS</w:t>
      </w:r>
    </w:p>
  </w:comment>
  <w:comment w:id="2" w:author="Rachel Thomas" w:date="2023-07-11T10:15:00Z" w:initials="RT">
    <w:p w14:paraId="62C51B4B" w14:textId="77777777" w:rsidR="00255E40" w:rsidRDefault="00255E40">
      <w:pPr>
        <w:pStyle w:val="CommentText"/>
      </w:pPr>
      <w:r>
        <w:rPr>
          <w:rStyle w:val="CommentReference"/>
        </w:rPr>
        <w:annotationRef/>
      </w:r>
      <w:r>
        <w:t>Could you move the EYFS section up as it is taught in all key stages?</w:t>
      </w:r>
    </w:p>
  </w:comment>
  <w:comment w:id="3" w:author="Rachel Thomas" w:date="2023-07-11T10:21:00Z" w:initials="RT">
    <w:p w14:paraId="3EB50375" w14:textId="77777777" w:rsidR="00255E40" w:rsidRDefault="00255E40">
      <w:pPr>
        <w:pStyle w:val="CommentText"/>
      </w:pPr>
      <w:r>
        <w:rPr>
          <w:rStyle w:val="CommentReference"/>
        </w:rPr>
        <w:annotationRef/>
      </w:r>
      <w:r>
        <w:t>Musician of the month?</w:t>
      </w:r>
    </w:p>
  </w:comment>
  <w:comment w:id="5" w:author="Rachel Thomas" w:date="2023-07-11T10:22:00Z" w:initials="RT">
    <w:p w14:paraId="58AB8167" w14:textId="16D0016B" w:rsidR="000264F5" w:rsidRDefault="000264F5">
      <w:pPr>
        <w:pStyle w:val="CommentText"/>
      </w:pPr>
      <w:r>
        <w:rPr>
          <w:rStyle w:val="CommentReference"/>
        </w:rPr>
        <w:annotationRef/>
      </w:r>
      <w:r>
        <w:t>Is there anything for this? Study of World War 2 song lyrics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933837" w15:done="0"/>
  <w15:commentEx w15:paraId="27E04BB5" w15:done="0"/>
  <w15:commentEx w15:paraId="62C51B4B" w15:done="0"/>
  <w15:commentEx w15:paraId="3EB50375" w15:done="0"/>
  <w15:commentEx w15:paraId="58AB8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33837" w16cid:durableId="2857AA8B"/>
  <w16cid:commentId w16cid:paraId="27E04BB5" w16cid:durableId="2857AA17"/>
  <w16cid:commentId w16cid:paraId="62C51B4B" w16cid:durableId="2857AA48"/>
  <w16cid:commentId w16cid:paraId="3EB50375" w16cid:durableId="2857ABAA"/>
  <w16cid:commentId w16cid:paraId="58AB8167" w16cid:durableId="2857A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9CF1" w14:textId="77777777" w:rsidR="00C0629B" w:rsidRDefault="00C0629B" w:rsidP="00C0629B">
      <w:pPr>
        <w:spacing w:after="0" w:line="240" w:lineRule="auto"/>
      </w:pPr>
      <w:r>
        <w:separator/>
      </w:r>
    </w:p>
  </w:endnote>
  <w:endnote w:type="continuationSeparator" w:id="0">
    <w:p w14:paraId="75D7E902" w14:textId="77777777" w:rsidR="00C0629B" w:rsidRDefault="00C0629B" w:rsidP="00C0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7EEF" w14:textId="77777777" w:rsidR="00C0629B" w:rsidRDefault="00C06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428601"/>
      <w:docPartObj>
        <w:docPartGallery w:val="Page Numbers (Bottom of Page)"/>
        <w:docPartUnique/>
      </w:docPartObj>
    </w:sdtPr>
    <w:sdtEndPr>
      <w:rPr>
        <w:noProof/>
      </w:rPr>
    </w:sdtEndPr>
    <w:sdtContent>
      <w:p w14:paraId="76577CFB" w14:textId="77777777" w:rsidR="00C0629B" w:rsidRDefault="00C062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28DAA" w14:textId="77777777" w:rsidR="00C0629B" w:rsidRDefault="00C06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82A9" w14:textId="77777777" w:rsidR="00C0629B" w:rsidRDefault="00C06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974A" w14:textId="77777777" w:rsidR="00C0629B" w:rsidRDefault="00C0629B" w:rsidP="00C0629B">
      <w:pPr>
        <w:spacing w:after="0" w:line="240" w:lineRule="auto"/>
      </w:pPr>
      <w:r>
        <w:separator/>
      </w:r>
    </w:p>
  </w:footnote>
  <w:footnote w:type="continuationSeparator" w:id="0">
    <w:p w14:paraId="1EA0C94F" w14:textId="77777777" w:rsidR="00C0629B" w:rsidRDefault="00C0629B" w:rsidP="00C0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D66B" w14:textId="77777777" w:rsidR="00C0629B" w:rsidRDefault="00C06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222" w14:textId="77777777" w:rsidR="00C0629B" w:rsidRDefault="00C0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76ED" w14:textId="77777777" w:rsidR="00C0629B" w:rsidRDefault="00C06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98D"/>
    <w:multiLevelType w:val="hybridMultilevel"/>
    <w:tmpl w:val="685C2F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304F"/>
    <w:multiLevelType w:val="hybridMultilevel"/>
    <w:tmpl w:val="FAA2E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Thomas">
    <w15:presenceInfo w15:providerId="AD" w15:userId="S-1-5-21-3780014437-2280527700-433306304-1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7"/>
    <w:rsid w:val="000264F5"/>
    <w:rsid w:val="0003662B"/>
    <w:rsid w:val="000C6114"/>
    <w:rsid w:val="000D73CF"/>
    <w:rsid w:val="000F22D5"/>
    <w:rsid w:val="000F4396"/>
    <w:rsid w:val="001243A2"/>
    <w:rsid w:val="00126A54"/>
    <w:rsid w:val="001612EB"/>
    <w:rsid w:val="001846CE"/>
    <w:rsid w:val="001A30D5"/>
    <w:rsid w:val="001B5A12"/>
    <w:rsid w:val="001C1EE1"/>
    <w:rsid w:val="001C20E7"/>
    <w:rsid w:val="00215232"/>
    <w:rsid w:val="00224377"/>
    <w:rsid w:val="00255E40"/>
    <w:rsid w:val="0026600B"/>
    <w:rsid w:val="002A64E8"/>
    <w:rsid w:val="003034B6"/>
    <w:rsid w:val="00312942"/>
    <w:rsid w:val="003B7E21"/>
    <w:rsid w:val="003C758E"/>
    <w:rsid w:val="003E4D25"/>
    <w:rsid w:val="0040561A"/>
    <w:rsid w:val="0043513D"/>
    <w:rsid w:val="00444EB0"/>
    <w:rsid w:val="004564C5"/>
    <w:rsid w:val="00457C3D"/>
    <w:rsid w:val="004715B6"/>
    <w:rsid w:val="00486F7E"/>
    <w:rsid w:val="00492FE3"/>
    <w:rsid w:val="004A291B"/>
    <w:rsid w:val="004A29FA"/>
    <w:rsid w:val="004C314B"/>
    <w:rsid w:val="004D17D7"/>
    <w:rsid w:val="004F60C6"/>
    <w:rsid w:val="00500851"/>
    <w:rsid w:val="00524920"/>
    <w:rsid w:val="00550089"/>
    <w:rsid w:val="00552683"/>
    <w:rsid w:val="00564CE2"/>
    <w:rsid w:val="0058184D"/>
    <w:rsid w:val="005E6B78"/>
    <w:rsid w:val="005F7588"/>
    <w:rsid w:val="0061557F"/>
    <w:rsid w:val="00674BB6"/>
    <w:rsid w:val="006F5E52"/>
    <w:rsid w:val="00781CB0"/>
    <w:rsid w:val="0078579F"/>
    <w:rsid w:val="007933FB"/>
    <w:rsid w:val="0079446A"/>
    <w:rsid w:val="007A29CB"/>
    <w:rsid w:val="007D3E58"/>
    <w:rsid w:val="007F6BA4"/>
    <w:rsid w:val="00897A4E"/>
    <w:rsid w:val="008B04A3"/>
    <w:rsid w:val="008C70D5"/>
    <w:rsid w:val="008C7674"/>
    <w:rsid w:val="008F1EAD"/>
    <w:rsid w:val="0090586A"/>
    <w:rsid w:val="0091585C"/>
    <w:rsid w:val="00932161"/>
    <w:rsid w:val="00937265"/>
    <w:rsid w:val="00961D40"/>
    <w:rsid w:val="00961E71"/>
    <w:rsid w:val="00974808"/>
    <w:rsid w:val="009B3417"/>
    <w:rsid w:val="009B7E0A"/>
    <w:rsid w:val="009D084A"/>
    <w:rsid w:val="00A26490"/>
    <w:rsid w:val="00A9654B"/>
    <w:rsid w:val="00A9725B"/>
    <w:rsid w:val="00AE5995"/>
    <w:rsid w:val="00B0379C"/>
    <w:rsid w:val="00B1596A"/>
    <w:rsid w:val="00B305D6"/>
    <w:rsid w:val="00B77591"/>
    <w:rsid w:val="00BA1E0A"/>
    <w:rsid w:val="00BC1452"/>
    <w:rsid w:val="00BC621C"/>
    <w:rsid w:val="00C0629B"/>
    <w:rsid w:val="00C147CA"/>
    <w:rsid w:val="00C23806"/>
    <w:rsid w:val="00C4160D"/>
    <w:rsid w:val="00C440DB"/>
    <w:rsid w:val="00CA431D"/>
    <w:rsid w:val="00CB389F"/>
    <w:rsid w:val="00CD2838"/>
    <w:rsid w:val="00CD68A8"/>
    <w:rsid w:val="00DA2E84"/>
    <w:rsid w:val="00DA4E01"/>
    <w:rsid w:val="00DA79C1"/>
    <w:rsid w:val="00DC5945"/>
    <w:rsid w:val="00DF7908"/>
    <w:rsid w:val="00DF7DEE"/>
    <w:rsid w:val="00E1535E"/>
    <w:rsid w:val="00E21202"/>
    <w:rsid w:val="00E2791C"/>
    <w:rsid w:val="00E46B68"/>
    <w:rsid w:val="00E5134E"/>
    <w:rsid w:val="00E71586"/>
    <w:rsid w:val="00E95B61"/>
    <w:rsid w:val="00F140F9"/>
    <w:rsid w:val="00F4112D"/>
    <w:rsid w:val="00F81C0D"/>
    <w:rsid w:val="00FB2E15"/>
    <w:rsid w:val="00FC33F4"/>
    <w:rsid w:val="00FE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16DF"/>
  <w15:chartTrackingRefBased/>
  <w15:docId w15:val="{39D840B1-6989-4423-A867-1D4474D1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14"/>
    <w:pPr>
      <w:spacing w:after="0" w:line="240" w:lineRule="auto"/>
    </w:pPr>
  </w:style>
  <w:style w:type="table" w:styleId="TableGrid">
    <w:name w:val="Table Grid"/>
    <w:basedOn w:val="TableNormal"/>
    <w:uiPriority w:val="39"/>
    <w:rsid w:val="000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9F"/>
    <w:rPr>
      <w:rFonts w:ascii="Segoe UI" w:hAnsi="Segoe UI" w:cs="Segoe UI"/>
      <w:sz w:val="18"/>
      <w:szCs w:val="18"/>
    </w:rPr>
  </w:style>
  <w:style w:type="paragraph" w:styleId="Header">
    <w:name w:val="header"/>
    <w:basedOn w:val="Normal"/>
    <w:link w:val="HeaderChar"/>
    <w:uiPriority w:val="99"/>
    <w:unhideWhenUsed/>
    <w:rsid w:val="00C06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29B"/>
  </w:style>
  <w:style w:type="paragraph" w:styleId="Footer">
    <w:name w:val="footer"/>
    <w:basedOn w:val="Normal"/>
    <w:link w:val="FooterChar"/>
    <w:uiPriority w:val="99"/>
    <w:unhideWhenUsed/>
    <w:rsid w:val="00C06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29B"/>
  </w:style>
  <w:style w:type="character" w:styleId="CommentReference">
    <w:name w:val="annotation reference"/>
    <w:basedOn w:val="DefaultParagraphFont"/>
    <w:uiPriority w:val="99"/>
    <w:semiHidden/>
    <w:unhideWhenUsed/>
    <w:rsid w:val="00255E40"/>
    <w:rPr>
      <w:sz w:val="16"/>
      <w:szCs w:val="16"/>
    </w:rPr>
  </w:style>
  <w:style w:type="paragraph" w:styleId="CommentText">
    <w:name w:val="annotation text"/>
    <w:basedOn w:val="Normal"/>
    <w:link w:val="CommentTextChar"/>
    <w:uiPriority w:val="99"/>
    <w:semiHidden/>
    <w:unhideWhenUsed/>
    <w:rsid w:val="00255E40"/>
    <w:pPr>
      <w:spacing w:line="240" w:lineRule="auto"/>
    </w:pPr>
    <w:rPr>
      <w:sz w:val="20"/>
      <w:szCs w:val="20"/>
    </w:rPr>
  </w:style>
  <w:style w:type="character" w:customStyle="1" w:styleId="CommentTextChar">
    <w:name w:val="Comment Text Char"/>
    <w:basedOn w:val="DefaultParagraphFont"/>
    <w:link w:val="CommentText"/>
    <w:uiPriority w:val="99"/>
    <w:semiHidden/>
    <w:rsid w:val="00255E40"/>
    <w:rPr>
      <w:sz w:val="20"/>
      <w:szCs w:val="20"/>
    </w:rPr>
  </w:style>
  <w:style w:type="paragraph" w:styleId="CommentSubject">
    <w:name w:val="annotation subject"/>
    <w:basedOn w:val="CommentText"/>
    <w:next w:val="CommentText"/>
    <w:link w:val="CommentSubjectChar"/>
    <w:uiPriority w:val="99"/>
    <w:semiHidden/>
    <w:unhideWhenUsed/>
    <w:rsid w:val="00255E40"/>
    <w:rPr>
      <w:b/>
      <w:bCs/>
    </w:rPr>
  </w:style>
  <w:style w:type="character" w:customStyle="1" w:styleId="CommentSubjectChar">
    <w:name w:val="Comment Subject Char"/>
    <w:basedOn w:val="CommentTextChar"/>
    <w:link w:val="CommentSubject"/>
    <w:uiPriority w:val="99"/>
    <w:semiHidden/>
    <w:rsid w:val="00255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Sheryl Thomson</cp:lastModifiedBy>
  <cp:revision>8</cp:revision>
  <cp:lastPrinted>2020-01-27T13:55:00Z</cp:lastPrinted>
  <dcterms:created xsi:type="dcterms:W3CDTF">2023-06-27T11:55:00Z</dcterms:created>
  <dcterms:modified xsi:type="dcterms:W3CDTF">2023-07-12T15:57:00Z</dcterms:modified>
</cp:coreProperties>
</file>