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2"/>
        <w:gridCol w:w="1985"/>
        <w:gridCol w:w="7171"/>
      </w:tblGrid>
      <w:tr w:rsidR="001F7CA1" w:rsidRPr="00B17564" w14:paraId="6552A195" w14:textId="77777777" w:rsidTr="00664CB2">
        <w:tc>
          <w:tcPr>
            <w:tcW w:w="15388" w:type="dxa"/>
            <w:gridSpan w:val="3"/>
            <w:shd w:val="clear" w:color="auto" w:fill="8EAADB" w:themeFill="accent1" w:themeFillTint="99"/>
          </w:tcPr>
          <w:p w14:paraId="5B04E1AD" w14:textId="23A67454" w:rsidR="001F7CA1" w:rsidRPr="00B17564" w:rsidRDefault="001F7CA1" w:rsidP="001F7CA1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B17564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Corpus Christi </w:t>
            </w:r>
            <w:r w:rsidR="00A57F3F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Catholic </w:t>
            </w:r>
            <w:r w:rsidRPr="00B17564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Primary School – We are </w:t>
            </w:r>
            <w:r w:rsidR="008B14DA" w:rsidRPr="00B17564">
              <w:rPr>
                <w:rFonts w:ascii="SassoonPrimaryInfant" w:hAnsi="SassoonPrimaryInfant"/>
                <w:b/>
                <w:bCs/>
                <w:sz w:val="24"/>
                <w:szCs w:val="24"/>
              </w:rPr>
              <w:t>Explorers</w:t>
            </w:r>
            <w:r w:rsidRPr="00B17564">
              <w:rPr>
                <w:rFonts w:ascii="SassoonPrimaryInfant" w:hAnsi="SassoonPrimaryInfant"/>
                <w:b/>
                <w:bCs/>
                <w:sz w:val="24"/>
                <w:szCs w:val="24"/>
              </w:rPr>
              <w:t>!</w:t>
            </w:r>
          </w:p>
        </w:tc>
      </w:tr>
      <w:tr w:rsidR="001F7CA1" w:rsidRPr="00B17564" w14:paraId="35AC4EF1" w14:textId="77777777" w:rsidTr="00CA1F8D">
        <w:trPr>
          <w:trHeight w:val="385"/>
        </w:trPr>
        <w:tc>
          <w:tcPr>
            <w:tcW w:w="6232" w:type="dxa"/>
            <w:shd w:val="clear" w:color="auto" w:fill="92D050"/>
          </w:tcPr>
          <w:p w14:paraId="616BC8B3" w14:textId="77777777" w:rsidR="00A57F3F" w:rsidRPr="00A57F3F" w:rsidRDefault="00A57F3F" w:rsidP="00664CB2">
            <w:pPr>
              <w:jc w:val="center"/>
              <w:rPr>
                <w:rFonts w:ascii="SassoonPrimaryInfant" w:hAnsi="SassoonPrimaryInfant"/>
                <w:b/>
                <w:sz w:val="24"/>
                <w:szCs w:val="24"/>
              </w:rPr>
            </w:pPr>
            <w:r w:rsidRPr="00A57F3F">
              <w:rPr>
                <w:rFonts w:ascii="SassoonPrimaryInfant" w:hAnsi="SassoonPrimaryInfant"/>
                <w:b/>
                <w:sz w:val="24"/>
                <w:szCs w:val="24"/>
              </w:rPr>
              <w:t xml:space="preserve">Geography </w:t>
            </w:r>
            <w:r w:rsidR="001F7CA1" w:rsidRPr="00A57F3F">
              <w:rPr>
                <w:rFonts w:ascii="SassoonPrimaryInfant" w:hAnsi="SassoonPrimaryInfant"/>
                <w:b/>
                <w:sz w:val="24"/>
                <w:szCs w:val="24"/>
              </w:rPr>
              <w:t>Topic:</w:t>
            </w:r>
            <w:r w:rsidR="004F0387" w:rsidRPr="00A57F3F">
              <w:rPr>
                <w:rFonts w:ascii="SassoonPrimaryInfant" w:hAnsi="SassoonPrimaryInfant"/>
                <w:b/>
                <w:sz w:val="24"/>
                <w:szCs w:val="24"/>
              </w:rPr>
              <w:t xml:space="preserve"> </w:t>
            </w:r>
          </w:p>
          <w:p w14:paraId="2E0DB502" w14:textId="064A09EF" w:rsidR="001F7CA1" w:rsidRPr="00CA1F8D" w:rsidRDefault="00A57F3F" w:rsidP="00664CB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A57F3F">
              <w:rPr>
                <w:rFonts w:ascii="SassoonPrimaryInfant" w:hAnsi="SassoonPrimaryInfant"/>
                <w:i/>
                <w:sz w:val="24"/>
                <w:szCs w:val="24"/>
              </w:rPr>
              <w:t>Why should we help to save the Amazon Rainforest</w:t>
            </w:r>
            <w:r w:rsidR="00393145" w:rsidRPr="00A57F3F">
              <w:rPr>
                <w:rFonts w:ascii="SassoonPrimaryInfant" w:hAnsi="SassoonPrimaryInfant"/>
                <w:i/>
                <w:noProof/>
                <w:sz w:val="24"/>
                <w:szCs w:val="24"/>
                <w:lang w:eastAsia="en-GB"/>
              </w:rPr>
              <w:t>?</w:t>
            </w:r>
          </w:p>
        </w:tc>
        <w:tc>
          <w:tcPr>
            <w:tcW w:w="1985" w:type="dxa"/>
          </w:tcPr>
          <w:p w14:paraId="0A7D5756" w14:textId="77777777" w:rsidR="00A57F3F" w:rsidRDefault="001F7CA1" w:rsidP="001F7CA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A57F3F">
              <w:rPr>
                <w:rFonts w:ascii="SassoonPrimaryInfant" w:hAnsi="SassoonPrimaryInfant"/>
                <w:b/>
                <w:sz w:val="24"/>
                <w:szCs w:val="24"/>
              </w:rPr>
              <w:t>Phase:</w:t>
            </w:r>
            <w:r w:rsidRPr="00B17564"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</w:p>
          <w:p w14:paraId="2C783F44" w14:textId="020B670F" w:rsidR="001F7CA1" w:rsidRPr="00B17564" w:rsidRDefault="00393145" w:rsidP="001F7CA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A57F3F">
              <w:rPr>
                <w:rFonts w:ascii="SassoonPrimaryInfant" w:hAnsi="SassoonPrimaryInfant"/>
                <w:i/>
                <w:sz w:val="24"/>
                <w:szCs w:val="24"/>
              </w:rPr>
              <w:t>L</w:t>
            </w:r>
            <w:r w:rsidR="001F7CA1" w:rsidRPr="00A57F3F">
              <w:rPr>
                <w:rFonts w:ascii="SassoonPrimaryInfant" w:hAnsi="SassoonPrimaryInfant"/>
                <w:i/>
                <w:sz w:val="24"/>
                <w:szCs w:val="24"/>
              </w:rPr>
              <w:t>KS</w:t>
            </w:r>
            <w:r w:rsidRPr="00A57F3F">
              <w:rPr>
                <w:rFonts w:ascii="SassoonPrimaryInfant" w:hAnsi="SassoonPrimaryInfant"/>
                <w:i/>
                <w:sz w:val="24"/>
                <w:szCs w:val="24"/>
              </w:rPr>
              <w:t>2</w:t>
            </w:r>
          </w:p>
        </w:tc>
        <w:tc>
          <w:tcPr>
            <w:tcW w:w="7171" w:type="dxa"/>
            <w:shd w:val="clear" w:color="auto" w:fill="92D050"/>
          </w:tcPr>
          <w:p w14:paraId="264D643E" w14:textId="77777777" w:rsidR="00A57F3F" w:rsidRDefault="001F7CA1" w:rsidP="00D600B7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A57F3F">
              <w:rPr>
                <w:rFonts w:ascii="SassoonPrimaryInfant" w:hAnsi="SassoonPrimaryInfant"/>
                <w:b/>
                <w:sz w:val="24"/>
                <w:szCs w:val="24"/>
              </w:rPr>
              <w:t>Strand:</w:t>
            </w:r>
            <w:r w:rsidRPr="00B17564"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</w:p>
          <w:p w14:paraId="5EE5EC6F" w14:textId="43C98DB0" w:rsidR="001F7CA1" w:rsidRPr="00B17564" w:rsidRDefault="00393145" w:rsidP="00D600B7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A57F3F">
              <w:rPr>
                <w:rFonts w:ascii="SassoonPrimaryInfant" w:hAnsi="SassoonPrimaryInfant"/>
                <w:i/>
                <w:sz w:val="24"/>
                <w:szCs w:val="24"/>
              </w:rPr>
              <w:t xml:space="preserve">Locational Knowledge, </w:t>
            </w:r>
            <w:r w:rsidR="007A3C9B" w:rsidRPr="00A57F3F">
              <w:rPr>
                <w:rFonts w:ascii="SassoonPrimaryInfant" w:hAnsi="SassoonPrimaryInfant"/>
                <w:i/>
                <w:sz w:val="24"/>
                <w:szCs w:val="24"/>
              </w:rPr>
              <w:t>Place Knowledge</w:t>
            </w:r>
            <w:r w:rsidR="00D600B7" w:rsidRPr="00A57F3F">
              <w:rPr>
                <w:rFonts w:ascii="SassoonPrimaryInfant" w:hAnsi="SassoonPrimaryInfant"/>
                <w:i/>
                <w:sz w:val="24"/>
                <w:szCs w:val="24"/>
              </w:rPr>
              <w:t xml:space="preserve"> and Skills and Fieldwork</w:t>
            </w:r>
          </w:p>
        </w:tc>
      </w:tr>
    </w:tbl>
    <w:tbl>
      <w:tblPr>
        <w:tblStyle w:val="TableGrid"/>
        <w:tblpPr w:leftFromText="180" w:rightFromText="180" w:vertAnchor="text" w:horzAnchor="margin" w:tblpY="174"/>
        <w:tblOverlap w:val="never"/>
        <w:tblW w:w="0" w:type="auto"/>
        <w:tblLook w:val="04A0" w:firstRow="1" w:lastRow="0" w:firstColumn="1" w:lastColumn="0" w:noHBand="0" w:noVBand="1"/>
      </w:tblPr>
      <w:tblGrid>
        <w:gridCol w:w="4673"/>
      </w:tblGrid>
      <w:tr w:rsidR="00CD01D9" w:rsidRPr="00B17564" w14:paraId="040A9727" w14:textId="77777777" w:rsidTr="00664CB2">
        <w:trPr>
          <w:trHeight w:val="394"/>
        </w:trPr>
        <w:tc>
          <w:tcPr>
            <w:tcW w:w="4673" w:type="dxa"/>
            <w:shd w:val="clear" w:color="auto" w:fill="8EAADB" w:themeFill="accent1" w:themeFillTint="99"/>
          </w:tcPr>
          <w:p w14:paraId="70303267" w14:textId="77777777" w:rsidR="00CD01D9" w:rsidRPr="005E57DA" w:rsidRDefault="00CD01D9" w:rsidP="00CD01D9">
            <w:pPr>
              <w:jc w:val="center"/>
              <w:rPr>
                <w:rFonts w:ascii="SassoonPrimaryInfant" w:hAnsi="SassoonPrimaryInfant"/>
                <w:b/>
                <w:i/>
                <w:sz w:val="24"/>
                <w:szCs w:val="24"/>
              </w:rPr>
            </w:pPr>
            <w:r w:rsidRPr="005E57DA">
              <w:rPr>
                <w:rFonts w:ascii="SassoonPrimaryInfant" w:hAnsi="SassoonPrimaryInfant"/>
                <w:b/>
                <w:i/>
                <w:sz w:val="24"/>
                <w:szCs w:val="24"/>
              </w:rPr>
              <w:t>What I should already know?</w:t>
            </w:r>
          </w:p>
        </w:tc>
      </w:tr>
      <w:tr w:rsidR="00CD01D9" w:rsidRPr="00B17564" w14:paraId="5724A710" w14:textId="77777777" w:rsidTr="00393145">
        <w:trPr>
          <w:trHeight w:val="1156"/>
        </w:trPr>
        <w:tc>
          <w:tcPr>
            <w:tcW w:w="4673" w:type="dxa"/>
          </w:tcPr>
          <w:p w14:paraId="25555EDA" w14:textId="5A6DC67B" w:rsidR="00CD01D9" w:rsidRPr="00B17564" w:rsidRDefault="00393145" w:rsidP="00D62FBC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3C06F4">
              <w:rPr>
                <w:rFonts w:ascii="SassoonPrimaryInfant" w:hAnsi="SassoonPrimaryInfant"/>
                <w:sz w:val="20"/>
                <w:szCs w:val="20"/>
              </w:rPr>
              <w:t>. We know that the world is made up of many countries. The countries are grouped into</w:t>
            </w:r>
            <w:r w:rsidRPr="00B17564"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>
              <w:rPr>
                <w:rFonts w:ascii="SassoonPrimaryInfant" w:hAnsi="SassoonPrimaryInfant"/>
                <w:sz w:val="20"/>
                <w:szCs w:val="20"/>
              </w:rPr>
              <w:t xml:space="preserve">seven </w:t>
            </w:r>
            <w:r w:rsidRPr="00B17564">
              <w:rPr>
                <w:rFonts w:ascii="SassoonPrimaryInfant" w:hAnsi="SassoonPrimaryInfant"/>
                <w:sz w:val="20"/>
                <w:szCs w:val="20"/>
              </w:rPr>
              <w:t>continents</w:t>
            </w:r>
            <w:r>
              <w:rPr>
                <w:rFonts w:ascii="SassoonPrimaryInfant" w:hAnsi="SassoonPrimaryInfant"/>
                <w:sz w:val="20"/>
                <w:szCs w:val="20"/>
              </w:rPr>
              <w:t xml:space="preserve"> that are surrounded by oceans.</w:t>
            </w:r>
            <w:r w:rsidRPr="00B17564"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="007A3C9B" w:rsidRPr="00393145">
              <w:rPr>
                <w:rFonts w:ascii="SassoonPrimaryInfant" w:hAnsi="SassoonPrimaryInfant" w:cs="GillSansMT"/>
                <w:sz w:val="20"/>
                <w:szCs w:val="20"/>
              </w:rPr>
              <w:t xml:space="preserve"> We know how to locate North America on a map and </w:t>
            </w:r>
            <w:r w:rsidR="007A3C9B">
              <w:rPr>
                <w:rFonts w:ascii="SassoonPrimaryInfant" w:hAnsi="SassoonPrimaryInfant" w:cs="GillSansMT"/>
                <w:sz w:val="20"/>
                <w:szCs w:val="20"/>
              </w:rPr>
              <w:t>are</w:t>
            </w:r>
            <w:r w:rsidR="007A3C9B" w:rsidRPr="00393145">
              <w:rPr>
                <w:rFonts w:ascii="SassoonPrimaryInfant" w:hAnsi="SassoonPrimaryInfant" w:cs="GillSansMT"/>
                <w:sz w:val="20"/>
                <w:szCs w:val="20"/>
              </w:rPr>
              <w:t xml:space="preserve"> able to identify some of its countries. We </w:t>
            </w:r>
            <w:r w:rsidR="007A3C9B">
              <w:rPr>
                <w:rFonts w:ascii="SassoonPrimaryInfant" w:hAnsi="SassoonPrimaryInfant" w:cs="GillSansMT"/>
                <w:sz w:val="20"/>
                <w:szCs w:val="20"/>
              </w:rPr>
              <w:t>can</w:t>
            </w:r>
            <w:r w:rsidR="007A3C9B" w:rsidRPr="00393145">
              <w:rPr>
                <w:rFonts w:ascii="SassoonPrimaryInfant" w:hAnsi="SassoonPrimaryInfant" w:cs="GillSansMT"/>
                <w:sz w:val="20"/>
                <w:szCs w:val="20"/>
              </w:rPr>
              <w:t xml:space="preserve"> name some of North America</w:t>
            </w:r>
            <w:r w:rsidR="00DA0AA7">
              <w:rPr>
                <w:rFonts w:ascii="SassoonPrimaryInfant" w:hAnsi="SassoonPrimaryInfant" w:cs="GillSansMT"/>
                <w:sz w:val="20"/>
                <w:szCs w:val="20"/>
              </w:rPr>
              <w:t>’</w:t>
            </w:r>
            <w:r w:rsidR="007A3C9B" w:rsidRPr="00393145">
              <w:rPr>
                <w:rFonts w:ascii="SassoonPrimaryInfant" w:hAnsi="SassoonPrimaryInfant" w:cs="GillSansMT"/>
                <w:sz w:val="20"/>
                <w:szCs w:val="20"/>
              </w:rPr>
              <w:t xml:space="preserve">s physical and human features. We </w:t>
            </w:r>
            <w:proofErr w:type="gramStart"/>
            <w:r w:rsidR="007A3C9B" w:rsidRPr="00393145">
              <w:rPr>
                <w:rFonts w:ascii="SassoonPrimaryInfant" w:hAnsi="SassoonPrimaryInfant" w:cs="GillSansMT"/>
                <w:sz w:val="20"/>
                <w:szCs w:val="20"/>
              </w:rPr>
              <w:t>have an understanding of</w:t>
            </w:r>
            <w:proofErr w:type="gramEnd"/>
            <w:r w:rsidR="007A3C9B" w:rsidRPr="00393145">
              <w:rPr>
                <w:rFonts w:ascii="SassoonPrimaryInfant" w:hAnsi="SassoonPrimaryInfant" w:cs="GillSansMT"/>
                <w:sz w:val="20"/>
                <w:szCs w:val="20"/>
              </w:rPr>
              <w:t xml:space="preserve"> latitude, longitude and time zones.</w:t>
            </w:r>
            <w:r w:rsidR="007A3C9B"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>
              <w:rPr>
                <w:rFonts w:ascii="SassoonPrimaryInfant" w:hAnsi="SassoonPrimaryInfant"/>
                <w:sz w:val="20"/>
                <w:szCs w:val="20"/>
              </w:rPr>
              <w:t xml:space="preserve">We know how to locate hot and cold places relating to the </w:t>
            </w:r>
            <w:r w:rsidR="00A57F3F">
              <w:rPr>
                <w:rFonts w:ascii="SassoonPrimaryInfant" w:hAnsi="SassoonPrimaryInfant"/>
                <w:sz w:val="20"/>
                <w:szCs w:val="20"/>
              </w:rPr>
              <w:t>E</w:t>
            </w:r>
            <w:r>
              <w:rPr>
                <w:rFonts w:ascii="SassoonPrimaryInfant" w:hAnsi="SassoonPrimaryInfant"/>
                <w:sz w:val="20"/>
                <w:szCs w:val="20"/>
              </w:rPr>
              <w:t>quator.</w:t>
            </w:r>
          </w:p>
        </w:tc>
      </w:tr>
    </w:tbl>
    <w:tbl>
      <w:tblPr>
        <w:tblStyle w:val="TableGrid"/>
        <w:tblpPr w:leftFromText="180" w:rightFromText="180" w:vertAnchor="text" w:horzAnchor="page" w:tblpX="10581" w:tblpY="175"/>
        <w:tblW w:w="0" w:type="auto"/>
        <w:tblLook w:val="04A0" w:firstRow="1" w:lastRow="0" w:firstColumn="1" w:lastColumn="0" w:noHBand="0" w:noVBand="1"/>
      </w:tblPr>
      <w:tblGrid>
        <w:gridCol w:w="5524"/>
      </w:tblGrid>
      <w:tr w:rsidR="00CD01D9" w:rsidRPr="00B17564" w14:paraId="1CC177FF" w14:textId="77777777" w:rsidTr="005E57DA">
        <w:trPr>
          <w:trHeight w:val="118"/>
        </w:trPr>
        <w:tc>
          <w:tcPr>
            <w:tcW w:w="5524" w:type="dxa"/>
            <w:shd w:val="clear" w:color="auto" w:fill="8EAADB" w:themeFill="accent1" w:themeFillTint="99"/>
          </w:tcPr>
          <w:p w14:paraId="631E4ECA" w14:textId="5CA0BEE4" w:rsidR="00CD01D9" w:rsidRPr="00A57F3F" w:rsidRDefault="00CD01D9" w:rsidP="00CD01D9">
            <w:pPr>
              <w:jc w:val="center"/>
              <w:rPr>
                <w:rFonts w:ascii="SassoonPrimaryInfant" w:hAnsi="SassoonPrimaryInfant"/>
                <w:b/>
                <w:sz w:val="24"/>
                <w:szCs w:val="24"/>
              </w:rPr>
            </w:pPr>
            <w:r w:rsidRPr="00A57F3F">
              <w:rPr>
                <w:rFonts w:ascii="SassoonPrimaryInfant" w:hAnsi="SassoonPrimaryInfant"/>
                <w:b/>
                <w:sz w:val="24"/>
                <w:szCs w:val="24"/>
              </w:rPr>
              <w:t>Top Facts</w:t>
            </w:r>
          </w:p>
        </w:tc>
      </w:tr>
      <w:tr w:rsidR="00CD01D9" w:rsidRPr="00B17564" w14:paraId="4A219CAB" w14:textId="77777777" w:rsidTr="005E57DA">
        <w:trPr>
          <w:trHeight w:val="423"/>
        </w:trPr>
        <w:tc>
          <w:tcPr>
            <w:tcW w:w="5524" w:type="dxa"/>
          </w:tcPr>
          <w:p w14:paraId="1670525B" w14:textId="5C7BDDBB" w:rsidR="00DA0AA7" w:rsidRDefault="00DA0AA7" w:rsidP="007A3C9B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There are </w:t>
            </w:r>
            <w:r w:rsidRPr="005E57DA">
              <w:rPr>
                <w:rFonts w:ascii="SassoonPrimaryInfant" w:hAnsi="SassoonPrimaryInfant"/>
                <w:b/>
                <w:sz w:val="24"/>
                <w:szCs w:val="24"/>
              </w:rPr>
              <w:t>1</w:t>
            </w:r>
            <w:r w:rsidR="005033F3" w:rsidRPr="005E57DA">
              <w:rPr>
                <w:rFonts w:ascii="SassoonPrimaryInfant" w:hAnsi="SassoonPrimaryInfant"/>
                <w:b/>
                <w:sz w:val="24"/>
                <w:szCs w:val="24"/>
              </w:rPr>
              <w:t>2</w:t>
            </w:r>
            <w:r w:rsidRPr="005E57DA">
              <w:rPr>
                <w:rFonts w:ascii="SassoonPrimaryInfant" w:hAnsi="SassoonPrimaryInfant"/>
                <w:b/>
                <w:sz w:val="24"/>
                <w:szCs w:val="24"/>
              </w:rPr>
              <w:t xml:space="preserve"> countries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in South America</w:t>
            </w:r>
            <w:r w:rsidR="005033F3">
              <w:rPr>
                <w:rFonts w:ascii="SassoonPrimaryInfant" w:hAnsi="SassoonPrimaryInfant"/>
                <w:sz w:val="24"/>
                <w:szCs w:val="24"/>
              </w:rPr>
              <w:t xml:space="preserve"> and </w:t>
            </w:r>
            <w:r w:rsidR="005033F3" w:rsidRPr="005E57DA">
              <w:rPr>
                <w:rFonts w:ascii="SassoonPrimaryInfant" w:hAnsi="SassoonPrimaryInfant"/>
                <w:b/>
                <w:sz w:val="24"/>
                <w:szCs w:val="24"/>
              </w:rPr>
              <w:t>3 dependencies</w:t>
            </w:r>
            <w:r>
              <w:rPr>
                <w:rFonts w:ascii="SassoonPrimaryInfant" w:hAnsi="SassoonPrimaryInfant"/>
                <w:sz w:val="24"/>
                <w:szCs w:val="24"/>
              </w:rPr>
              <w:t>.</w:t>
            </w:r>
          </w:p>
          <w:p w14:paraId="79BDE378" w14:textId="3E2280AF" w:rsidR="00D07B9B" w:rsidRDefault="00DA0AA7" w:rsidP="007A3C9B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South America’s biggest country is </w:t>
            </w:r>
            <w:r w:rsidRPr="005E57DA">
              <w:rPr>
                <w:rFonts w:ascii="SassoonPrimaryInfant" w:hAnsi="SassoonPrimaryInfant"/>
                <w:b/>
                <w:sz w:val="24"/>
                <w:szCs w:val="24"/>
              </w:rPr>
              <w:t>Brazil</w:t>
            </w:r>
            <w:r>
              <w:rPr>
                <w:rFonts w:ascii="SassoonPrimaryInfant" w:hAnsi="SassoonPrimaryInfant"/>
                <w:sz w:val="24"/>
                <w:szCs w:val="24"/>
              </w:rPr>
              <w:t>.</w:t>
            </w:r>
            <w:r w:rsidR="00D07B9B" w:rsidRPr="00D07B9B"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</w:p>
          <w:p w14:paraId="4CAF89BF" w14:textId="0FBD8A4F" w:rsidR="005033F3" w:rsidRDefault="005033F3" w:rsidP="007A3C9B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South America’s smallest country is </w:t>
            </w:r>
            <w:r w:rsidRPr="005E57DA">
              <w:rPr>
                <w:rFonts w:ascii="SassoonPrimaryInfant" w:hAnsi="SassoonPrimaryInfant"/>
                <w:b/>
                <w:sz w:val="24"/>
                <w:szCs w:val="24"/>
              </w:rPr>
              <w:t>Suriname</w:t>
            </w:r>
            <w:r>
              <w:rPr>
                <w:rFonts w:ascii="SassoonPrimaryInfant" w:hAnsi="SassoonPrimaryInfant"/>
                <w:sz w:val="24"/>
                <w:szCs w:val="24"/>
              </w:rPr>
              <w:t>.</w:t>
            </w:r>
          </w:p>
          <w:p w14:paraId="1FCAB548" w14:textId="1E8B2CD0" w:rsidR="007C5EE2" w:rsidRDefault="00DA0AA7" w:rsidP="004100DB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SassoonPrimaryInfant" w:hAnsi="SassoonPrimaryInfant"/>
                <w:sz w:val="24"/>
                <w:szCs w:val="24"/>
              </w:rPr>
            </w:pPr>
            <w:r w:rsidRPr="00DA0AA7">
              <w:rPr>
                <w:rFonts w:ascii="SassoonPrimaryInfant" w:hAnsi="SassoonPrimaryInfant"/>
                <w:sz w:val="24"/>
                <w:szCs w:val="24"/>
              </w:rPr>
              <w:t xml:space="preserve">Brazil is home to the </w:t>
            </w:r>
            <w:r w:rsidRPr="005E57DA">
              <w:rPr>
                <w:rFonts w:ascii="SassoonPrimaryInfant" w:hAnsi="SassoonPrimaryInfant"/>
                <w:b/>
                <w:sz w:val="24"/>
                <w:szCs w:val="24"/>
              </w:rPr>
              <w:t>Amazon Rainforest</w:t>
            </w:r>
            <w:r w:rsidRPr="00DA0AA7">
              <w:rPr>
                <w:rFonts w:ascii="SassoonPrimaryInfant" w:hAnsi="SassoonPrimaryInfant"/>
                <w:sz w:val="24"/>
                <w:szCs w:val="24"/>
              </w:rPr>
              <w:t>, where a huge number of animals, plants and insects live.</w:t>
            </w:r>
          </w:p>
          <w:p w14:paraId="219280DE" w14:textId="7C8CFC56" w:rsidR="00DA0AA7" w:rsidRPr="005033F3" w:rsidRDefault="005033F3" w:rsidP="0062479D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2575267" wp14:editId="5508CB16">
                  <wp:simplePos x="0" y="0"/>
                  <wp:positionH relativeFrom="column">
                    <wp:posOffset>1871345</wp:posOffset>
                  </wp:positionH>
                  <wp:positionV relativeFrom="paragraph">
                    <wp:posOffset>75565</wp:posOffset>
                  </wp:positionV>
                  <wp:extent cx="1289050" cy="501650"/>
                  <wp:effectExtent l="0" t="0" r="6350" b="0"/>
                  <wp:wrapSquare wrapText="bothSides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27" b="8801"/>
                          <a:stretch/>
                        </pic:blipFill>
                        <pic:spPr bwMode="auto">
                          <a:xfrm>
                            <a:off x="0" y="0"/>
                            <a:ext cx="1289050" cy="50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0AA7" w:rsidRPr="005033F3">
              <w:rPr>
                <w:rFonts w:ascii="SassoonPrimaryInfant" w:hAnsi="SassoonPrimaryInfant"/>
                <w:sz w:val="24"/>
                <w:szCs w:val="24"/>
              </w:rPr>
              <w:t xml:space="preserve">The Amazon River is the longest river of South America. It is </w:t>
            </w:r>
            <w:r w:rsidR="00DA0AA7" w:rsidRPr="005E57DA">
              <w:rPr>
                <w:rFonts w:ascii="SassoonPrimaryInfant" w:hAnsi="SassoonPrimaryInfant"/>
                <w:b/>
                <w:sz w:val="24"/>
                <w:szCs w:val="24"/>
              </w:rPr>
              <w:t>4,080</w:t>
            </w:r>
            <w:r w:rsidR="00DA0AA7" w:rsidRPr="005033F3">
              <w:rPr>
                <w:rFonts w:ascii="SassoonPrimaryInfant" w:hAnsi="SassoonPrimaryInfant"/>
                <w:sz w:val="24"/>
                <w:szCs w:val="24"/>
              </w:rPr>
              <w:t xml:space="preserve"> miles long.</w:t>
            </w:r>
          </w:p>
          <w:p w14:paraId="4843212E" w14:textId="1CAD2407" w:rsidR="005033F3" w:rsidRPr="00A960EF" w:rsidRDefault="005033F3" w:rsidP="004D0219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SassoonPrimaryInfant" w:hAnsi="SassoonPrimaryInfant"/>
                <w:sz w:val="24"/>
                <w:szCs w:val="24"/>
              </w:rPr>
            </w:pPr>
            <w:r w:rsidRPr="005E57DA">
              <w:rPr>
                <w:b/>
                <w:noProof/>
              </w:rPr>
              <w:drawing>
                <wp:anchor distT="0" distB="0" distL="114300" distR="114300" simplePos="0" relativeHeight="251665408" behindDoc="0" locked="0" layoutInCell="1" allowOverlap="1" wp14:anchorId="41CBFFC3" wp14:editId="2C737C9A">
                  <wp:simplePos x="0" y="0"/>
                  <wp:positionH relativeFrom="column">
                    <wp:posOffset>2379345</wp:posOffset>
                  </wp:positionH>
                  <wp:positionV relativeFrom="paragraph">
                    <wp:posOffset>33020</wp:posOffset>
                  </wp:positionV>
                  <wp:extent cx="774700" cy="704850"/>
                  <wp:effectExtent l="0" t="0" r="635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0AA7" w:rsidRPr="005E57DA">
              <w:rPr>
                <w:rFonts w:ascii="SassoonPrimaryInfant" w:hAnsi="SassoonPrimaryInfant"/>
                <w:b/>
                <w:sz w:val="24"/>
                <w:szCs w:val="24"/>
              </w:rPr>
              <w:t>Angel Falls</w:t>
            </w:r>
            <w:r w:rsidR="00DA0AA7" w:rsidRPr="00A960EF">
              <w:rPr>
                <w:rFonts w:ascii="SassoonPrimaryInfant" w:hAnsi="SassoonPrimaryInfant"/>
                <w:sz w:val="24"/>
                <w:szCs w:val="24"/>
              </w:rPr>
              <w:t xml:space="preserve"> is the world’s largest waterfall and it is located in Venezuela.</w:t>
            </w:r>
          </w:p>
          <w:p w14:paraId="48D40A65" w14:textId="099FAD25" w:rsidR="005033F3" w:rsidRDefault="005033F3" w:rsidP="005033F3">
            <w:pPr>
              <w:jc w:val="both"/>
              <w:rPr>
                <w:rFonts w:ascii="SassoonPrimaryInfant" w:hAnsi="SassoonPrimaryInfant"/>
                <w:sz w:val="24"/>
                <w:szCs w:val="24"/>
              </w:rPr>
            </w:pPr>
          </w:p>
          <w:p w14:paraId="2A231876" w14:textId="11A28451" w:rsidR="005033F3" w:rsidRDefault="005033F3" w:rsidP="005033F3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The most commonly spoken languages in South America are </w:t>
            </w:r>
            <w:r w:rsidRPr="005E57DA">
              <w:rPr>
                <w:rFonts w:ascii="SassoonPrimaryInfant" w:hAnsi="SassoonPrimaryInfant"/>
                <w:b/>
                <w:sz w:val="24"/>
                <w:szCs w:val="24"/>
              </w:rPr>
              <w:t>Spanish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and </w:t>
            </w:r>
            <w:r w:rsidRPr="005E57DA">
              <w:rPr>
                <w:rFonts w:ascii="SassoonPrimaryInfant" w:hAnsi="SassoonPrimaryInfant"/>
                <w:b/>
                <w:sz w:val="24"/>
                <w:szCs w:val="24"/>
              </w:rPr>
              <w:t>Portuguese</w:t>
            </w:r>
            <w:r>
              <w:rPr>
                <w:rFonts w:ascii="SassoonPrimaryInfant" w:hAnsi="SassoonPrimaryInfant"/>
                <w:sz w:val="24"/>
                <w:szCs w:val="24"/>
              </w:rPr>
              <w:t>.</w:t>
            </w:r>
          </w:p>
          <w:p w14:paraId="2C36B14D" w14:textId="615E3C0E" w:rsidR="00DA0AA7" w:rsidRDefault="005033F3" w:rsidP="00DA0AA7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SassoonPrimaryInfant" w:hAnsi="SassoonPrimaryInfant"/>
                <w:sz w:val="24"/>
                <w:szCs w:val="24"/>
              </w:rPr>
            </w:pPr>
            <w:r w:rsidRPr="005E57DA">
              <w:rPr>
                <w:rFonts w:ascii="SassoonPrimaryInfant" w:hAnsi="SassoonPrimaryInfant"/>
                <w:b/>
                <w:sz w:val="24"/>
                <w:szCs w:val="24"/>
              </w:rPr>
              <w:t>Rio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is the second largest city in Brazil and is referred to as the ‘marvellous city’.</w:t>
            </w:r>
          </w:p>
          <w:p w14:paraId="380EE0A4" w14:textId="6636F38C" w:rsidR="00A960EF" w:rsidRPr="005E57DA" w:rsidRDefault="00A960EF" w:rsidP="00DA0AA7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SassoonPrimaryInfant" w:hAnsi="SassoonPrimaryInfant"/>
                <w:sz w:val="24"/>
                <w:szCs w:val="24"/>
              </w:rPr>
            </w:pPr>
            <w:r w:rsidRPr="005E57DA">
              <w:rPr>
                <w:rFonts w:ascii="SassoonPrimaryInfant" w:hAnsi="SassoonPrimaryInfant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18C64D72" wp14:editId="23902B24">
                  <wp:simplePos x="0" y="0"/>
                  <wp:positionH relativeFrom="column">
                    <wp:posOffset>2233295</wp:posOffset>
                  </wp:positionH>
                  <wp:positionV relativeFrom="paragraph">
                    <wp:posOffset>93980</wp:posOffset>
                  </wp:positionV>
                  <wp:extent cx="1088390" cy="104775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E57DA">
              <w:rPr>
                <w:rFonts w:ascii="SassoonPrimaryInfant" w:hAnsi="SassoonPrimaryInfant"/>
                <w:b/>
                <w:sz w:val="24"/>
                <w:szCs w:val="24"/>
              </w:rPr>
              <w:t>People</w:t>
            </w:r>
            <w:r w:rsidRPr="005E57DA">
              <w:rPr>
                <w:rFonts w:ascii="SassoonPrimaryInfant" w:hAnsi="SassoonPrimaryInfant"/>
                <w:sz w:val="24"/>
                <w:szCs w:val="24"/>
              </w:rPr>
              <w:t xml:space="preserve"> all over Brazil dream of living in Rio: it is adored by Brazilians far and wide as a city of great natural beauty, year-round sunshine, amazing beaches and rich culture.</w:t>
            </w:r>
          </w:p>
          <w:p w14:paraId="73060CAF" w14:textId="652A39D1" w:rsidR="00DA0AA7" w:rsidRPr="00DA0AA7" w:rsidRDefault="005E57DA" w:rsidP="00A960EF">
            <w:pPr>
              <w:pStyle w:val="ListParagraph"/>
              <w:numPr>
                <w:ilvl w:val="0"/>
                <w:numId w:val="5"/>
              </w:numPr>
              <w:jc w:val="both"/>
            </w:pPr>
            <w:r w:rsidRPr="005E57DA">
              <w:rPr>
                <w:rFonts w:ascii="SassoonPrimaryInfant" w:hAnsi="SassoonPrimaryInfant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054B230B" wp14:editId="3C368D99">
                  <wp:simplePos x="0" y="0"/>
                  <wp:positionH relativeFrom="column">
                    <wp:posOffset>2201545</wp:posOffset>
                  </wp:positionH>
                  <wp:positionV relativeFrom="paragraph">
                    <wp:posOffset>10795</wp:posOffset>
                  </wp:positionV>
                  <wp:extent cx="1104900" cy="996950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60EF" w:rsidRPr="005E57DA">
              <w:rPr>
                <w:rFonts w:ascii="SassoonPrimaryInfant" w:hAnsi="SassoonPrimaryInfant"/>
                <w:b/>
                <w:sz w:val="24"/>
                <w:szCs w:val="24"/>
              </w:rPr>
              <w:t>Many</w:t>
            </w:r>
            <w:r w:rsidR="00A960EF" w:rsidRPr="005E57DA">
              <w:rPr>
                <w:rFonts w:ascii="SassoonPrimaryInfant" w:hAnsi="SassoonPrimaryInfant"/>
                <w:sz w:val="24"/>
                <w:szCs w:val="24"/>
              </w:rPr>
              <w:t xml:space="preserve"> of South East Brazil’s poorer citizens, born in rural areas, want to live here. That’s why Rio’s steeper slopes are covered in </w:t>
            </w:r>
            <w:r w:rsidR="00A960EF" w:rsidRPr="005E57DA">
              <w:rPr>
                <w:rFonts w:ascii="SassoonPrimaryInfant" w:hAnsi="SassoonPrimaryInfant"/>
                <w:b/>
                <w:bCs/>
                <w:sz w:val="24"/>
                <w:szCs w:val="24"/>
              </w:rPr>
              <w:t>favelas</w:t>
            </w:r>
            <w:r w:rsidR="00A960EF" w:rsidRPr="005E57DA">
              <w:rPr>
                <w:rFonts w:ascii="SassoonPrimaryInfant" w:hAnsi="SassoonPrimaryInfant"/>
                <w:sz w:val="24"/>
                <w:szCs w:val="24"/>
              </w:rPr>
              <w:t>.</w:t>
            </w:r>
          </w:p>
        </w:tc>
        <w:bookmarkStart w:id="0" w:name="_GoBack"/>
        <w:bookmarkEnd w:id="0"/>
      </w:tr>
    </w:tbl>
    <w:p w14:paraId="1FF4A017" w14:textId="3333BA85" w:rsidR="00BA4E93" w:rsidRPr="00B17564" w:rsidRDefault="007A3C9B" w:rsidP="00BA4E93">
      <w:pPr>
        <w:rPr>
          <w:rFonts w:ascii="SassoonPrimaryInfant" w:hAnsi="SassoonPrimaryInfant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2918D85" wp14:editId="33E0E360">
            <wp:simplePos x="0" y="0"/>
            <wp:positionH relativeFrom="column">
              <wp:posOffset>3340100</wp:posOffset>
            </wp:positionH>
            <wp:positionV relativeFrom="paragraph">
              <wp:posOffset>62230</wp:posOffset>
            </wp:positionV>
            <wp:extent cx="2609850" cy="2962275"/>
            <wp:effectExtent l="19050" t="19050" r="19050" b="285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427"/>
                    <a:stretch/>
                  </pic:blipFill>
                  <pic:spPr bwMode="auto">
                    <a:xfrm>
                      <a:off x="0" y="0"/>
                      <a:ext cx="2609850" cy="296227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5532" w:tblpY="4522"/>
        <w:tblW w:w="0" w:type="auto"/>
        <w:tblLook w:val="04A0" w:firstRow="1" w:lastRow="0" w:firstColumn="1" w:lastColumn="0" w:noHBand="0" w:noVBand="1"/>
      </w:tblPr>
      <w:tblGrid>
        <w:gridCol w:w="4815"/>
      </w:tblGrid>
      <w:tr w:rsidR="00D07B9B" w:rsidRPr="00B17564" w14:paraId="43FCE73F" w14:textId="77777777" w:rsidTr="005E57DA">
        <w:trPr>
          <w:trHeight w:val="446"/>
        </w:trPr>
        <w:tc>
          <w:tcPr>
            <w:tcW w:w="4815" w:type="dxa"/>
            <w:shd w:val="clear" w:color="auto" w:fill="8EAADB" w:themeFill="accent1" w:themeFillTint="99"/>
          </w:tcPr>
          <w:p w14:paraId="2A4213C3" w14:textId="2AFE5BC8" w:rsidR="00D07B9B" w:rsidRPr="005E57DA" w:rsidRDefault="00D07B9B" w:rsidP="005E57DA">
            <w:pPr>
              <w:tabs>
                <w:tab w:val="left" w:pos="1240"/>
              </w:tabs>
              <w:jc w:val="center"/>
              <w:rPr>
                <w:rFonts w:ascii="SassoonPrimaryInfant" w:hAnsi="SassoonPrimaryInfant"/>
                <w:b/>
                <w:i/>
                <w:sz w:val="24"/>
                <w:szCs w:val="24"/>
              </w:rPr>
            </w:pPr>
            <w:r w:rsidRPr="005E57DA">
              <w:rPr>
                <w:rFonts w:ascii="SassoonPrimaryInfant" w:hAnsi="SassoonPrimaryInfant"/>
                <w:b/>
                <w:i/>
                <w:sz w:val="24"/>
                <w:szCs w:val="24"/>
              </w:rPr>
              <w:t>What will I know by the end of the unit?</w:t>
            </w:r>
          </w:p>
        </w:tc>
      </w:tr>
      <w:tr w:rsidR="00D07B9B" w:rsidRPr="00B17564" w14:paraId="32F24B64" w14:textId="77777777" w:rsidTr="005E57DA">
        <w:trPr>
          <w:trHeight w:val="1513"/>
        </w:trPr>
        <w:tc>
          <w:tcPr>
            <w:tcW w:w="4815" w:type="dxa"/>
          </w:tcPr>
          <w:p w14:paraId="584039B2" w14:textId="0C2DEDB5" w:rsidR="00D07B9B" w:rsidRPr="00393145" w:rsidRDefault="00D07B9B" w:rsidP="005E57DA">
            <w:pPr>
              <w:autoSpaceDE w:val="0"/>
              <w:autoSpaceDN w:val="0"/>
              <w:adjustRightInd w:val="0"/>
              <w:spacing w:line="276" w:lineRule="auto"/>
              <w:rPr>
                <w:rFonts w:ascii="SassoonPrimaryInfant" w:hAnsi="SassoonPrimaryInfant" w:cs="GillSansMT"/>
                <w:sz w:val="20"/>
                <w:szCs w:val="20"/>
              </w:rPr>
            </w:pPr>
            <w:r w:rsidRPr="00393145">
              <w:rPr>
                <w:rFonts w:ascii="SassoonPrimaryInfant" w:hAnsi="SassoonPrimaryInfant" w:cs="GillSansMT"/>
                <w:sz w:val="20"/>
                <w:szCs w:val="20"/>
              </w:rPr>
              <w:t>We will know how to locate</w:t>
            </w:r>
            <w:r w:rsidR="007A3C9B">
              <w:rPr>
                <w:rFonts w:ascii="SassoonPrimaryInfant" w:hAnsi="SassoonPrimaryInfant" w:cs="GillSansMT"/>
                <w:sz w:val="20"/>
                <w:szCs w:val="20"/>
              </w:rPr>
              <w:t xml:space="preserve"> South</w:t>
            </w:r>
            <w:r w:rsidRPr="00393145">
              <w:rPr>
                <w:rFonts w:ascii="SassoonPrimaryInfant" w:hAnsi="SassoonPrimaryInfant" w:cs="GillSansMT"/>
                <w:sz w:val="20"/>
                <w:szCs w:val="20"/>
              </w:rPr>
              <w:t xml:space="preserve"> America on a map and be able to identify some of its countries. We will be able to name some of </w:t>
            </w:r>
            <w:r w:rsidR="007A3C9B">
              <w:rPr>
                <w:rFonts w:ascii="SassoonPrimaryInfant" w:hAnsi="SassoonPrimaryInfant" w:cs="GillSansMT"/>
                <w:sz w:val="20"/>
                <w:szCs w:val="20"/>
              </w:rPr>
              <w:t>South</w:t>
            </w:r>
            <w:r w:rsidRPr="00393145">
              <w:rPr>
                <w:rFonts w:ascii="SassoonPrimaryInfant" w:hAnsi="SassoonPrimaryInfant" w:cs="GillSansMT"/>
                <w:sz w:val="20"/>
                <w:szCs w:val="20"/>
              </w:rPr>
              <w:t xml:space="preserve"> America</w:t>
            </w:r>
            <w:r w:rsidR="00DA0AA7">
              <w:rPr>
                <w:rFonts w:ascii="SassoonPrimaryInfant" w:hAnsi="SassoonPrimaryInfant" w:cs="GillSansMT"/>
                <w:sz w:val="20"/>
                <w:szCs w:val="20"/>
              </w:rPr>
              <w:t>’</w:t>
            </w:r>
            <w:r w:rsidRPr="00393145">
              <w:rPr>
                <w:rFonts w:ascii="SassoonPrimaryInfant" w:hAnsi="SassoonPrimaryInfant" w:cs="GillSansMT"/>
                <w:sz w:val="20"/>
                <w:szCs w:val="20"/>
              </w:rPr>
              <w:t>s physical and human features. We will have a</w:t>
            </w:r>
            <w:r w:rsidR="007A3C9B">
              <w:rPr>
                <w:rFonts w:ascii="SassoonPrimaryInfant" w:hAnsi="SassoonPrimaryInfant" w:cs="GillSansMT"/>
                <w:sz w:val="20"/>
                <w:szCs w:val="20"/>
              </w:rPr>
              <w:t xml:space="preserve"> deeper </w:t>
            </w:r>
            <w:r w:rsidRPr="00393145">
              <w:rPr>
                <w:rFonts w:ascii="SassoonPrimaryInfant" w:hAnsi="SassoonPrimaryInfant" w:cs="GillSansMT"/>
                <w:sz w:val="20"/>
                <w:szCs w:val="20"/>
              </w:rPr>
              <w:t xml:space="preserve">understanding of </w:t>
            </w:r>
            <w:r w:rsidR="00A57F3F">
              <w:rPr>
                <w:rFonts w:ascii="SassoonPrimaryInfant" w:hAnsi="SassoonPrimaryInfant" w:cs="GillSansMT"/>
                <w:sz w:val="20"/>
                <w:szCs w:val="20"/>
              </w:rPr>
              <w:t>L</w:t>
            </w:r>
            <w:r w:rsidRPr="00393145">
              <w:rPr>
                <w:rFonts w:ascii="SassoonPrimaryInfant" w:hAnsi="SassoonPrimaryInfant" w:cs="GillSansMT"/>
                <w:sz w:val="20"/>
                <w:szCs w:val="20"/>
              </w:rPr>
              <w:t xml:space="preserve">atitude, </w:t>
            </w:r>
            <w:r w:rsidR="00A57F3F">
              <w:rPr>
                <w:rFonts w:ascii="SassoonPrimaryInfant" w:hAnsi="SassoonPrimaryInfant" w:cs="GillSansMT"/>
                <w:sz w:val="20"/>
                <w:szCs w:val="20"/>
              </w:rPr>
              <w:t>L</w:t>
            </w:r>
            <w:r w:rsidRPr="00393145">
              <w:rPr>
                <w:rFonts w:ascii="SassoonPrimaryInfant" w:hAnsi="SassoonPrimaryInfant" w:cs="GillSansMT"/>
                <w:sz w:val="20"/>
                <w:szCs w:val="20"/>
              </w:rPr>
              <w:t xml:space="preserve">ongitude and </w:t>
            </w:r>
            <w:r w:rsidR="00A57F3F">
              <w:rPr>
                <w:rFonts w:ascii="SassoonPrimaryInfant" w:hAnsi="SassoonPrimaryInfant" w:cs="GillSansMT"/>
                <w:sz w:val="20"/>
                <w:szCs w:val="20"/>
              </w:rPr>
              <w:t>T</w:t>
            </w:r>
            <w:r w:rsidRPr="00393145">
              <w:rPr>
                <w:rFonts w:ascii="SassoonPrimaryInfant" w:hAnsi="SassoonPrimaryInfant" w:cs="GillSansMT"/>
                <w:sz w:val="20"/>
                <w:szCs w:val="20"/>
              </w:rPr>
              <w:t xml:space="preserve">ime </w:t>
            </w:r>
            <w:r w:rsidR="00A57F3F">
              <w:rPr>
                <w:rFonts w:ascii="SassoonPrimaryInfant" w:hAnsi="SassoonPrimaryInfant" w:cs="GillSansMT"/>
                <w:sz w:val="20"/>
                <w:szCs w:val="20"/>
              </w:rPr>
              <w:t>Z</w:t>
            </w:r>
            <w:r w:rsidRPr="00393145">
              <w:rPr>
                <w:rFonts w:ascii="SassoonPrimaryInfant" w:hAnsi="SassoonPrimaryInfant" w:cs="GillSansMT"/>
                <w:sz w:val="20"/>
                <w:szCs w:val="20"/>
              </w:rPr>
              <w:t>ones.</w:t>
            </w:r>
            <w:r w:rsidR="007A3C9B">
              <w:rPr>
                <w:rFonts w:ascii="SassoonPrimaryInfant" w:hAnsi="SassoonPrimaryInfant" w:cs="GillSansMT"/>
                <w:sz w:val="20"/>
                <w:szCs w:val="20"/>
              </w:rPr>
              <w:t xml:space="preserve"> We will be able to compare Brazil to the UK and will be able to say how our lives are linked to Rio, Brazil. </w:t>
            </w:r>
          </w:p>
        </w:tc>
      </w:tr>
    </w:tbl>
    <w:tbl>
      <w:tblPr>
        <w:tblStyle w:val="TableGrid"/>
        <w:tblpPr w:leftFromText="180" w:rightFromText="180" w:vertAnchor="text" w:horzAnchor="margin" w:tblpY="2792"/>
        <w:tblOverlap w:val="never"/>
        <w:tblW w:w="0" w:type="auto"/>
        <w:tblLook w:val="04A0" w:firstRow="1" w:lastRow="0" w:firstColumn="1" w:lastColumn="0" w:noHBand="0" w:noVBand="1"/>
      </w:tblPr>
      <w:tblGrid>
        <w:gridCol w:w="1504"/>
        <w:gridCol w:w="3169"/>
      </w:tblGrid>
      <w:tr w:rsidR="00680869" w:rsidRPr="00B17564" w14:paraId="6D11DAA0" w14:textId="77777777" w:rsidTr="00680869">
        <w:trPr>
          <w:trHeight w:val="376"/>
        </w:trPr>
        <w:tc>
          <w:tcPr>
            <w:tcW w:w="4673" w:type="dxa"/>
            <w:gridSpan w:val="2"/>
            <w:shd w:val="clear" w:color="auto" w:fill="8EAADB" w:themeFill="accent1" w:themeFillTint="99"/>
          </w:tcPr>
          <w:p w14:paraId="73430488" w14:textId="77777777" w:rsidR="00680869" w:rsidRPr="005E57DA" w:rsidRDefault="00680869" w:rsidP="00680869">
            <w:pPr>
              <w:jc w:val="center"/>
              <w:rPr>
                <w:rFonts w:ascii="SassoonPrimaryInfant" w:hAnsi="SassoonPrimaryInfant"/>
                <w:b/>
                <w:sz w:val="24"/>
                <w:szCs w:val="24"/>
              </w:rPr>
            </w:pPr>
            <w:r w:rsidRPr="005E57DA">
              <w:rPr>
                <w:rFonts w:ascii="SassoonPrimaryInfant" w:hAnsi="SassoonPrimaryInfant"/>
                <w:b/>
                <w:sz w:val="24"/>
                <w:szCs w:val="24"/>
              </w:rPr>
              <w:t>Top Vocabulary</w:t>
            </w:r>
          </w:p>
        </w:tc>
      </w:tr>
      <w:tr w:rsidR="00680869" w:rsidRPr="00B17564" w14:paraId="7F84F8E1" w14:textId="77777777" w:rsidTr="00680869">
        <w:trPr>
          <w:trHeight w:val="376"/>
        </w:trPr>
        <w:tc>
          <w:tcPr>
            <w:tcW w:w="1504" w:type="dxa"/>
          </w:tcPr>
          <w:p w14:paraId="60FD2AD4" w14:textId="5E8F8FBB" w:rsidR="00680869" w:rsidRPr="00A57F3F" w:rsidRDefault="00A57F3F" w:rsidP="00680869">
            <w:pPr>
              <w:jc w:val="both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A57F3F">
              <w:rPr>
                <w:rFonts w:ascii="SassoonPrimaryInfant" w:hAnsi="SassoonPrimaryInfant"/>
                <w:b/>
                <w:sz w:val="20"/>
                <w:szCs w:val="20"/>
              </w:rPr>
              <w:t>L</w:t>
            </w:r>
            <w:r w:rsidR="00680869" w:rsidRPr="00A57F3F">
              <w:rPr>
                <w:rFonts w:ascii="SassoonPrimaryInfant" w:hAnsi="SassoonPrimaryInfant"/>
                <w:b/>
                <w:sz w:val="20"/>
                <w:szCs w:val="20"/>
              </w:rPr>
              <w:t>atitude</w:t>
            </w:r>
          </w:p>
        </w:tc>
        <w:tc>
          <w:tcPr>
            <w:tcW w:w="3169" w:type="dxa"/>
          </w:tcPr>
          <w:p w14:paraId="6B60E6D9" w14:textId="3D7ECE96" w:rsidR="00680869" w:rsidRPr="00985D45" w:rsidRDefault="00680869" w:rsidP="00680869">
            <w:pPr>
              <w:jc w:val="both"/>
              <w:rPr>
                <w:rFonts w:ascii="SassoonPrimaryInfant" w:hAnsi="SassoonPrimaryInfant"/>
                <w:sz w:val="20"/>
                <w:szCs w:val="20"/>
              </w:rPr>
            </w:pPr>
            <w:r w:rsidRPr="00985D45">
              <w:rPr>
                <w:rFonts w:ascii="SassoonPrimaryInfant" w:hAnsi="SassoonPrimaryInfant"/>
                <w:sz w:val="20"/>
                <w:szCs w:val="20"/>
              </w:rPr>
              <w:t xml:space="preserve">The distance between the </w:t>
            </w:r>
            <w:r w:rsidRPr="00985D45">
              <w:rPr>
                <w:rFonts w:ascii="SassoonPrimaryInfant" w:hAnsi="SassoonPrimaryInfant"/>
                <w:b/>
                <w:bCs/>
                <w:sz w:val="20"/>
                <w:szCs w:val="20"/>
              </w:rPr>
              <w:t>Equator</w:t>
            </w:r>
            <w:r w:rsidRPr="00985D45">
              <w:rPr>
                <w:rFonts w:ascii="SassoonPrimaryInfant" w:hAnsi="SassoonPrimaryInfant"/>
                <w:sz w:val="20"/>
                <w:szCs w:val="20"/>
              </w:rPr>
              <w:t xml:space="preserve"> and a point </w:t>
            </w:r>
            <w:r w:rsidR="00A57F3F">
              <w:rPr>
                <w:rFonts w:ascii="SassoonPrimaryInfant" w:hAnsi="SassoonPrimaryInfant"/>
                <w:sz w:val="20"/>
                <w:szCs w:val="20"/>
              </w:rPr>
              <w:t>N</w:t>
            </w:r>
            <w:r w:rsidRPr="00985D45">
              <w:rPr>
                <w:rFonts w:ascii="SassoonPrimaryInfant" w:hAnsi="SassoonPrimaryInfant"/>
                <w:sz w:val="20"/>
                <w:szCs w:val="20"/>
              </w:rPr>
              <w:t xml:space="preserve">orth or </w:t>
            </w:r>
            <w:r w:rsidR="00A57F3F">
              <w:rPr>
                <w:rFonts w:ascii="SassoonPrimaryInfant" w:hAnsi="SassoonPrimaryInfant"/>
                <w:sz w:val="20"/>
                <w:szCs w:val="20"/>
              </w:rPr>
              <w:t>S</w:t>
            </w:r>
            <w:r w:rsidRPr="00985D45">
              <w:rPr>
                <w:rFonts w:ascii="SassoonPrimaryInfant" w:hAnsi="SassoonPrimaryInfant"/>
                <w:sz w:val="20"/>
                <w:szCs w:val="20"/>
              </w:rPr>
              <w:t>outh on the Earth’s surface measured in degrees or hours, minutes and seconds.</w:t>
            </w:r>
          </w:p>
        </w:tc>
      </w:tr>
      <w:tr w:rsidR="00680869" w:rsidRPr="00B17564" w14:paraId="4496FFAA" w14:textId="77777777" w:rsidTr="00680869">
        <w:trPr>
          <w:trHeight w:val="376"/>
        </w:trPr>
        <w:tc>
          <w:tcPr>
            <w:tcW w:w="1504" w:type="dxa"/>
          </w:tcPr>
          <w:p w14:paraId="2B4CDF3A" w14:textId="78F16A5F" w:rsidR="00680869" w:rsidRPr="00A57F3F" w:rsidRDefault="00A57F3F" w:rsidP="00680869">
            <w:pPr>
              <w:jc w:val="both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A57F3F">
              <w:rPr>
                <w:rFonts w:ascii="SassoonPrimaryInfant" w:hAnsi="SassoonPrimaryInfant"/>
                <w:b/>
                <w:sz w:val="20"/>
                <w:szCs w:val="20"/>
              </w:rPr>
              <w:t>L</w:t>
            </w:r>
            <w:r w:rsidR="00680869" w:rsidRPr="00A57F3F">
              <w:rPr>
                <w:rFonts w:ascii="SassoonPrimaryInfant" w:hAnsi="SassoonPrimaryInfant"/>
                <w:b/>
                <w:sz w:val="20"/>
                <w:szCs w:val="20"/>
              </w:rPr>
              <w:t>ongitude</w:t>
            </w:r>
          </w:p>
        </w:tc>
        <w:tc>
          <w:tcPr>
            <w:tcW w:w="3169" w:type="dxa"/>
          </w:tcPr>
          <w:p w14:paraId="3F1C87EA" w14:textId="10DA3F06" w:rsidR="00680869" w:rsidRPr="00985D45" w:rsidRDefault="00680869" w:rsidP="00680869">
            <w:pPr>
              <w:jc w:val="both"/>
              <w:rPr>
                <w:rFonts w:ascii="SassoonPrimaryInfant" w:hAnsi="SassoonPrimaryInfant"/>
                <w:sz w:val="20"/>
                <w:szCs w:val="20"/>
              </w:rPr>
            </w:pPr>
            <w:r w:rsidRPr="00985D45">
              <w:rPr>
                <w:rFonts w:ascii="SassoonPrimaryInfant" w:hAnsi="SassoonPrimaryInfant"/>
                <w:sz w:val="20"/>
                <w:szCs w:val="20"/>
              </w:rPr>
              <w:t xml:space="preserve">The distance between the </w:t>
            </w:r>
            <w:r w:rsidRPr="00985D45">
              <w:rPr>
                <w:rFonts w:ascii="SassoonPrimaryInfant" w:hAnsi="SassoonPrimaryInfant"/>
                <w:b/>
                <w:bCs/>
                <w:sz w:val="20"/>
                <w:szCs w:val="20"/>
              </w:rPr>
              <w:t>Prime Meridian</w:t>
            </w:r>
            <w:r w:rsidRPr="00985D45">
              <w:rPr>
                <w:rFonts w:ascii="SassoonPrimaryInfant" w:hAnsi="SassoonPrimaryInfant"/>
                <w:sz w:val="20"/>
                <w:szCs w:val="20"/>
              </w:rPr>
              <w:t xml:space="preserve"> at Greenwich, England and a point </w:t>
            </w:r>
            <w:r w:rsidR="00A57F3F">
              <w:rPr>
                <w:rFonts w:ascii="SassoonPrimaryInfant" w:hAnsi="SassoonPrimaryInfant"/>
                <w:sz w:val="20"/>
                <w:szCs w:val="20"/>
              </w:rPr>
              <w:t>E</w:t>
            </w:r>
            <w:r w:rsidRPr="00985D45">
              <w:rPr>
                <w:rFonts w:ascii="SassoonPrimaryInfant" w:hAnsi="SassoonPrimaryInfant"/>
                <w:sz w:val="20"/>
                <w:szCs w:val="20"/>
              </w:rPr>
              <w:t xml:space="preserve">ast or </w:t>
            </w:r>
            <w:r w:rsidR="00A57F3F">
              <w:rPr>
                <w:rFonts w:ascii="SassoonPrimaryInfant" w:hAnsi="SassoonPrimaryInfant"/>
                <w:sz w:val="20"/>
                <w:szCs w:val="20"/>
              </w:rPr>
              <w:t>W</w:t>
            </w:r>
            <w:r w:rsidRPr="00985D45">
              <w:rPr>
                <w:rFonts w:ascii="SassoonPrimaryInfant" w:hAnsi="SassoonPrimaryInfant"/>
                <w:sz w:val="20"/>
                <w:szCs w:val="20"/>
              </w:rPr>
              <w:t>est on the Earth’s surface, measured in degrees or hours, minutes and seconds.</w:t>
            </w:r>
          </w:p>
        </w:tc>
      </w:tr>
      <w:tr w:rsidR="00680869" w:rsidRPr="00B17564" w14:paraId="1B199B67" w14:textId="77777777" w:rsidTr="00680869">
        <w:trPr>
          <w:trHeight w:val="376"/>
        </w:trPr>
        <w:tc>
          <w:tcPr>
            <w:tcW w:w="1504" w:type="dxa"/>
          </w:tcPr>
          <w:p w14:paraId="6FDAE68F" w14:textId="68DEF90E" w:rsidR="00680869" w:rsidRPr="00A57F3F" w:rsidRDefault="00A57F3F" w:rsidP="00680869">
            <w:pPr>
              <w:jc w:val="both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A57F3F">
              <w:rPr>
                <w:rFonts w:ascii="SassoonPrimaryInfant" w:hAnsi="SassoonPrimaryInfant"/>
                <w:b/>
                <w:sz w:val="20"/>
                <w:szCs w:val="20"/>
              </w:rPr>
              <w:t>T</w:t>
            </w:r>
            <w:r w:rsidR="00680869" w:rsidRPr="00A57F3F">
              <w:rPr>
                <w:rFonts w:ascii="SassoonPrimaryInfant" w:hAnsi="SassoonPrimaryInfant"/>
                <w:b/>
                <w:sz w:val="20"/>
                <w:szCs w:val="20"/>
              </w:rPr>
              <w:t xml:space="preserve">ime </w:t>
            </w:r>
            <w:r w:rsidRPr="00A57F3F">
              <w:rPr>
                <w:rFonts w:ascii="SassoonPrimaryInfant" w:hAnsi="SassoonPrimaryInfant"/>
                <w:b/>
                <w:sz w:val="20"/>
                <w:szCs w:val="20"/>
              </w:rPr>
              <w:t>Z</w:t>
            </w:r>
            <w:r w:rsidR="00680869" w:rsidRPr="00A57F3F">
              <w:rPr>
                <w:rFonts w:ascii="SassoonPrimaryInfant" w:hAnsi="SassoonPrimaryInfant"/>
                <w:b/>
                <w:sz w:val="20"/>
                <w:szCs w:val="20"/>
              </w:rPr>
              <w:t>one</w:t>
            </w:r>
          </w:p>
        </w:tc>
        <w:tc>
          <w:tcPr>
            <w:tcW w:w="3169" w:type="dxa"/>
          </w:tcPr>
          <w:p w14:paraId="3BCBF8EE" w14:textId="6A7F7E93" w:rsidR="00680869" w:rsidRPr="00985D45" w:rsidRDefault="00680869" w:rsidP="00680869">
            <w:pPr>
              <w:jc w:val="both"/>
              <w:rPr>
                <w:rFonts w:ascii="SassoonPrimaryInfant" w:hAnsi="SassoonPrimaryInfant"/>
                <w:sz w:val="20"/>
                <w:szCs w:val="20"/>
              </w:rPr>
            </w:pPr>
            <w:r w:rsidRPr="00985D45">
              <w:rPr>
                <w:rFonts w:ascii="SassoonPrimaryInfant" w:hAnsi="SassoonPrimaryInfant"/>
                <w:sz w:val="20"/>
                <w:szCs w:val="20"/>
              </w:rPr>
              <w:t xml:space="preserve">An area on Earth that has been given a specific time of day that is earlier or later than neighbouring </w:t>
            </w:r>
            <w:r w:rsidR="00A57F3F">
              <w:rPr>
                <w:rFonts w:ascii="SassoonPrimaryInfant" w:hAnsi="SassoonPrimaryInfant"/>
                <w:sz w:val="20"/>
                <w:szCs w:val="20"/>
              </w:rPr>
              <w:t>T</w:t>
            </w:r>
            <w:r w:rsidRPr="00985D45">
              <w:rPr>
                <w:rFonts w:ascii="SassoonPrimaryInfant" w:hAnsi="SassoonPrimaryInfant"/>
                <w:sz w:val="20"/>
                <w:szCs w:val="20"/>
              </w:rPr>
              <w:t xml:space="preserve">ime </w:t>
            </w:r>
            <w:r w:rsidR="00A57F3F">
              <w:rPr>
                <w:rFonts w:ascii="SassoonPrimaryInfant" w:hAnsi="SassoonPrimaryInfant"/>
                <w:sz w:val="20"/>
                <w:szCs w:val="20"/>
              </w:rPr>
              <w:t>Z</w:t>
            </w:r>
            <w:r w:rsidRPr="00985D45">
              <w:rPr>
                <w:rFonts w:ascii="SassoonPrimaryInfant" w:hAnsi="SassoonPrimaryInfant"/>
                <w:sz w:val="20"/>
                <w:szCs w:val="20"/>
              </w:rPr>
              <w:t>ones. This is because when it is daytime on one side of the Earth it is night time on the other side.</w:t>
            </w:r>
          </w:p>
        </w:tc>
      </w:tr>
      <w:tr w:rsidR="00680869" w:rsidRPr="00B17564" w14:paraId="27ACAEAC" w14:textId="77777777" w:rsidTr="00680869">
        <w:trPr>
          <w:trHeight w:val="376"/>
        </w:trPr>
        <w:tc>
          <w:tcPr>
            <w:tcW w:w="1504" w:type="dxa"/>
          </w:tcPr>
          <w:p w14:paraId="406B8932" w14:textId="64C111A3" w:rsidR="00680869" w:rsidRPr="00A57F3F" w:rsidRDefault="00A57F3F" w:rsidP="00680869">
            <w:pPr>
              <w:jc w:val="both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A57F3F">
              <w:rPr>
                <w:rFonts w:ascii="SassoonPrimaryInfant" w:hAnsi="SassoonPrimaryInfant"/>
                <w:b/>
                <w:sz w:val="20"/>
                <w:szCs w:val="20"/>
              </w:rPr>
              <w:t>R</w:t>
            </w:r>
            <w:r w:rsidR="00680869" w:rsidRPr="00A57F3F">
              <w:rPr>
                <w:rFonts w:ascii="SassoonPrimaryInfant" w:hAnsi="SassoonPrimaryInfant"/>
                <w:b/>
                <w:sz w:val="20"/>
                <w:szCs w:val="20"/>
              </w:rPr>
              <w:t>ainforest</w:t>
            </w:r>
          </w:p>
        </w:tc>
        <w:tc>
          <w:tcPr>
            <w:tcW w:w="3169" w:type="dxa"/>
          </w:tcPr>
          <w:p w14:paraId="787B27A4" w14:textId="07ED56A3" w:rsidR="00680869" w:rsidRPr="00985D45" w:rsidRDefault="00A57F3F" w:rsidP="00680869">
            <w:pPr>
              <w:jc w:val="both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A v</w:t>
            </w:r>
            <w:r w:rsidR="00680869">
              <w:rPr>
                <w:rFonts w:ascii="SassoonPrimaryInfant" w:hAnsi="SassoonPrimaryInfant"/>
                <w:sz w:val="20"/>
                <w:szCs w:val="20"/>
              </w:rPr>
              <w:t>ery dense</w:t>
            </w:r>
            <w:r>
              <w:rPr>
                <w:rFonts w:ascii="SassoonPrimaryInfant" w:hAnsi="SassoonPrimaryInfant"/>
                <w:sz w:val="20"/>
                <w:szCs w:val="20"/>
              </w:rPr>
              <w:t>,</w:t>
            </w:r>
            <w:r w:rsidR="00680869">
              <w:rPr>
                <w:rFonts w:ascii="SassoonPrimaryInfant" w:hAnsi="SassoonPrimaryInfant"/>
                <w:sz w:val="20"/>
                <w:szCs w:val="20"/>
              </w:rPr>
              <w:t xml:space="preserve"> warm and wet </w:t>
            </w:r>
            <w:r w:rsidR="00680869" w:rsidRPr="00923B8B">
              <w:rPr>
                <w:rFonts w:ascii="SassoonPrimaryInfant" w:hAnsi="SassoonPrimaryInfant"/>
                <w:b/>
                <w:bCs/>
                <w:sz w:val="20"/>
                <w:szCs w:val="20"/>
              </w:rPr>
              <w:t>forest</w:t>
            </w:r>
            <w:r w:rsidR="00923B8B">
              <w:rPr>
                <w:rFonts w:ascii="SassoonPrimaryInfant" w:hAnsi="SassoonPrimaryInfant"/>
                <w:sz w:val="20"/>
                <w:szCs w:val="20"/>
              </w:rPr>
              <w:t>.</w:t>
            </w:r>
          </w:p>
        </w:tc>
      </w:tr>
      <w:tr w:rsidR="00680869" w:rsidRPr="00B17564" w14:paraId="6B59D9E9" w14:textId="77777777" w:rsidTr="00680869">
        <w:trPr>
          <w:trHeight w:val="362"/>
        </w:trPr>
        <w:tc>
          <w:tcPr>
            <w:tcW w:w="1504" w:type="dxa"/>
          </w:tcPr>
          <w:p w14:paraId="26B5CC23" w14:textId="56B112F4" w:rsidR="00680869" w:rsidRPr="00A57F3F" w:rsidRDefault="00A57F3F" w:rsidP="00680869">
            <w:pPr>
              <w:jc w:val="both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A57F3F">
              <w:rPr>
                <w:rFonts w:ascii="SassoonPrimaryInfant" w:hAnsi="SassoonPrimaryInfant"/>
                <w:b/>
                <w:sz w:val="20"/>
                <w:szCs w:val="20"/>
              </w:rPr>
              <w:t>D</w:t>
            </w:r>
            <w:r w:rsidR="00680869" w:rsidRPr="00A57F3F">
              <w:rPr>
                <w:rFonts w:ascii="SassoonPrimaryInfant" w:hAnsi="SassoonPrimaryInfant"/>
                <w:b/>
                <w:sz w:val="20"/>
                <w:szCs w:val="20"/>
              </w:rPr>
              <w:t>ependency</w:t>
            </w:r>
          </w:p>
        </w:tc>
        <w:tc>
          <w:tcPr>
            <w:tcW w:w="3169" w:type="dxa"/>
          </w:tcPr>
          <w:p w14:paraId="06FB4FA7" w14:textId="77777777" w:rsidR="00680869" w:rsidRDefault="00923B8B" w:rsidP="00680869">
            <w:pPr>
              <w:jc w:val="both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A country controlled by another country.</w:t>
            </w:r>
          </w:p>
          <w:p w14:paraId="2765116A" w14:textId="69BA652A" w:rsidR="00A57F3F" w:rsidRPr="00985D45" w:rsidRDefault="00A57F3F" w:rsidP="00680869">
            <w:pPr>
              <w:jc w:val="both"/>
              <w:rPr>
                <w:rFonts w:ascii="SassoonPrimaryInfant" w:hAnsi="SassoonPrimaryInfant"/>
                <w:sz w:val="20"/>
                <w:szCs w:val="20"/>
              </w:rPr>
            </w:pPr>
          </w:p>
        </w:tc>
      </w:tr>
      <w:tr w:rsidR="00680869" w:rsidRPr="00B17564" w14:paraId="4BD43137" w14:textId="77777777" w:rsidTr="00923B8B">
        <w:trPr>
          <w:trHeight w:val="507"/>
        </w:trPr>
        <w:tc>
          <w:tcPr>
            <w:tcW w:w="1504" w:type="dxa"/>
          </w:tcPr>
          <w:p w14:paraId="7109A7A4" w14:textId="0A81CB79" w:rsidR="00680869" w:rsidRPr="00A57F3F" w:rsidRDefault="00A57F3F" w:rsidP="00680869">
            <w:pPr>
              <w:jc w:val="both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A57F3F">
              <w:rPr>
                <w:rFonts w:ascii="SassoonPrimaryInfant" w:hAnsi="SassoonPrimaryInfant"/>
                <w:b/>
                <w:sz w:val="20"/>
                <w:szCs w:val="20"/>
              </w:rPr>
              <w:t>F</w:t>
            </w:r>
            <w:r w:rsidR="00680869" w:rsidRPr="00A57F3F">
              <w:rPr>
                <w:rFonts w:ascii="SassoonPrimaryInfant" w:hAnsi="SassoonPrimaryInfant"/>
                <w:b/>
                <w:sz w:val="20"/>
                <w:szCs w:val="20"/>
              </w:rPr>
              <w:t>avelas</w:t>
            </w:r>
          </w:p>
        </w:tc>
        <w:tc>
          <w:tcPr>
            <w:tcW w:w="3169" w:type="dxa"/>
          </w:tcPr>
          <w:p w14:paraId="062EC8A6" w14:textId="5AD0718B" w:rsidR="00680869" w:rsidRPr="00A57F3F" w:rsidRDefault="00A57F3F" w:rsidP="00923B8B">
            <w:pPr>
              <w:jc w:val="both"/>
              <w:rPr>
                <w:rFonts w:ascii="SassoonPrimaryInfant" w:hAnsi="SassoonPrimaryInfant" w:cs="Arial"/>
                <w:color w:val="333333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Tightly packed, tin-roofed houses, in poor neighbourhoods.</w:t>
            </w:r>
          </w:p>
        </w:tc>
      </w:tr>
    </w:tbl>
    <w:p w14:paraId="376B38C4" w14:textId="21AE5286" w:rsidR="00BA4E93" w:rsidRPr="00B17564" w:rsidRDefault="00923B8B" w:rsidP="00D07B9B">
      <w:pPr>
        <w:rPr>
          <w:rFonts w:ascii="SassoonPrimaryInfant" w:hAnsi="SassoonPrimaryInfant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1B45447" wp14:editId="405979B6">
                <wp:simplePos x="0" y="0"/>
                <wp:positionH relativeFrom="column">
                  <wp:posOffset>4641850</wp:posOffset>
                </wp:positionH>
                <wp:positionV relativeFrom="paragraph">
                  <wp:posOffset>4641850</wp:posOffset>
                </wp:positionV>
                <wp:extent cx="1377950" cy="1351915"/>
                <wp:effectExtent l="0" t="0" r="12700" b="1968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13519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08AEDAD" id="Rectangle 11" o:spid="_x0000_s1026" style="position:absolute;margin-left:365.5pt;margin-top:365.5pt;width:108.5pt;height:106.4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" fillcolor="#ffd966 [1943]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0E4011" wp14:editId="160EAB21">
                <wp:simplePos x="0" y="0"/>
                <wp:positionH relativeFrom="column">
                  <wp:posOffset>4705350</wp:posOffset>
                </wp:positionH>
                <wp:positionV relativeFrom="paragraph">
                  <wp:posOffset>5556250</wp:posOffset>
                </wp:positionV>
                <wp:extent cx="1225550" cy="3302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550" cy="330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3E78AE" w14:textId="3FA6CBAC" w:rsidR="00923B8B" w:rsidRPr="00923B8B" w:rsidRDefault="00923B8B" w:rsidP="00923B8B">
                            <w:pPr>
                              <w:pStyle w:val="Caption"/>
                              <w:rPr>
                                <w:rFonts w:ascii="SassoonPrimaryInfant" w:hAnsi="SassoonPrimaryInfant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r w:rsidRPr="00923B8B">
                              <w:rPr>
                                <w:rFonts w:ascii="SassoonPrimaryInfant" w:hAnsi="SassoonPrimaryInfant"/>
                                <w:b/>
                                <w:bCs/>
                                <w:sz w:val="20"/>
                                <w:szCs w:val="20"/>
                              </w:rPr>
                              <w:t>Christ the Redeemer Statue, Rio, Brazil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510E401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70.5pt;margin-top:437.5pt;width:96.5pt;height:2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" stroked="f">
                <v:textbox inset="0,0,0,0">
                  <w:txbxContent>
                    <w:p w14:paraId="303E78AE" w14:textId="3FA6CBAC" w:rsidR="00923B8B" w:rsidRPr="00923B8B" w:rsidRDefault="00923B8B" w:rsidP="00923B8B">
                      <w:pPr>
                        <w:pStyle w:val="Caption"/>
                        <w:rPr>
                          <w:rFonts w:ascii="SassoonPrimaryInfant" w:hAnsi="SassoonPrimaryInfant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r w:rsidRPr="00923B8B">
                        <w:rPr>
                          <w:rFonts w:ascii="SassoonPrimaryInfant" w:hAnsi="SassoonPrimaryInfant"/>
                          <w:b/>
                          <w:bCs/>
                          <w:sz w:val="20"/>
                          <w:szCs w:val="20"/>
                        </w:rPr>
                        <w:t>Christ the Redeemer Statue, Rio, Brazil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108F8A6" wp14:editId="1835193B">
            <wp:simplePos x="0" y="0"/>
            <wp:positionH relativeFrom="column">
              <wp:posOffset>4718050</wp:posOffset>
            </wp:positionH>
            <wp:positionV relativeFrom="paragraph">
              <wp:posOffset>4679950</wp:posOffset>
            </wp:positionV>
            <wp:extent cx="1225550" cy="851209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851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AA7">
        <w:rPr>
          <w:noProof/>
        </w:rPr>
        <w:drawing>
          <wp:anchor distT="0" distB="0" distL="114300" distR="114300" simplePos="0" relativeHeight="251661312" behindDoc="0" locked="0" layoutInCell="1" allowOverlap="1" wp14:anchorId="03109586" wp14:editId="2D06B23E">
            <wp:simplePos x="0" y="0"/>
            <wp:positionH relativeFrom="column">
              <wp:posOffset>3068955</wp:posOffset>
            </wp:positionH>
            <wp:positionV relativeFrom="paragraph">
              <wp:posOffset>4647565</wp:posOffset>
            </wp:positionV>
            <wp:extent cx="1373297" cy="1345565"/>
            <wp:effectExtent l="0" t="0" r="0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671" t="2306"/>
                    <a:stretch/>
                  </pic:blipFill>
                  <pic:spPr bwMode="auto">
                    <a:xfrm>
                      <a:off x="0" y="0"/>
                      <a:ext cx="1373297" cy="134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A4E93" w:rsidRPr="00B17564" w:rsidSect="00CA04BF">
      <w:pgSz w:w="16838" w:h="11906" w:orient="landscape"/>
      <w:pgMar w:top="720" w:right="720" w:bottom="142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3C68B7" w14:textId="77777777" w:rsidR="00CE6EA0" w:rsidRDefault="00CE6EA0" w:rsidP="008E6282">
      <w:pPr>
        <w:spacing w:after="0" w:line="240" w:lineRule="auto"/>
      </w:pPr>
      <w:r>
        <w:separator/>
      </w:r>
    </w:p>
  </w:endnote>
  <w:endnote w:type="continuationSeparator" w:id="0">
    <w:p w14:paraId="24A3A8DB" w14:textId="77777777" w:rsidR="00CE6EA0" w:rsidRDefault="00CE6EA0" w:rsidP="008E6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GillSans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AE95B9" w14:textId="77777777" w:rsidR="00CE6EA0" w:rsidRDefault="00CE6EA0" w:rsidP="008E6282">
      <w:pPr>
        <w:spacing w:after="0" w:line="240" w:lineRule="auto"/>
      </w:pPr>
      <w:r>
        <w:separator/>
      </w:r>
    </w:p>
  </w:footnote>
  <w:footnote w:type="continuationSeparator" w:id="0">
    <w:p w14:paraId="686A50C6" w14:textId="77777777" w:rsidR="00CE6EA0" w:rsidRDefault="00CE6EA0" w:rsidP="008E62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00908"/>
    <w:multiLevelType w:val="hybridMultilevel"/>
    <w:tmpl w:val="59A6C9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53AD4"/>
    <w:multiLevelType w:val="hybridMultilevel"/>
    <w:tmpl w:val="1B90BA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F1731F"/>
    <w:multiLevelType w:val="hybridMultilevel"/>
    <w:tmpl w:val="7F4C15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786255"/>
    <w:multiLevelType w:val="hybridMultilevel"/>
    <w:tmpl w:val="29E0C6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9D4944"/>
    <w:multiLevelType w:val="hybridMultilevel"/>
    <w:tmpl w:val="04C6A2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CA1"/>
    <w:rsid w:val="001F7CA1"/>
    <w:rsid w:val="00334E01"/>
    <w:rsid w:val="00393145"/>
    <w:rsid w:val="00396C62"/>
    <w:rsid w:val="003A463B"/>
    <w:rsid w:val="003F3C04"/>
    <w:rsid w:val="004E055E"/>
    <w:rsid w:val="004F0387"/>
    <w:rsid w:val="005033F3"/>
    <w:rsid w:val="00580DF4"/>
    <w:rsid w:val="005E0B3F"/>
    <w:rsid w:val="005E57DA"/>
    <w:rsid w:val="00664CB2"/>
    <w:rsid w:val="00680869"/>
    <w:rsid w:val="007A3C9B"/>
    <w:rsid w:val="007B1657"/>
    <w:rsid w:val="007C5EE2"/>
    <w:rsid w:val="00831802"/>
    <w:rsid w:val="008B14DA"/>
    <w:rsid w:val="008E6282"/>
    <w:rsid w:val="00923B8B"/>
    <w:rsid w:val="00985D45"/>
    <w:rsid w:val="00992198"/>
    <w:rsid w:val="009D3052"/>
    <w:rsid w:val="009F362B"/>
    <w:rsid w:val="00A1420F"/>
    <w:rsid w:val="00A57F3F"/>
    <w:rsid w:val="00A960EF"/>
    <w:rsid w:val="00AE2FA9"/>
    <w:rsid w:val="00B17564"/>
    <w:rsid w:val="00BA4E93"/>
    <w:rsid w:val="00BC17F5"/>
    <w:rsid w:val="00BD16A0"/>
    <w:rsid w:val="00C070FD"/>
    <w:rsid w:val="00C84D51"/>
    <w:rsid w:val="00CA04BF"/>
    <w:rsid w:val="00CA1F8D"/>
    <w:rsid w:val="00CD01D9"/>
    <w:rsid w:val="00CE6EA0"/>
    <w:rsid w:val="00D07B9B"/>
    <w:rsid w:val="00D600B7"/>
    <w:rsid w:val="00D62FBC"/>
    <w:rsid w:val="00DA0AA7"/>
    <w:rsid w:val="00EE2175"/>
    <w:rsid w:val="00FA5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BEAE1"/>
  <w15:chartTrackingRefBased/>
  <w15:docId w15:val="{A8675985-DD7C-4117-8D0D-A907462C9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F7C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F7C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E62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282"/>
  </w:style>
  <w:style w:type="paragraph" w:styleId="Footer">
    <w:name w:val="footer"/>
    <w:basedOn w:val="Normal"/>
    <w:link w:val="FooterChar"/>
    <w:uiPriority w:val="99"/>
    <w:unhideWhenUsed/>
    <w:rsid w:val="008E62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6282"/>
  </w:style>
  <w:style w:type="character" w:styleId="Hyperlink">
    <w:name w:val="Hyperlink"/>
    <w:basedOn w:val="DefaultParagraphFont"/>
    <w:uiPriority w:val="99"/>
    <w:semiHidden/>
    <w:unhideWhenUsed/>
    <w:rsid w:val="00985D45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985D45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923B8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93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AB93AD-513A-49CE-B32B-B8688092D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Hossack</dc:creator>
  <cp:keywords/>
  <dc:description/>
  <cp:lastModifiedBy>StaffGuy</cp:lastModifiedBy>
  <cp:revision>2</cp:revision>
  <cp:lastPrinted>2020-03-02T13:11:00Z</cp:lastPrinted>
  <dcterms:created xsi:type="dcterms:W3CDTF">2021-02-15T19:07:00Z</dcterms:created>
  <dcterms:modified xsi:type="dcterms:W3CDTF">2021-02-15T19:07:00Z</dcterms:modified>
</cp:coreProperties>
</file>