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3A3789" w14:textId="77777777" w:rsidR="00506BD8" w:rsidRDefault="00506BD8">
      <w:pPr>
        <w:jc w:val="center"/>
        <w:rPr>
          <w:color w:val="2F756F"/>
          <w:sz w:val="28"/>
        </w:rPr>
      </w:pPr>
    </w:p>
    <w:p w14:paraId="5C713E09" w14:textId="77777777" w:rsidR="00506BD8" w:rsidRPr="00CD3619" w:rsidRDefault="00506BD8" w:rsidP="00506BD8">
      <w:pPr>
        <w:jc w:val="center"/>
        <w:rPr>
          <w:rFonts w:asciiTheme="majorHAnsi" w:eastAsia="Arial" w:hAnsiTheme="majorHAnsi" w:cstheme="majorHAnsi"/>
          <w:b/>
          <w:color w:val="FF0000"/>
          <w:sz w:val="72"/>
          <w:szCs w:val="72"/>
        </w:rPr>
      </w:pPr>
      <w:proofErr w:type="spellStart"/>
      <w:r w:rsidRPr="00CD3619">
        <w:rPr>
          <w:rFonts w:asciiTheme="majorHAnsi" w:eastAsia="Arial" w:hAnsiTheme="majorHAnsi" w:cstheme="majorHAnsi"/>
          <w:b/>
          <w:color w:val="FF0000"/>
          <w:sz w:val="72"/>
          <w:szCs w:val="72"/>
        </w:rPr>
        <w:t>Coughton</w:t>
      </w:r>
      <w:proofErr w:type="spellEnd"/>
      <w:r w:rsidRPr="00CD3619">
        <w:rPr>
          <w:rFonts w:asciiTheme="majorHAnsi" w:eastAsia="Arial" w:hAnsiTheme="majorHAnsi" w:cstheme="majorHAnsi"/>
          <w:b/>
          <w:color w:val="FF0000"/>
          <w:sz w:val="72"/>
          <w:szCs w:val="72"/>
        </w:rPr>
        <w:t xml:space="preserve"> C of E Primary School</w:t>
      </w:r>
    </w:p>
    <w:p w14:paraId="7F65D31B" w14:textId="77777777" w:rsidR="00506BD8" w:rsidRPr="00CD3619" w:rsidRDefault="00506BD8" w:rsidP="00506BD8">
      <w:pPr>
        <w:jc w:val="center"/>
        <w:rPr>
          <w:rFonts w:asciiTheme="majorHAnsi" w:eastAsia="Arial" w:hAnsiTheme="majorHAnsi" w:cstheme="majorHAnsi"/>
          <w:b/>
          <w:color w:val="FF0000"/>
          <w:sz w:val="72"/>
          <w:szCs w:val="72"/>
        </w:rPr>
      </w:pPr>
      <w:r w:rsidRPr="00CD3619">
        <w:rPr>
          <w:rFonts w:asciiTheme="majorHAnsi" w:eastAsia="Arial" w:hAnsiTheme="majorHAnsi" w:cstheme="majorHAnsi"/>
          <w:b/>
          <w:color w:val="FF0000"/>
          <w:sz w:val="72"/>
          <w:szCs w:val="72"/>
        </w:rPr>
        <w:t>Special Educational Needs and Disabilities Policy</w:t>
      </w:r>
    </w:p>
    <w:p w14:paraId="0060ABF9" w14:textId="77777777" w:rsidR="00506BD8" w:rsidRDefault="00506BD8">
      <w:pPr>
        <w:jc w:val="center"/>
        <w:rPr>
          <w:color w:val="2F756F"/>
          <w:sz w:val="28"/>
        </w:rPr>
      </w:pPr>
    </w:p>
    <w:p w14:paraId="17B217FF" w14:textId="77777777" w:rsidR="00506BD8" w:rsidRDefault="00506BD8">
      <w:pPr>
        <w:jc w:val="center"/>
        <w:rPr>
          <w:color w:val="2F756F"/>
          <w:sz w:val="28"/>
        </w:rPr>
      </w:pPr>
    </w:p>
    <w:p w14:paraId="264F4F62" w14:textId="77777777" w:rsidR="00022C16" w:rsidRPr="00CD3619" w:rsidRDefault="00496CBB">
      <w:pPr>
        <w:jc w:val="center"/>
        <w:rPr>
          <w:rFonts w:asciiTheme="majorHAnsi" w:hAnsiTheme="majorHAnsi" w:cstheme="majorHAnsi"/>
        </w:rPr>
      </w:pPr>
      <w:r w:rsidRPr="00CD3619">
        <w:rPr>
          <w:rFonts w:asciiTheme="majorHAnsi" w:hAnsiTheme="majorHAnsi" w:cstheme="majorHAnsi"/>
          <w:color w:val="2F756F"/>
          <w:sz w:val="28"/>
        </w:rPr>
        <w:t>2026-27</w:t>
      </w:r>
    </w:p>
    <w:tbl>
      <w:tblPr>
        <w:tblW w:w="0" w:type="auto"/>
        <w:tblLayout w:type="fixed"/>
        <w:tblLook w:val="04A0" w:firstRow="1" w:lastRow="0" w:firstColumn="1" w:lastColumn="0" w:noHBand="0" w:noVBand="1"/>
      </w:tblPr>
      <w:tblGrid>
        <w:gridCol w:w="2835"/>
        <w:gridCol w:w="5669"/>
      </w:tblGrid>
      <w:tr w:rsidR="00022C16" w:rsidRPr="00CD3619" w14:paraId="33B4B173" w14:textId="77777777">
        <w:tc>
          <w:tcPr>
            <w:tcW w:w="2835" w:type="dxa"/>
            <w:shd w:val="clear" w:color="auto" w:fill="EAF2F8"/>
            <w:vAlign w:val="center"/>
          </w:tcPr>
          <w:p w14:paraId="4BA517DB" w14:textId="77777777" w:rsidR="00022C16" w:rsidRPr="00CD3619" w:rsidRDefault="00496CBB">
            <w:pPr>
              <w:spacing w:after="0"/>
              <w:rPr>
                <w:rFonts w:asciiTheme="majorHAnsi" w:hAnsiTheme="majorHAnsi" w:cstheme="majorHAnsi"/>
              </w:rPr>
            </w:pPr>
            <w:r w:rsidRPr="00CD3619">
              <w:rPr>
                <w:rFonts w:asciiTheme="majorHAnsi" w:hAnsiTheme="majorHAnsi" w:cstheme="majorHAnsi"/>
                <w:b/>
                <w:color w:val="1F4E79"/>
              </w:rPr>
              <w:t>Adopted</w:t>
            </w:r>
          </w:p>
        </w:tc>
        <w:tc>
          <w:tcPr>
            <w:tcW w:w="5669" w:type="dxa"/>
            <w:shd w:val="clear" w:color="auto" w:fill="F7F9FA"/>
            <w:vAlign w:val="center"/>
          </w:tcPr>
          <w:p w14:paraId="179113E3" w14:textId="77777777" w:rsidR="00022C16" w:rsidRPr="00CD3619" w:rsidRDefault="00506BD8">
            <w:pPr>
              <w:spacing w:after="0"/>
              <w:rPr>
                <w:rFonts w:asciiTheme="majorHAnsi" w:hAnsiTheme="majorHAnsi" w:cstheme="majorHAnsi"/>
              </w:rPr>
            </w:pPr>
            <w:r w:rsidRPr="00CD3619">
              <w:rPr>
                <w:rFonts w:asciiTheme="majorHAnsi" w:hAnsiTheme="majorHAnsi" w:cstheme="majorHAnsi"/>
              </w:rPr>
              <w:t>June</w:t>
            </w:r>
            <w:r w:rsidR="00496CBB" w:rsidRPr="00CD3619">
              <w:rPr>
                <w:rFonts w:asciiTheme="majorHAnsi" w:hAnsiTheme="majorHAnsi" w:cstheme="majorHAnsi"/>
              </w:rPr>
              <w:t xml:space="preserve"> 2026</w:t>
            </w:r>
          </w:p>
        </w:tc>
      </w:tr>
      <w:tr w:rsidR="00022C16" w:rsidRPr="00CD3619" w14:paraId="70250063" w14:textId="77777777">
        <w:tc>
          <w:tcPr>
            <w:tcW w:w="2835" w:type="dxa"/>
            <w:shd w:val="clear" w:color="auto" w:fill="EAF2F8"/>
            <w:vAlign w:val="center"/>
          </w:tcPr>
          <w:p w14:paraId="36085548" w14:textId="77777777" w:rsidR="00022C16" w:rsidRPr="00CD3619" w:rsidRDefault="00496CBB">
            <w:pPr>
              <w:spacing w:after="0"/>
              <w:rPr>
                <w:rFonts w:asciiTheme="majorHAnsi" w:hAnsiTheme="majorHAnsi" w:cstheme="majorHAnsi"/>
              </w:rPr>
            </w:pPr>
            <w:r w:rsidRPr="00CD3619">
              <w:rPr>
                <w:rFonts w:asciiTheme="majorHAnsi" w:hAnsiTheme="majorHAnsi" w:cstheme="majorHAnsi"/>
                <w:b/>
                <w:color w:val="1F4E79"/>
              </w:rPr>
              <w:t>Review date</w:t>
            </w:r>
          </w:p>
        </w:tc>
        <w:tc>
          <w:tcPr>
            <w:tcW w:w="5669" w:type="dxa"/>
            <w:shd w:val="clear" w:color="auto" w:fill="F7F9FA"/>
            <w:vAlign w:val="center"/>
          </w:tcPr>
          <w:p w14:paraId="78BC7016" w14:textId="77777777" w:rsidR="00022C16" w:rsidRPr="00CD3619" w:rsidRDefault="00506BD8">
            <w:pPr>
              <w:spacing w:after="0"/>
              <w:rPr>
                <w:rFonts w:asciiTheme="majorHAnsi" w:hAnsiTheme="majorHAnsi" w:cstheme="majorHAnsi"/>
              </w:rPr>
            </w:pPr>
            <w:r w:rsidRPr="00CD3619">
              <w:rPr>
                <w:rFonts w:asciiTheme="majorHAnsi" w:hAnsiTheme="majorHAnsi" w:cstheme="majorHAnsi"/>
              </w:rPr>
              <w:t xml:space="preserve">June </w:t>
            </w:r>
            <w:r w:rsidR="00496CBB" w:rsidRPr="00CD3619">
              <w:rPr>
                <w:rFonts w:asciiTheme="majorHAnsi" w:hAnsiTheme="majorHAnsi" w:cstheme="majorHAnsi"/>
              </w:rPr>
              <w:t>2027</w:t>
            </w:r>
          </w:p>
        </w:tc>
      </w:tr>
      <w:tr w:rsidR="00022C16" w:rsidRPr="00CD3619" w14:paraId="481E0DB1" w14:textId="77777777">
        <w:tc>
          <w:tcPr>
            <w:tcW w:w="2835" w:type="dxa"/>
            <w:shd w:val="clear" w:color="auto" w:fill="EAF2F8"/>
            <w:vAlign w:val="center"/>
          </w:tcPr>
          <w:p w14:paraId="568CD4AB" w14:textId="77777777" w:rsidR="00022C16" w:rsidRPr="00CD3619" w:rsidRDefault="00496CBB">
            <w:pPr>
              <w:spacing w:after="0"/>
              <w:rPr>
                <w:rFonts w:asciiTheme="majorHAnsi" w:hAnsiTheme="majorHAnsi" w:cstheme="majorHAnsi"/>
              </w:rPr>
            </w:pPr>
            <w:r w:rsidRPr="00CD3619">
              <w:rPr>
                <w:rFonts w:asciiTheme="majorHAnsi" w:hAnsiTheme="majorHAnsi" w:cstheme="majorHAnsi"/>
                <w:b/>
                <w:color w:val="1F4E79"/>
              </w:rPr>
              <w:t>SENDCo</w:t>
            </w:r>
          </w:p>
        </w:tc>
        <w:tc>
          <w:tcPr>
            <w:tcW w:w="5669" w:type="dxa"/>
            <w:shd w:val="clear" w:color="auto" w:fill="F7F9FA"/>
            <w:vAlign w:val="center"/>
          </w:tcPr>
          <w:p w14:paraId="73C783F4" w14:textId="77777777" w:rsidR="00022C16" w:rsidRPr="00CD3619" w:rsidRDefault="00496CBB">
            <w:pPr>
              <w:spacing w:after="0"/>
              <w:rPr>
                <w:rFonts w:asciiTheme="majorHAnsi" w:hAnsiTheme="majorHAnsi" w:cstheme="majorHAnsi"/>
              </w:rPr>
            </w:pPr>
            <w:r w:rsidRPr="00CD3619">
              <w:rPr>
                <w:rFonts w:asciiTheme="majorHAnsi" w:hAnsiTheme="majorHAnsi" w:cstheme="majorHAnsi"/>
              </w:rPr>
              <w:t>Zoe Blackwell</w:t>
            </w:r>
          </w:p>
        </w:tc>
      </w:tr>
      <w:tr w:rsidR="00022C16" w:rsidRPr="00CD3619" w14:paraId="22703FD6" w14:textId="77777777">
        <w:tc>
          <w:tcPr>
            <w:tcW w:w="2835" w:type="dxa"/>
            <w:shd w:val="clear" w:color="auto" w:fill="EAF2F8"/>
            <w:vAlign w:val="center"/>
          </w:tcPr>
          <w:p w14:paraId="4400286D" w14:textId="77777777" w:rsidR="00022C16" w:rsidRPr="00CD3619" w:rsidRDefault="00496CBB">
            <w:pPr>
              <w:spacing w:after="0"/>
              <w:rPr>
                <w:rFonts w:asciiTheme="majorHAnsi" w:hAnsiTheme="majorHAnsi" w:cstheme="majorHAnsi"/>
              </w:rPr>
            </w:pPr>
            <w:r w:rsidRPr="00CD3619">
              <w:rPr>
                <w:rFonts w:asciiTheme="majorHAnsi" w:hAnsiTheme="majorHAnsi" w:cstheme="majorHAnsi"/>
                <w:b/>
                <w:color w:val="1F4E79"/>
              </w:rPr>
              <w:t>SEND Governor</w:t>
            </w:r>
          </w:p>
        </w:tc>
        <w:tc>
          <w:tcPr>
            <w:tcW w:w="5669" w:type="dxa"/>
            <w:shd w:val="clear" w:color="auto" w:fill="F7F9FA"/>
            <w:vAlign w:val="center"/>
          </w:tcPr>
          <w:p w14:paraId="551BB15E" w14:textId="77777777" w:rsidR="00022C16" w:rsidRPr="00CD3619" w:rsidRDefault="00496CBB">
            <w:pPr>
              <w:spacing w:after="0"/>
              <w:rPr>
                <w:rFonts w:asciiTheme="majorHAnsi" w:hAnsiTheme="majorHAnsi" w:cstheme="majorHAnsi"/>
              </w:rPr>
            </w:pPr>
            <w:r w:rsidRPr="00CD3619">
              <w:rPr>
                <w:rFonts w:asciiTheme="majorHAnsi" w:hAnsiTheme="majorHAnsi" w:cstheme="majorHAnsi"/>
              </w:rPr>
              <w:t>Katie Hague</w:t>
            </w:r>
          </w:p>
        </w:tc>
      </w:tr>
    </w:tbl>
    <w:p w14:paraId="474DC2AB" w14:textId="77777777" w:rsidR="00022C16" w:rsidRPr="00CD3619" w:rsidRDefault="00022C16">
      <w:pPr>
        <w:spacing w:after="80"/>
        <w:rPr>
          <w:rFonts w:asciiTheme="majorHAnsi" w:hAnsiTheme="majorHAnsi" w:cstheme="majorHAnsi"/>
        </w:rPr>
      </w:pPr>
    </w:p>
    <w:p w14:paraId="0D31F05E" w14:textId="77777777" w:rsidR="00022C16" w:rsidRPr="00CD3619" w:rsidRDefault="00496CBB">
      <w:pPr>
        <w:jc w:val="center"/>
        <w:rPr>
          <w:rFonts w:asciiTheme="majorHAnsi" w:hAnsiTheme="majorHAnsi" w:cstheme="majorHAnsi"/>
        </w:rPr>
      </w:pPr>
      <w:r w:rsidRPr="00CD3619">
        <w:rPr>
          <w:rFonts w:asciiTheme="majorHAnsi" w:hAnsiTheme="majorHAnsi" w:cstheme="majorHAnsi"/>
          <w:b/>
          <w:color w:val="5A5A5A"/>
        </w:rPr>
        <w:t>Headteacher: Alex Kolb</w:t>
      </w:r>
    </w:p>
    <w:p w14:paraId="4FDEFC3F" w14:textId="77777777" w:rsidR="00022C16" w:rsidRPr="00CD3619" w:rsidRDefault="00496CBB">
      <w:pPr>
        <w:rPr>
          <w:rFonts w:asciiTheme="majorHAnsi" w:hAnsiTheme="majorHAnsi" w:cstheme="majorHAnsi"/>
        </w:rPr>
      </w:pPr>
      <w:r w:rsidRPr="00CD3619">
        <w:rPr>
          <w:rFonts w:asciiTheme="majorHAnsi" w:hAnsiTheme="majorHAnsi" w:cstheme="majorHAnsi"/>
        </w:rPr>
        <w:br w:type="page"/>
      </w:r>
    </w:p>
    <w:p w14:paraId="387FDC45" w14:textId="77777777" w:rsidR="00022C16" w:rsidRPr="00506BD8" w:rsidRDefault="00496CBB">
      <w:pPr>
        <w:pStyle w:val="Heading1"/>
        <w:rPr>
          <w:color w:val="FF0000"/>
        </w:rPr>
      </w:pPr>
      <w:r w:rsidRPr="00506BD8">
        <w:rPr>
          <w:color w:val="FF0000"/>
        </w:rPr>
        <w:lastRenderedPageBreak/>
        <w:t>1.0 INTRODUCTION</w:t>
      </w:r>
    </w:p>
    <w:p w14:paraId="1C3225AD" w14:textId="77777777" w:rsidR="00022C16" w:rsidRDefault="00496CBB">
      <w:r>
        <w:t>At Coughton C of E Primary School we recognise that pupils have a wide range of strengths, needs and aspirations. We are committed to an inclusive education in which every pupil is supported to participate, achieve and make progress academically, socially and emotionally.</w:t>
      </w:r>
    </w:p>
    <w:p w14:paraId="4ADC12D2" w14:textId="77D6F385" w:rsidR="00022C16" w:rsidRDefault="00496CBB">
      <w:r>
        <w:t>This policy reflects the Children and Families Act 2014, the Equality Act 2010 and the Special Educational Needs and Disability Code of Practice: 0 to 25 years (January 2015). It should be read alongside the school’s SEN</w:t>
      </w:r>
      <w:r w:rsidR="00CD3619">
        <w:t>D</w:t>
      </w:r>
      <w:r>
        <w:t xml:space="preserve"> Information Report and other relevant school policies.</w:t>
      </w:r>
    </w:p>
    <w:p w14:paraId="77CAEC3C" w14:textId="77777777" w:rsidR="00022C16" w:rsidRPr="00506BD8" w:rsidRDefault="00496CBB">
      <w:pPr>
        <w:pStyle w:val="Heading1"/>
        <w:rPr>
          <w:color w:val="FF0000"/>
        </w:rPr>
      </w:pPr>
      <w:r w:rsidRPr="00506BD8">
        <w:rPr>
          <w:color w:val="FF0000"/>
        </w:rPr>
        <w:t>2.0 DEFINITION OF SPECIAL EDUCATIONAL NEEDS</w:t>
      </w:r>
    </w:p>
    <w:p w14:paraId="3ED5B3DB" w14:textId="77777777" w:rsidR="00022C16" w:rsidRDefault="00496CBB">
      <w:r>
        <w:t>A child has special educational needs (SEN) where they have a learning difficulty or disability which calls for special educational provision to be made for them. Special educational provision is educational or training provision that is additional to, or different from, that made generally for others of the same age.</w:t>
      </w:r>
    </w:p>
    <w:p w14:paraId="2761AE5A" w14:textId="77777777" w:rsidR="00022C16" w:rsidRDefault="00496CBB">
      <w:r>
        <w:t>The SEND Code of Practice identifies four broad areas of need. These areas help schools plan provision, but the purpose of identification is to determine the action needed for an individual pupil rather than to fit a pupil into a category:</w:t>
      </w:r>
    </w:p>
    <w:p w14:paraId="696A8BB5" w14:textId="77777777" w:rsidR="00022C16" w:rsidRDefault="00496CBB">
      <w:pPr>
        <w:pStyle w:val="ListParagraph"/>
        <w:ind w:left="340" w:hanging="142"/>
      </w:pPr>
      <w:r>
        <w:rPr>
          <w:b/>
        </w:rPr>
        <w:t xml:space="preserve">• </w:t>
      </w:r>
      <w:r>
        <w:t>Communication and interaction</w:t>
      </w:r>
    </w:p>
    <w:p w14:paraId="377E96DD" w14:textId="77777777" w:rsidR="00022C16" w:rsidRDefault="00496CBB">
      <w:pPr>
        <w:pStyle w:val="ListParagraph"/>
        <w:ind w:left="340" w:hanging="142"/>
      </w:pPr>
      <w:r>
        <w:rPr>
          <w:b/>
        </w:rPr>
        <w:t xml:space="preserve">• </w:t>
      </w:r>
      <w:r>
        <w:t>Cognition and learning</w:t>
      </w:r>
    </w:p>
    <w:p w14:paraId="0E6E7CA5" w14:textId="77777777" w:rsidR="00022C16" w:rsidRDefault="00496CBB">
      <w:pPr>
        <w:pStyle w:val="ListParagraph"/>
        <w:ind w:left="340" w:hanging="142"/>
      </w:pPr>
      <w:r>
        <w:rPr>
          <w:b/>
        </w:rPr>
        <w:t xml:space="preserve">• </w:t>
      </w:r>
      <w:r>
        <w:t>Social, emotional and mental health difficulties</w:t>
      </w:r>
    </w:p>
    <w:p w14:paraId="3FB0900C" w14:textId="77777777" w:rsidR="00022C16" w:rsidRDefault="00496CBB">
      <w:pPr>
        <w:pStyle w:val="ListParagraph"/>
        <w:ind w:left="340" w:hanging="142"/>
      </w:pPr>
      <w:r>
        <w:rPr>
          <w:b/>
        </w:rPr>
        <w:t xml:space="preserve">• </w:t>
      </w:r>
      <w:r>
        <w:t>Sensory and/or physical needs</w:t>
      </w:r>
    </w:p>
    <w:p w14:paraId="7392E87C" w14:textId="5410178B" w:rsidR="00022C16" w:rsidRDefault="00496CBB">
      <w:r>
        <w:t>A pupil may have needs across more than one area. The school considers the whole child and recognises that factors such as attendance, health, family circumstances or English as an additional language may affect progress without, in themselves, constituting SEN</w:t>
      </w:r>
      <w:r w:rsidR="00CD3619">
        <w:t>D</w:t>
      </w:r>
      <w:r>
        <w:t>.</w:t>
      </w:r>
    </w:p>
    <w:p w14:paraId="65EDCBDD" w14:textId="77777777" w:rsidR="00022C16" w:rsidRPr="00506BD8" w:rsidRDefault="00496CBB">
      <w:pPr>
        <w:pStyle w:val="Heading1"/>
        <w:rPr>
          <w:color w:val="FF0000"/>
        </w:rPr>
      </w:pPr>
      <w:r w:rsidRPr="00506BD8">
        <w:rPr>
          <w:color w:val="FF0000"/>
        </w:rPr>
        <w:t>3.0 AIMS OF THE POLICY</w:t>
      </w:r>
    </w:p>
    <w:p w14:paraId="6EB2CFFF" w14:textId="77777777" w:rsidR="00022C16" w:rsidRDefault="00496CBB">
      <w:r>
        <w:t>In providing for pupils with SEND, Coughton C of E Primary School aims to:</w:t>
      </w:r>
    </w:p>
    <w:p w14:paraId="5CE26D5C" w14:textId="77777777" w:rsidR="00022C16" w:rsidRDefault="00496CBB">
      <w:pPr>
        <w:pStyle w:val="ListParagraph"/>
        <w:ind w:left="340" w:hanging="142"/>
      </w:pPr>
      <w:r>
        <w:rPr>
          <w:b/>
        </w:rPr>
        <w:t xml:space="preserve">• </w:t>
      </w:r>
      <w:r>
        <w:t>identify needs and barriers to learning as early as possible and respond promptly;</w:t>
      </w:r>
    </w:p>
    <w:p w14:paraId="758A48D9" w14:textId="77777777" w:rsidR="00022C16" w:rsidRDefault="00496CBB">
      <w:pPr>
        <w:pStyle w:val="ListParagraph"/>
        <w:ind w:left="340" w:hanging="142"/>
      </w:pPr>
      <w:r>
        <w:rPr>
          <w:b/>
        </w:rPr>
        <w:t xml:space="preserve">• </w:t>
      </w:r>
      <w:r>
        <w:t>provide high-quality teaching and appropriate additional or different provision so that pupils with SEND make progress towards ambitious outcomes;</w:t>
      </w:r>
    </w:p>
    <w:p w14:paraId="55199249" w14:textId="77777777" w:rsidR="00022C16" w:rsidRDefault="00496CBB">
      <w:pPr>
        <w:pStyle w:val="ListParagraph"/>
        <w:ind w:left="340" w:hanging="142"/>
      </w:pPr>
      <w:r>
        <w:rPr>
          <w:b/>
        </w:rPr>
        <w:t xml:space="preserve">• </w:t>
      </w:r>
      <w:r>
        <w:t>ensure pupils with SEND have access to a broad and balanced curriculum and to the wider life of the school;</w:t>
      </w:r>
    </w:p>
    <w:p w14:paraId="510DD243" w14:textId="77777777" w:rsidR="00022C16" w:rsidRDefault="00496CBB">
      <w:pPr>
        <w:pStyle w:val="ListParagraph"/>
        <w:ind w:left="340" w:hanging="142"/>
      </w:pPr>
      <w:r>
        <w:rPr>
          <w:b/>
        </w:rPr>
        <w:t xml:space="preserve">• </w:t>
      </w:r>
      <w:r>
        <w:t>work in genuine partnership with parents and carers and value their knowledge of their child;</w:t>
      </w:r>
    </w:p>
    <w:p w14:paraId="1A4822B8" w14:textId="77777777" w:rsidR="00022C16" w:rsidRDefault="00496CBB">
      <w:pPr>
        <w:pStyle w:val="ListParagraph"/>
        <w:ind w:left="340" w:hanging="142"/>
      </w:pPr>
      <w:r>
        <w:rPr>
          <w:b/>
        </w:rPr>
        <w:t xml:space="preserve">• </w:t>
      </w:r>
      <w:r>
        <w:t>involve pupils in decisions about their learning, support and outcomes in ways appropriate to their age and understanding;</w:t>
      </w:r>
    </w:p>
    <w:p w14:paraId="5C68A02B" w14:textId="77777777" w:rsidR="00022C16" w:rsidRDefault="00496CBB">
      <w:pPr>
        <w:pStyle w:val="ListParagraph"/>
        <w:ind w:left="340" w:hanging="142"/>
      </w:pPr>
      <w:r>
        <w:rPr>
          <w:b/>
        </w:rPr>
        <w:t xml:space="preserve">• </w:t>
      </w:r>
      <w:r>
        <w:t>ensure that all staff understand their responsibilities for pupils with SEND and have access to appropriate guidance and professional development;</w:t>
      </w:r>
    </w:p>
    <w:p w14:paraId="34D57BB8" w14:textId="77777777" w:rsidR="00022C16" w:rsidRDefault="00496CBB">
      <w:pPr>
        <w:pStyle w:val="ListParagraph"/>
        <w:ind w:left="340" w:hanging="142"/>
      </w:pPr>
      <w:r>
        <w:rPr>
          <w:b/>
        </w:rPr>
        <w:t xml:space="preserve">• </w:t>
      </w:r>
      <w:r>
        <w:t>work effectively with external education, health and social care professionals where specialist advice or provision is needed;</w:t>
      </w:r>
    </w:p>
    <w:p w14:paraId="7CF82379" w14:textId="77777777" w:rsidR="00022C16" w:rsidRDefault="00496CBB">
      <w:pPr>
        <w:pStyle w:val="ListParagraph"/>
        <w:ind w:left="340" w:hanging="142"/>
      </w:pPr>
      <w:r>
        <w:rPr>
          <w:b/>
        </w:rPr>
        <w:t xml:space="preserve">• </w:t>
      </w:r>
      <w:r>
        <w:t>fulfil the school’s duties under the Equality Act 2010, including reasonable adjustments and accessibility arrangements.</w:t>
      </w:r>
    </w:p>
    <w:p w14:paraId="5675CCCC" w14:textId="39096407" w:rsidR="00022C16" w:rsidRPr="00506BD8" w:rsidRDefault="00496CBB">
      <w:pPr>
        <w:pStyle w:val="Heading1"/>
        <w:rPr>
          <w:color w:val="FF0000"/>
        </w:rPr>
      </w:pPr>
      <w:r w:rsidRPr="00506BD8">
        <w:rPr>
          <w:color w:val="FF0000"/>
        </w:rPr>
        <w:t>4.0 IDENTIFICATION, ASSESSMENT AND SEN</w:t>
      </w:r>
      <w:r w:rsidR="00CD3619">
        <w:rPr>
          <w:color w:val="FF0000"/>
        </w:rPr>
        <w:t>D</w:t>
      </w:r>
      <w:r w:rsidRPr="00506BD8">
        <w:rPr>
          <w:color w:val="FF0000"/>
        </w:rPr>
        <w:t xml:space="preserve"> SUPPORT</w:t>
      </w:r>
    </w:p>
    <w:p w14:paraId="003E810F" w14:textId="77777777" w:rsidR="00022C16" w:rsidRDefault="00496CBB">
      <w:r>
        <w:t>The progress and development of all pupils are monitored through the school’s usual assessment and pupil progress processes. The class teacher remains responsible and accountable for the progress and development of every pupil in their class, including where a pupil receives support from a teaching assistant or specialist member of staff.</w:t>
      </w:r>
    </w:p>
    <w:p w14:paraId="78E9D2D8" w14:textId="34456831" w:rsidR="00022C16" w:rsidRDefault="00496CBB">
      <w:r>
        <w:t xml:space="preserve">High-quality </w:t>
      </w:r>
      <w:proofErr w:type="gramStart"/>
      <w:r>
        <w:t>teaching,  adapted</w:t>
      </w:r>
      <w:proofErr w:type="gramEnd"/>
      <w:r>
        <w:t xml:space="preserve"> for individual pupils, is the first response to pupils who have or may have SEN</w:t>
      </w:r>
      <w:r w:rsidR="00CD3619">
        <w:t>D</w:t>
      </w:r>
      <w:r>
        <w:t>. Where progress gives cause for concern, the class teacher will work with the SENDCo and the pupil’s parents or carers to consider all available information and identify appropriate next steps.</w:t>
      </w:r>
    </w:p>
    <w:p w14:paraId="3D4AA3BA" w14:textId="77777777" w:rsidR="00022C16" w:rsidRDefault="00496CBB">
      <w:pPr>
        <w:pStyle w:val="Heading2"/>
      </w:pPr>
      <w:r>
        <w:lastRenderedPageBreak/>
        <w:t>4.1 SEND concerns and initial monitoring</w:t>
      </w:r>
    </w:p>
    <w:p w14:paraId="7377F726" w14:textId="77777777" w:rsidR="00022C16" w:rsidRDefault="00496CBB">
      <w:r>
        <w:t>Where a pupil is not making expected progress or there are concerns about their development, the class teacher will gather evidence, discuss concerns with parents or carers and, where appropriate, complete a SEND Concern form and share it with the SENDCo. Support will not be delayed by a fixed monitoring period. The school will respond according to the pupil’s needs and review the impact of support through the graduated approach.</w:t>
      </w:r>
    </w:p>
    <w:p w14:paraId="5C51722D" w14:textId="1E5AD4C5" w:rsidR="00022C16" w:rsidRDefault="00496CBB">
      <w:r>
        <w:t>Slow progress and low attainment do not automatically mean that a pupil has SEN</w:t>
      </w:r>
      <w:r w:rsidR="00CD3619">
        <w:t>D</w:t>
      </w:r>
      <w:r>
        <w:t>. Equally, attainment in line with chronological age does not mean that there is no learning difficulty or disability. The school will consider progress, attainment, wider development and the views of the pupil and family.</w:t>
      </w:r>
    </w:p>
    <w:p w14:paraId="3B960E7A" w14:textId="1DA14164" w:rsidR="00022C16" w:rsidRDefault="00496CBB">
      <w:pPr>
        <w:pStyle w:val="Heading2"/>
      </w:pPr>
      <w:r>
        <w:t>4.2 SEN</w:t>
      </w:r>
      <w:r w:rsidR="00CD3619">
        <w:t>D</w:t>
      </w:r>
      <w:r>
        <w:t xml:space="preserve"> Support - the graduated approach</w:t>
      </w:r>
    </w:p>
    <w:p w14:paraId="06B627E7" w14:textId="755F3093" w:rsidR="00022C16" w:rsidRDefault="00496CBB">
      <w:r>
        <w:t>Where it is determined that a pupil has SEN</w:t>
      </w:r>
      <w:r w:rsidR="00CD3619">
        <w:t>D</w:t>
      </w:r>
      <w:r>
        <w:t>, parents or carers will be formally informed and the pupil will be recorded on the school’s SEN</w:t>
      </w:r>
      <w:r w:rsidR="00CD3619">
        <w:t>D</w:t>
      </w:r>
      <w:r>
        <w:t xml:space="preserve"> Support list/register. SEN</w:t>
      </w:r>
      <w:r w:rsidR="00CD3619">
        <w:t>D</w:t>
      </w:r>
      <w:r>
        <w:t xml:space="preserve"> support takes the form of a four-part cycle: Assess - Plan - Do - Review. Earlier decisions and actions are revisited, refined and revised with a growing understanding of the pupil’s needs and of what supports them to make good progress and secure good outcomes.</w:t>
      </w:r>
    </w:p>
    <w:p w14:paraId="15258AA2" w14:textId="77777777" w:rsidR="00022C16" w:rsidRDefault="00496CBB">
      <w:pPr>
        <w:pStyle w:val="Heading2"/>
      </w:pPr>
      <w:r>
        <w:t>Assess</w:t>
      </w:r>
    </w:p>
    <w:p w14:paraId="5C4427CA" w14:textId="77777777" w:rsidR="00022C16" w:rsidRDefault="00496CBB">
      <w:r>
        <w:t>The class teacher, working with the SENDCo, will analyse the pupil’s needs using teacher assessment, prior progress and attainment, behaviour and development, the pupil’s views, the views and experience of parents or carers, and, where relevant, advice from external professionals. Assessment will be reviewed regularly and will seek to identify barriers to learning as well as strengths.</w:t>
      </w:r>
    </w:p>
    <w:p w14:paraId="3DB76067" w14:textId="77777777" w:rsidR="00022C16" w:rsidRDefault="00496CBB">
      <w:pPr>
        <w:pStyle w:val="Heading2"/>
      </w:pPr>
      <w:r>
        <w:t>Plan</w:t>
      </w:r>
    </w:p>
    <w:p w14:paraId="3EFA1819" w14:textId="77777777" w:rsidR="00022C16" w:rsidRDefault="00496CBB">
      <w:r>
        <w:t>The class teacher and SENDCo, in consultation with the pupil and parents or carers, will agree the outcomes being sought, the support and interventions to be provided, the expected impact on progress and a clear date for review. This provision will be recorded through the school’s Provision Map and, where appropriate, a personalised Pupil Passport.</w:t>
      </w:r>
    </w:p>
    <w:p w14:paraId="1B7B5844" w14:textId="77777777" w:rsidR="00022C16" w:rsidRDefault="00496CBB">
      <w:pPr>
        <w:pStyle w:val="Heading2"/>
      </w:pPr>
      <w:r>
        <w:t>Do</w:t>
      </w:r>
    </w:p>
    <w:p w14:paraId="65F5F2BB" w14:textId="77777777" w:rsidR="00022C16" w:rsidRDefault="00496CBB">
      <w:r>
        <w:t>The class teacher remains responsible for working with the pupil on a daily basis and for implementing the agreed plan, even where interventions involve group or one-to-one teaching away from the main class. The SENDCo will support the class teacher in assessing the pupil’s response to support and in problem-solving where necessary.</w:t>
      </w:r>
    </w:p>
    <w:p w14:paraId="276DDB75" w14:textId="77777777" w:rsidR="00022C16" w:rsidRDefault="00496CBB">
      <w:pPr>
        <w:pStyle w:val="Heading2"/>
      </w:pPr>
      <w:r>
        <w:t>Review</w:t>
      </w:r>
    </w:p>
    <w:p w14:paraId="3C88E415" w14:textId="6F985725" w:rsidR="00022C16" w:rsidRDefault="00496CBB">
      <w:r>
        <w:t>The effectiveness of the support and interventions, and their impact on the pupil’s progress, will be reviewed at the agreed time. The class teacher, working with the SENDCo, will revise the support in light of progress and development. The pupil and parents or carers will be involved in the review and in agreeing next steps. The cycle will continue for as long as SEN</w:t>
      </w:r>
      <w:r w:rsidR="00CD3619">
        <w:t>D</w:t>
      </w:r>
      <w:r>
        <w:t xml:space="preserve"> support is required.</w:t>
      </w:r>
    </w:p>
    <w:p w14:paraId="6AA2C587" w14:textId="77777777" w:rsidR="00022C16" w:rsidRDefault="00496CBB">
      <w:pPr>
        <w:pStyle w:val="Heading2"/>
      </w:pPr>
      <w:r>
        <w:t>4.3 Pupil Passports and Provision Maps</w:t>
      </w:r>
    </w:p>
    <w:p w14:paraId="0180CC53" w14:textId="77777777" w:rsidR="00022C16" w:rsidRDefault="00496CBB">
      <w:r>
        <w:t>Pupil Passports are working documents used to record key information about a pupil’s strengths, needs, outcomes and effective strategies. They focus on provision that is additional to or different from the school’s ordinarily available provision, are reviewed regularly, and are informed by the pupil, parents or carers, class teacher, SENDCo and, where relevant, external professionals.</w:t>
      </w:r>
    </w:p>
    <w:p w14:paraId="452B3E6E" w14:textId="77777777" w:rsidR="00022C16" w:rsidRDefault="00496CBB">
      <w:r>
        <w:t>Pupil Passports are shared electronically with parents and carers so that the school and family have access to the current agreed information and can contribute to the review process. Provision Maps are used to record and monitor additional provision and interventions across the school.</w:t>
      </w:r>
    </w:p>
    <w:p w14:paraId="2706D73B" w14:textId="77777777" w:rsidR="00022C16" w:rsidRDefault="00496CBB">
      <w:pPr>
        <w:pStyle w:val="Heading2"/>
      </w:pPr>
      <w:r>
        <w:lastRenderedPageBreak/>
        <w:t>4.4 Involving specialists and external agencies</w:t>
      </w:r>
    </w:p>
    <w:p w14:paraId="4C7BCC7F" w14:textId="373D9110" w:rsidR="00022C16" w:rsidRDefault="00496CBB">
      <w:r>
        <w:t xml:space="preserve">Where a pupil continues to make less than expected progress despite evidence-based support matched to their needs, the school may, with parents or carers, involve specialists. This may include educational psychology, </w:t>
      </w:r>
      <w:r w:rsidR="00CD3619">
        <w:t>S</w:t>
      </w:r>
      <w:r>
        <w:t xml:space="preserve">pecialist </w:t>
      </w:r>
      <w:r w:rsidR="00CD3619">
        <w:t>T</w:t>
      </w:r>
      <w:r>
        <w:t xml:space="preserve">eaching </w:t>
      </w:r>
      <w:r w:rsidR="00CD3619">
        <w:t>S</w:t>
      </w:r>
      <w:r>
        <w:t xml:space="preserve">ervices, </w:t>
      </w:r>
      <w:r w:rsidR="00CD3619">
        <w:t>S</w:t>
      </w:r>
      <w:r>
        <w:t xml:space="preserve">peech and </w:t>
      </w:r>
      <w:r w:rsidR="00CD3619">
        <w:t>L</w:t>
      </w:r>
      <w:r>
        <w:t xml:space="preserve">anguage </w:t>
      </w:r>
      <w:r w:rsidR="00CD3619">
        <w:t>T</w:t>
      </w:r>
      <w:r>
        <w:t xml:space="preserve">herapy, </w:t>
      </w:r>
      <w:r w:rsidR="00CD3619">
        <w:t>O</w:t>
      </w:r>
      <w:r>
        <w:t xml:space="preserve">ccupational </w:t>
      </w:r>
      <w:r w:rsidR="00CD3619">
        <w:t>T</w:t>
      </w:r>
      <w:r>
        <w:t>herapy, health services, social care or other appropriate local authority, health or voluntary-sector services. The SENDCo will coordinate advice and ensure that agreed recommendations are incorporated into the graduated approach.</w:t>
      </w:r>
    </w:p>
    <w:p w14:paraId="44610AB7" w14:textId="77777777" w:rsidR="00022C16" w:rsidRDefault="00496CBB">
      <w:pPr>
        <w:pStyle w:val="Heading2"/>
      </w:pPr>
      <w:r>
        <w:t>4.5 Education, Health and Care needs assessment</w:t>
      </w:r>
    </w:p>
    <w:p w14:paraId="59E4DB81" w14:textId="17350D9F" w:rsidR="00022C16" w:rsidRDefault="00496CBB">
      <w:r>
        <w:t>Where, despite relevant and purposeful action through SEN</w:t>
      </w:r>
      <w:r w:rsidR="00CD3619">
        <w:t>D</w:t>
      </w:r>
      <w:r>
        <w:t xml:space="preserve"> support, a pupil has not made expected progress, the school or parents may consider requesting an Education, Health and Care (EHC) needs assessment from </w:t>
      </w:r>
      <w:r w:rsidR="00CD3619">
        <w:t>the Local Authority.</w:t>
      </w:r>
      <w:r>
        <w:t xml:space="preserve"> The school will provide evidence of the pupil’s needs, progress, provision already made and the outcomes of the Assess - Plan - Do - Review cycles. A request for assessment does not automatically result in an EHC plan.</w:t>
      </w:r>
    </w:p>
    <w:p w14:paraId="3BC5D994" w14:textId="77777777" w:rsidR="00022C16" w:rsidRDefault="00496CBB">
      <w:pPr>
        <w:pStyle w:val="Heading2"/>
      </w:pPr>
      <w:r>
        <w:t>4.6 Education, Health and Care Plans</w:t>
      </w:r>
    </w:p>
    <w:p w14:paraId="3038C3F4" w14:textId="7C9E8429" w:rsidR="00022C16" w:rsidRDefault="00496CBB">
      <w:r>
        <w:t xml:space="preserve">Where the </w:t>
      </w:r>
      <w:r w:rsidR="00CD3619">
        <w:t>L</w:t>
      </w:r>
      <w:r>
        <w:t xml:space="preserve">ocal </w:t>
      </w:r>
      <w:r w:rsidR="00CD3619">
        <w:t>A</w:t>
      </w:r>
      <w:r>
        <w:t xml:space="preserve">uthority issues an Education, Health and Care Plan (EHCP), the school will work with the pupil, parents or carers, the </w:t>
      </w:r>
      <w:r w:rsidR="00CD3619">
        <w:t>L</w:t>
      </w:r>
      <w:r>
        <w:t xml:space="preserve">ocal </w:t>
      </w:r>
      <w:r w:rsidR="00CD3619">
        <w:t>A</w:t>
      </w:r>
      <w:r>
        <w:t>uthority and relevant professionals to secure the special educational provision specified in the plan. EHCPs will be reviewed in accordance with statutory requirements, with the pupil and family involved in the review process.</w:t>
      </w:r>
    </w:p>
    <w:p w14:paraId="0CC24288" w14:textId="68411413" w:rsidR="00022C16" w:rsidRPr="00506BD8" w:rsidRDefault="00496CBB">
      <w:pPr>
        <w:pStyle w:val="Heading1"/>
        <w:rPr>
          <w:color w:val="FF0000"/>
        </w:rPr>
      </w:pPr>
      <w:r w:rsidRPr="00506BD8">
        <w:rPr>
          <w:color w:val="FF0000"/>
        </w:rPr>
        <w:t>5.0 EXITING THE SEN</w:t>
      </w:r>
      <w:r w:rsidR="00CD3619">
        <w:rPr>
          <w:color w:val="FF0000"/>
        </w:rPr>
        <w:t>D</w:t>
      </w:r>
      <w:r w:rsidRPr="00506BD8">
        <w:rPr>
          <w:color w:val="FF0000"/>
        </w:rPr>
        <w:t xml:space="preserve"> REGISTER</w:t>
      </w:r>
    </w:p>
    <w:p w14:paraId="137F1B8C" w14:textId="23AC19F6" w:rsidR="00022C16" w:rsidRDefault="00496CBB">
      <w:r>
        <w:t>A pupil may no longer require SEN</w:t>
      </w:r>
      <w:r w:rsidR="00CD3619">
        <w:t>D</w:t>
      </w:r>
      <w:r>
        <w:t xml:space="preserve"> support where review evidence shows that special educational provision additional to or different from that ordinarily available is no longer necessary. This decision will be made through the graduated review process, taking account of sustained progress, teacher assessment, the views of the pupil and parents or carers, SENDCo analysis and, where relevant, external professional advice.</w:t>
      </w:r>
    </w:p>
    <w:p w14:paraId="0E508FEC" w14:textId="1C6CABEA" w:rsidR="00022C16" w:rsidRDefault="00496CBB">
      <w:r>
        <w:t>Where a pupil is removed from the SEN</w:t>
      </w:r>
      <w:r w:rsidR="00CD3619">
        <w:t>D</w:t>
      </w:r>
      <w:r>
        <w:t xml:space="preserve"> register, their progress will continue to be monitored through the school’s usual assessment processes.</w:t>
      </w:r>
    </w:p>
    <w:p w14:paraId="43ADFDD7" w14:textId="77777777" w:rsidR="00022C16" w:rsidRPr="00506BD8" w:rsidRDefault="00496CBB">
      <w:pPr>
        <w:pStyle w:val="Heading1"/>
        <w:rPr>
          <w:color w:val="FF0000"/>
        </w:rPr>
      </w:pPr>
      <w:r w:rsidRPr="00506BD8">
        <w:rPr>
          <w:color w:val="FF0000"/>
        </w:rPr>
        <w:t>6.0 INVOLVEMENT OF PARENTS AND CARERS</w:t>
      </w:r>
    </w:p>
    <w:p w14:paraId="04F00849" w14:textId="77777777" w:rsidR="00022C16" w:rsidRDefault="00496CBB">
      <w:r>
        <w:t>Coughton C of E Primary School is committed to working in partnership with parents and carers. Their knowledge and experience are important to identifying needs, agreeing outcomes and reviewing provision.</w:t>
      </w:r>
    </w:p>
    <w:p w14:paraId="077A9092" w14:textId="77777777" w:rsidR="00022C16" w:rsidRDefault="00496CBB">
      <w:pPr>
        <w:pStyle w:val="ListParagraph"/>
        <w:ind w:left="340" w:hanging="142"/>
      </w:pPr>
      <w:r>
        <w:rPr>
          <w:b/>
        </w:rPr>
        <w:t xml:space="preserve">• </w:t>
      </w:r>
      <w:r>
        <w:t>listen to and respond to concerns raised by parents and carers;</w:t>
      </w:r>
    </w:p>
    <w:p w14:paraId="0408DF6C" w14:textId="77777777" w:rsidR="00022C16" w:rsidRDefault="00496CBB">
      <w:pPr>
        <w:pStyle w:val="ListParagraph"/>
        <w:ind w:left="340" w:hanging="142"/>
      </w:pPr>
      <w:r>
        <w:rPr>
          <w:b/>
        </w:rPr>
        <w:t xml:space="preserve">• </w:t>
      </w:r>
      <w:r>
        <w:t>involve parents and carers in assessment, planning and review;</w:t>
      </w:r>
    </w:p>
    <w:p w14:paraId="636FF66B" w14:textId="77777777" w:rsidR="00022C16" w:rsidRDefault="00496CBB">
      <w:pPr>
        <w:pStyle w:val="ListParagraph"/>
        <w:ind w:left="340" w:hanging="142"/>
      </w:pPr>
      <w:r>
        <w:rPr>
          <w:b/>
        </w:rPr>
        <w:t xml:space="preserve">• </w:t>
      </w:r>
      <w:r>
        <w:t>share clear information about support, progress and next steps;</w:t>
      </w:r>
    </w:p>
    <w:p w14:paraId="594D4BF3" w14:textId="77777777" w:rsidR="00022C16" w:rsidRDefault="00496CBB">
      <w:pPr>
        <w:pStyle w:val="ListParagraph"/>
        <w:ind w:left="340" w:hanging="142"/>
      </w:pPr>
      <w:r>
        <w:rPr>
          <w:b/>
        </w:rPr>
        <w:t xml:space="preserve">• </w:t>
      </w:r>
      <w:r>
        <w:t>share Pupil Passports electronically and invite parental contribution to their review;</w:t>
      </w:r>
    </w:p>
    <w:p w14:paraId="05678465" w14:textId="77777777" w:rsidR="00022C16" w:rsidRDefault="00496CBB">
      <w:pPr>
        <w:pStyle w:val="ListParagraph"/>
        <w:ind w:left="340" w:hanging="142"/>
      </w:pPr>
      <w:r>
        <w:rPr>
          <w:b/>
        </w:rPr>
        <w:t xml:space="preserve">• </w:t>
      </w:r>
      <w:r>
        <w:t>provide information about relevant external support and local SEND services where appropriate;</w:t>
      </w:r>
    </w:p>
    <w:p w14:paraId="6F4EC55F" w14:textId="77777777" w:rsidR="00022C16" w:rsidRDefault="00496CBB">
      <w:pPr>
        <w:pStyle w:val="ListParagraph"/>
        <w:ind w:left="340" w:hanging="142"/>
      </w:pPr>
      <w:r>
        <w:rPr>
          <w:b/>
        </w:rPr>
        <w:t xml:space="preserve">• </w:t>
      </w:r>
      <w:r>
        <w:t>celebrate pupils’ strengths and achievements alongside discussion of areas of need.</w:t>
      </w:r>
    </w:p>
    <w:p w14:paraId="3BF6AD92" w14:textId="77777777" w:rsidR="00022C16" w:rsidRPr="00506BD8" w:rsidRDefault="00496CBB">
      <w:pPr>
        <w:pStyle w:val="Heading1"/>
        <w:rPr>
          <w:color w:val="FF0000"/>
        </w:rPr>
      </w:pPr>
      <w:r w:rsidRPr="00506BD8">
        <w:rPr>
          <w:color w:val="FF0000"/>
        </w:rPr>
        <w:t>7.0 INVOLVEMENT OF PUPILS</w:t>
      </w:r>
    </w:p>
    <w:p w14:paraId="016D8EC9" w14:textId="77777777" w:rsidR="00022C16" w:rsidRDefault="00496CBB">
      <w:r>
        <w:t>Pupils have a right to be involved in decisions about their education. The school will support pupils, in ways appropriate to their age and understanding, to express their views, identify what helps them learn, contribute to outcomes and Pupil Passports, and review their progress. Their views will be taken seriously alongside those of parents, staff and professionals.</w:t>
      </w:r>
    </w:p>
    <w:p w14:paraId="630B7934" w14:textId="77777777" w:rsidR="00022C16" w:rsidRPr="00506BD8" w:rsidRDefault="00496CBB">
      <w:pPr>
        <w:pStyle w:val="Heading1"/>
        <w:rPr>
          <w:color w:val="FF0000"/>
        </w:rPr>
      </w:pPr>
      <w:r w:rsidRPr="00506BD8">
        <w:rPr>
          <w:color w:val="FF0000"/>
        </w:rPr>
        <w:t>8.0 MONITORING AND EVALUATION OF SEND PROVISION</w:t>
      </w:r>
    </w:p>
    <w:p w14:paraId="4A35A4F8" w14:textId="77777777" w:rsidR="00022C16" w:rsidRDefault="00496CBB">
      <w:r>
        <w:t>The school evaluates SEND provision by considering both the quality of provision and the outcomes achieved by pupils. This includes:</w:t>
      </w:r>
    </w:p>
    <w:p w14:paraId="0706A4AD" w14:textId="77777777" w:rsidR="00022C16" w:rsidRDefault="00496CBB">
      <w:pPr>
        <w:pStyle w:val="ListParagraph"/>
        <w:ind w:left="340" w:hanging="142"/>
      </w:pPr>
      <w:r>
        <w:rPr>
          <w:b/>
        </w:rPr>
        <w:lastRenderedPageBreak/>
        <w:t xml:space="preserve">• </w:t>
      </w:r>
      <w:r>
        <w:t>analysis of pupil progress and attainment, including progress towards individual outcomes;</w:t>
      </w:r>
    </w:p>
    <w:p w14:paraId="24E82783" w14:textId="77777777" w:rsidR="00022C16" w:rsidRDefault="00496CBB">
      <w:pPr>
        <w:pStyle w:val="ListParagraph"/>
        <w:ind w:left="340" w:hanging="142"/>
      </w:pPr>
      <w:r>
        <w:rPr>
          <w:b/>
        </w:rPr>
        <w:t xml:space="preserve">• </w:t>
      </w:r>
      <w:r>
        <w:t>review of the impact and effectiveness of interventions and reasonable adjustments;</w:t>
      </w:r>
    </w:p>
    <w:p w14:paraId="79409BF0" w14:textId="77777777" w:rsidR="00022C16" w:rsidRDefault="00496CBB">
      <w:pPr>
        <w:pStyle w:val="ListParagraph"/>
        <w:ind w:left="340" w:hanging="142"/>
      </w:pPr>
      <w:r>
        <w:rPr>
          <w:b/>
        </w:rPr>
        <w:t xml:space="preserve">• </w:t>
      </w:r>
      <w:r>
        <w:t>regular pupil progress discussions involving class teachers, the SENDCo and Headteacher;</w:t>
      </w:r>
    </w:p>
    <w:p w14:paraId="3EAB2DBD" w14:textId="77777777" w:rsidR="00022C16" w:rsidRDefault="00496CBB">
      <w:pPr>
        <w:pStyle w:val="ListParagraph"/>
        <w:ind w:left="340" w:hanging="142"/>
      </w:pPr>
      <w:r>
        <w:rPr>
          <w:b/>
        </w:rPr>
        <w:t xml:space="preserve">• </w:t>
      </w:r>
      <w:r>
        <w:t>feedback from pupils and parents or carers;</w:t>
      </w:r>
    </w:p>
    <w:p w14:paraId="480686B3" w14:textId="77777777" w:rsidR="00022C16" w:rsidRDefault="00496CBB">
      <w:pPr>
        <w:pStyle w:val="ListParagraph"/>
        <w:ind w:left="340" w:hanging="142"/>
      </w:pPr>
      <w:r>
        <w:rPr>
          <w:b/>
        </w:rPr>
        <w:t xml:space="preserve">• </w:t>
      </w:r>
      <w:r>
        <w:t>monitoring participation, attendance and inclusion in the wider life of the school;</w:t>
      </w:r>
    </w:p>
    <w:p w14:paraId="3D6A4F1A" w14:textId="77777777" w:rsidR="00022C16" w:rsidRDefault="00496CBB">
      <w:pPr>
        <w:pStyle w:val="ListParagraph"/>
        <w:ind w:left="340" w:hanging="142"/>
      </w:pPr>
      <w:r>
        <w:rPr>
          <w:b/>
        </w:rPr>
        <w:t xml:space="preserve">• </w:t>
      </w:r>
      <w:r>
        <w:t>SENDCo reports and discussion with the SEND Governor and Governing Body;</w:t>
      </w:r>
    </w:p>
    <w:p w14:paraId="32697CA0" w14:textId="100BF6AB" w:rsidR="00022C16" w:rsidRDefault="00496CBB">
      <w:pPr>
        <w:pStyle w:val="ListParagraph"/>
        <w:ind w:left="340" w:hanging="142"/>
      </w:pPr>
      <w:r>
        <w:rPr>
          <w:b/>
        </w:rPr>
        <w:t xml:space="preserve">• </w:t>
      </w:r>
      <w:r>
        <w:t>annual review and publication of the school’s SEN</w:t>
      </w:r>
      <w:r w:rsidR="00CD3619">
        <w:t>D</w:t>
      </w:r>
      <w:r>
        <w:t xml:space="preserve"> Information Report.</w:t>
      </w:r>
    </w:p>
    <w:p w14:paraId="13DEDA59" w14:textId="77777777" w:rsidR="00022C16" w:rsidRDefault="00496CBB">
      <w:r>
        <w:t>The school will use this evidence to refine provision, identify staff development needs and improve its whole-school approach to SEND.</w:t>
      </w:r>
    </w:p>
    <w:p w14:paraId="676B421A" w14:textId="77777777" w:rsidR="00022C16" w:rsidRPr="00506BD8" w:rsidRDefault="00496CBB">
      <w:pPr>
        <w:pStyle w:val="Heading1"/>
        <w:rPr>
          <w:color w:val="FF0000"/>
        </w:rPr>
      </w:pPr>
      <w:r w:rsidRPr="00506BD8">
        <w:rPr>
          <w:color w:val="FF0000"/>
        </w:rPr>
        <w:t>9.0 ROLES AND RESPONSIBILITIES</w:t>
      </w:r>
    </w:p>
    <w:p w14:paraId="18D3BB03" w14:textId="77777777" w:rsidR="00022C16" w:rsidRDefault="00496CBB">
      <w:pPr>
        <w:pStyle w:val="Heading2"/>
      </w:pPr>
      <w:r>
        <w:t>9.1 Class teachers</w:t>
      </w:r>
    </w:p>
    <w:p w14:paraId="0DBA1438" w14:textId="77777777" w:rsidR="00022C16" w:rsidRDefault="00496CBB">
      <w:r>
        <w:t>All teachers are teachers of pupils with SEND. Class teachers are responsible and accountable for the progress and development of pupils in their class. They will provide high-quality teaching, identify emerging needs, implement and review agreed provision, work with parents and pupils, maintain appropriate records and liaise with the SENDCo and other professionals.</w:t>
      </w:r>
    </w:p>
    <w:p w14:paraId="36A66FAD" w14:textId="77777777" w:rsidR="00022C16" w:rsidRDefault="00496CBB">
      <w:pPr>
        <w:pStyle w:val="Heading2"/>
      </w:pPr>
      <w:r>
        <w:t>9.2 SENDCo - Zoe Blackwell</w:t>
      </w:r>
    </w:p>
    <w:p w14:paraId="2A1716B1" w14:textId="3602BC9D" w:rsidR="00022C16" w:rsidRDefault="00496CBB">
      <w:r>
        <w:t>The SENDCo has day-to-day responsibility for the operation of this policy and for coordinating specific provision for pupils with SEN</w:t>
      </w:r>
      <w:r w:rsidR="00CD3619">
        <w:t>D</w:t>
      </w:r>
      <w:r>
        <w:t>, including pupils with EHCPs. The SENDCo will work with the Headteacher and Governing Body on the strategic development of SEND policy and provision.</w:t>
      </w:r>
    </w:p>
    <w:p w14:paraId="52CE4BC8" w14:textId="77777777" w:rsidR="00022C16" w:rsidRDefault="00496CBB">
      <w:pPr>
        <w:pStyle w:val="ListParagraph"/>
        <w:ind w:left="340" w:hanging="142"/>
      </w:pPr>
      <w:r>
        <w:rPr>
          <w:b/>
        </w:rPr>
        <w:t xml:space="preserve">• </w:t>
      </w:r>
      <w:r>
        <w:t>coordinate provision for pupils with SEND and advise colleagues on the graduated approach;</w:t>
      </w:r>
    </w:p>
    <w:p w14:paraId="4F3E1C6F" w14:textId="77777777" w:rsidR="00022C16" w:rsidRDefault="00496CBB">
      <w:pPr>
        <w:pStyle w:val="ListParagraph"/>
        <w:ind w:left="340" w:hanging="142"/>
      </w:pPr>
      <w:r>
        <w:rPr>
          <w:b/>
        </w:rPr>
        <w:t xml:space="preserve">• </w:t>
      </w:r>
      <w:r>
        <w:t>oversee and support the use of SEND Concern forms, Provision Maps, Pupil Passports and SEND records;</w:t>
      </w:r>
    </w:p>
    <w:p w14:paraId="1CD5B3EE" w14:textId="77777777" w:rsidR="00022C16" w:rsidRDefault="00496CBB">
      <w:pPr>
        <w:pStyle w:val="ListParagraph"/>
        <w:ind w:left="340" w:hanging="142"/>
      </w:pPr>
      <w:r>
        <w:rPr>
          <w:b/>
        </w:rPr>
        <w:t xml:space="preserve">• </w:t>
      </w:r>
      <w:r>
        <w:t>liaise with parents and carers and support pupil participation;</w:t>
      </w:r>
    </w:p>
    <w:p w14:paraId="4D6470A0" w14:textId="73F786D9" w:rsidR="00022C16" w:rsidRDefault="00496CBB">
      <w:pPr>
        <w:pStyle w:val="ListParagraph"/>
        <w:ind w:left="340" w:hanging="142"/>
      </w:pPr>
      <w:r>
        <w:rPr>
          <w:b/>
        </w:rPr>
        <w:t xml:space="preserve">• </w:t>
      </w:r>
      <w:r>
        <w:t xml:space="preserve">liaise with external education, health and social care professionals and </w:t>
      </w:r>
      <w:r w:rsidR="00CD3619">
        <w:t>L</w:t>
      </w:r>
      <w:r>
        <w:t xml:space="preserve">ocal </w:t>
      </w:r>
      <w:r w:rsidR="00CD3619">
        <w:t>A</w:t>
      </w:r>
      <w:r>
        <w:t>uthority services;</w:t>
      </w:r>
    </w:p>
    <w:p w14:paraId="214188B0" w14:textId="77777777" w:rsidR="00022C16" w:rsidRDefault="00496CBB">
      <w:pPr>
        <w:pStyle w:val="ListParagraph"/>
        <w:ind w:left="340" w:hanging="142"/>
      </w:pPr>
      <w:r>
        <w:rPr>
          <w:b/>
        </w:rPr>
        <w:t xml:space="preserve">• </w:t>
      </w:r>
      <w:r>
        <w:t>support effective transition between classes, phases and settings;</w:t>
      </w:r>
    </w:p>
    <w:p w14:paraId="6A258441" w14:textId="77777777" w:rsidR="00022C16" w:rsidRDefault="00496CBB">
      <w:pPr>
        <w:pStyle w:val="ListParagraph"/>
        <w:ind w:left="340" w:hanging="142"/>
      </w:pPr>
      <w:r>
        <w:rPr>
          <w:b/>
        </w:rPr>
        <w:t xml:space="preserve">• </w:t>
      </w:r>
      <w:r>
        <w:t>advise on the deployment of SEND resources and evaluate the impact of provision;</w:t>
      </w:r>
    </w:p>
    <w:p w14:paraId="3C4F93EB" w14:textId="77777777" w:rsidR="00022C16" w:rsidRDefault="00496CBB">
      <w:pPr>
        <w:pStyle w:val="ListParagraph"/>
        <w:ind w:left="340" w:hanging="142"/>
      </w:pPr>
      <w:r>
        <w:rPr>
          <w:b/>
        </w:rPr>
        <w:t xml:space="preserve">• </w:t>
      </w:r>
      <w:r>
        <w:t>work with the Headteacher and governors to support the school’s Equality Act responsibilities, including reasonable adjustments and access arrangements;</w:t>
      </w:r>
    </w:p>
    <w:p w14:paraId="53EA8433" w14:textId="79FD270B" w:rsidR="00022C16" w:rsidRDefault="00496CBB">
      <w:pPr>
        <w:pStyle w:val="ListParagraph"/>
        <w:ind w:left="340" w:hanging="142"/>
      </w:pPr>
      <w:r>
        <w:rPr>
          <w:b/>
        </w:rPr>
        <w:t xml:space="preserve">• </w:t>
      </w:r>
      <w:r>
        <w:t>ensure records relating to pupils with SEN</w:t>
      </w:r>
      <w:r w:rsidR="00CD3619">
        <w:t>D</w:t>
      </w:r>
      <w:r>
        <w:t xml:space="preserve"> are kept up to date;</w:t>
      </w:r>
    </w:p>
    <w:p w14:paraId="66DE6C98" w14:textId="77777777" w:rsidR="00022C16" w:rsidRDefault="00496CBB">
      <w:pPr>
        <w:pStyle w:val="ListParagraph"/>
        <w:ind w:left="340" w:hanging="142"/>
      </w:pPr>
      <w:r>
        <w:rPr>
          <w:b/>
        </w:rPr>
        <w:t xml:space="preserve">• </w:t>
      </w:r>
      <w:r>
        <w:t>contribute to staff professional development and whole-school improvement in SEND.</w:t>
      </w:r>
    </w:p>
    <w:p w14:paraId="7DF8FBC6" w14:textId="77777777" w:rsidR="00022C16" w:rsidRDefault="00496CBB">
      <w:pPr>
        <w:pStyle w:val="Heading2"/>
      </w:pPr>
      <w:r>
        <w:t>9.3 Headteacher - Alex Kolb</w:t>
      </w:r>
    </w:p>
    <w:p w14:paraId="53DFE519" w14:textId="77777777" w:rsidR="00022C16" w:rsidRDefault="00496CBB">
      <w:r>
        <w:t>The Headteacher has overall responsibility for the strategic leadership of SEND within the school and works with the SENDCo and Governing Body to ensure that statutory duties are met. The Headteacher will monitor the progress and inclusion of pupils with SEND, ensure appropriate staffing and resources are considered, support the SENDCo to fulfil the role effectively, and report to governors on SEND provision and outcomes.</w:t>
      </w:r>
    </w:p>
    <w:p w14:paraId="4F64C7D3" w14:textId="77777777" w:rsidR="00022C16" w:rsidRDefault="00496CBB">
      <w:pPr>
        <w:pStyle w:val="Heading2"/>
      </w:pPr>
      <w:r>
        <w:t>9.4 Governing Body and SEND Governor - Katie Hague</w:t>
      </w:r>
    </w:p>
    <w:p w14:paraId="6852B806" w14:textId="77777777" w:rsidR="00022C16" w:rsidRDefault="00496CBB">
      <w:r>
        <w:t>The Governing Body has oversight of the school’s arrangements for pupils with SEND. The SEND Governor, Katie Hague, provides a link between the Governing Body and the school’s SEND leadership and helps governors understand the effectiveness of SEND provision, including the use of resources.</w:t>
      </w:r>
    </w:p>
    <w:p w14:paraId="486ABE3B" w14:textId="44D59EC2" w:rsidR="00022C16" w:rsidRDefault="00496CBB">
      <w:pPr>
        <w:pStyle w:val="ListParagraph"/>
        <w:ind w:left="340" w:hanging="142"/>
      </w:pPr>
      <w:r>
        <w:rPr>
          <w:b/>
        </w:rPr>
        <w:t xml:space="preserve">• </w:t>
      </w:r>
      <w:r>
        <w:t>ensure that the school has appropriate arrangements for identifying and meeting SEN</w:t>
      </w:r>
      <w:r w:rsidR="003727BD">
        <w:t>D</w:t>
      </w:r>
      <w:r>
        <w:t>;</w:t>
      </w:r>
    </w:p>
    <w:p w14:paraId="4210C788" w14:textId="77777777" w:rsidR="00022C16" w:rsidRDefault="00496CBB">
      <w:pPr>
        <w:pStyle w:val="ListParagraph"/>
        <w:ind w:left="340" w:hanging="142"/>
      </w:pPr>
      <w:r>
        <w:rPr>
          <w:b/>
        </w:rPr>
        <w:t xml:space="preserve">• </w:t>
      </w:r>
      <w:r>
        <w:t>monitor the implementation and effectiveness of this policy and SEND provision;</w:t>
      </w:r>
    </w:p>
    <w:p w14:paraId="18C38E0A" w14:textId="52384CEC" w:rsidR="00022C16" w:rsidRDefault="00496CBB">
      <w:pPr>
        <w:pStyle w:val="ListParagraph"/>
        <w:ind w:left="340" w:hanging="142"/>
      </w:pPr>
      <w:r>
        <w:rPr>
          <w:b/>
        </w:rPr>
        <w:t xml:space="preserve">• </w:t>
      </w:r>
      <w:r>
        <w:t>ensure the school publishes and reviews the required SEN</w:t>
      </w:r>
      <w:r w:rsidR="003727BD">
        <w:t>D</w:t>
      </w:r>
      <w:r>
        <w:t xml:space="preserve"> Information Report;</w:t>
      </w:r>
    </w:p>
    <w:p w14:paraId="212CE31C" w14:textId="77777777" w:rsidR="00022C16" w:rsidRDefault="00496CBB">
      <w:pPr>
        <w:pStyle w:val="ListParagraph"/>
        <w:ind w:left="340" w:hanging="142"/>
      </w:pPr>
      <w:r>
        <w:rPr>
          <w:b/>
        </w:rPr>
        <w:t xml:space="preserve">• </w:t>
      </w:r>
      <w:r>
        <w:t>work with the Headteacher and SENDCo to support compliance with SEND and equality duties;</w:t>
      </w:r>
    </w:p>
    <w:p w14:paraId="52117BF8" w14:textId="77777777" w:rsidR="00022C16" w:rsidRDefault="00496CBB">
      <w:pPr>
        <w:pStyle w:val="ListParagraph"/>
        <w:ind w:left="340" w:hanging="142"/>
      </w:pPr>
      <w:r>
        <w:rPr>
          <w:b/>
        </w:rPr>
        <w:t xml:space="preserve">• </w:t>
      </w:r>
      <w:r>
        <w:t>consider information about outcomes, provision, staffing, resources and relevant improvement priorities.</w:t>
      </w:r>
    </w:p>
    <w:p w14:paraId="03CDA7EC" w14:textId="77777777" w:rsidR="00022C16" w:rsidRPr="00506BD8" w:rsidRDefault="00496CBB">
      <w:pPr>
        <w:pStyle w:val="Heading1"/>
        <w:rPr>
          <w:color w:val="FF0000"/>
        </w:rPr>
      </w:pPr>
      <w:r w:rsidRPr="00506BD8">
        <w:rPr>
          <w:color w:val="FF0000"/>
        </w:rPr>
        <w:lastRenderedPageBreak/>
        <w:t>10.0 ALLOCATION OF RESOURCES</w:t>
      </w:r>
    </w:p>
    <w:p w14:paraId="03AFBF83" w14:textId="77777777" w:rsidR="00022C16" w:rsidRDefault="00496CBB">
      <w:r>
        <w:t>The school uses its delegated resources to support pupils with additional needs, including pupils with SEND. Resources may include staffing, targeted interventions, specialist resources, assessment, professional development and external specialist support. The Headteacher and SENDCo will consider the deployment of resources in light of identified need and the impact of provision, and the Governing Body will maintain appropriate oversight.</w:t>
      </w:r>
    </w:p>
    <w:p w14:paraId="0852AF9A" w14:textId="77777777" w:rsidR="00022C16" w:rsidRPr="00506BD8" w:rsidRDefault="00496CBB">
      <w:pPr>
        <w:pStyle w:val="Heading1"/>
        <w:rPr>
          <w:color w:val="FF0000"/>
        </w:rPr>
      </w:pPr>
      <w:r w:rsidRPr="00506BD8">
        <w:rPr>
          <w:color w:val="FF0000"/>
        </w:rPr>
        <w:t>11.0 ADMISSION ARRANGEMENTS</w:t>
      </w:r>
    </w:p>
    <w:p w14:paraId="67276476" w14:textId="16D18743" w:rsidR="00022C16" w:rsidRDefault="00496CBB">
      <w:r>
        <w:t xml:space="preserve">The school is committed to inclusive admission arrangements and will not discriminate against a child because of disability or SEN. Admission arrangements will be applied in accordance with the relevant admissions framework and the school will work with families and the </w:t>
      </w:r>
      <w:r w:rsidR="003727BD">
        <w:t>L</w:t>
      </w:r>
      <w:r>
        <w:t xml:space="preserve">ocal </w:t>
      </w:r>
      <w:r w:rsidR="003727BD">
        <w:t>A</w:t>
      </w:r>
      <w:r>
        <w:t>uthority, where appropriate, to plan provision and reasonable adjustments.</w:t>
      </w:r>
    </w:p>
    <w:p w14:paraId="6D45E193" w14:textId="77777777" w:rsidR="00022C16" w:rsidRPr="00506BD8" w:rsidRDefault="00496CBB">
      <w:pPr>
        <w:pStyle w:val="Heading1"/>
        <w:rPr>
          <w:color w:val="FF0000"/>
        </w:rPr>
      </w:pPr>
      <w:r w:rsidRPr="00506BD8">
        <w:rPr>
          <w:color w:val="FF0000"/>
        </w:rPr>
        <w:t>12.0 ACCESSIBILITY AND FACILITIES</w:t>
      </w:r>
    </w:p>
    <w:p w14:paraId="2CEBB505" w14:textId="7F3ED4BA" w:rsidR="00022C16" w:rsidRDefault="00496CBB">
      <w:r>
        <w:t>The school is on one level, has wide corridors and a disabled toilet, and has access suitable for wheelchair users. The school will consider reasonable adjustments and accessibility arrangements for individual pupils in accordance with the Equality Act 2010. Further information is set out in the school’s accessibility planning and SEN</w:t>
      </w:r>
      <w:r w:rsidR="003727BD">
        <w:t>D</w:t>
      </w:r>
      <w:r>
        <w:t xml:space="preserve"> Information Report.</w:t>
      </w:r>
    </w:p>
    <w:p w14:paraId="698C5AF4" w14:textId="77777777" w:rsidR="00022C16" w:rsidRPr="00506BD8" w:rsidRDefault="00496CBB">
      <w:pPr>
        <w:pStyle w:val="Heading1"/>
        <w:rPr>
          <w:color w:val="FF0000"/>
        </w:rPr>
      </w:pPr>
      <w:r w:rsidRPr="00506BD8">
        <w:rPr>
          <w:color w:val="FF0000"/>
        </w:rPr>
        <w:t>13.0 RECORD KEEPING AND MANAGEMENT OF INFORMATION</w:t>
      </w:r>
    </w:p>
    <w:p w14:paraId="488A3030" w14:textId="77777777" w:rsidR="00022C16" w:rsidRDefault="00496CBB">
      <w:r>
        <w:t>The school maintains appropriate records for pupils with SEND, including relevant assessment information, correspondence, professional reports, meeting records, Provision Maps and Pupil Passports. The SENDCo oversees the SEND Support list/register and supports staff to keep SEND information accurate and current.</w:t>
      </w:r>
    </w:p>
    <w:p w14:paraId="78676A57" w14:textId="77777777" w:rsidR="00022C16" w:rsidRDefault="00496CBB">
      <w:r>
        <w:t>Pupil Passports are shared electronically with parents and carers. SEND information will be handled confidentially and shared only where there is a lawful and appropriate reason to do so, including to support effective transition and multi-agency working.</w:t>
      </w:r>
    </w:p>
    <w:p w14:paraId="326781B2" w14:textId="77777777" w:rsidR="00022C16" w:rsidRPr="00506BD8" w:rsidRDefault="00496CBB">
      <w:pPr>
        <w:pStyle w:val="Heading1"/>
        <w:rPr>
          <w:color w:val="FF0000"/>
        </w:rPr>
      </w:pPr>
      <w:r w:rsidRPr="00506BD8">
        <w:rPr>
          <w:color w:val="FF0000"/>
        </w:rPr>
        <w:t>14.0 COMPLAINTS ABOUT SEND PROVISION</w:t>
      </w:r>
    </w:p>
    <w:p w14:paraId="47E74754" w14:textId="77777777" w:rsidR="00022C16" w:rsidRDefault="00496CBB">
      <w:r>
        <w:t>Concerns about SEND provision should normally be raised first with the class teacher so that they can be addressed promptly. If the matter is not resolved, parents or carers should contact the SENDCo, Zoe Blackwell. If further resolution is required, the matter should be referred to the Headteacher, Alex Kolb. Formal complaints will be considered under the school’s published complaints procedure.</w:t>
      </w:r>
    </w:p>
    <w:p w14:paraId="0EA84E2A" w14:textId="2873D709" w:rsidR="00022C16" w:rsidRDefault="00496CBB">
      <w:r>
        <w:t>The school’s SEN</w:t>
      </w:r>
      <w:r w:rsidR="003727BD">
        <w:t>D</w:t>
      </w:r>
      <w:r>
        <w:t xml:space="preserve"> Information Report provides further information about SEND arrangements and sources of local information, advice and support.</w:t>
      </w:r>
    </w:p>
    <w:p w14:paraId="69CB6344" w14:textId="77777777" w:rsidR="00022C16" w:rsidRPr="00506BD8" w:rsidRDefault="00496CBB">
      <w:pPr>
        <w:pStyle w:val="Heading1"/>
        <w:rPr>
          <w:color w:val="FF0000"/>
        </w:rPr>
      </w:pPr>
      <w:r w:rsidRPr="00506BD8">
        <w:rPr>
          <w:color w:val="FF0000"/>
        </w:rPr>
        <w:t>RATIFICATION</w:t>
      </w:r>
    </w:p>
    <w:p w14:paraId="3AAC28E1" w14:textId="77777777" w:rsidR="00022C16" w:rsidRDefault="00496CBB">
      <w:r>
        <w:t xml:space="preserve">This policy was adopted by the Governing Body in </w:t>
      </w:r>
      <w:r w:rsidR="00506BD8">
        <w:t>June</w:t>
      </w:r>
      <w:r>
        <w:t xml:space="preserve"> 2026 and will be reviewed in </w:t>
      </w:r>
      <w:r w:rsidR="00506BD8">
        <w:t>June</w:t>
      </w:r>
      <w:r>
        <w:t xml:space="preserve"> 2027, or earlier if there are significant changes to statutory guidance or school arrangements.</w:t>
      </w:r>
    </w:p>
    <w:sectPr w:rsidR="00022C16" w:rsidSect="00034616">
      <w:footerReference w:type="default" r:id="rId8"/>
      <w:pgSz w:w="11906" w:h="16838"/>
      <w:pgMar w:top="1020" w:right="1134" w:bottom="1020"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E249A6" w14:textId="77777777" w:rsidR="009D3DE8" w:rsidRDefault="009D3DE8">
      <w:pPr>
        <w:spacing w:after="0" w:line="240" w:lineRule="auto"/>
      </w:pPr>
      <w:r>
        <w:separator/>
      </w:r>
    </w:p>
  </w:endnote>
  <w:endnote w:type="continuationSeparator" w:id="0">
    <w:p w14:paraId="1B4C879E" w14:textId="77777777" w:rsidR="009D3DE8" w:rsidRDefault="009D3D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9BBFEA" w14:textId="77777777" w:rsidR="00022C16" w:rsidRDefault="00496CBB">
    <w:pPr>
      <w:pStyle w:val="Footer"/>
      <w:jc w:val="center"/>
    </w:pPr>
    <w:r>
      <w:rPr>
        <w:color w:val="5A5A5A"/>
        <w:sz w:val="16"/>
      </w:rPr>
      <w:t>Coughton C of E Primary School  |  SEND Policy 2026-27</w:t>
    </w:r>
    <w:r>
      <w:t xml:space="preserve">  |  Page </w:t>
    </w:r>
    <w:r>
      <w:fldChar w:fldCharType="begin"/>
    </w:r>
    <w:r>
      <w:instrText>PAGE</w:instrText>
    </w:r>
    <w:r>
      <w:fldChar w:fldCharType="separate"/>
    </w:r>
    <w:r w:rsidR="00506BD8">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2D3E27" w14:textId="77777777" w:rsidR="009D3DE8" w:rsidRDefault="009D3DE8">
      <w:pPr>
        <w:spacing w:after="0" w:line="240" w:lineRule="auto"/>
      </w:pPr>
      <w:r>
        <w:separator/>
      </w:r>
    </w:p>
  </w:footnote>
  <w:footnote w:type="continuationSeparator" w:id="0">
    <w:p w14:paraId="09595B64" w14:textId="77777777" w:rsidR="009D3DE8" w:rsidRDefault="009D3D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04253074">
    <w:abstractNumId w:val="8"/>
  </w:num>
  <w:num w:numId="2" w16cid:durableId="1124541330">
    <w:abstractNumId w:val="6"/>
  </w:num>
  <w:num w:numId="3" w16cid:durableId="95752814">
    <w:abstractNumId w:val="5"/>
  </w:num>
  <w:num w:numId="4" w16cid:durableId="243691162">
    <w:abstractNumId w:val="4"/>
  </w:num>
  <w:num w:numId="5" w16cid:durableId="1278683112">
    <w:abstractNumId w:val="7"/>
  </w:num>
  <w:num w:numId="6" w16cid:durableId="1238393710">
    <w:abstractNumId w:val="3"/>
  </w:num>
  <w:num w:numId="7" w16cid:durableId="637564167">
    <w:abstractNumId w:val="2"/>
  </w:num>
  <w:num w:numId="8" w16cid:durableId="1855535253">
    <w:abstractNumId w:val="1"/>
  </w:num>
  <w:num w:numId="9" w16cid:durableId="21401022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2C16"/>
    <w:rsid w:val="00034616"/>
    <w:rsid w:val="0006063C"/>
    <w:rsid w:val="0015074B"/>
    <w:rsid w:val="0029639D"/>
    <w:rsid w:val="00326F90"/>
    <w:rsid w:val="003727BD"/>
    <w:rsid w:val="00496CBB"/>
    <w:rsid w:val="00506BD8"/>
    <w:rsid w:val="006A13B2"/>
    <w:rsid w:val="009D3DE8"/>
    <w:rsid w:val="00AA1D8D"/>
    <w:rsid w:val="00B47730"/>
    <w:rsid w:val="00CB0664"/>
    <w:rsid w:val="00CD361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FBB3141"/>
  <w14:defaultImageDpi w14:val="300"/>
  <w15:docId w15:val="{6C634289-BB16-491F-8BB4-1D02BA2C6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Aptos" w:hAnsi="Aptos"/>
      <w:sz w:val="21"/>
    </w:rPr>
  </w:style>
  <w:style w:type="paragraph" w:styleId="Heading1">
    <w:name w:val="heading 1"/>
    <w:basedOn w:val="Normal"/>
    <w:next w:val="Normal"/>
    <w:link w:val="Heading1Char"/>
    <w:uiPriority w:val="9"/>
    <w:qFormat/>
    <w:rsid w:val="00FC693F"/>
    <w:pPr>
      <w:keepNext/>
      <w:keepLines/>
      <w:spacing w:before="200"/>
      <w:outlineLvl w:val="0"/>
    </w:pPr>
    <w:rPr>
      <w:rFonts w:asciiTheme="majorHAnsi" w:eastAsiaTheme="majorEastAsia" w:hAnsiTheme="majorHAnsi" w:cstheme="majorBidi"/>
      <w:b/>
      <w:bCs/>
      <w:color w:val="1F4E79"/>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2F756F"/>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line="240" w:lineRule="auto"/>
      <w:contextualSpacing/>
    </w:pPr>
    <w:rPr>
      <w:rFonts w:asciiTheme="majorHAnsi" w:eastAsiaTheme="majorEastAsia" w:hAnsiTheme="majorHAnsi" w:cstheme="majorBidi"/>
      <w:b/>
      <w:color w:val="1F4E79"/>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3FE498-2272-4B2A-86D7-6D478FAF0F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2461</Words>
  <Characters>14031</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Special Educational Needs and Disabilities Policy 2026-27</vt:lpstr>
    </vt:vector>
  </TitlesOfParts>
  <Manager/>
  <Company/>
  <LinksUpToDate>false</LinksUpToDate>
  <CharactersWithSpaces>16460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Educational Needs and Disabilities Policy 2026-27</dc:title>
  <dc:subject>Coughton C of E Primary School SEND Policy</dc:subject>
  <dc:creator>Coughton C of E Primary School</dc:creator>
  <cp:keywords/>
  <dc:description>generated by python-docx</dc:description>
  <cp:lastModifiedBy>Z Blackwell COP</cp:lastModifiedBy>
  <cp:revision>2</cp:revision>
  <dcterms:created xsi:type="dcterms:W3CDTF">2026-09-16T07:53:00Z</dcterms:created>
  <dcterms:modified xsi:type="dcterms:W3CDTF">2026-09-16T07:53:00Z</dcterms:modified>
  <cp:category/>
</cp:coreProperties>
</file>