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9AECA" w14:textId="77777777" w:rsidR="000F3DA4" w:rsidRDefault="000F3DA4" w:rsidP="000F3DA4">
      <w:pPr>
        <w:pStyle w:val="Title"/>
        <w:ind w:left="0"/>
        <w:rPr>
          <w:rFonts w:ascii="Calibri" w:hAnsi="Calibri"/>
          <w:sz w:val="36"/>
          <w:szCs w:val="36"/>
        </w:rPr>
      </w:pPr>
      <w:r>
        <w:rPr>
          <w:rFonts w:ascii="Calibri" w:hAnsi="Calibri"/>
          <w:noProof/>
          <w:sz w:val="36"/>
          <w:szCs w:val="36"/>
        </w:rPr>
        <w:drawing>
          <wp:inline distT="0" distB="0" distL="0" distR="0" wp14:anchorId="33EAA978" wp14:editId="7464BF16">
            <wp:extent cx="28575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inline>
        </w:drawing>
      </w:r>
    </w:p>
    <w:p w14:paraId="40D37203" w14:textId="5FEF344C" w:rsidR="00A53460" w:rsidRPr="000F3DA4" w:rsidRDefault="000F3DA4" w:rsidP="000F3DA4">
      <w:pPr>
        <w:pStyle w:val="Title"/>
        <w:ind w:left="0"/>
        <w:rPr>
          <w:rFonts w:ascii="Calibri" w:hAnsi="Calibri"/>
          <w:sz w:val="36"/>
          <w:szCs w:val="36"/>
        </w:rPr>
      </w:pPr>
      <w:r>
        <w:rPr>
          <w:rFonts w:ascii="Calibri" w:hAnsi="Calibri"/>
          <w:sz w:val="56"/>
          <w:szCs w:val="56"/>
        </w:rPr>
        <w:t>CROSSCANONBY ST JOHN’S CE</w:t>
      </w:r>
      <w:r w:rsidR="00A53460" w:rsidRPr="00F55CA6">
        <w:rPr>
          <w:rFonts w:ascii="Calibri" w:hAnsi="Calibri"/>
          <w:sz w:val="56"/>
          <w:szCs w:val="56"/>
        </w:rPr>
        <w:t xml:space="preserve"> SCHOOL</w:t>
      </w:r>
    </w:p>
    <w:p w14:paraId="0AC9B1D6" w14:textId="77777777" w:rsidR="00A53460" w:rsidRPr="00F55CA6" w:rsidRDefault="00A53460" w:rsidP="00D5212E">
      <w:pPr>
        <w:pStyle w:val="Title"/>
        <w:ind w:left="0"/>
        <w:rPr>
          <w:rFonts w:ascii="Calibri" w:hAnsi="Calibri"/>
          <w:sz w:val="72"/>
          <w:szCs w:val="72"/>
        </w:rPr>
      </w:pPr>
    </w:p>
    <w:p w14:paraId="76B822ED" w14:textId="77777777" w:rsidR="00A53460" w:rsidRPr="00F55CA6" w:rsidRDefault="00A53460" w:rsidP="00D5212E">
      <w:pPr>
        <w:pStyle w:val="Title"/>
        <w:ind w:left="0"/>
        <w:rPr>
          <w:rFonts w:ascii="Calibri" w:hAnsi="Calibri"/>
          <w:sz w:val="72"/>
          <w:szCs w:val="72"/>
        </w:rPr>
      </w:pPr>
      <w:r w:rsidRPr="00F55CA6">
        <w:rPr>
          <w:rFonts w:ascii="Calibri" w:hAnsi="Calibri"/>
          <w:sz w:val="72"/>
          <w:szCs w:val="72"/>
        </w:rPr>
        <w:t>CHARGING AND REMISSIONS POLICY</w:t>
      </w:r>
    </w:p>
    <w:p w14:paraId="30EC7089" w14:textId="77777777" w:rsidR="00A53460" w:rsidRPr="00F55CA6" w:rsidRDefault="00A53460" w:rsidP="00777013">
      <w:pPr>
        <w:pStyle w:val="Title"/>
        <w:ind w:left="0"/>
        <w:rPr>
          <w:rFonts w:ascii="Calibri" w:hAnsi="Calibri"/>
          <w:sz w:val="60"/>
          <w:szCs w:val="60"/>
        </w:rPr>
      </w:pPr>
    </w:p>
    <w:p w14:paraId="21968B44" w14:textId="77777777" w:rsidR="00D9630C" w:rsidRPr="00F55CA6" w:rsidRDefault="00D9630C" w:rsidP="000F3DA4">
      <w:pPr>
        <w:pStyle w:val="Title"/>
        <w:ind w:left="0"/>
        <w:jc w:val="left"/>
        <w:rPr>
          <w:rFonts w:ascii="Calibri" w:hAnsi="Calibri"/>
          <w:sz w:val="60"/>
          <w:szCs w:val="6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484"/>
      </w:tblGrid>
      <w:tr w:rsidR="006A0AD7" w:rsidRPr="00F55CA6" w14:paraId="12002286" w14:textId="77777777" w:rsidTr="00EC4643">
        <w:trPr>
          <w:trHeight w:val="556"/>
        </w:trPr>
        <w:tc>
          <w:tcPr>
            <w:tcW w:w="10456" w:type="dxa"/>
            <w:gridSpan w:val="2"/>
            <w:shd w:val="clear" w:color="auto" w:fill="D9D9D9"/>
            <w:vAlign w:val="center"/>
          </w:tcPr>
          <w:p w14:paraId="2769697A" w14:textId="77777777" w:rsidR="006A0AD7" w:rsidRPr="00F55CA6" w:rsidRDefault="006A0AD7" w:rsidP="001B0E1A">
            <w:pPr>
              <w:pStyle w:val="Title"/>
              <w:ind w:left="0"/>
              <w:jc w:val="left"/>
              <w:rPr>
                <w:rFonts w:ascii="Calibri" w:hAnsi="Calibri"/>
                <w:sz w:val="28"/>
                <w:szCs w:val="32"/>
              </w:rPr>
            </w:pPr>
            <w:bookmarkStart w:id="0" w:name="_Hlk34213161"/>
            <w:r w:rsidRPr="00F55CA6">
              <w:rPr>
                <w:rFonts w:ascii="Calibri" w:hAnsi="Calibri"/>
                <w:sz w:val="28"/>
                <w:szCs w:val="32"/>
              </w:rPr>
              <w:t>Approved by</w:t>
            </w:r>
            <w:r w:rsidRPr="00F55CA6">
              <w:rPr>
                <w:rFonts w:ascii="Calibri" w:hAnsi="Calibri"/>
                <w:sz w:val="28"/>
                <w:szCs w:val="32"/>
                <w:vertAlign w:val="superscript"/>
              </w:rPr>
              <w:t>1</w:t>
            </w:r>
          </w:p>
        </w:tc>
      </w:tr>
      <w:tr w:rsidR="006A0AD7" w:rsidRPr="00F55CA6" w14:paraId="2DCC7440" w14:textId="77777777" w:rsidTr="00777013">
        <w:trPr>
          <w:trHeight w:val="556"/>
        </w:trPr>
        <w:tc>
          <w:tcPr>
            <w:tcW w:w="2972" w:type="dxa"/>
            <w:shd w:val="clear" w:color="auto" w:fill="F2F2F2"/>
            <w:vAlign w:val="center"/>
          </w:tcPr>
          <w:p w14:paraId="2A3920CF" w14:textId="77777777" w:rsidR="006A0AD7" w:rsidRPr="00F55CA6" w:rsidRDefault="006A0AD7" w:rsidP="001B0E1A">
            <w:pPr>
              <w:pStyle w:val="Title"/>
              <w:ind w:left="0"/>
              <w:jc w:val="left"/>
              <w:rPr>
                <w:rFonts w:ascii="Calibri" w:hAnsi="Calibri"/>
                <w:szCs w:val="32"/>
              </w:rPr>
            </w:pPr>
            <w:r w:rsidRPr="00F55CA6">
              <w:rPr>
                <w:rFonts w:ascii="Calibri" w:hAnsi="Calibri"/>
                <w:szCs w:val="32"/>
              </w:rPr>
              <w:t>Name:</w:t>
            </w:r>
          </w:p>
        </w:tc>
        <w:tc>
          <w:tcPr>
            <w:tcW w:w="7484" w:type="dxa"/>
            <w:shd w:val="clear" w:color="auto" w:fill="auto"/>
            <w:vAlign w:val="center"/>
          </w:tcPr>
          <w:p w14:paraId="6CAC6C87" w14:textId="67A24D29" w:rsidR="006A0AD7" w:rsidRPr="00F55CA6" w:rsidRDefault="000F3DA4" w:rsidP="001B0E1A">
            <w:pPr>
              <w:pStyle w:val="Title"/>
              <w:ind w:left="0"/>
              <w:jc w:val="left"/>
              <w:rPr>
                <w:rFonts w:ascii="Calibri" w:hAnsi="Calibri"/>
                <w:b w:val="0"/>
                <w:szCs w:val="32"/>
              </w:rPr>
            </w:pPr>
            <w:r>
              <w:rPr>
                <w:rFonts w:ascii="Calibri" w:hAnsi="Calibri"/>
                <w:b w:val="0"/>
                <w:szCs w:val="32"/>
              </w:rPr>
              <w:t>Kelly Bowe and Emily Wood</w:t>
            </w:r>
          </w:p>
        </w:tc>
      </w:tr>
      <w:tr w:rsidR="006A0AD7" w:rsidRPr="00F55CA6" w14:paraId="1F9BA99D" w14:textId="77777777" w:rsidTr="00777013">
        <w:trPr>
          <w:trHeight w:val="556"/>
        </w:trPr>
        <w:tc>
          <w:tcPr>
            <w:tcW w:w="2972" w:type="dxa"/>
            <w:shd w:val="clear" w:color="auto" w:fill="F2F2F2"/>
            <w:vAlign w:val="center"/>
          </w:tcPr>
          <w:p w14:paraId="179482CF" w14:textId="77777777" w:rsidR="006A0AD7" w:rsidRPr="00F55CA6" w:rsidRDefault="006A0AD7" w:rsidP="001B0E1A">
            <w:pPr>
              <w:pStyle w:val="Title"/>
              <w:ind w:left="0"/>
              <w:jc w:val="left"/>
              <w:rPr>
                <w:rFonts w:ascii="Calibri" w:hAnsi="Calibri"/>
                <w:szCs w:val="32"/>
              </w:rPr>
            </w:pPr>
            <w:r w:rsidRPr="00F55CA6">
              <w:rPr>
                <w:rFonts w:ascii="Calibri" w:hAnsi="Calibri"/>
                <w:szCs w:val="32"/>
              </w:rPr>
              <w:t>Position:</w:t>
            </w:r>
          </w:p>
        </w:tc>
        <w:tc>
          <w:tcPr>
            <w:tcW w:w="7484" w:type="dxa"/>
            <w:shd w:val="clear" w:color="auto" w:fill="auto"/>
            <w:vAlign w:val="center"/>
          </w:tcPr>
          <w:p w14:paraId="376B0495" w14:textId="60845C05" w:rsidR="006A0AD7" w:rsidRPr="00F55CA6" w:rsidRDefault="000F3DA4" w:rsidP="001B0E1A">
            <w:pPr>
              <w:pStyle w:val="Title"/>
              <w:ind w:left="0"/>
              <w:jc w:val="left"/>
              <w:rPr>
                <w:rFonts w:ascii="Calibri" w:hAnsi="Calibri"/>
                <w:b w:val="0"/>
                <w:szCs w:val="32"/>
              </w:rPr>
            </w:pPr>
            <w:r>
              <w:rPr>
                <w:rFonts w:ascii="Calibri" w:hAnsi="Calibri"/>
                <w:b w:val="0"/>
                <w:szCs w:val="32"/>
              </w:rPr>
              <w:t>Headteacher and Chair of Governors</w:t>
            </w:r>
          </w:p>
        </w:tc>
      </w:tr>
      <w:tr w:rsidR="006A0AD7" w:rsidRPr="00F55CA6" w14:paraId="7A911A1F" w14:textId="77777777" w:rsidTr="00777013">
        <w:trPr>
          <w:trHeight w:val="556"/>
        </w:trPr>
        <w:tc>
          <w:tcPr>
            <w:tcW w:w="2972" w:type="dxa"/>
            <w:shd w:val="clear" w:color="auto" w:fill="F2F2F2"/>
            <w:vAlign w:val="center"/>
          </w:tcPr>
          <w:p w14:paraId="31C6AB93" w14:textId="77777777" w:rsidR="006A0AD7" w:rsidRPr="00F55CA6" w:rsidRDefault="006A0AD7" w:rsidP="001B0E1A">
            <w:pPr>
              <w:pStyle w:val="Title"/>
              <w:ind w:left="0"/>
              <w:jc w:val="left"/>
              <w:rPr>
                <w:rFonts w:ascii="Calibri" w:hAnsi="Calibri"/>
                <w:szCs w:val="32"/>
              </w:rPr>
            </w:pPr>
            <w:r w:rsidRPr="00F55CA6">
              <w:rPr>
                <w:rFonts w:ascii="Calibri" w:hAnsi="Calibri"/>
                <w:szCs w:val="32"/>
              </w:rPr>
              <w:t>Signed:</w:t>
            </w:r>
          </w:p>
        </w:tc>
        <w:tc>
          <w:tcPr>
            <w:tcW w:w="7484" w:type="dxa"/>
            <w:shd w:val="clear" w:color="auto" w:fill="auto"/>
            <w:vAlign w:val="center"/>
          </w:tcPr>
          <w:p w14:paraId="2DB10171" w14:textId="77777777" w:rsidR="006A0AD7" w:rsidRPr="00F55CA6" w:rsidRDefault="006A0AD7" w:rsidP="001B0E1A">
            <w:pPr>
              <w:pStyle w:val="Title"/>
              <w:ind w:left="0"/>
              <w:jc w:val="left"/>
              <w:rPr>
                <w:rFonts w:ascii="Calibri" w:hAnsi="Calibri"/>
                <w:b w:val="0"/>
                <w:szCs w:val="32"/>
              </w:rPr>
            </w:pPr>
          </w:p>
        </w:tc>
      </w:tr>
      <w:tr w:rsidR="006A0AD7" w:rsidRPr="00F55CA6" w14:paraId="05BEC918" w14:textId="77777777" w:rsidTr="00777013">
        <w:trPr>
          <w:trHeight w:val="556"/>
        </w:trPr>
        <w:tc>
          <w:tcPr>
            <w:tcW w:w="2972" w:type="dxa"/>
            <w:shd w:val="clear" w:color="auto" w:fill="F2F2F2"/>
            <w:vAlign w:val="center"/>
          </w:tcPr>
          <w:p w14:paraId="2BA421CE" w14:textId="77777777" w:rsidR="006A0AD7" w:rsidRPr="00F55CA6" w:rsidRDefault="006A0AD7" w:rsidP="001B0E1A">
            <w:pPr>
              <w:pStyle w:val="Title"/>
              <w:ind w:left="0"/>
              <w:jc w:val="left"/>
              <w:rPr>
                <w:rFonts w:ascii="Calibri" w:hAnsi="Calibri"/>
                <w:szCs w:val="32"/>
              </w:rPr>
            </w:pPr>
            <w:r w:rsidRPr="00F55CA6">
              <w:rPr>
                <w:rFonts w:ascii="Calibri" w:hAnsi="Calibri"/>
                <w:szCs w:val="32"/>
              </w:rPr>
              <w:t>Date:</w:t>
            </w:r>
          </w:p>
        </w:tc>
        <w:tc>
          <w:tcPr>
            <w:tcW w:w="7484" w:type="dxa"/>
            <w:shd w:val="clear" w:color="auto" w:fill="auto"/>
            <w:vAlign w:val="center"/>
          </w:tcPr>
          <w:p w14:paraId="52B1B021" w14:textId="192941B1" w:rsidR="006A0AD7" w:rsidRPr="00F55CA6" w:rsidRDefault="000F3DA4" w:rsidP="001B0E1A">
            <w:pPr>
              <w:pStyle w:val="Title"/>
              <w:ind w:left="0"/>
              <w:jc w:val="left"/>
              <w:rPr>
                <w:rFonts w:ascii="Calibri" w:hAnsi="Calibri"/>
                <w:b w:val="0"/>
                <w:szCs w:val="32"/>
              </w:rPr>
            </w:pPr>
            <w:r>
              <w:rPr>
                <w:rFonts w:ascii="Calibri" w:hAnsi="Calibri"/>
                <w:b w:val="0"/>
                <w:szCs w:val="32"/>
              </w:rPr>
              <w:t>18</w:t>
            </w:r>
            <w:r w:rsidRPr="000F3DA4">
              <w:rPr>
                <w:rFonts w:ascii="Calibri" w:hAnsi="Calibri"/>
                <w:b w:val="0"/>
                <w:szCs w:val="32"/>
                <w:vertAlign w:val="superscript"/>
              </w:rPr>
              <w:t>th</w:t>
            </w:r>
            <w:r>
              <w:rPr>
                <w:rFonts w:ascii="Calibri" w:hAnsi="Calibri"/>
                <w:b w:val="0"/>
                <w:szCs w:val="32"/>
              </w:rPr>
              <w:t xml:space="preserve"> July 2025</w:t>
            </w:r>
          </w:p>
        </w:tc>
      </w:tr>
      <w:tr w:rsidR="006A0AD7" w:rsidRPr="00F55CA6" w14:paraId="7D23FAA1" w14:textId="77777777" w:rsidTr="00777013">
        <w:trPr>
          <w:trHeight w:val="556"/>
        </w:trPr>
        <w:tc>
          <w:tcPr>
            <w:tcW w:w="2972" w:type="dxa"/>
            <w:shd w:val="clear" w:color="auto" w:fill="F2F2F2"/>
            <w:vAlign w:val="center"/>
          </w:tcPr>
          <w:p w14:paraId="03354ECD" w14:textId="77777777" w:rsidR="006A0AD7" w:rsidRPr="00F55CA6" w:rsidRDefault="006A0AD7" w:rsidP="001B0E1A">
            <w:pPr>
              <w:pStyle w:val="Title"/>
              <w:ind w:left="0"/>
              <w:jc w:val="left"/>
              <w:rPr>
                <w:rFonts w:ascii="Calibri" w:hAnsi="Calibri"/>
                <w:szCs w:val="32"/>
              </w:rPr>
            </w:pPr>
            <w:r w:rsidRPr="00F55CA6">
              <w:rPr>
                <w:rFonts w:ascii="Calibri" w:hAnsi="Calibri"/>
                <w:szCs w:val="32"/>
              </w:rPr>
              <w:t>Proposed review date</w:t>
            </w:r>
            <w:r w:rsidRPr="00F55CA6">
              <w:rPr>
                <w:rFonts w:ascii="Calibri" w:hAnsi="Calibri"/>
                <w:b w:val="0"/>
                <w:szCs w:val="32"/>
                <w:vertAlign w:val="superscript"/>
              </w:rPr>
              <w:t>2</w:t>
            </w:r>
            <w:r w:rsidRPr="00F55CA6">
              <w:rPr>
                <w:rFonts w:ascii="Calibri" w:hAnsi="Calibri"/>
                <w:szCs w:val="32"/>
              </w:rPr>
              <w:t>:</w:t>
            </w:r>
          </w:p>
        </w:tc>
        <w:tc>
          <w:tcPr>
            <w:tcW w:w="7484" w:type="dxa"/>
            <w:shd w:val="clear" w:color="auto" w:fill="auto"/>
            <w:vAlign w:val="center"/>
          </w:tcPr>
          <w:p w14:paraId="2F1CC0FA" w14:textId="5A176F50" w:rsidR="006A0AD7" w:rsidRPr="00F55CA6" w:rsidRDefault="000F3DA4" w:rsidP="001B0E1A">
            <w:pPr>
              <w:pStyle w:val="Title"/>
              <w:ind w:left="0"/>
              <w:jc w:val="left"/>
              <w:rPr>
                <w:rFonts w:ascii="Calibri" w:hAnsi="Calibri"/>
                <w:b w:val="0"/>
                <w:szCs w:val="32"/>
              </w:rPr>
            </w:pPr>
            <w:r>
              <w:rPr>
                <w:rFonts w:ascii="Calibri" w:hAnsi="Calibri"/>
                <w:b w:val="0"/>
                <w:szCs w:val="32"/>
              </w:rPr>
              <w:t>July 2027</w:t>
            </w:r>
          </w:p>
        </w:tc>
      </w:tr>
      <w:bookmarkEnd w:id="0"/>
    </w:tbl>
    <w:p w14:paraId="6852F217" w14:textId="77777777" w:rsidR="006A0AD7" w:rsidRPr="00F55CA6" w:rsidRDefault="006A0AD7" w:rsidP="00D5212E">
      <w:pPr>
        <w:spacing w:after="0"/>
        <w:ind w:left="0"/>
        <w:rPr>
          <w:b/>
          <w:sz w:val="24"/>
          <w:szCs w:val="24"/>
        </w:rPr>
        <w:sectPr w:rsidR="006A0AD7" w:rsidRPr="00F55CA6" w:rsidSect="001B0E1A">
          <w:headerReference w:type="default" r:id="rId9"/>
          <w:footerReference w:type="default" r:id="rId10"/>
          <w:headerReference w:type="first" r:id="rId11"/>
          <w:footerReference w:type="first" r:id="rId12"/>
          <w:pgSz w:w="11906" w:h="16838"/>
          <w:pgMar w:top="851" w:right="851" w:bottom="851" w:left="851" w:header="567" w:footer="567" w:gutter="0"/>
          <w:cols w:space="708"/>
          <w:titlePg/>
          <w:docGrid w:linePitch="360"/>
        </w:sectPr>
      </w:pPr>
    </w:p>
    <w:p w14:paraId="511E4315" w14:textId="77777777" w:rsidR="009E63F9" w:rsidRPr="00F55CA6" w:rsidRDefault="009E63F9" w:rsidP="009E63F9">
      <w:pPr>
        <w:spacing w:after="0"/>
        <w:ind w:left="0"/>
        <w:rPr>
          <w:sz w:val="28"/>
        </w:rPr>
      </w:pPr>
    </w:p>
    <w:p w14:paraId="11005798" w14:textId="77777777" w:rsidR="002D59C6" w:rsidRPr="00F55CA6" w:rsidRDefault="006A0AD7" w:rsidP="00D9630C">
      <w:pPr>
        <w:ind w:left="0"/>
        <w:rPr>
          <w:b/>
          <w:color w:val="1F497D"/>
          <w:sz w:val="32"/>
          <w:szCs w:val="32"/>
        </w:rPr>
      </w:pPr>
      <w:r w:rsidRPr="00F55CA6">
        <w:rPr>
          <w:b/>
          <w:color w:val="1F497D"/>
          <w:sz w:val="32"/>
          <w:szCs w:val="32"/>
        </w:rPr>
        <w:t>Review Sheet</w:t>
      </w:r>
    </w:p>
    <w:p w14:paraId="090A48EA" w14:textId="77777777" w:rsidR="00D505D7" w:rsidRPr="000F3DA4" w:rsidRDefault="00D505D7" w:rsidP="00D505D7">
      <w:pPr>
        <w:ind w:left="0"/>
        <w:rPr>
          <w:rFonts w:asciiTheme="minorHAnsi" w:hAnsiTheme="minorHAnsi" w:cstheme="minorHAnsi"/>
          <w:color w:val="000000" w:themeColor="text1"/>
          <w:szCs w:val="20"/>
        </w:rPr>
      </w:pPr>
      <w:r w:rsidRPr="000F3DA4">
        <w:rPr>
          <w:rFonts w:cstheme="minorHAnsi"/>
          <w:b/>
          <w:bCs/>
        </w:rPr>
        <w:t>Each entry in the table below summarises the changes to this Policy and procedures made since the last review (if any).</w:t>
      </w:r>
    </w:p>
    <w:p w14:paraId="0816F3AB" w14:textId="38662FC5" w:rsidR="00D505D7" w:rsidRPr="00F55CA6" w:rsidRDefault="00D505D7" w:rsidP="00D505D7">
      <w:pPr>
        <w:spacing w:after="240"/>
        <w:ind w:left="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6"/>
        <w:gridCol w:w="7205"/>
        <w:gridCol w:w="1943"/>
      </w:tblGrid>
      <w:tr w:rsidR="00D505D7" w:rsidRPr="00F55CA6" w14:paraId="522D6BB9" w14:textId="77777777">
        <w:trPr>
          <w:divId w:val="1478262035"/>
          <w:trHeight w:val="283"/>
        </w:trPr>
        <w:tc>
          <w:tcPr>
            <w:tcW w:w="513" w:type="pct"/>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738EA1B6" w14:textId="77777777" w:rsidR="00D505D7" w:rsidRPr="00F55CA6" w:rsidRDefault="00D505D7" w:rsidP="00D505D7">
            <w:pPr>
              <w:spacing w:after="0"/>
              <w:ind w:left="0"/>
              <w:jc w:val="center"/>
              <w:rPr>
                <w:b/>
                <w:bCs/>
                <w:szCs w:val="22"/>
              </w:rPr>
            </w:pPr>
            <w:r w:rsidRPr="00F55CA6">
              <w:rPr>
                <w:b/>
                <w:bCs/>
                <w:szCs w:val="22"/>
              </w:rPr>
              <w:t>Version Number</w:t>
            </w:r>
          </w:p>
        </w:tc>
        <w:tc>
          <w:tcPr>
            <w:tcW w:w="3534" w:type="pct"/>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41DEC4F8" w14:textId="50163FC8" w:rsidR="00D505D7" w:rsidRPr="00F55CA6" w:rsidRDefault="00D505D7" w:rsidP="00D505D7">
            <w:pPr>
              <w:spacing w:after="0"/>
              <w:ind w:left="0"/>
              <w:jc w:val="center"/>
              <w:rPr>
                <w:b/>
                <w:bCs/>
                <w:szCs w:val="22"/>
              </w:rPr>
            </w:pPr>
            <w:r w:rsidRPr="00F55CA6">
              <w:rPr>
                <w:b/>
                <w:bCs/>
                <w:szCs w:val="22"/>
              </w:rPr>
              <w:t>Version Description</w:t>
            </w:r>
          </w:p>
        </w:tc>
        <w:tc>
          <w:tcPr>
            <w:tcW w:w="953" w:type="pct"/>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1A372FB1" w14:textId="77777777" w:rsidR="00D505D7" w:rsidRPr="00F55CA6" w:rsidRDefault="00D505D7" w:rsidP="00D505D7">
            <w:pPr>
              <w:spacing w:after="0"/>
              <w:ind w:left="0"/>
              <w:jc w:val="center"/>
              <w:rPr>
                <w:b/>
                <w:bCs/>
                <w:szCs w:val="22"/>
              </w:rPr>
            </w:pPr>
            <w:r w:rsidRPr="00F55CA6">
              <w:rPr>
                <w:b/>
                <w:bCs/>
                <w:szCs w:val="22"/>
              </w:rPr>
              <w:t>Date of Revision</w:t>
            </w:r>
          </w:p>
        </w:tc>
      </w:tr>
      <w:tr w:rsidR="00D505D7" w:rsidRPr="00F55CA6" w14:paraId="470F818F" w14:textId="77777777">
        <w:trPr>
          <w:divId w:val="1478262035"/>
          <w:trHeight w:val="20"/>
        </w:trPr>
        <w:tc>
          <w:tcPr>
            <w:tcW w:w="51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38A6A8E" w14:textId="22D4C652" w:rsidR="00D505D7" w:rsidRPr="00556662" w:rsidRDefault="000F3DA4" w:rsidP="00D505D7">
            <w:pPr>
              <w:spacing w:after="0"/>
              <w:ind w:left="0"/>
              <w:jc w:val="center"/>
              <w:rPr>
                <w:rFonts w:cstheme="minorHAnsi"/>
                <w:szCs w:val="22"/>
              </w:rPr>
            </w:pPr>
            <w:r w:rsidRPr="00556662">
              <w:rPr>
                <w:rFonts w:cstheme="minorHAnsi"/>
                <w:szCs w:val="22"/>
              </w:rPr>
              <w:t>1</w:t>
            </w:r>
          </w:p>
        </w:tc>
        <w:tc>
          <w:tcPr>
            <w:tcW w:w="3534"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02694F6" w14:textId="1EF1EB73" w:rsidR="00D505D7" w:rsidRPr="00556662" w:rsidRDefault="000F3DA4" w:rsidP="00D505D7">
            <w:pPr>
              <w:spacing w:after="0"/>
              <w:ind w:left="0"/>
              <w:rPr>
                <w:rFonts w:cstheme="minorHAnsi"/>
                <w:szCs w:val="22"/>
              </w:rPr>
            </w:pPr>
            <w:r w:rsidRPr="00556662">
              <w:rPr>
                <w:rFonts w:cstheme="minorHAnsi"/>
                <w:szCs w:val="22"/>
              </w:rPr>
              <w:t>Original version written by previous headteacher</w:t>
            </w:r>
          </w:p>
        </w:tc>
        <w:tc>
          <w:tcPr>
            <w:tcW w:w="9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32D973B" w14:textId="1CA5A260" w:rsidR="00D505D7" w:rsidRPr="00556662" w:rsidRDefault="00556662" w:rsidP="00D505D7">
            <w:pPr>
              <w:spacing w:after="0"/>
              <w:ind w:left="0"/>
              <w:jc w:val="center"/>
              <w:rPr>
                <w:rFonts w:cstheme="minorHAnsi"/>
                <w:szCs w:val="22"/>
              </w:rPr>
            </w:pPr>
            <w:r w:rsidRPr="00556662">
              <w:rPr>
                <w:rFonts w:cstheme="minorHAnsi"/>
                <w:szCs w:val="22"/>
              </w:rPr>
              <w:t>October 2018</w:t>
            </w:r>
          </w:p>
        </w:tc>
      </w:tr>
      <w:tr w:rsidR="00D505D7" w:rsidRPr="00F55CA6" w14:paraId="6D5DB014" w14:textId="77777777">
        <w:trPr>
          <w:divId w:val="1478262035"/>
          <w:trHeight w:val="20"/>
        </w:trPr>
        <w:tc>
          <w:tcPr>
            <w:tcW w:w="51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8EA1D99" w14:textId="1EA29444" w:rsidR="00D505D7" w:rsidRPr="00556662" w:rsidRDefault="00D505D7" w:rsidP="00D505D7">
            <w:pPr>
              <w:spacing w:after="0"/>
              <w:ind w:left="0"/>
              <w:jc w:val="center"/>
              <w:rPr>
                <w:rFonts w:cstheme="minorHAnsi"/>
                <w:szCs w:val="22"/>
              </w:rPr>
            </w:pPr>
            <w:r w:rsidRPr="00556662">
              <w:rPr>
                <w:rFonts w:cstheme="minorHAnsi"/>
                <w:szCs w:val="22"/>
              </w:rPr>
              <w:t>2</w:t>
            </w:r>
          </w:p>
        </w:tc>
        <w:tc>
          <w:tcPr>
            <w:tcW w:w="3534"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87E3779" w14:textId="24225CEE" w:rsidR="00D505D7" w:rsidRPr="00556662" w:rsidRDefault="00556662" w:rsidP="00D505D7">
            <w:pPr>
              <w:spacing w:after="0"/>
              <w:ind w:left="0"/>
              <w:rPr>
                <w:rFonts w:cstheme="minorHAnsi"/>
                <w:szCs w:val="22"/>
              </w:rPr>
            </w:pPr>
            <w:r w:rsidRPr="00556662">
              <w:rPr>
                <w:rFonts w:cstheme="minorHAnsi"/>
                <w:szCs w:val="22"/>
              </w:rPr>
              <w:t>Original version written by previous headteacher – MINOR CHANGES</w:t>
            </w:r>
          </w:p>
        </w:tc>
        <w:tc>
          <w:tcPr>
            <w:tcW w:w="9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D22DBF8" w14:textId="77003165" w:rsidR="00D505D7" w:rsidRPr="00556662" w:rsidRDefault="00944A94" w:rsidP="00D505D7">
            <w:pPr>
              <w:spacing w:after="0"/>
              <w:ind w:left="0"/>
              <w:jc w:val="center"/>
              <w:rPr>
                <w:rFonts w:cstheme="minorHAnsi"/>
                <w:szCs w:val="22"/>
              </w:rPr>
            </w:pPr>
            <w:r w:rsidRPr="00556662">
              <w:rPr>
                <w:rFonts w:cstheme="minorHAnsi"/>
                <w:szCs w:val="22"/>
              </w:rPr>
              <w:t>September 20</w:t>
            </w:r>
            <w:r w:rsidR="00556662" w:rsidRPr="00556662">
              <w:rPr>
                <w:rFonts w:cstheme="minorHAnsi"/>
                <w:szCs w:val="22"/>
              </w:rPr>
              <w:t>19</w:t>
            </w:r>
          </w:p>
        </w:tc>
      </w:tr>
      <w:tr w:rsidR="00D505D7" w:rsidRPr="00F55CA6" w14:paraId="3032C43E" w14:textId="77777777">
        <w:trPr>
          <w:divId w:val="1478262035"/>
          <w:trHeight w:val="20"/>
        </w:trPr>
        <w:tc>
          <w:tcPr>
            <w:tcW w:w="51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9067B13" w14:textId="5D73F177" w:rsidR="00D505D7" w:rsidRPr="00F55CA6" w:rsidRDefault="00556662" w:rsidP="00D505D7">
            <w:pPr>
              <w:spacing w:after="0"/>
              <w:ind w:left="0"/>
              <w:jc w:val="center"/>
              <w:rPr>
                <w:szCs w:val="22"/>
              </w:rPr>
            </w:pPr>
            <w:r>
              <w:rPr>
                <w:szCs w:val="22"/>
              </w:rPr>
              <w:t>3</w:t>
            </w:r>
          </w:p>
        </w:tc>
        <w:tc>
          <w:tcPr>
            <w:tcW w:w="3534"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8AC650A" w14:textId="68B8FEC4" w:rsidR="00D505D7" w:rsidRPr="00F55CA6" w:rsidRDefault="00556662" w:rsidP="00D505D7">
            <w:pPr>
              <w:spacing w:after="0"/>
              <w:ind w:left="0"/>
              <w:rPr>
                <w:szCs w:val="22"/>
              </w:rPr>
            </w:pPr>
            <w:r w:rsidRPr="00556662">
              <w:rPr>
                <w:szCs w:val="22"/>
              </w:rPr>
              <w:t xml:space="preserve">Original version written by previous headteacher – </w:t>
            </w:r>
            <w:r>
              <w:rPr>
                <w:szCs w:val="22"/>
              </w:rPr>
              <w:t>NO</w:t>
            </w:r>
            <w:r w:rsidRPr="00556662">
              <w:rPr>
                <w:szCs w:val="22"/>
              </w:rPr>
              <w:t xml:space="preserve"> CHANGES</w:t>
            </w:r>
          </w:p>
        </w:tc>
        <w:tc>
          <w:tcPr>
            <w:tcW w:w="9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8AD0201" w14:textId="1924CFC4" w:rsidR="00D505D7" w:rsidRPr="00F55CA6" w:rsidRDefault="00556662" w:rsidP="00D505D7">
            <w:pPr>
              <w:spacing w:after="0"/>
              <w:ind w:left="0"/>
              <w:jc w:val="center"/>
              <w:rPr>
                <w:szCs w:val="22"/>
              </w:rPr>
            </w:pPr>
            <w:r>
              <w:rPr>
                <w:szCs w:val="22"/>
              </w:rPr>
              <w:t>September 2020</w:t>
            </w:r>
          </w:p>
        </w:tc>
      </w:tr>
      <w:tr w:rsidR="00556662" w:rsidRPr="00F55CA6" w14:paraId="0F2D0FEF" w14:textId="77777777">
        <w:trPr>
          <w:divId w:val="1478262035"/>
          <w:trHeight w:val="20"/>
        </w:trPr>
        <w:tc>
          <w:tcPr>
            <w:tcW w:w="51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C6AFFE2" w14:textId="0F998EFE" w:rsidR="00556662" w:rsidRDefault="00556662" w:rsidP="00D505D7">
            <w:pPr>
              <w:spacing w:after="0"/>
              <w:ind w:left="0"/>
              <w:jc w:val="center"/>
              <w:rPr>
                <w:szCs w:val="22"/>
              </w:rPr>
            </w:pPr>
            <w:r>
              <w:rPr>
                <w:szCs w:val="22"/>
              </w:rPr>
              <w:t>4</w:t>
            </w:r>
          </w:p>
        </w:tc>
        <w:tc>
          <w:tcPr>
            <w:tcW w:w="3534"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FE78CFE" w14:textId="752A0D41" w:rsidR="00556662" w:rsidRPr="00556662" w:rsidRDefault="00556662" w:rsidP="00D505D7">
            <w:pPr>
              <w:spacing w:after="0"/>
              <w:ind w:left="0"/>
              <w:rPr>
                <w:szCs w:val="22"/>
              </w:rPr>
            </w:pPr>
            <w:r w:rsidRPr="00556662">
              <w:rPr>
                <w:szCs w:val="22"/>
              </w:rPr>
              <w:t xml:space="preserve">Original version written by previous headteacher – </w:t>
            </w:r>
            <w:r>
              <w:rPr>
                <w:szCs w:val="22"/>
              </w:rPr>
              <w:t>NO</w:t>
            </w:r>
            <w:r w:rsidRPr="00556662">
              <w:rPr>
                <w:szCs w:val="22"/>
              </w:rPr>
              <w:t xml:space="preserve"> CHANGES</w:t>
            </w:r>
          </w:p>
        </w:tc>
        <w:tc>
          <w:tcPr>
            <w:tcW w:w="9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118CAE8" w14:textId="5CEE05BF" w:rsidR="00556662" w:rsidRDefault="00556662" w:rsidP="00D505D7">
            <w:pPr>
              <w:spacing w:after="0"/>
              <w:ind w:left="0"/>
              <w:jc w:val="center"/>
              <w:rPr>
                <w:szCs w:val="22"/>
              </w:rPr>
            </w:pPr>
            <w:r>
              <w:rPr>
                <w:szCs w:val="22"/>
              </w:rPr>
              <w:t>September 2022</w:t>
            </w:r>
          </w:p>
        </w:tc>
      </w:tr>
      <w:tr w:rsidR="00556662" w:rsidRPr="00F55CA6" w14:paraId="116A69C4" w14:textId="77777777">
        <w:trPr>
          <w:divId w:val="1478262035"/>
          <w:trHeight w:val="20"/>
        </w:trPr>
        <w:tc>
          <w:tcPr>
            <w:tcW w:w="51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F69EB57" w14:textId="3A682F23" w:rsidR="00556662" w:rsidRDefault="00556662" w:rsidP="00D505D7">
            <w:pPr>
              <w:spacing w:after="0"/>
              <w:ind w:left="0"/>
              <w:jc w:val="center"/>
              <w:rPr>
                <w:szCs w:val="22"/>
              </w:rPr>
            </w:pPr>
            <w:r>
              <w:rPr>
                <w:szCs w:val="22"/>
              </w:rPr>
              <w:t>5</w:t>
            </w:r>
          </w:p>
        </w:tc>
        <w:tc>
          <w:tcPr>
            <w:tcW w:w="3534"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D76533B" w14:textId="49EB53E4" w:rsidR="00556662" w:rsidRPr="00556662" w:rsidRDefault="00556662" w:rsidP="00D505D7">
            <w:pPr>
              <w:spacing w:after="0"/>
              <w:ind w:left="0"/>
              <w:rPr>
                <w:szCs w:val="22"/>
              </w:rPr>
            </w:pPr>
            <w:r w:rsidRPr="00556662">
              <w:rPr>
                <w:szCs w:val="22"/>
              </w:rPr>
              <w:t xml:space="preserve">Original version written by previous headteacher – </w:t>
            </w:r>
            <w:r>
              <w:rPr>
                <w:szCs w:val="22"/>
              </w:rPr>
              <w:t>NO</w:t>
            </w:r>
            <w:r w:rsidRPr="00556662">
              <w:rPr>
                <w:szCs w:val="22"/>
              </w:rPr>
              <w:t xml:space="preserve"> CHANGES</w:t>
            </w:r>
          </w:p>
        </w:tc>
        <w:tc>
          <w:tcPr>
            <w:tcW w:w="9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F63C431" w14:textId="16EAF0EB" w:rsidR="00556662" w:rsidRDefault="00556662" w:rsidP="00D505D7">
            <w:pPr>
              <w:spacing w:after="0"/>
              <w:ind w:left="0"/>
              <w:jc w:val="center"/>
              <w:rPr>
                <w:szCs w:val="22"/>
              </w:rPr>
            </w:pPr>
            <w:r>
              <w:rPr>
                <w:szCs w:val="22"/>
              </w:rPr>
              <w:t>January 2024</w:t>
            </w:r>
          </w:p>
        </w:tc>
      </w:tr>
      <w:tr w:rsidR="00556662" w:rsidRPr="00F55CA6" w14:paraId="1DD7335E" w14:textId="77777777">
        <w:trPr>
          <w:divId w:val="1478262035"/>
          <w:trHeight w:val="20"/>
        </w:trPr>
        <w:tc>
          <w:tcPr>
            <w:tcW w:w="51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678D883" w14:textId="63DA6E72" w:rsidR="00556662" w:rsidRDefault="00556662" w:rsidP="00D505D7">
            <w:pPr>
              <w:spacing w:after="0"/>
              <w:ind w:left="0"/>
              <w:jc w:val="center"/>
              <w:rPr>
                <w:szCs w:val="22"/>
              </w:rPr>
            </w:pPr>
            <w:r>
              <w:rPr>
                <w:szCs w:val="22"/>
              </w:rPr>
              <w:t>6</w:t>
            </w:r>
          </w:p>
        </w:tc>
        <w:tc>
          <w:tcPr>
            <w:tcW w:w="3534"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516F408" w14:textId="096D2188" w:rsidR="00556662" w:rsidRPr="00556662" w:rsidRDefault="00556662" w:rsidP="00D505D7">
            <w:pPr>
              <w:spacing w:after="0"/>
              <w:ind w:left="0"/>
              <w:rPr>
                <w:szCs w:val="22"/>
              </w:rPr>
            </w:pPr>
            <w:r>
              <w:rPr>
                <w:szCs w:val="22"/>
              </w:rPr>
              <w:t>Reformatted and new version based on KAHSC v9</w:t>
            </w:r>
          </w:p>
        </w:tc>
        <w:tc>
          <w:tcPr>
            <w:tcW w:w="95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C9C9398" w14:textId="5A60388C" w:rsidR="00556662" w:rsidRDefault="00556662" w:rsidP="00D505D7">
            <w:pPr>
              <w:spacing w:after="0"/>
              <w:ind w:left="0"/>
              <w:jc w:val="center"/>
              <w:rPr>
                <w:szCs w:val="22"/>
              </w:rPr>
            </w:pPr>
            <w:r>
              <w:rPr>
                <w:szCs w:val="22"/>
              </w:rPr>
              <w:t>August 2025</w:t>
            </w:r>
          </w:p>
        </w:tc>
      </w:tr>
    </w:tbl>
    <w:p w14:paraId="5FCE7B86" w14:textId="77777777" w:rsidR="00D505D7" w:rsidRPr="00F55CA6" w:rsidRDefault="00D505D7" w:rsidP="00D505D7">
      <w:pPr>
        <w:ind w:left="0"/>
        <w:rPr>
          <w:rFonts w:eastAsia="Times New Roman"/>
          <w:szCs w:val="22"/>
          <w:lang w:eastAsia="en-US"/>
        </w:rPr>
      </w:pPr>
    </w:p>
    <w:p w14:paraId="189DCCB1" w14:textId="77777777" w:rsidR="00944A94" w:rsidRPr="00F55CA6" w:rsidRDefault="00944A94" w:rsidP="00944A94">
      <w:pPr>
        <w:ind w:left="0"/>
        <w:rPr>
          <w:b/>
          <w:szCs w:val="20"/>
        </w:rPr>
        <w:sectPr w:rsidR="00944A94" w:rsidRPr="00F55CA6" w:rsidSect="001B0E1A">
          <w:headerReference w:type="default" r:id="rId13"/>
          <w:footerReference w:type="default" r:id="rId14"/>
          <w:pgSz w:w="11906" w:h="16838"/>
          <w:pgMar w:top="851" w:right="851" w:bottom="851" w:left="851" w:header="567" w:footer="567" w:gutter="0"/>
          <w:cols w:space="708"/>
          <w:docGrid w:linePitch="360"/>
        </w:sectPr>
      </w:pPr>
    </w:p>
    <w:p w14:paraId="02BE330B" w14:textId="77777777" w:rsidR="00417AE4" w:rsidRPr="00F55CA6" w:rsidRDefault="00417AE4" w:rsidP="009E63F9">
      <w:pPr>
        <w:spacing w:after="240"/>
        <w:ind w:left="0"/>
        <w:rPr>
          <w:b/>
          <w:sz w:val="32"/>
          <w:szCs w:val="32"/>
        </w:rPr>
      </w:pPr>
      <w:bookmarkStart w:id="1" w:name="_Toc318270822"/>
      <w:r w:rsidRPr="00F55CA6">
        <w:rPr>
          <w:b/>
          <w:sz w:val="32"/>
          <w:szCs w:val="32"/>
        </w:rPr>
        <w:lastRenderedPageBreak/>
        <w:t>Contents</w:t>
      </w:r>
    </w:p>
    <w:p w14:paraId="0F36710F" w14:textId="34D09B9B" w:rsidR="00F001A0" w:rsidRDefault="00417AE4">
      <w:pPr>
        <w:pStyle w:val="TOC1"/>
        <w:rPr>
          <w:rFonts w:asciiTheme="minorHAnsi" w:eastAsiaTheme="minorEastAsia" w:hAnsiTheme="minorHAnsi" w:cstheme="minorBidi"/>
          <w:noProof/>
          <w:kern w:val="2"/>
          <w:szCs w:val="22"/>
          <w14:ligatures w14:val="standardContextual"/>
        </w:rPr>
      </w:pPr>
      <w:r w:rsidRPr="00F55CA6">
        <w:rPr>
          <w:szCs w:val="22"/>
        </w:rPr>
        <w:fldChar w:fldCharType="begin"/>
      </w:r>
      <w:r w:rsidRPr="00F55CA6">
        <w:rPr>
          <w:szCs w:val="22"/>
        </w:rPr>
        <w:instrText xml:space="preserve"> TOC \o "1-3" \h \z \u </w:instrText>
      </w:r>
      <w:r w:rsidRPr="00F55CA6">
        <w:rPr>
          <w:szCs w:val="22"/>
        </w:rPr>
        <w:fldChar w:fldCharType="separate"/>
      </w:r>
    </w:p>
    <w:p w14:paraId="369BF3CA" w14:textId="6D1FEB5C" w:rsidR="00F001A0" w:rsidRDefault="00026100">
      <w:pPr>
        <w:pStyle w:val="TOC1"/>
        <w:rPr>
          <w:rFonts w:asciiTheme="minorHAnsi" w:eastAsiaTheme="minorEastAsia" w:hAnsiTheme="minorHAnsi" w:cstheme="minorBidi"/>
          <w:noProof/>
          <w:kern w:val="2"/>
          <w:szCs w:val="22"/>
          <w14:ligatures w14:val="standardContextual"/>
        </w:rPr>
      </w:pPr>
      <w:hyperlink w:anchor="_Toc142993438" w:history="1">
        <w:r>
          <w:rPr>
            <w:rStyle w:val="Hyperlink"/>
            <w:noProof/>
          </w:rPr>
          <w:t>1</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Admissions</w:t>
        </w:r>
        <w:r w:rsidR="00F001A0">
          <w:rPr>
            <w:noProof/>
            <w:webHidden/>
          </w:rPr>
          <w:tab/>
        </w:r>
        <w:r w:rsidR="00F001A0">
          <w:rPr>
            <w:noProof/>
            <w:webHidden/>
          </w:rPr>
          <w:fldChar w:fldCharType="begin"/>
        </w:r>
        <w:r w:rsidR="00F001A0">
          <w:rPr>
            <w:noProof/>
            <w:webHidden/>
          </w:rPr>
          <w:instrText xml:space="preserve"> PAGEREF _Toc142993438 \h </w:instrText>
        </w:r>
        <w:r w:rsidR="00F001A0">
          <w:rPr>
            <w:noProof/>
            <w:webHidden/>
          </w:rPr>
        </w:r>
        <w:r w:rsidR="00F001A0">
          <w:rPr>
            <w:noProof/>
            <w:webHidden/>
          </w:rPr>
          <w:fldChar w:fldCharType="separate"/>
        </w:r>
        <w:r w:rsidR="00F001A0">
          <w:rPr>
            <w:noProof/>
            <w:webHidden/>
          </w:rPr>
          <w:t>1</w:t>
        </w:r>
        <w:r w:rsidR="00F001A0">
          <w:rPr>
            <w:noProof/>
            <w:webHidden/>
          </w:rPr>
          <w:fldChar w:fldCharType="end"/>
        </w:r>
      </w:hyperlink>
    </w:p>
    <w:p w14:paraId="17E44DB9" w14:textId="7EEE6EC5" w:rsidR="00F001A0" w:rsidRDefault="00026100">
      <w:pPr>
        <w:pStyle w:val="TOC1"/>
        <w:rPr>
          <w:rFonts w:asciiTheme="minorHAnsi" w:eastAsiaTheme="minorEastAsia" w:hAnsiTheme="minorHAnsi" w:cstheme="minorBidi"/>
          <w:noProof/>
          <w:kern w:val="2"/>
          <w:szCs w:val="22"/>
          <w14:ligatures w14:val="standardContextual"/>
        </w:rPr>
      </w:pPr>
      <w:hyperlink w:anchor="_Toc142993439" w:history="1">
        <w:r>
          <w:rPr>
            <w:rStyle w:val="Hyperlink"/>
            <w:noProof/>
          </w:rPr>
          <w:t>2</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Activities wholly during the school day</w:t>
        </w:r>
        <w:r w:rsidR="00F001A0">
          <w:rPr>
            <w:noProof/>
            <w:webHidden/>
          </w:rPr>
          <w:tab/>
        </w:r>
        <w:r w:rsidR="00F001A0">
          <w:rPr>
            <w:noProof/>
            <w:webHidden/>
          </w:rPr>
          <w:fldChar w:fldCharType="begin"/>
        </w:r>
        <w:r w:rsidR="00F001A0">
          <w:rPr>
            <w:noProof/>
            <w:webHidden/>
          </w:rPr>
          <w:instrText xml:space="preserve"> PAGEREF _Toc142993439 \h </w:instrText>
        </w:r>
        <w:r w:rsidR="00F001A0">
          <w:rPr>
            <w:noProof/>
            <w:webHidden/>
          </w:rPr>
        </w:r>
        <w:r w:rsidR="00F001A0">
          <w:rPr>
            <w:noProof/>
            <w:webHidden/>
          </w:rPr>
          <w:fldChar w:fldCharType="separate"/>
        </w:r>
        <w:r w:rsidR="00F001A0">
          <w:rPr>
            <w:noProof/>
            <w:webHidden/>
          </w:rPr>
          <w:t>1</w:t>
        </w:r>
        <w:r w:rsidR="00F001A0">
          <w:rPr>
            <w:noProof/>
            <w:webHidden/>
          </w:rPr>
          <w:fldChar w:fldCharType="end"/>
        </w:r>
      </w:hyperlink>
    </w:p>
    <w:p w14:paraId="2C8674AC" w14:textId="08FC2664" w:rsidR="00F001A0" w:rsidRDefault="00026100">
      <w:pPr>
        <w:pStyle w:val="TOC1"/>
        <w:rPr>
          <w:rFonts w:asciiTheme="minorHAnsi" w:eastAsiaTheme="minorEastAsia" w:hAnsiTheme="minorHAnsi" w:cstheme="minorBidi"/>
          <w:noProof/>
          <w:kern w:val="2"/>
          <w:szCs w:val="22"/>
          <w14:ligatures w14:val="standardContextual"/>
        </w:rPr>
      </w:pPr>
      <w:hyperlink w:anchor="_Toc142993440" w:history="1">
        <w:r>
          <w:rPr>
            <w:rStyle w:val="Hyperlink"/>
            <w:noProof/>
          </w:rPr>
          <w:t>3</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Activities wholly outside the school day</w:t>
        </w:r>
        <w:r w:rsidR="00F001A0">
          <w:rPr>
            <w:noProof/>
            <w:webHidden/>
          </w:rPr>
          <w:tab/>
        </w:r>
        <w:r w:rsidR="00F001A0">
          <w:rPr>
            <w:noProof/>
            <w:webHidden/>
          </w:rPr>
          <w:fldChar w:fldCharType="begin"/>
        </w:r>
        <w:r w:rsidR="00F001A0">
          <w:rPr>
            <w:noProof/>
            <w:webHidden/>
          </w:rPr>
          <w:instrText xml:space="preserve"> PAGEREF _Toc142993440 \h </w:instrText>
        </w:r>
        <w:r w:rsidR="00F001A0">
          <w:rPr>
            <w:noProof/>
            <w:webHidden/>
          </w:rPr>
        </w:r>
        <w:r w:rsidR="00F001A0">
          <w:rPr>
            <w:noProof/>
            <w:webHidden/>
          </w:rPr>
          <w:fldChar w:fldCharType="separate"/>
        </w:r>
        <w:r w:rsidR="00F001A0">
          <w:rPr>
            <w:noProof/>
            <w:webHidden/>
          </w:rPr>
          <w:t>2</w:t>
        </w:r>
        <w:r w:rsidR="00F001A0">
          <w:rPr>
            <w:noProof/>
            <w:webHidden/>
          </w:rPr>
          <w:fldChar w:fldCharType="end"/>
        </w:r>
      </w:hyperlink>
    </w:p>
    <w:p w14:paraId="3D36A262" w14:textId="1F25460E" w:rsidR="00F001A0" w:rsidRDefault="00026100">
      <w:pPr>
        <w:pStyle w:val="TOC1"/>
        <w:rPr>
          <w:rFonts w:asciiTheme="minorHAnsi" w:eastAsiaTheme="minorEastAsia" w:hAnsiTheme="minorHAnsi" w:cstheme="minorBidi"/>
          <w:noProof/>
          <w:kern w:val="2"/>
          <w:szCs w:val="22"/>
          <w14:ligatures w14:val="standardContextual"/>
        </w:rPr>
      </w:pPr>
      <w:hyperlink w:anchor="_Toc142993441" w:history="1">
        <w:r>
          <w:rPr>
            <w:rStyle w:val="Hyperlink"/>
            <w:noProof/>
          </w:rPr>
          <w:t>4</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Non-residential activities that take place partly during and partly outside the school day</w:t>
        </w:r>
        <w:r w:rsidR="00F001A0">
          <w:rPr>
            <w:noProof/>
            <w:webHidden/>
          </w:rPr>
          <w:tab/>
        </w:r>
        <w:r w:rsidR="00F001A0">
          <w:rPr>
            <w:noProof/>
            <w:webHidden/>
          </w:rPr>
          <w:fldChar w:fldCharType="begin"/>
        </w:r>
        <w:r w:rsidR="00F001A0">
          <w:rPr>
            <w:noProof/>
            <w:webHidden/>
          </w:rPr>
          <w:instrText xml:space="preserve"> PAGEREF _Toc142993441 \h </w:instrText>
        </w:r>
        <w:r w:rsidR="00F001A0">
          <w:rPr>
            <w:noProof/>
            <w:webHidden/>
          </w:rPr>
        </w:r>
        <w:r w:rsidR="00F001A0">
          <w:rPr>
            <w:noProof/>
            <w:webHidden/>
          </w:rPr>
          <w:fldChar w:fldCharType="separate"/>
        </w:r>
        <w:r w:rsidR="00F001A0">
          <w:rPr>
            <w:noProof/>
            <w:webHidden/>
          </w:rPr>
          <w:t>2</w:t>
        </w:r>
        <w:r w:rsidR="00F001A0">
          <w:rPr>
            <w:noProof/>
            <w:webHidden/>
          </w:rPr>
          <w:fldChar w:fldCharType="end"/>
        </w:r>
      </w:hyperlink>
    </w:p>
    <w:p w14:paraId="74005068" w14:textId="57153CF4" w:rsidR="00F001A0" w:rsidRDefault="00026100">
      <w:pPr>
        <w:pStyle w:val="TOC1"/>
        <w:rPr>
          <w:rFonts w:asciiTheme="minorHAnsi" w:eastAsiaTheme="minorEastAsia" w:hAnsiTheme="minorHAnsi" w:cstheme="minorBidi"/>
          <w:noProof/>
          <w:kern w:val="2"/>
          <w:szCs w:val="22"/>
          <w14:ligatures w14:val="standardContextual"/>
        </w:rPr>
      </w:pPr>
      <w:hyperlink w:anchor="_Toc142993442" w:history="1">
        <w:r>
          <w:rPr>
            <w:rStyle w:val="Hyperlink"/>
            <w:noProof/>
          </w:rPr>
          <w:t>5</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Residential activities</w:t>
        </w:r>
        <w:r w:rsidR="00F001A0">
          <w:rPr>
            <w:noProof/>
            <w:webHidden/>
          </w:rPr>
          <w:tab/>
        </w:r>
        <w:r w:rsidR="00F001A0">
          <w:rPr>
            <w:noProof/>
            <w:webHidden/>
          </w:rPr>
          <w:fldChar w:fldCharType="begin"/>
        </w:r>
        <w:r w:rsidR="00F001A0">
          <w:rPr>
            <w:noProof/>
            <w:webHidden/>
          </w:rPr>
          <w:instrText xml:space="preserve"> PAGEREF _Toc142993442 \h </w:instrText>
        </w:r>
        <w:r w:rsidR="00F001A0">
          <w:rPr>
            <w:noProof/>
            <w:webHidden/>
          </w:rPr>
        </w:r>
        <w:r w:rsidR="00F001A0">
          <w:rPr>
            <w:noProof/>
            <w:webHidden/>
          </w:rPr>
          <w:fldChar w:fldCharType="separate"/>
        </w:r>
        <w:r w:rsidR="00F001A0">
          <w:rPr>
            <w:noProof/>
            <w:webHidden/>
          </w:rPr>
          <w:t>3</w:t>
        </w:r>
        <w:r w:rsidR="00F001A0">
          <w:rPr>
            <w:noProof/>
            <w:webHidden/>
          </w:rPr>
          <w:fldChar w:fldCharType="end"/>
        </w:r>
      </w:hyperlink>
    </w:p>
    <w:p w14:paraId="2FFEFD5F" w14:textId="25E03AAA" w:rsidR="00F001A0" w:rsidRDefault="00026100" w:rsidP="00B437FE">
      <w:pPr>
        <w:pStyle w:val="TOC1"/>
        <w:rPr>
          <w:rFonts w:asciiTheme="minorHAnsi" w:eastAsiaTheme="minorEastAsia" w:hAnsiTheme="minorHAnsi" w:cstheme="minorBidi"/>
          <w:noProof/>
          <w:kern w:val="2"/>
          <w:szCs w:val="22"/>
          <w14:ligatures w14:val="standardContextual"/>
        </w:rPr>
      </w:pPr>
      <w:hyperlink w:anchor="_Toc142993443" w:history="1">
        <w:r>
          <w:rPr>
            <w:rStyle w:val="Hyperlink"/>
            <w:noProof/>
          </w:rPr>
          <w:t>6</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Optional extras</w:t>
        </w:r>
        <w:r w:rsidR="00F001A0">
          <w:rPr>
            <w:noProof/>
            <w:webHidden/>
          </w:rPr>
          <w:tab/>
        </w:r>
        <w:r w:rsidR="00F001A0">
          <w:rPr>
            <w:noProof/>
            <w:webHidden/>
          </w:rPr>
          <w:fldChar w:fldCharType="begin"/>
        </w:r>
        <w:r w:rsidR="00F001A0">
          <w:rPr>
            <w:noProof/>
            <w:webHidden/>
          </w:rPr>
          <w:instrText xml:space="preserve"> PAGEREF _Toc142993443 \h </w:instrText>
        </w:r>
        <w:r w:rsidR="00F001A0">
          <w:rPr>
            <w:noProof/>
            <w:webHidden/>
          </w:rPr>
        </w:r>
        <w:r w:rsidR="00F001A0">
          <w:rPr>
            <w:noProof/>
            <w:webHidden/>
          </w:rPr>
          <w:fldChar w:fldCharType="separate"/>
        </w:r>
        <w:r w:rsidR="00F001A0">
          <w:rPr>
            <w:noProof/>
            <w:webHidden/>
          </w:rPr>
          <w:t>3</w:t>
        </w:r>
        <w:r w:rsidR="00F001A0">
          <w:rPr>
            <w:noProof/>
            <w:webHidden/>
          </w:rPr>
          <w:fldChar w:fldCharType="end"/>
        </w:r>
      </w:hyperlink>
    </w:p>
    <w:p w14:paraId="644AE14D" w14:textId="6AFADB0D" w:rsidR="00F001A0" w:rsidRDefault="00026100">
      <w:pPr>
        <w:pStyle w:val="TOC1"/>
        <w:rPr>
          <w:rFonts w:asciiTheme="minorHAnsi" w:eastAsiaTheme="minorEastAsia" w:hAnsiTheme="minorHAnsi" w:cstheme="minorBidi"/>
          <w:noProof/>
          <w:kern w:val="2"/>
          <w:szCs w:val="22"/>
          <w14:ligatures w14:val="standardContextual"/>
        </w:rPr>
      </w:pPr>
      <w:hyperlink w:anchor="_Toc142993445" w:history="1">
        <w:r>
          <w:rPr>
            <w:rStyle w:val="Hyperlink"/>
            <w:noProof/>
          </w:rPr>
          <w:t>7</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School Meals</w:t>
        </w:r>
        <w:r w:rsidR="00F001A0">
          <w:rPr>
            <w:noProof/>
            <w:webHidden/>
          </w:rPr>
          <w:tab/>
        </w:r>
        <w:r w:rsidR="00F001A0">
          <w:rPr>
            <w:noProof/>
            <w:webHidden/>
          </w:rPr>
          <w:fldChar w:fldCharType="begin"/>
        </w:r>
        <w:r w:rsidR="00F001A0">
          <w:rPr>
            <w:noProof/>
            <w:webHidden/>
          </w:rPr>
          <w:instrText xml:space="preserve"> PAGEREF _Toc142993445 \h </w:instrText>
        </w:r>
        <w:r w:rsidR="00F001A0">
          <w:rPr>
            <w:noProof/>
            <w:webHidden/>
          </w:rPr>
        </w:r>
        <w:r w:rsidR="00F001A0">
          <w:rPr>
            <w:noProof/>
            <w:webHidden/>
          </w:rPr>
          <w:fldChar w:fldCharType="separate"/>
        </w:r>
        <w:r w:rsidR="00F001A0">
          <w:rPr>
            <w:noProof/>
            <w:webHidden/>
          </w:rPr>
          <w:t>4</w:t>
        </w:r>
        <w:r w:rsidR="00F001A0">
          <w:rPr>
            <w:noProof/>
            <w:webHidden/>
          </w:rPr>
          <w:fldChar w:fldCharType="end"/>
        </w:r>
      </w:hyperlink>
    </w:p>
    <w:p w14:paraId="67C6E70C" w14:textId="3D40C917" w:rsidR="00F001A0" w:rsidRDefault="00026100">
      <w:pPr>
        <w:pStyle w:val="TOC1"/>
        <w:rPr>
          <w:rFonts w:asciiTheme="minorHAnsi" w:eastAsiaTheme="minorEastAsia" w:hAnsiTheme="minorHAnsi" w:cstheme="minorBidi"/>
          <w:noProof/>
          <w:kern w:val="2"/>
          <w:szCs w:val="22"/>
          <w14:ligatures w14:val="standardContextual"/>
        </w:rPr>
      </w:pPr>
      <w:hyperlink w:anchor="_Toc142993446" w:history="1">
        <w:r>
          <w:rPr>
            <w:rStyle w:val="Hyperlink"/>
            <w:noProof/>
          </w:rPr>
          <w:t>8</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School milk scheme</w:t>
        </w:r>
        <w:r w:rsidR="00F001A0">
          <w:rPr>
            <w:noProof/>
            <w:webHidden/>
          </w:rPr>
          <w:tab/>
        </w:r>
        <w:r w:rsidR="00F001A0">
          <w:rPr>
            <w:noProof/>
            <w:webHidden/>
          </w:rPr>
          <w:fldChar w:fldCharType="begin"/>
        </w:r>
        <w:r w:rsidR="00F001A0">
          <w:rPr>
            <w:noProof/>
            <w:webHidden/>
          </w:rPr>
          <w:instrText xml:space="preserve"> PAGEREF _Toc142993446 \h </w:instrText>
        </w:r>
        <w:r w:rsidR="00F001A0">
          <w:rPr>
            <w:noProof/>
            <w:webHidden/>
          </w:rPr>
        </w:r>
        <w:r w:rsidR="00F001A0">
          <w:rPr>
            <w:noProof/>
            <w:webHidden/>
          </w:rPr>
          <w:fldChar w:fldCharType="separate"/>
        </w:r>
        <w:r w:rsidR="00F001A0">
          <w:rPr>
            <w:noProof/>
            <w:webHidden/>
          </w:rPr>
          <w:t>5</w:t>
        </w:r>
        <w:r w:rsidR="00F001A0">
          <w:rPr>
            <w:noProof/>
            <w:webHidden/>
          </w:rPr>
          <w:fldChar w:fldCharType="end"/>
        </w:r>
      </w:hyperlink>
    </w:p>
    <w:p w14:paraId="4B5085B6" w14:textId="73B258FE" w:rsidR="00F001A0" w:rsidRDefault="00026100">
      <w:pPr>
        <w:pStyle w:val="TOC1"/>
        <w:rPr>
          <w:rFonts w:asciiTheme="minorHAnsi" w:eastAsiaTheme="minorEastAsia" w:hAnsiTheme="minorHAnsi" w:cstheme="minorBidi"/>
          <w:noProof/>
          <w:kern w:val="2"/>
          <w:szCs w:val="22"/>
          <w14:ligatures w14:val="standardContextual"/>
        </w:rPr>
      </w:pPr>
      <w:hyperlink w:anchor="_Toc142993449" w:history="1">
        <w:r>
          <w:rPr>
            <w:rStyle w:val="Hyperlink"/>
            <w:noProof/>
          </w:rPr>
          <w:t>9</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Damage to property and breakages</w:t>
        </w:r>
        <w:r w:rsidR="00F001A0">
          <w:rPr>
            <w:noProof/>
            <w:webHidden/>
          </w:rPr>
          <w:tab/>
        </w:r>
        <w:r w:rsidR="00F001A0">
          <w:rPr>
            <w:noProof/>
            <w:webHidden/>
          </w:rPr>
          <w:fldChar w:fldCharType="begin"/>
        </w:r>
        <w:r w:rsidR="00F001A0">
          <w:rPr>
            <w:noProof/>
            <w:webHidden/>
          </w:rPr>
          <w:instrText xml:space="preserve"> PAGEREF _Toc142993449 \h </w:instrText>
        </w:r>
        <w:r w:rsidR="00F001A0">
          <w:rPr>
            <w:noProof/>
            <w:webHidden/>
          </w:rPr>
        </w:r>
        <w:r w:rsidR="00F001A0">
          <w:rPr>
            <w:noProof/>
            <w:webHidden/>
          </w:rPr>
          <w:fldChar w:fldCharType="separate"/>
        </w:r>
        <w:r w:rsidR="00F001A0">
          <w:rPr>
            <w:noProof/>
            <w:webHidden/>
          </w:rPr>
          <w:t>6</w:t>
        </w:r>
        <w:r w:rsidR="00F001A0">
          <w:rPr>
            <w:noProof/>
            <w:webHidden/>
          </w:rPr>
          <w:fldChar w:fldCharType="end"/>
        </w:r>
      </w:hyperlink>
    </w:p>
    <w:p w14:paraId="6B2683FC" w14:textId="3BAEDA9F" w:rsidR="00F001A0" w:rsidRDefault="00026100">
      <w:pPr>
        <w:pStyle w:val="TOC1"/>
        <w:rPr>
          <w:rFonts w:asciiTheme="minorHAnsi" w:eastAsiaTheme="minorEastAsia" w:hAnsiTheme="minorHAnsi" w:cstheme="minorBidi"/>
          <w:noProof/>
          <w:kern w:val="2"/>
          <w:szCs w:val="22"/>
          <w14:ligatures w14:val="standardContextual"/>
        </w:rPr>
      </w:pPr>
      <w:hyperlink w:anchor="_Toc142993451" w:history="1">
        <w:r w:rsidR="00F001A0" w:rsidRPr="00E34EA4">
          <w:rPr>
            <w:rStyle w:val="Hyperlink"/>
            <w:noProof/>
          </w:rPr>
          <w:t>1</w:t>
        </w:r>
        <w:r>
          <w:rPr>
            <w:rStyle w:val="Hyperlink"/>
            <w:noProof/>
          </w:rPr>
          <w:t>0</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Calculating charges</w:t>
        </w:r>
        <w:r w:rsidR="00F001A0">
          <w:rPr>
            <w:noProof/>
            <w:webHidden/>
          </w:rPr>
          <w:tab/>
        </w:r>
        <w:r w:rsidR="00F001A0">
          <w:rPr>
            <w:noProof/>
            <w:webHidden/>
          </w:rPr>
          <w:fldChar w:fldCharType="begin"/>
        </w:r>
        <w:r w:rsidR="00F001A0">
          <w:rPr>
            <w:noProof/>
            <w:webHidden/>
          </w:rPr>
          <w:instrText xml:space="preserve"> PAGEREF _Toc142993451 \h </w:instrText>
        </w:r>
        <w:r w:rsidR="00F001A0">
          <w:rPr>
            <w:noProof/>
            <w:webHidden/>
          </w:rPr>
        </w:r>
        <w:r w:rsidR="00F001A0">
          <w:rPr>
            <w:noProof/>
            <w:webHidden/>
          </w:rPr>
          <w:fldChar w:fldCharType="separate"/>
        </w:r>
        <w:r w:rsidR="00F001A0">
          <w:rPr>
            <w:noProof/>
            <w:webHidden/>
          </w:rPr>
          <w:t>6</w:t>
        </w:r>
        <w:r w:rsidR="00F001A0">
          <w:rPr>
            <w:noProof/>
            <w:webHidden/>
          </w:rPr>
          <w:fldChar w:fldCharType="end"/>
        </w:r>
      </w:hyperlink>
    </w:p>
    <w:p w14:paraId="3FA257D4" w14:textId="0199918B" w:rsidR="00F001A0" w:rsidRDefault="00026100">
      <w:pPr>
        <w:pStyle w:val="TOC1"/>
        <w:rPr>
          <w:rFonts w:asciiTheme="minorHAnsi" w:eastAsiaTheme="minorEastAsia" w:hAnsiTheme="minorHAnsi" w:cstheme="minorBidi"/>
          <w:noProof/>
          <w:kern w:val="2"/>
          <w:szCs w:val="22"/>
          <w14:ligatures w14:val="standardContextual"/>
        </w:rPr>
      </w:pPr>
      <w:hyperlink w:anchor="_Toc142993452" w:history="1">
        <w:r w:rsidR="00F001A0" w:rsidRPr="00E34EA4">
          <w:rPr>
            <w:rStyle w:val="Hyperlink"/>
            <w:noProof/>
          </w:rPr>
          <w:t>1</w:t>
        </w:r>
        <w:r>
          <w:rPr>
            <w:rStyle w:val="Hyperlink"/>
            <w:noProof/>
          </w:rPr>
          <w:t>1</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Debt recovery</w:t>
        </w:r>
        <w:r w:rsidR="00F001A0">
          <w:rPr>
            <w:noProof/>
            <w:webHidden/>
          </w:rPr>
          <w:tab/>
        </w:r>
        <w:r w:rsidR="00F001A0">
          <w:rPr>
            <w:noProof/>
            <w:webHidden/>
          </w:rPr>
          <w:fldChar w:fldCharType="begin"/>
        </w:r>
        <w:r w:rsidR="00F001A0">
          <w:rPr>
            <w:noProof/>
            <w:webHidden/>
          </w:rPr>
          <w:instrText xml:space="preserve"> PAGEREF _Toc142993452 \h </w:instrText>
        </w:r>
        <w:r w:rsidR="00F001A0">
          <w:rPr>
            <w:noProof/>
            <w:webHidden/>
          </w:rPr>
        </w:r>
        <w:r w:rsidR="00F001A0">
          <w:rPr>
            <w:noProof/>
            <w:webHidden/>
          </w:rPr>
          <w:fldChar w:fldCharType="separate"/>
        </w:r>
        <w:r w:rsidR="00F001A0">
          <w:rPr>
            <w:noProof/>
            <w:webHidden/>
          </w:rPr>
          <w:t>6</w:t>
        </w:r>
        <w:r w:rsidR="00F001A0">
          <w:rPr>
            <w:noProof/>
            <w:webHidden/>
          </w:rPr>
          <w:fldChar w:fldCharType="end"/>
        </w:r>
      </w:hyperlink>
    </w:p>
    <w:p w14:paraId="52102E77" w14:textId="43574B9E" w:rsidR="00F001A0" w:rsidRDefault="00026100">
      <w:pPr>
        <w:pStyle w:val="TOC1"/>
        <w:rPr>
          <w:rFonts w:asciiTheme="minorHAnsi" w:eastAsiaTheme="minorEastAsia" w:hAnsiTheme="minorHAnsi" w:cstheme="minorBidi"/>
          <w:noProof/>
          <w:kern w:val="2"/>
          <w:szCs w:val="22"/>
          <w14:ligatures w14:val="standardContextual"/>
        </w:rPr>
      </w:pPr>
      <w:hyperlink w:anchor="_Toc142993453" w:history="1">
        <w:r w:rsidR="00F001A0" w:rsidRPr="00E34EA4">
          <w:rPr>
            <w:rStyle w:val="Hyperlink"/>
            <w:noProof/>
          </w:rPr>
          <w:t>1</w:t>
        </w:r>
        <w:r>
          <w:rPr>
            <w:rStyle w:val="Hyperlink"/>
            <w:noProof/>
          </w:rPr>
          <w:t>2</w:t>
        </w:r>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Arrangements for monitoring and evaluation</w:t>
        </w:r>
        <w:r w:rsidR="00F001A0">
          <w:rPr>
            <w:noProof/>
            <w:webHidden/>
          </w:rPr>
          <w:tab/>
        </w:r>
        <w:r w:rsidR="00F001A0">
          <w:rPr>
            <w:noProof/>
            <w:webHidden/>
          </w:rPr>
          <w:fldChar w:fldCharType="begin"/>
        </w:r>
        <w:r w:rsidR="00F001A0">
          <w:rPr>
            <w:noProof/>
            <w:webHidden/>
          </w:rPr>
          <w:instrText xml:space="preserve"> PAGEREF _Toc142993453 \h </w:instrText>
        </w:r>
        <w:r w:rsidR="00F001A0">
          <w:rPr>
            <w:noProof/>
            <w:webHidden/>
          </w:rPr>
        </w:r>
        <w:r w:rsidR="00F001A0">
          <w:rPr>
            <w:noProof/>
            <w:webHidden/>
          </w:rPr>
          <w:fldChar w:fldCharType="separate"/>
        </w:r>
        <w:r w:rsidR="00F001A0">
          <w:rPr>
            <w:noProof/>
            <w:webHidden/>
          </w:rPr>
          <w:t>7</w:t>
        </w:r>
        <w:r w:rsidR="00F001A0">
          <w:rPr>
            <w:noProof/>
            <w:webHidden/>
          </w:rPr>
          <w:fldChar w:fldCharType="end"/>
        </w:r>
      </w:hyperlink>
    </w:p>
    <w:p w14:paraId="51D36BE3" w14:textId="2BDA91FD" w:rsidR="00F001A0" w:rsidRDefault="00026100">
      <w:pPr>
        <w:pStyle w:val="TOC1"/>
        <w:rPr>
          <w:rFonts w:asciiTheme="minorHAnsi" w:eastAsiaTheme="minorEastAsia" w:hAnsiTheme="minorHAnsi" w:cstheme="minorBidi"/>
          <w:noProof/>
          <w:kern w:val="2"/>
          <w:szCs w:val="22"/>
          <w14:ligatures w14:val="standardContextual"/>
        </w:rPr>
      </w:pPr>
      <w:hyperlink w:anchor="_Toc142993454" w:history="1">
        <w:r w:rsidR="00F001A0" w:rsidRPr="00E34EA4">
          <w:rPr>
            <w:rStyle w:val="Hyperlink"/>
            <w:noProof/>
          </w:rPr>
          <w:t>1</w:t>
        </w:r>
        <w:r>
          <w:rPr>
            <w:rStyle w:val="Hyperlink"/>
            <w:noProof/>
          </w:rPr>
          <w:t>3</w:t>
        </w:r>
        <w:bookmarkStart w:id="2" w:name="_GoBack"/>
        <w:bookmarkEnd w:id="2"/>
        <w:r w:rsidR="00F001A0" w:rsidRPr="00E34EA4">
          <w:rPr>
            <w:rStyle w:val="Hyperlink"/>
            <w:noProof/>
          </w:rPr>
          <w:t>.</w:t>
        </w:r>
        <w:r w:rsidR="00F001A0">
          <w:rPr>
            <w:rFonts w:asciiTheme="minorHAnsi" w:eastAsiaTheme="minorEastAsia" w:hAnsiTheme="minorHAnsi" w:cstheme="minorBidi"/>
            <w:noProof/>
            <w:kern w:val="2"/>
            <w:szCs w:val="22"/>
            <w14:ligatures w14:val="standardContextual"/>
          </w:rPr>
          <w:tab/>
        </w:r>
        <w:r w:rsidR="00F001A0" w:rsidRPr="00E34EA4">
          <w:rPr>
            <w:rStyle w:val="Hyperlink"/>
            <w:noProof/>
          </w:rPr>
          <w:t>References and associated Policies and procedures</w:t>
        </w:r>
        <w:r w:rsidR="00F001A0">
          <w:rPr>
            <w:noProof/>
            <w:webHidden/>
          </w:rPr>
          <w:tab/>
        </w:r>
        <w:r w:rsidR="00F001A0">
          <w:rPr>
            <w:noProof/>
            <w:webHidden/>
          </w:rPr>
          <w:fldChar w:fldCharType="begin"/>
        </w:r>
        <w:r w:rsidR="00F001A0">
          <w:rPr>
            <w:noProof/>
            <w:webHidden/>
          </w:rPr>
          <w:instrText xml:space="preserve"> PAGEREF _Toc142993454 \h </w:instrText>
        </w:r>
        <w:r w:rsidR="00F001A0">
          <w:rPr>
            <w:noProof/>
            <w:webHidden/>
          </w:rPr>
        </w:r>
        <w:r w:rsidR="00F001A0">
          <w:rPr>
            <w:noProof/>
            <w:webHidden/>
          </w:rPr>
          <w:fldChar w:fldCharType="separate"/>
        </w:r>
        <w:r w:rsidR="00F001A0">
          <w:rPr>
            <w:noProof/>
            <w:webHidden/>
          </w:rPr>
          <w:t>7</w:t>
        </w:r>
        <w:r w:rsidR="00F001A0">
          <w:rPr>
            <w:noProof/>
            <w:webHidden/>
          </w:rPr>
          <w:fldChar w:fldCharType="end"/>
        </w:r>
      </w:hyperlink>
    </w:p>
    <w:p w14:paraId="42A8432E" w14:textId="36DEC971" w:rsidR="00303822" w:rsidRPr="00F55CA6" w:rsidRDefault="00417AE4" w:rsidP="006F4A92">
      <w:pPr>
        <w:pStyle w:val="TOC3"/>
      </w:pPr>
      <w:r w:rsidRPr="00F55CA6">
        <w:rPr>
          <w:b/>
        </w:rPr>
        <w:fldChar w:fldCharType="end"/>
      </w:r>
    </w:p>
    <w:p w14:paraId="4C2624FC" w14:textId="77777777" w:rsidR="00303822" w:rsidRPr="00F55CA6" w:rsidRDefault="00303822" w:rsidP="00303822">
      <w:pPr>
        <w:sectPr w:rsidR="00303822" w:rsidRPr="00F55CA6" w:rsidSect="001B0E1A">
          <w:pgSz w:w="11906" w:h="16838"/>
          <w:pgMar w:top="851" w:right="851" w:bottom="851" w:left="851" w:header="567" w:footer="567" w:gutter="0"/>
          <w:cols w:space="708"/>
          <w:docGrid w:linePitch="360"/>
        </w:sectPr>
      </w:pPr>
    </w:p>
    <w:p w14:paraId="6FEE6CE2" w14:textId="77777777" w:rsidR="00555591" w:rsidRPr="00F55CA6" w:rsidRDefault="00D5212E" w:rsidP="00556662">
      <w:pPr>
        <w:pStyle w:val="Heading1"/>
        <w:numPr>
          <w:ilvl w:val="0"/>
          <w:numId w:val="0"/>
        </w:numPr>
      </w:pPr>
      <w:bookmarkStart w:id="3" w:name="_Introduction"/>
      <w:bookmarkStart w:id="4" w:name="_Toc142993437"/>
      <w:bookmarkEnd w:id="1"/>
      <w:bookmarkEnd w:id="3"/>
      <w:r w:rsidRPr="00F55CA6">
        <w:lastRenderedPageBreak/>
        <w:t>Introduction</w:t>
      </w:r>
      <w:bookmarkEnd w:id="4"/>
    </w:p>
    <w:p w14:paraId="28D40673" w14:textId="2C289615" w:rsidR="000870B1" w:rsidRPr="00F55CA6" w:rsidRDefault="00556662" w:rsidP="00AC5207">
      <w:proofErr w:type="spellStart"/>
      <w:r w:rsidRPr="00556662">
        <w:t>Crosscanonby</w:t>
      </w:r>
      <w:proofErr w:type="spellEnd"/>
      <w:r w:rsidRPr="00556662">
        <w:t xml:space="preserve"> St John’s CE</w:t>
      </w:r>
      <w:r w:rsidR="00555591" w:rsidRPr="00F55CA6">
        <w:t xml:space="preserve"> </w:t>
      </w:r>
      <w:r w:rsidR="00B407A1" w:rsidRPr="00F55CA6">
        <w:t>School</w:t>
      </w:r>
      <w:r w:rsidR="00A25ABB" w:rsidRPr="00F55CA6">
        <w:t xml:space="preserve"> </w:t>
      </w:r>
      <w:r w:rsidR="000870B1" w:rsidRPr="00F55CA6">
        <w:t>recognises the valuable con</w:t>
      </w:r>
      <w:r w:rsidR="00127BBD" w:rsidRPr="00F55CA6">
        <w:t xml:space="preserve">tribution that a wide range of extra-curricular </w:t>
      </w:r>
      <w:r w:rsidR="000870B1" w:rsidRPr="00F55CA6">
        <w:t xml:space="preserve">activities, including trips, clubs and residential experiences can make towards the education of our </w:t>
      </w:r>
      <w:r w:rsidR="00DC218F" w:rsidRPr="00F55CA6">
        <w:t xml:space="preserve">children and </w:t>
      </w:r>
      <w:r w:rsidR="000870B1" w:rsidRPr="00F55CA6">
        <w:t>young people</w:t>
      </w:r>
      <w:r w:rsidR="00E31EF6" w:rsidRPr="00F55CA6">
        <w:t xml:space="preserve"> and aims to promote and provide such activities both as part of a broad and balanced curriculum for pupils and as additional optional enrichment activities.</w:t>
      </w:r>
    </w:p>
    <w:p w14:paraId="6908366D" w14:textId="77777777" w:rsidR="00EE266B" w:rsidRPr="00F55CA6" w:rsidRDefault="00A25ABB" w:rsidP="005D6D36">
      <w:r w:rsidRPr="00F55CA6">
        <w:rPr>
          <w:color w:val="000000"/>
        </w:rPr>
        <w:t>The</w:t>
      </w:r>
      <w:r w:rsidR="00AC5207" w:rsidRPr="00F55CA6">
        <w:t xml:space="preserve"> s</w:t>
      </w:r>
      <w:r w:rsidR="00771FE4" w:rsidRPr="00F55CA6">
        <w:t>chool</w:t>
      </w:r>
      <w:r w:rsidR="00555591" w:rsidRPr="00F55CA6">
        <w:t xml:space="preserve"> s</w:t>
      </w:r>
      <w:r w:rsidR="00771FE4" w:rsidRPr="00F55CA6">
        <w:t>trives to ensure that all young people</w:t>
      </w:r>
      <w:r w:rsidR="00097A6F" w:rsidRPr="00F55CA6">
        <w:t xml:space="preserve"> have </w:t>
      </w:r>
      <w:r w:rsidR="00641CCE" w:rsidRPr="00F55CA6">
        <w:t xml:space="preserve">an </w:t>
      </w:r>
      <w:r w:rsidR="00555591" w:rsidRPr="00F55CA6">
        <w:t>equal opportunity to b</w:t>
      </w:r>
      <w:r w:rsidR="00641CCE" w:rsidRPr="00F55CA6">
        <w:t>enefit from such</w:t>
      </w:r>
      <w:r w:rsidR="00771FE4" w:rsidRPr="00F55CA6">
        <w:t xml:space="preserve"> activities, </w:t>
      </w:r>
      <w:r w:rsidR="00555591" w:rsidRPr="00F55CA6">
        <w:t xml:space="preserve">both on and off site and within and outside </w:t>
      </w:r>
      <w:r w:rsidR="00771FE4" w:rsidRPr="00F55CA6">
        <w:t xml:space="preserve">of the curriculum, </w:t>
      </w:r>
      <w:r w:rsidR="00555591" w:rsidRPr="00F55CA6">
        <w:t>regardless of their family’s financial means.</w:t>
      </w:r>
      <w:r w:rsidR="00771FE4" w:rsidRPr="00F55CA6">
        <w:t xml:space="preserve"> </w:t>
      </w:r>
      <w:r w:rsidR="00555591" w:rsidRPr="00F55CA6">
        <w:t xml:space="preserve"> To ensure transparency in setting charges and </w:t>
      </w:r>
      <w:r w:rsidR="00E31EF6" w:rsidRPr="00F55CA6">
        <w:t>to ensure all young people</w:t>
      </w:r>
      <w:r w:rsidR="00555591" w:rsidRPr="00F55CA6">
        <w:t xml:space="preserve"> are able to access all </w:t>
      </w:r>
      <w:r w:rsidR="00E31EF6" w:rsidRPr="00F55CA6">
        <w:t>of the provision we</w:t>
      </w:r>
      <w:r w:rsidR="00555591" w:rsidRPr="00F55CA6">
        <w:t xml:space="preserve"> offer, t</w:t>
      </w:r>
      <w:r w:rsidR="00E31EF6" w:rsidRPr="00F55CA6">
        <w:t xml:space="preserve">his </w:t>
      </w:r>
      <w:r w:rsidR="00127BBD" w:rsidRPr="00F55CA6">
        <w:t>P</w:t>
      </w:r>
      <w:r w:rsidR="00E31EF6" w:rsidRPr="00F55CA6">
        <w:t>olicy sets out our</w:t>
      </w:r>
      <w:r w:rsidR="00555591" w:rsidRPr="00F55CA6">
        <w:t xml:space="preserve"> approach to charging and remissions. </w:t>
      </w:r>
      <w:r w:rsidR="00771FE4" w:rsidRPr="00F55CA6">
        <w:t xml:space="preserve"> </w:t>
      </w:r>
      <w:r w:rsidR="00555591" w:rsidRPr="00F55CA6">
        <w:t xml:space="preserve">It has been informed by </w:t>
      </w:r>
      <w:r w:rsidR="00771FE4" w:rsidRPr="00F55CA6">
        <w:t xml:space="preserve">adherence to the law and </w:t>
      </w:r>
      <w:r w:rsidR="00731D58" w:rsidRPr="00F55CA6">
        <w:t xml:space="preserve">by </w:t>
      </w:r>
      <w:r w:rsidR="0032215F" w:rsidRPr="00F55CA6">
        <w:t xml:space="preserve">following </w:t>
      </w:r>
      <w:r w:rsidR="00DC218F" w:rsidRPr="00F55CA6">
        <w:t xml:space="preserve">statutory Department for Education </w:t>
      </w:r>
      <w:r w:rsidR="0032215F" w:rsidRPr="00F55CA6">
        <w:t>guidance</w:t>
      </w:r>
      <w:r w:rsidR="00555591" w:rsidRPr="00F55CA6">
        <w:t>.</w:t>
      </w:r>
    </w:p>
    <w:p w14:paraId="7B1CECD4" w14:textId="1B4A394F" w:rsidR="00A812D6" w:rsidRPr="00F55CA6" w:rsidRDefault="00127BBD" w:rsidP="005D6D36">
      <w:pPr>
        <w:rPr>
          <w:rFonts w:cs="Calibri"/>
          <w:color w:val="000000"/>
        </w:rPr>
      </w:pPr>
      <w:r w:rsidRPr="00F55CA6">
        <w:rPr>
          <w:rFonts w:cs="Calibri"/>
          <w:color w:val="000000"/>
        </w:rPr>
        <w:t>The purpose of this P</w:t>
      </w:r>
      <w:r w:rsidR="00097A6F" w:rsidRPr="00F55CA6">
        <w:rPr>
          <w:rFonts w:cs="Calibri"/>
          <w:color w:val="000000"/>
        </w:rPr>
        <w:t>olicy is to ensure that, dur</w:t>
      </w:r>
      <w:r w:rsidR="00A812D6" w:rsidRPr="00F55CA6">
        <w:rPr>
          <w:rFonts w:cs="Calibri"/>
          <w:color w:val="000000"/>
        </w:rPr>
        <w:t>ing the school day, all young people</w:t>
      </w:r>
      <w:r w:rsidR="00097A6F" w:rsidRPr="00F55CA6">
        <w:rPr>
          <w:rFonts w:cs="Calibri"/>
          <w:color w:val="000000"/>
        </w:rPr>
        <w:t xml:space="preserve"> have full and free access to a broad and balanced curriculum.  The school day is defined as</w:t>
      </w:r>
      <w:r w:rsidR="00556662">
        <w:rPr>
          <w:rFonts w:cs="Calibri"/>
          <w:color w:val="FF0000"/>
        </w:rPr>
        <w:t xml:space="preserve"> </w:t>
      </w:r>
      <w:r w:rsidR="00556662" w:rsidRPr="00556662">
        <w:rPr>
          <w:rFonts w:cs="Calibri"/>
        </w:rPr>
        <w:t>Monday – Friday, 08:40 – 15:15</w:t>
      </w:r>
      <w:r w:rsidR="00A812D6" w:rsidRPr="00556662">
        <w:rPr>
          <w:rFonts w:cs="Calibri"/>
        </w:rPr>
        <w:t>.</w:t>
      </w:r>
      <w:r w:rsidR="00BB14EC" w:rsidRPr="00556662">
        <w:rPr>
          <w:rFonts w:cs="Calibri"/>
        </w:rPr>
        <w:t xml:space="preserve">  </w:t>
      </w:r>
      <w:r w:rsidR="00BB14EC" w:rsidRPr="00F55CA6">
        <w:rPr>
          <w:rFonts w:cs="Calibri"/>
          <w:color w:val="000000"/>
        </w:rPr>
        <w:t xml:space="preserve">A school session is equivalent to half a day i.e. either one morning session </w:t>
      </w:r>
      <w:r w:rsidR="003C46B0" w:rsidRPr="00F55CA6">
        <w:rPr>
          <w:rFonts w:cs="Calibri"/>
          <w:color w:val="000000"/>
        </w:rPr>
        <w:t xml:space="preserve">before lunch </w:t>
      </w:r>
      <w:r w:rsidR="00BB14EC" w:rsidRPr="00F55CA6">
        <w:rPr>
          <w:rFonts w:cs="Calibri"/>
          <w:color w:val="000000"/>
        </w:rPr>
        <w:t>or one afternoon session</w:t>
      </w:r>
      <w:r w:rsidR="003C46B0" w:rsidRPr="00F55CA6">
        <w:rPr>
          <w:rFonts w:cs="Calibri"/>
          <w:color w:val="000000"/>
        </w:rPr>
        <w:t xml:space="preserve"> afterwards.</w:t>
      </w:r>
    </w:p>
    <w:p w14:paraId="1FB67D2D" w14:textId="77777777" w:rsidR="000A2578" w:rsidRPr="00F55CA6" w:rsidRDefault="000A2578" w:rsidP="006552E5">
      <w:bookmarkStart w:id="5" w:name="_Hlk34214295"/>
      <w:r w:rsidRPr="00F55CA6">
        <w:t xml:space="preserve">We recognise our responsibility to ensure that the offer of activities and educational visits does not place an unnecessary burden on family finances and </w:t>
      </w:r>
      <w:r w:rsidR="00E159CB" w:rsidRPr="00F55CA6">
        <w:t xml:space="preserve">where we can </w:t>
      </w:r>
      <w:r w:rsidRPr="00F55CA6">
        <w:t xml:space="preserve">we aim to: </w:t>
      </w:r>
    </w:p>
    <w:p w14:paraId="3776E39E" w14:textId="77777777" w:rsidR="000A2578" w:rsidRPr="00F55CA6" w:rsidRDefault="000A2578" w:rsidP="00C643DD">
      <w:pPr>
        <w:numPr>
          <w:ilvl w:val="0"/>
          <w:numId w:val="33"/>
        </w:numPr>
        <w:spacing w:after="0"/>
        <w:ind w:left="924" w:hanging="357"/>
        <w:rPr>
          <w:rFonts w:cs="Calibri"/>
          <w:color w:val="000000"/>
        </w:rPr>
      </w:pPr>
      <w:r w:rsidRPr="00F55CA6">
        <w:t>ensure our payments systems allow parents to pay in instalments;</w:t>
      </w:r>
    </w:p>
    <w:p w14:paraId="670700A2" w14:textId="474136FB" w:rsidR="000A2578" w:rsidRPr="00F55CA6" w:rsidRDefault="00E159CB" w:rsidP="00C643DD">
      <w:pPr>
        <w:numPr>
          <w:ilvl w:val="0"/>
          <w:numId w:val="33"/>
        </w:numPr>
        <w:spacing w:after="0"/>
        <w:ind w:left="924" w:hanging="357"/>
        <w:rPr>
          <w:rFonts w:cs="Calibri"/>
          <w:color w:val="000000"/>
        </w:rPr>
      </w:pPr>
      <w:r w:rsidRPr="00F55CA6">
        <w:t xml:space="preserve">make it possible for parents to pay by instalments beyond the date of the trip </w:t>
      </w:r>
      <w:r w:rsidR="000A2578" w:rsidRPr="00F55CA6">
        <w:t xml:space="preserve">when </w:t>
      </w:r>
      <w:r w:rsidRPr="00F55CA6">
        <w:t>short notice opportunity arises</w:t>
      </w:r>
      <w:r w:rsidR="000A2578" w:rsidRPr="00F55CA6">
        <w:t>;</w:t>
      </w:r>
    </w:p>
    <w:p w14:paraId="12B037B2" w14:textId="5C7A2934" w:rsidR="00C1625F" w:rsidRPr="00556662" w:rsidRDefault="00E159CB" w:rsidP="00C643DD">
      <w:pPr>
        <w:numPr>
          <w:ilvl w:val="0"/>
          <w:numId w:val="33"/>
        </w:numPr>
        <w:ind w:left="924" w:hanging="357"/>
        <w:rPr>
          <w:rFonts w:cs="Calibri"/>
          <w:color w:val="000000"/>
        </w:rPr>
      </w:pPr>
      <w:r w:rsidRPr="00F55CA6">
        <w:t>ensure fair access to popular trips by acknowledging</w:t>
      </w:r>
      <w:r w:rsidR="000A2578" w:rsidRPr="00F55CA6">
        <w:t xml:space="preserve"> that offering </w:t>
      </w:r>
      <w:r w:rsidRPr="00F55CA6">
        <w:t>them</w:t>
      </w:r>
      <w:r w:rsidR="000A2578" w:rsidRPr="00F55CA6">
        <w:t xml:space="preserve"> on a ‘first pay, first served’ basis discriminates against </w:t>
      </w:r>
      <w:r w:rsidRPr="00F55CA6">
        <w:t>low income families</w:t>
      </w:r>
      <w:r w:rsidR="000A2578" w:rsidRPr="00F55CA6">
        <w:t xml:space="preserve"> and we will avoid that method of selection</w:t>
      </w:r>
      <w:bookmarkEnd w:id="5"/>
    </w:p>
    <w:p w14:paraId="558B895B" w14:textId="1EF70D3E" w:rsidR="00556662" w:rsidRPr="00F55CA6" w:rsidRDefault="009059BF" w:rsidP="00C643DD">
      <w:pPr>
        <w:numPr>
          <w:ilvl w:val="0"/>
          <w:numId w:val="33"/>
        </w:numPr>
        <w:ind w:left="924" w:hanging="357"/>
        <w:rPr>
          <w:rFonts w:cs="Calibri"/>
          <w:color w:val="000000"/>
        </w:rPr>
      </w:pPr>
      <w:r>
        <w:rPr>
          <w:rFonts w:cs="Calibri"/>
          <w:color w:val="000000"/>
        </w:rPr>
        <w:t>F</w:t>
      </w:r>
      <w:r w:rsidR="00556662" w:rsidRPr="00556662">
        <w:rPr>
          <w:rFonts w:cs="Calibri"/>
          <w:color w:val="000000"/>
        </w:rPr>
        <w:t>or Pupil Premium children, the school will use the Pupil Premium funding to subsidize or fully pay for activities that would otherwise incur a cost for parents.</w:t>
      </w:r>
    </w:p>
    <w:p w14:paraId="0D557046" w14:textId="77777777" w:rsidR="006A0AD7" w:rsidRPr="00F55CA6" w:rsidRDefault="006A0AD7" w:rsidP="006A0AD7">
      <w:pPr>
        <w:rPr>
          <w:rFonts w:cs="Calibri"/>
          <w:color w:val="000000"/>
        </w:rPr>
      </w:pPr>
      <w:r w:rsidRPr="00F55CA6">
        <w:rPr>
          <w:rFonts w:cs="Calibri"/>
          <w:color w:val="000000"/>
        </w:rPr>
        <w:t>Where this Policy refers to “parents” we mean any person with parental responsibility for a child.</w:t>
      </w:r>
    </w:p>
    <w:p w14:paraId="21C0E148" w14:textId="77777777" w:rsidR="006A0AD7" w:rsidRPr="00F55CA6" w:rsidRDefault="006A0AD7" w:rsidP="006A0AD7">
      <w:pPr>
        <w:rPr>
          <w:rFonts w:cs="Calibri"/>
          <w:color w:val="000000"/>
        </w:rPr>
      </w:pPr>
      <w:bookmarkStart w:id="6" w:name="_Hlk34214466"/>
      <w:r w:rsidRPr="00F55CA6">
        <w:rPr>
          <w:rFonts w:cs="Calibri"/>
          <w:color w:val="000000"/>
        </w:rPr>
        <w:t xml:space="preserve">Where this </w:t>
      </w:r>
      <w:r w:rsidR="009B13A2" w:rsidRPr="00F55CA6">
        <w:rPr>
          <w:rFonts w:cs="Calibri"/>
          <w:color w:val="000000"/>
        </w:rPr>
        <w:t>P</w:t>
      </w:r>
      <w:r w:rsidRPr="00F55CA6">
        <w:rPr>
          <w:rFonts w:cs="Calibri"/>
          <w:color w:val="000000"/>
        </w:rPr>
        <w:t xml:space="preserve">olicy refers to a “charge”, this is an amount of money that must be paid in order for a child to participate in an opportunity e.g. the cost of board and lodgings on a residential visit where the family are not on the prescribed benefits listed in </w:t>
      </w:r>
      <w:hyperlink w:anchor="_Residential_Activities" w:history="1">
        <w:r w:rsidRPr="00F55CA6">
          <w:rPr>
            <w:rStyle w:val="Hyperlink"/>
            <w:rFonts w:cs="Calibri"/>
          </w:rPr>
          <w:t>Section 6</w:t>
        </w:r>
      </w:hyperlink>
      <w:r w:rsidRPr="00F55CA6">
        <w:rPr>
          <w:rFonts w:cs="Calibri"/>
          <w:color w:val="000000"/>
        </w:rPr>
        <w:t>.</w:t>
      </w:r>
    </w:p>
    <w:p w14:paraId="7F8F554E" w14:textId="77777777" w:rsidR="006A0AD7" w:rsidRPr="00F55CA6" w:rsidRDefault="006A0AD7" w:rsidP="006A0AD7">
      <w:pPr>
        <w:rPr>
          <w:rFonts w:cs="Calibri"/>
          <w:color w:val="000000"/>
        </w:rPr>
      </w:pPr>
      <w:r w:rsidRPr="00F55CA6">
        <w:rPr>
          <w:rFonts w:cs="Calibri"/>
          <w:color w:val="000000"/>
        </w:rPr>
        <w:t xml:space="preserve">Where this </w:t>
      </w:r>
      <w:r w:rsidR="009B13A2" w:rsidRPr="00F55CA6">
        <w:rPr>
          <w:rFonts w:cs="Calibri"/>
          <w:color w:val="000000"/>
        </w:rPr>
        <w:t>P</w:t>
      </w:r>
      <w:r w:rsidRPr="00F55CA6">
        <w:rPr>
          <w:rFonts w:cs="Calibri"/>
          <w:color w:val="000000"/>
        </w:rPr>
        <w:t>olicy refers to a “voluntary contribution”, this is an amount of money that school would like families to contribute towards the cost of an opportunity in order to make it financially viable.  There is no obligation to pay a voluntary contribution but without enough contributions, an activity might be cancelled entirely.</w:t>
      </w:r>
    </w:p>
    <w:p w14:paraId="38C87C7C" w14:textId="06C3B5BB" w:rsidR="006A0AD7" w:rsidRDefault="006A0AD7" w:rsidP="006A0AD7">
      <w:pPr>
        <w:rPr>
          <w:rFonts w:cs="Calibri"/>
          <w:color w:val="000000"/>
        </w:rPr>
      </w:pPr>
      <w:r w:rsidRPr="00F55CA6">
        <w:rPr>
          <w:rFonts w:cs="Calibri"/>
          <w:color w:val="000000"/>
        </w:rPr>
        <w:t xml:space="preserve">Where this </w:t>
      </w:r>
      <w:r w:rsidR="009B13A2" w:rsidRPr="00F55CA6">
        <w:rPr>
          <w:rFonts w:cs="Calibri"/>
          <w:color w:val="000000"/>
        </w:rPr>
        <w:t>P</w:t>
      </w:r>
      <w:r w:rsidRPr="00F55CA6">
        <w:rPr>
          <w:rFonts w:cs="Calibri"/>
          <w:color w:val="000000"/>
        </w:rPr>
        <w:t xml:space="preserve">olicy refers to “remission”, this is an amount of money that school will or might agree to provide to fund an opportunity for a child.  Governors </w:t>
      </w:r>
      <w:r w:rsidRPr="00F55CA6">
        <w:rPr>
          <w:rFonts w:cs="Calibri"/>
          <w:i/>
          <w:color w:val="000000"/>
        </w:rPr>
        <w:t>will</w:t>
      </w:r>
      <w:r w:rsidRPr="00F55CA6">
        <w:rPr>
          <w:rFonts w:cs="Calibri"/>
          <w:color w:val="000000"/>
        </w:rPr>
        <w:t xml:space="preserve"> make provision for all statutory remission requirements e.g. using the relevant Pupil Premium funding to pay for a residential experience for a child with a legal entitlement.  Governors </w:t>
      </w:r>
      <w:r w:rsidRPr="00F55CA6">
        <w:rPr>
          <w:rFonts w:cs="Calibri"/>
          <w:i/>
          <w:color w:val="000000"/>
        </w:rPr>
        <w:t>might</w:t>
      </w:r>
      <w:r w:rsidRPr="00F55CA6">
        <w:rPr>
          <w:rFonts w:cs="Calibri"/>
          <w:color w:val="000000"/>
        </w:rPr>
        <w:t>, if funding allows, agree to provide financial support to pupils who are not legally entitled to remission, but does so entirely at their discretion.</w:t>
      </w:r>
    </w:p>
    <w:p w14:paraId="1D1F6EDF" w14:textId="67462CB5" w:rsidR="009059BF" w:rsidRDefault="009059BF" w:rsidP="006A0AD7">
      <w:pPr>
        <w:rPr>
          <w:rFonts w:cs="Calibri"/>
          <w:color w:val="000000"/>
        </w:rPr>
      </w:pPr>
      <w:r w:rsidRPr="009059BF">
        <w:rPr>
          <w:rFonts w:cs="Calibri"/>
          <w:color w:val="000000"/>
        </w:rPr>
        <w:t xml:space="preserve">This Policy does not apply to charges made and determined by other organisations offering activities and services on the school premises e.g. a Friends of </w:t>
      </w:r>
      <w:proofErr w:type="spellStart"/>
      <w:r>
        <w:rPr>
          <w:rFonts w:cs="Calibri"/>
          <w:color w:val="000000"/>
        </w:rPr>
        <w:t>Crosscanonby</w:t>
      </w:r>
      <w:proofErr w:type="spellEnd"/>
      <w:r>
        <w:rPr>
          <w:rFonts w:cs="Calibri"/>
          <w:color w:val="000000"/>
        </w:rPr>
        <w:t xml:space="preserve"> St John’s or </w:t>
      </w:r>
      <w:proofErr w:type="spellStart"/>
      <w:r>
        <w:rPr>
          <w:rFonts w:cs="Calibri"/>
          <w:color w:val="000000"/>
        </w:rPr>
        <w:t>Crosscanonby</w:t>
      </w:r>
      <w:proofErr w:type="spellEnd"/>
      <w:r>
        <w:rPr>
          <w:rFonts w:cs="Calibri"/>
          <w:color w:val="000000"/>
        </w:rPr>
        <w:t xml:space="preserve"> St John’s Baby and Toddler Group event.</w:t>
      </w:r>
    </w:p>
    <w:p w14:paraId="0A2DFAD7" w14:textId="7CA4DB9E" w:rsidR="00B437FE" w:rsidRDefault="00B437FE" w:rsidP="006A0AD7">
      <w:pPr>
        <w:rPr>
          <w:rFonts w:cs="Calibri"/>
          <w:color w:val="000000"/>
        </w:rPr>
      </w:pPr>
    </w:p>
    <w:p w14:paraId="5B8A3E2C" w14:textId="0F694EDF" w:rsidR="00B437FE" w:rsidRDefault="00B437FE" w:rsidP="006A0AD7">
      <w:pPr>
        <w:rPr>
          <w:rFonts w:cs="Calibri"/>
          <w:color w:val="000000"/>
        </w:rPr>
      </w:pPr>
    </w:p>
    <w:p w14:paraId="5603692C" w14:textId="2443DB6D" w:rsidR="00B437FE" w:rsidRDefault="00B437FE" w:rsidP="006A0AD7">
      <w:pPr>
        <w:rPr>
          <w:rFonts w:cs="Calibri"/>
          <w:color w:val="000000"/>
        </w:rPr>
      </w:pPr>
    </w:p>
    <w:p w14:paraId="5A45AB07" w14:textId="766C4F45" w:rsidR="00B437FE" w:rsidRDefault="00B437FE" w:rsidP="006A0AD7">
      <w:pPr>
        <w:rPr>
          <w:rFonts w:cs="Calibri"/>
          <w:color w:val="000000"/>
        </w:rPr>
      </w:pPr>
    </w:p>
    <w:p w14:paraId="3429F391" w14:textId="7E916982" w:rsidR="00B437FE" w:rsidRDefault="00B437FE" w:rsidP="006A0AD7">
      <w:pPr>
        <w:rPr>
          <w:rFonts w:cs="Calibri"/>
          <w:color w:val="000000"/>
        </w:rPr>
      </w:pPr>
    </w:p>
    <w:p w14:paraId="2B898B3A" w14:textId="7280A45D" w:rsidR="00B437FE" w:rsidRDefault="00B437FE" w:rsidP="006A0AD7">
      <w:pPr>
        <w:rPr>
          <w:rFonts w:cs="Calibri"/>
          <w:color w:val="000000"/>
        </w:rPr>
      </w:pPr>
    </w:p>
    <w:p w14:paraId="4C2E7514" w14:textId="77777777" w:rsidR="00B437FE" w:rsidRPr="00F55CA6" w:rsidRDefault="00B437FE" w:rsidP="006A0AD7">
      <w:pPr>
        <w:rPr>
          <w:rFonts w:cs="Calibri"/>
          <w:color w:val="000000"/>
        </w:rPr>
      </w:pPr>
    </w:p>
    <w:p w14:paraId="4E52AE40" w14:textId="77777777" w:rsidR="00A812D6" w:rsidRPr="00F55CA6" w:rsidRDefault="00DC218F" w:rsidP="00671369">
      <w:pPr>
        <w:pStyle w:val="Heading1"/>
      </w:pPr>
      <w:bookmarkStart w:id="7" w:name="_Toc142993438"/>
      <w:bookmarkEnd w:id="6"/>
      <w:r w:rsidRPr="00F55CA6">
        <w:lastRenderedPageBreak/>
        <w:t>Admissions</w:t>
      </w:r>
      <w:bookmarkEnd w:id="7"/>
    </w:p>
    <w:p w14:paraId="54F39FD2" w14:textId="77777777" w:rsidR="00A812D6" w:rsidRPr="00F55CA6" w:rsidRDefault="00A812D6" w:rsidP="005D6D36">
      <w:r w:rsidRPr="00F55CA6">
        <w:t>No charge will be made for any aspect of the admissions process</w:t>
      </w:r>
      <w:r w:rsidR="005B03EA" w:rsidRPr="00F55CA6">
        <w:t xml:space="preserve"> to this school</w:t>
      </w:r>
      <w:r w:rsidRPr="00F55CA6">
        <w:t>.</w:t>
      </w:r>
    </w:p>
    <w:p w14:paraId="21471B93" w14:textId="77777777" w:rsidR="0032215F" w:rsidRPr="00F55CA6" w:rsidRDefault="009E63F9" w:rsidP="00671369">
      <w:pPr>
        <w:pStyle w:val="Heading1"/>
      </w:pPr>
      <w:bookmarkStart w:id="8" w:name="_Activities_Wholly_During"/>
      <w:bookmarkStart w:id="9" w:name="_Toc142993439"/>
      <w:bookmarkEnd w:id="8"/>
      <w:r w:rsidRPr="00F55CA6">
        <w:t xml:space="preserve">Activities </w:t>
      </w:r>
      <w:r w:rsidR="000D2044" w:rsidRPr="00F55CA6">
        <w:t>w</w:t>
      </w:r>
      <w:r w:rsidR="00AC5207" w:rsidRPr="00F55CA6">
        <w:t xml:space="preserve">holly </w:t>
      </w:r>
      <w:r w:rsidR="000D2044" w:rsidRPr="00F55CA6">
        <w:t>d</w:t>
      </w:r>
      <w:r w:rsidR="00AC5207" w:rsidRPr="00F55CA6">
        <w:t>uring t</w:t>
      </w:r>
      <w:r w:rsidRPr="00F55CA6">
        <w:t xml:space="preserve">he </w:t>
      </w:r>
      <w:r w:rsidR="000D2044" w:rsidRPr="00F55CA6">
        <w:t>s</w:t>
      </w:r>
      <w:r w:rsidRPr="00F55CA6">
        <w:t xml:space="preserve">chool </w:t>
      </w:r>
      <w:r w:rsidR="000D2044" w:rsidRPr="00F55CA6">
        <w:t>d</w:t>
      </w:r>
      <w:r w:rsidR="00AC5207" w:rsidRPr="00F55CA6">
        <w:t>ay</w:t>
      </w:r>
      <w:bookmarkEnd w:id="9"/>
    </w:p>
    <w:p w14:paraId="3FF9998A" w14:textId="618C8695" w:rsidR="000077BE" w:rsidRPr="00F55CA6" w:rsidRDefault="000077BE" w:rsidP="000077BE">
      <w:r w:rsidRPr="00F55CA6">
        <w:t>No charge will be made for ‘education’ provided during normal school hours.  ‘Education</w:t>
      </w:r>
      <w:r w:rsidR="00D634B6" w:rsidRPr="00F55CA6">
        <w:t>’</w:t>
      </w:r>
      <w:r w:rsidRPr="00F55CA6">
        <w:t xml:space="preserve"> is defined as including all activities related to the National Curriculum and religious education as well as the materials, equipment and transport required to provide it.  </w:t>
      </w:r>
    </w:p>
    <w:p w14:paraId="65841361" w14:textId="77777777" w:rsidR="00A812D6" w:rsidRPr="00F55CA6" w:rsidRDefault="00641CCE" w:rsidP="005D6D36">
      <w:r w:rsidRPr="00F55CA6">
        <w:t xml:space="preserve">We recognise that the definition of </w:t>
      </w:r>
      <w:r w:rsidR="000077BE" w:rsidRPr="00F55CA6">
        <w:t xml:space="preserve">‘education’ as </w:t>
      </w:r>
      <w:r w:rsidRPr="00F55CA6">
        <w:t>‘part of the National Curriculum’ is not limited to learning outside the classroom experiences required as part of a specific subject e.g. geography or science fieldwork, but also includes activities designed to fulfil requirements under the National Curriculum ‘inclusion statement’ and others as applicable.</w:t>
      </w:r>
    </w:p>
    <w:p w14:paraId="150E2F94" w14:textId="77777777" w:rsidR="00C740B6" w:rsidRPr="00F55CA6" w:rsidRDefault="000308A6" w:rsidP="005D6D36">
      <w:r w:rsidRPr="00F55CA6">
        <w:t xml:space="preserve">We will ask parents for voluntary contributions to help school fund the range of these opportunities we offer, but no young person will be excluded from an activity on the basis of a parent’s inability or unwillingness to pay this contribution.  </w:t>
      </w:r>
      <w:r w:rsidR="003E3509" w:rsidRPr="00F55CA6">
        <w:t xml:space="preserve">The Governing Body reserves </w:t>
      </w:r>
      <w:r w:rsidRPr="00F55CA6">
        <w:t>the right</w:t>
      </w:r>
      <w:r w:rsidR="00B64F86" w:rsidRPr="00F55CA6">
        <w:t xml:space="preserve"> however, </w:t>
      </w:r>
      <w:r w:rsidRPr="00F55CA6">
        <w:t xml:space="preserve">to cancel an activity in its entirety if insufficient voluntary contributions are </w:t>
      </w:r>
      <w:r w:rsidR="00315CD2" w:rsidRPr="00F55CA6">
        <w:t>received.</w:t>
      </w:r>
    </w:p>
    <w:p w14:paraId="36A75891" w14:textId="77777777" w:rsidR="000308A6" w:rsidRPr="00F55CA6" w:rsidRDefault="009E63F9" w:rsidP="00671369">
      <w:pPr>
        <w:pStyle w:val="Heading1"/>
      </w:pPr>
      <w:bookmarkStart w:id="10" w:name="_Activities_Wholly_Outside"/>
      <w:bookmarkStart w:id="11" w:name="_Toc142993440"/>
      <w:bookmarkEnd w:id="10"/>
      <w:r w:rsidRPr="00F55CA6">
        <w:t xml:space="preserve">Activities </w:t>
      </w:r>
      <w:r w:rsidR="000D2044" w:rsidRPr="00F55CA6">
        <w:t>w</w:t>
      </w:r>
      <w:r w:rsidR="00AC5207" w:rsidRPr="00F55CA6">
        <w:t xml:space="preserve">holly </w:t>
      </w:r>
      <w:r w:rsidR="000D2044" w:rsidRPr="00F55CA6">
        <w:t>o</w:t>
      </w:r>
      <w:r w:rsidR="00AC5207" w:rsidRPr="00F55CA6">
        <w:t xml:space="preserve">utside the </w:t>
      </w:r>
      <w:r w:rsidR="000D2044" w:rsidRPr="00F55CA6">
        <w:t>s</w:t>
      </w:r>
      <w:r w:rsidR="00AC5207" w:rsidRPr="00F55CA6">
        <w:t xml:space="preserve">chool </w:t>
      </w:r>
      <w:r w:rsidR="000D2044" w:rsidRPr="00F55CA6">
        <w:t>d</w:t>
      </w:r>
      <w:r w:rsidR="00AC5207" w:rsidRPr="00F55CA6">
        <w:t>ay</w:t>
      </w:r>
      <w:bookmarkEnd w:id="11"/>
    </w:p>
    <w:p w14:paraId="4CFD7F1A" w14:textId="60DB71C8" w:rsidR="000308A6" w:rsidRPr="00F55CA6" w:rsidRDefault="000308A6" w:rsidP="005D6D36">
      <w:r w:rsidRPr="00F55CA6">
        <w:t xml:space="preserve">No charge will be made for education provided outside </w:t>
      </w:r>
      <w:r w:rsidR="003E3509" w:rsidRPr="00F55CA6">
        <w:t xml:space="preserve">of normal </w:t>
      </w:r>
      <w:r w:rsidRPr="00F55CA6">
        <w:t>school hours if it is part of the National Curriculum</w:t>
      </w:r>
      <w:r w:rsidR="009059BF">
        <w:t xml:space="preserve"> </w:t>
      </w:r>
      <w:r w:rsidR="00315CD2" w:rsidRPr="00F55CA6">
        <w:t>or part of religious education</w:t>
      </w:r>
      <w:r w:rsidR="009059BF">
        <w:t xml:space="preserve"> as well as the materials and equipment required to provide it.</w:t>
      </w:r>
    </w:p>
    <w:p w14:paraId="3401ECC6" w14:textId="519E975C" w:rsidR="001E4266" w:rsidRPr="00F55CA6" w:rsidRDefault="00315CD2" w:rsidP="005D6D36">
      <w:r w:rsidRPr="00F55CA6">
        <w:t xml:space="preserve">We </w:t>
      </w:r>
      <w:r w:rsidR="009059BF">
        <w:t>may</w:t>
      </w:r>
      <w:r w:rsidRPr="00F55CA6">
        <w:t xml:space="preserve"> ask parents for voluntary contributions to help school fund</w:t>
      </w:r>
      <w:r w:rsidR="009059BF">
        <w:t xml:space="preserve"> transport to</w:t>
      </w:r>
      <w:r w:rsidRPr="00F55CA6">
        <w:t xml:space="preserve"> the range of these opportunities we offer, but no young person will be excluded from an activity on the basis of a parent’s inability or unwillingness to pay this contribution.  </w:t>
      </w:r>
      <w:r w:rsidR="00DA2055" w:rsidRPr="00F55CA6">
        <w:t xml:space="preserve">The Governing Body reserves </w:t>
      </w:r>
      <w:r w:rsidRPr="00F55CA6">
        <w:t>the right</w:t>
      </w:r>
      <w:r w:rsidR="00B64F86" w:rsidRPr="00F55CA6">
        <w:t xml:space="preserve">, however, </w:t>
      </w:r>
      <w:r w:rsidRPr="00F55CA6">
        <w:t>to cancel an activity in its entirety if insufficient voluntary contributions are received</w:t>
      </w:r>
      <w:r w:rsidR="003E3509" w:rsidRPr="00F55CA6">
        <w:t>.</w:t>
      </w:r>
    </w:p>
    <w:p w14:paraId="48E54A16" w14:textId="77777777" w:rsidR="000077BE" w:rsidRPr="00F55CA6" w:rsidRDefault="000077BE" w:rsidP="000077BE">
      <w:r w:rsidRPr="00F55CA6">
        <w:t xml:space="preserve">Other enrichment activities not required as part of the national curriculum or religious education </w:t>
      </w:r>
      <w:r w:rsidRPr="00F55CA6">
        <w:rPr>
          <w:i/>
        </w:rPr>
        <w:t>and</w:t>
      </w:r>
      <w:r w:rsidRPr="00F55CA6">
        <w:t xml:space="preserve"> which are wholly outside school hours are Optional Extras and chargeable. Please see </w:t>
      </w:r>
      <w:hyperlink w:anchor="_Optional_Extras_1" w:history="1">
        <w:r w:rsidRPr="00F55CA6">
          <w:rPr>
            <w:rStyle w:val="Hyperlink"/>
          </w:rPr>
          <w:t>Section 7</w:t>
        </w:r>
      </w:hyperlink>
      <w:r w:rsidRPr="00F55CA6">
        <w:t xml:space="preserve"> for more information about charging for Optional Extras.</w:t>
      </w:r>
    </w:p>
    <w:p w14:paraId="1F5805E3" w14:textId="77777777" w:rsidR="003E3509" w:rsidRPr="00F55CA6" w:rsidRDefault="00CF2807" w:rsidP="005D6D36">
      <w:r w:rsidRPr="00F55CA6">
        <w:t>Lunchtime activities</w:t>
      </w:r>
      <w:r w:rsidR="00D7184B" w:rsidRPr="00F55CA6">
        <w:t xml:space="preserve">, after school and other extra-curricular clubs </w:t>
      </w:r>
      <w:r w:rsidR="00DA2055" w:rsidRPr="00F55CA6">
        <w:t>are wholly outside of school hours and do not fall under the definition o</w:t>
      </w:r>
      <w:r w:rsidR="00B64F86" w:rsidRPr="00F55CA6">
        <w:t xml:space="preserve">f </w:t>
      </w:r>
      <w:r w:rsidR="00D7184B" w:rsidRPr="00F55CA6">
        <w:t>‘</w:t>
      </w:r>
      <w:r w:rsidR="00B64F86" w:rsidRPr="00F55CA6">
        <w:t>education</w:t>
      </w:r>
      <w:r w:rsidR="00D7184B" w:rsidRPr="00F55CA6">
        <w:t>’</w:t>
      </w:r>
      <w:r w:rsidR="00B64F86" w:rsidRPr="00F55CA6">
        <w:t xml:space="preserve"> above.  </w:t>
      </w:r>
      <w:r w:rsidR="00D634B6" w:rsidRPr="00F55CA6">
        <w:t xml:space="preserve">Please see </w:t>
      </w:r>
      <w:hyperlink w:anchor="_Optional_Extras_1" w:history="1">
        <w:r w:rsidR="00D634B6" w:rsidRPr="00F55CA6">
          <w:rPr>
            <w:rStyle w:val="Hyperlink"/>
          </w:rPr>
          <w:t>Section 7</w:t>
        </w:r>
      </w:hyperlink>
      <w:r w:rsidR="00D634B6" w:rsidRPr="00F55CA6">
        <w:t xml:space="preserve"> for more information about charging for Optional Extras.</w:t>
      </w:r>
    </w:p>
    <w:p w14:paraId="0EE68B6B" w14:textId="77777777" w:rsidR="00315CD2" w:rsidRPr="00F55CA6" w:rsidRDefault="00AC5207" w:rsidP="00671369">
      <w:pPr>
        <w:pStyle w:val="Heading1"/>
      </w:pPr>
      <w:bookmarkStart w:id="12" w:name="_Toc142993441"/>
      <w:r w:rsidRPr="00F55CA6">
        <w:t xml:space="preserve">Non-residential </w:t>
      </w:r>
      <w:r w:rsidR="000D2044" w:rsidRPr="00F55CA6">
        <w:t>a</w:t>
      </w:r>
      <w:r w:rsidR="009E63F9" w:rsidRPr="00F55CA6">
        <w:t xml:space="preserve">ctivities that take place </w:t>
      </w:r>
      <w:r w:rsidR="000D2044" w:rsidRPr="00F55CA6">
        <w:t>p</w:t>
      </w:r>
      <w:r w:rsidR="009E63F9" w:rsidRPr="00F55CA6">
        <w:t xml:space="preserve">artly </w:t>
      </w:r>
      <w:r w:rsidR="000D2044" w:rsidRPr="00F55CA6">
        <w:t>d</w:t>
      </w:r>
      <w:r w:rsidRPr="00F55CA6">
        <w:t xml:space="preserve">uring and </w:t>
      </w:r>
      <w:r w:rsidR="000D2044" w:rsidRPr="00F55CA6">
        <w:t>p</w:t>
      </w:r>
      <w:r w:rsidR="009E63F9" w:rsidRPr="00F55CA6">
        <w:t xml:space="preserve">artly </w:t>
      </w:r>
      <w:r w:rsidR="000D2044" w:rsidRPr="00F55CA6">
        <w:t>o</w:t>
      </w:r>
      <w:r w:rsidR="009E63F9" w:rsidRPr="00F55CA6">
        <w:t xml:space="preserve">utside </w:t>
      </w:r>
      <w:r w:rsidRPr="00F55CA6">
        <w:t xml:space="preserve">the </w:t>
      </w:r>
      <w:r w:rsidR="000D2044" w:rsidRPr="00F55CA6">
        <w:t>s</w:t>
      </w:r>
      <w:r w:rsidR="009E63F9" w:rsidRPr="00F55CA6">
        <w:t xml:space="preserve">chool </w:t>
      </w:r>
      <w:r w:rsidR="000D2044" w:rsidRPr="00F55CA6">
        <w:t>d</w:t>
      </w:r>
      <w:r w:rsidR="009E63F9" w:rsidRPr="00F55CA6">
        <w:t>ay</w:t>
      </w:r>
      <w:bookmarkEnd w:id="12"/>
    </w:p>
    <w:p w14:paraId="3D7F32F5" w14:textId="77777777" w:rsidR="00BB45CE" w:rsidRPr="00F55CA6" w:rsidRDefault="00BB45CE" w:rsidP="00BB45CE">
      <w:r w:rsidRPr="00F55CA6">
        <w:t xml:space="preserve">Where the majority of time spent on a non-residential activity is </w:t>
      </w:r>
      <w:r w:rsidRPr="00F55CA6">
        <w:rPr>
          <w:i/>
        </w:rPr>
        <w:t>within</w:t>
      </w:r>
      <w:r w:rsidRPr="00F55CA6">
        <w:t xml:space="preserve"> normal school hours, the charging regime will be as if it happens </w:t>
      </w:r>
      <w:r w:rsidRPr="00F55CA6">
        <w:rPr>
          <w:i/>
        </w:rPr>
        <w:t>fully within</w:t>
      </w:r>
      <w:r w:rsidRPr="00F55CA6">
        <w:t xml:space="preserve"> school hours.  The majority of time is defined as 50% or more.</w:t>
      </w:r>
    </w:p>
    <w:p w14:paraId="53D2A57D" w14:textId="7123C20E" w:rsidR="001E4266" w:rsidRPr="00F55CA6" w:rsidRDefault="003E3509" w:rsidP="005D6D36">
      <w:r w:rsidRPr="00F55CA6">
        <w:t>Where</w:t>
      </w:r>
      <w:r w:rsidR="001E4266" w:rsidRPr="00F55CA6">
        <w:t xml:space="preserve"> the majority of the time spent on a non-residential activity is </w:t>
      </w:r>
      <w:r w:rsidR="001E4266" w:rsidRPr="00F55CA6">
        <w:rPr>
          <w:i/>
        </w:rPr>
        <w:t>outside</w:t>
      </w:r>
      <w:r w:rsidR="001E4266" w:rsidRPr="00F55CA6">
        <w:t xml:space="preserve"> </w:t>
      </w:r>
      <w:r w:rsidRPr="00F55CA6">
        <w:t xml:space="preserve">of normal </w:t>
      </w:r>
      <w:r w:rsidR="001E4266" w:rsidRPr="00F55CA6">
        <w:t xml:space="preserve">school hours, the charging regime will be as if it happens </w:t>
      </w:r>
      <w:r w:rsidR="001E4266" w:rsidRPr="00F55CA6">
        <w:rPr>
          <w:i/>
        </w:rPr>
        <w:t>fully outside</w:t>
      </w:r>
      <w:r w:rsidR="00B64F86" w:rsidRPr="00F55CA6">
        <w:t xml:space="preserve"> school hours i.e. the activity becomes an ‘Optional Extra’</w:t>
      </w:r>
      <w:r w:rsidR="00681059" w:rsidRPr="00F55CA6">
        <w:t xml:space="preserve"> unless it is part of the National Curriculum</w:t>
      </w:r>
      <w:r w:rsidR="003315B2">
        <w:t xml:space="preserve"> </w:t>
      </w:r>
      <w:r w:rsidR="00681059" w:rsidRPr="00F55CA6">
        <w:t>or part of religious education.</w:t>
      </w:r>
      <w:r w:rsidR="00D634B6" w:rsidRPr="00F55CA6">
        <w:t xml:space="preserve">  The majority of time is defined, in this case, as more than 50%.</w:t>
      </w:r>
    </w:p>
    <w:p w14:paraId="532386FF" w14:textId="77777777" w:rsidR="00BB45CE" w:rsidRPr="00F55CA6" w:rsidRDefault="00BB45CE" w:rsidP="00BB45CE">
      <w:r w:rsidRPr="00F55CA6">
        <w:t>Travel time is included when considering the time spent on an activity only when it occurs during school time as defined in the Introduction.</w:t>
      </w:r>
    </w:p>
    <w:p w14:paraId="14FED5A2" w14:textId="77777777" w:rsidR="003E3509" w:rsidRPr="00F55CA6" w:rsidRDefault="00CF2807" w:rsidP="00671369">
      <w:pPr>
        <w:pStyle w:val="Heading1"/>
      </w:pPr>
      <w:bookmarkStart w:id="13" w:name="_Residential_Activities"/>
      <w:bookmarkStart w:id="14" w:name="_Toc142993442"/>
      <w:bookmarkEnd w:id="13"/>
      <w:r w:rsidRPr="00F55CA6">
        <w:t xml:space="preserve">Residential </w:t>
      </w:r>
      <w:r w:rsidR="000D2044" w:rsidRPr="00F55CA6">
        <w:t>a</w:t>
      </w:r>
      <w:r w:rsidRPr="00F55CA6">
        <w:t>ctivities</w:t>
      </w:r>
      <w:bookmarkEnd w:id="14"/>
    </w:p>
    <w:p w14:paraId="0F565809" w14:textId="77777777" w:rsidR="00BB45CE" w:rsidRPr="00F55CA6" w:rsidRDefault="00BB45CE" w:rsidP="00BB45CE">
      <w:r w:rsidRPr="00F55CA6">
        <w:t xml:space="preserve">A residential visit may be wholly chargeable if it is an Optional Extra.  Please see </w:t>
      </w:r>
      <w:hyperlink w:anchor="_Optional_Extras" w:history="1">
        <w:r w:rsidRPr="00F55CA6">
          <w:rPr>
            <w:rStyle w:val="Hyperlink"/>
          </w:rPr>
          <w:t>Section 7</w:t>
        </w:r>
      </w:hyperlink>
      <w:r w:rsidRPr="00F55CA6">
        <w:t xml:space="preserve"> for more information about charging for Optional Extras.</w:t>
      </w:r>
    </w:p>
    <w:p w14:paraId="7E7BFCE0" w14:textId="1EE8B130" w:rsidR="00B73655" w:rsidRPr="00F55CA6" w:rsidRDefault="00BB45CE" w:rsidP="0065166C">
      <w:r w:rsidRPr="00F55CA6">
        <w:t xml:space="preserve">If a residential visit is </w:t>
      </w:r>
      <w:r w:rsidRPr="00F55CA6">
        <w:rPr>
          <w:b/>
        </w:rPr>
        <w:t>not</w:t>
      </w:r>
      <w:r w:rsidRPr="00F55CA6">
        <w:t xml:space="preserve"> an Optional Extra, charges </w:t>
      </w:r>
      <w:r w:rsidR="008749DF" w:rsidRPr="00F55CA6">
        <w:t>will be made to the parents of pup</w:t>
      </w:r>
      <w:r w:rsidR="00A3733A" w:rsidRPr="00F55CA6">
        <w:t>ils who wish to pa</w:t>
      </w:r>
      <w:r w:rsidR="008749DF" w:rsidRPr="00F55CA6">
        <w:t>rticipate in resi</w:t>
      </w:r>
      <w:r w:rsidR="00A3733A" w:rsidRPr="00F55CA6">
        <w:t>dential activities for the cost</w:t>
      </w:r>
      <w:r w:rsidR="008749DF" w:rsidRPr="00F55CA6">
        <w:t xml:space="preserve"> of board and lodging</w:t>
      </w:r>
      <w:r w:rsidR="00A3733A" w:rsidRPr="00F55CA6">
        <w:t xml:space="preserve"> with the exception of those </w:t>
      </w:r>
      <w:r w:rsidR="00CF2807" w:rsidRPr="00F55CA6">
        <w:t xml:space="preserve">in receipt </w:t>
      </w:r>
      <w:r w:rsidR="0065166C" w:rsidRPr="00F55CA6">
        <w:t xml:space="preserve">of certain benefits.  </w:t>
      </w:r>
      <w:bookmarkStart w:id="15" w:name="_Hlk24113455"/>
      <w:r w:rsidR="0065166C" w:rsidRPr="00F55CA6">
        <w:t xml:space="preserve">Details of </w:t>
      </w:r>
      <w:r w:rsidR="00310CC2" w:rsidRPr="00F55CA6">
        <w:t>those</w:t>
      </w:r>
      <w:r w:rsidR="0065166C" w:rsidRPr="00F55CA6">
        <w:t xml:space="preserve"> benefits can be found </w:t>
      </w:r>
      <w:bookmarkStart w:id="16" w:name="_Hlk33089130"/>
      <w:r w:rsidR="0065166C" w:rsidRPr="00F55CA6">
        <w:t xml:space="preserve">at  </w:t>
      </w:r>
      <w:hyperlink r:id="rId15" w:history="1">
        <w:r w:rsidR="0065166C" w:rsidRPr="00F55CA6">
          <w:rPr>
            <w:rStyle w:val="Hyperlink"/>
          </w:rPr>
          <w:t>https://www.gov.uk/apply-free-school-meals</w:t>
        </w:r>
      </w:hyperlink>
      <w:bookmarkEnd w:id="15"/>
      <w:bookmarkEnd w:id="16"/>
      <w:r w:rsidR="00B81B65" w:rsidRPr="00F55CA6">
        <w:t>.</w:t>
      </w:r>
    </w:p>
    <w:p w14:paraId="75A112A3" w14:textId="6A248F8A" w:rsidR="008749DF" w:rsidRPr="00F55CA6" w:rsidRDefault="00680625" w:rsidP="00CF2807">
      <w:pPr>
        <w:rPr>
          <w:color w:val="000000"/>
        </w:rPr>
      </w:pPr>
      <w:r w:rsidRPr="00F55CA6">
        <w:lastRenderedPageBreak/>
        <w:t>We understand that p</w:t>
      </w:r>
      <w:r w:rsidR="00CF2807" w:rsidRPr="00F55CA6">
        <w:t xml:space="preserve">arents </w:t>
      </w:r>
      <w:r w:rsidRPr="00F55CA6">
        <w:t>should be informed of this when they ar</w:t>
      </w:r>
      <w:r w:rsidR="005805F5" w:rsidRPr="00F55CA6">
        <w:t>e asked for money.  Parents are</w:t>
      </w:r>
      <w:r w:rsidR="00F63277" w:rsidRPr="00F55CA6">
        <w:t xml:space="preserve"> </w:t>
      </w:r>
      <w:r w:rsidR="00CF2807" w:rsidRPr="00F55CA6">
        <w:t xml:space="preserve">encouraged to </w:t>
      </w:r>
      <w:r w:rsidR="00681059" w:rsidRPr="00F55CA6">
        <w:t>discuss their circumstances</w:t>
      </w:r>
      <w:r w:rsidR="00F63277" w:rsidRPr="00F55CA6">
        <w:t xml:space="preserve"> in confidence with </w:t>
      </w:r>
      <w:r w:rsidR="003315B2">
        <w:t>the headteacher</w:t>
      </w:r>
      <w:r w:rsidR="00A25ABB" w:rsidRPr="00F55CA6">
        <w:rPr>
          <w:color w:val="000000"/>
        </w:rPr>
        <w:t>.</w:t>
      </w:r>
    </w:p>
    <w:p w14:paraId="7262B974" w14:textId="77777777" w:rsidR="000308A6" w:rsidRPr="00F55CA6" w:rsidRDefault="00CF2807" w:rsidP="00671369">
      <w:pPr>
        <w:pStyle w:val="Heading1"/>
      </w:pPr>
      <w:bookmarkStart w:id="17" w:name="_Optional_Extras_1"/>
      <w:bookmarkStart w:id="18" w:name="_Toc142993443"/>
      <w:bookmarkEnd w:id="17"/>
      <w:r w:rsidRPr="00F55CA6">
        <w:t xml:space="preserve">Optional </w:t>
      </w:r>
      <w:r w:rsidR="000D2044" w:rsidRPr="00F55CA6">
        <w:t>e</w:t>
      </w:r>
      <w:r w:rsidRPr="00F55CA6">
        <w:t>xtras</w:t>
      </w:r>
      <w:bookmarkEnd w:id="18"/>
    </w:p>
    <w:p w14:paraId="5071965E" w14:textId="7273293D" w:rsidR="00BB45CE" w:rsidRPr="00F55CA6" w:rsidRDefault="00BB45CE" w:rsidP="00BB45CE">
      <w:r w:rsidRPr="00F55CA6">
        <w:t>The Governing Body reserves the right to charge paren</w:t>
      </w:r>
      <w:r w:rsidR="00246F83" w:rsidRPr="00F55CA6">
        <w:t>ts for activities deemed to be Optional E</w:t>
      </w:r>
      <w:r w:rsidRPr="00F55CA6">
        <w:t xml:space="preserve">xtras.  Such activities will include, for example, an evening visit to a theatre which does not fit the definition of ‘education’ in </w:t>
      </w:r>
      <w:hyperlink w:anchor="_Activities_Wholly_During" w:history="1">
        <w:r w:rsidRPr="00F55CA6">
          <w:rPr>
            <w:rStyle w:val="Hyperlink"/>
          </w:rPr>
          <w:t>Section 3</w:t>
        </w:r>
      </w:hyperlink>
      <w:r w:rsidR="00246F83" w:rsidRPr="00F55CA6">
        <w:t xml:space="preserve"> </w:t>
      </w:r>
      <w:r w:rsidR="003315B2" w:rsidRPr="003315B2">
        <w:t>or a trip to a sports event held during the evening or weekend</w:t>
      </w:r>
      <w:r w:rsidRPr="00F55CA6">
        <w:t>.  Parents must make payment in order for their child to participate.</w:t>
      </w:r>
    </w:p>
    <w:p w14:paraId="64DAB821" w14:textId="30F91A97" w:rsidR="001E4266" w:rsidRPr="00F55CA6" w:rsidRDefault="003315B2" w:rsidP="005D6D36">
      <w:r>
        <w:t>Breakfast</w:t>
      </w:r>
      <w:r w:rsidR="001E4266" w:rsidRPr="00F55CA6">
        <w:t xml:space="preserve"> and after school activity clubs</w:t>
      </w:r>
      <w:r w:rsidR="003E3509" w:rsidRPr="00F55CA6">
        <w:t xml:space="preserve"> do not operate during normal school hours and to cover the costs of offering such opportunities a charge may be made to the parents of pupils who wish to participate in them.  Families on a low income who are unable to pay</w:t>
      </w:r>
      <w:r w:rsidR="00DA2055" w:rsidRPr="00F55CA6">
        <w:t xml:space="preserve"> such charges should speak to </w:t>
      </w:r>
      <w:r>
        <w:t>the headteacher</w:t>
      </w:r>
      <w:r w:rsidR="00A25ABB" w:rsidRPr="003315B2">
        <w:t xml:space="preserve"> </w:t>
      </w:r>
      <w:r w:rsidR="00DA2055" w:rsidRPr="00F55CA6">
        <w:t>in complete confidence.</w:t>
      </w:r>
    </w:p>
    <w:p w14:paraId="35D6B177" w14:textId="77777777" w:rsidR="0090777B" w:rsidRPr="00F55CA6" w:rsidRDefault="0090777B" w:rsidP="00A25ABB">
      <w:r w:rsidRPr="00F55CA6">
        <w:t>In calculating the cost of optional extras, an amount may be included in relation to:</w:t>
      </w:r>
    </w:p>
    <w:p w14:paraId="0862F627" w14:textId="77777777" w:rsidR="0090777B" w:rsidRPr="00F55CA6" w:rsidRDefault="00013490" w:rsidP="00C643DD">
      <w:pPr>
        <w:numPr>
          <w:ilvl w:val="0"/>
          <w:numId w:val="35"/>
        </w:numPr>
        <w:spacing w:after="0"/>
        <w:ind w:left="924" w:hanging="357"/>
      </w:pPr>
      <w:r w:rsidRPr="00F55CA6">
        <w:t>a</w:t>
      </w:r>
      <w:r w:rsidR="00917C57" w:rsidRPr="00F55CA6">
        <w:t>ny materials, books, instruments, or equipment provided in connection with the optional extra;</w:t>
      </w:r>
    </w:p>
    <w:p w14:paraId="635913A4" w14:textId="77777777" w:rsidR="00917C57" w:rsidRPr="00F55CA6" w:rsidRDefault="00013490" w:rsidP="00C643DD">
      <w:pPr>
        <w:numPr>
          <w:ilvl w:val="0"/>
          <w:numId w:val="35"/>
        </w:numPr>
        <w:spacing w:after="0"/>
        <w:ind w:left="924" w:hanging="357"/>
      </w:pPr>
      <w:r w:rsidRPr="00F55CA6">
        <w:t>t</w:t>
      </w:r>
      <w:r w:rsidR="00917C57" w:rsidRPr="00F55CA6">
        <w:t>eaching staff engaged under contracts for services purely to provide an optional extra, this includes supply teachers engaged specifically to provide the optional extra; and</w:t>
      </w:r>
    </w:p>
    <w:p w14:paraId="54E2F80A" w14:textId="77777777" w:rsidR="00A149AD" w:rsidRPr="00F001A0" w:rsidRDefault="00A149AD" w:rsidP="00671369">
      <w:pPr>
        <w:pStyle w:val="Heading1"/>
      </w:pPr>
      <w:bookmarkStart w:id="19" w:name="_Music_Tuition"/>
      <w:bookmarkStart w:id="20" w:name="_Toc142993445"/>
      <w:bookmarkEnd w:id="19"/>
      <w:r w:rsidRPr="00F001A0">
        <w:t>School Meals</w:t>
      </w:r>
      <w:bookmarkEnd w:id="20"/>
    </w:p>
    <w:p w14:paraId="5133D0FB" w14:textId="78DDA926" w:rsidR="00A149AD" w:rsidRPr="00F001A0" w:rsidRDefault="00A149AD" w:rsidP="00777013">
      <w:pPr>
        <w:rPr>
          <w:rFonts w:cs="Calibri"/>
        </w:rPr>
      </w:pPr>
      <w:r w:rsidRPr="00F001A0">
        <w:t xml:space="preserve">School meals are available to pupils at a cost of </w:t>
      </w:r>
      <w:r w:rsidRPr="003315B2">
        <w:t>£2.</w:t>
      </w:r>
      <w:r w:rsidR="003315B2">
        <w:t>4</w:t>
      </w:r>
      <w:r w:rsidRPr="003315B2">
        <w:t xml:space="preserve">0 </w:t>
      </w:r>
      <w:r w:rsidRPr="00F001A0">
        <w:t xml:space="preserve">per day or free of charge to those pupils whose family is in receipt </w:t>
      </w:r>
      <w:r w:rsidRPr="00F001A0">
        <w:rPr>
          <w:rFonts w:cs="Calibri"/>
          <w:color w:val="000000"/>
        </w:rPr>
        <w:t xml:space="preserve">of one of the prescribed benefits listed in </w:t>
      </w:r>
      <w:hyperlink w:anchor="_Residential_Activities" w:history="1">
        <w:r w:rsidRPr="00F001A0">
          <w:rPr>
            <w:rStyle w:val="Hyperlink"/>
          </w:rPr>
          <w:t>Section 6</w:t>
        </w:r>
      </w:hyperlink>
      <w:r w:rsidRPr="00F001A0">
        <w:rPr>
          <w:rFonts w:cs="Calibri"/>
        </w:rPr>
        <w:t xml:space="preserve">.  Information on how to apply for free school meals is available from the school office and can be found </w:t>
      </w:r>
      <w:r w:rsidR="00777013" w:rsidRPr="00F001A0">
        <w:rPr>
          <w:rFonts w:cs="Calibri"/>
        </w:rPr>
        <w:t>at</w:t>
      </w:r>
      <w:r w:rsidRPr="00F001A0">
        <w:rPr>
          <w:rFonts w:cs="Calibri"/>
        </w:rPr>
        <w:t xml:space="preserve">: </w:t>
      </w:r>
      <w:hyperlink r:id="rId16" w:history="1">
        <w:r w:rsidRPr="00F001A0">
          <w:rPr>
            <w:rStyle w:val="Hyperlink"/>
          </w:rPr>
          <w:t>https://www.gov.uk/apply-free-school-meals</w:t>
        </w:r>
      </w:hyperlink>
      <w:r w:rsidRPr="00F001A0">
        <w:t>.</w:t>
      </w:r>
    </w:p>
    <w:p w14:paraId="4BE506A6" w14:textId="272F0046" w:rsidR="00A149AD" w:rsidRPr="00F001A0" w:rsidRDefault="00A149AD" w:rsidP="00777013">
      <w:r w:rsidRPr="00F001A0">
        <w:t xml:space="preserve">To enable our school meals service to be efficiently planned, we require advance notice of a child’s requirements and ask for </w:t>
      </w:r>
      <w:r w:rsidR="003315B2">
        <w:t>one week’s</w:t>
      </w:r>
      <w:r w:rsidRPr="00F001A0">
        <w:t xml:space="preserve"> notice to start or stop receiving a school meal.</w:t>
      </w:r>
    </w:p>
    <w:p w14:paraId="2C3CE380" w14:textId="230BEA07" w:rsidR="00A149AD" w:rsidRPr="00F001A0" w:rsidRDefault="00A149AD" w:rsidP="00777013">
      <w:r w:rsidRPr="00F001A0">
        <w:rPr>
          <w:b/>
          <w:bCs/>
        </w:rPr>
        <w:t xml:space="preserve">Payment for school meals </w:t>
      </w:r>
      <w:r w:rsidR="003315B2">
        <w:rPr>
          <w:b/>
          <w:bCs/>
        </w:rPr>
        <w:t>should be paid at the start of the period</w:t>
      </w:r>
      <w:r w:rsidRPr="00F001A0">
        <w:t xml:space="preserve"> and can be paid weekly, monthly, or half-termly either via cash or cheque (made payable to </w:t>
      </w:r>
      <w:proofErr w:type="spellStart"/>
      <w:r w:rsidR="003315B2" w:rsidRPr="003315B2">
        <w:t>Crosscanonby</w:t>
      </w:r>
      <w:proofErr w:type="spellEnd"/>
      <w:r w:rsidR="003315B2" w:rsidRPr="003315B2">
        <w:t xml:space="preserve"> St John’s CE School</w:t>
      </w:r>
      <w:r w:rsidRPr="00F001A0">
        <w:t>) in a clearly marked envelope</w:t>
      </w:r>
      <w:r w:rsidR="003315B2">
        <w:t xml:space="preserve">, </w:t>
      </w:r>
      <w:r w:rsidRPr="003315B2">
        <w:t xml:space="preserve">handed </w:t>
      </w:r>
      <w:r w:rsidR="003315B2" w:rsidRPr="003315B2">
        <w:t>in to the School Office.</w:t>
      </w:r>
    </w:p>
    <w:p w14:paraId="319BD70F" w14:textId="77777777" w:rsidR="00A149AD" w:rsidRPr="00F001A0" w:rsidRDefault="00A149AD" w:rsidP="00A149AD">
      <w:r w:rsidRPr="00F001A0">
        <w:t xml:space="preserve">If a child’s entitlement to free school meals has expired, a parent must provide a packed lunch or make </w:t>
      </w:r>
      <w:r w:rsidRPr="00F001A0">
        <w:rPr>
          <w:i/>
          <w:iCs/>
        </w:rPr>
        <w:t>advanced</w:t>
      </w:r>
      <w:r w:rsidRPr="00F001A0">
        <w:t xml:space="preserve"> </w:t>
      </w:r>
      <w:r w:rsidRPr="00F001A0">
        <w:rPr>
          <w:i/>
          <w:iCs/>
        </w:rPr>
        <w:t>payment</w:t>
      </w:r>
      <w:r w:rsidRPr="00F001A0">
        <w:t xml:space="preserve"> for any school meals to be taken.</w:t>
      </w:r>
    </w:p>
    <w:p w14:paraId="42963A48" w14:textId="7C2B4FC4" w:rsidR="00A149AD" w:rsidRPr="00F001A0" w:rsidRDefault="00A149AD" w:rsidP="00A149AD">
      <w:r w:rsidRPr="00F001A0">
        <w:t>Should a child arrive at school without payment or a packed lunch, we will telephone home in the first instance to establish if alternative arrangements have been made.</w:t>
      </w:r>
    </w:p>
    <w:p w14:paraId="1846C236" w14:textId="1B1DE084" w:rsidR="00A149AD" w:rsidRDefault="00A149AD" w:rsidP="00A149AD">
      <w:r w:rsidRPr="00F001A0">
        <w:t>While we do understand that everyone forgets occasionally, the school is not obliged to provide a school meal where payment is not forthcoming or where authorisation for a free school meal has not been received.  We will therefore act promptly to address financial issues at an early stage if we can, to prevent arrears accumulating.</w:t>
      </w:r>
    </w:p>
    <w:p w14:paraId="643AF6DA" w14:textId="49E95208" w:rsidR="003315B2" w:rsidRPr="00F001A0" w:rsidRDefault="003315B2" w:rsidP="00A149AD">
      <w:r w:rsidRPr="003315B2">
        <w:t xml:space="preserve">When a school meals debt of over </w:t>
      </w:r>
      <w:r>
        <w:t>four</w:t>
      </w:r>
      <w:r w:rsidRPr="003315B2">
        <w:t xml:space="preserve"> weeks has arisen, school will contact the parents or carers by phone to request immediate payment.  If payment is not received by the end of the following week, we will send a letter home quoting the outstanding amount and asking for the balance to be cleared in full within 7 days.  During this time, the child will not be allowed a school meal, and parents must provide a packed lunch.  </w:t>
      </w:r>
    </w:p>
    <w:p w14:paraId="1E4B5754" w14:textId="61C6036D" w:rsidR="00A149AD" w:rsidRPr="00F001A0" w:rsidRDefault="00A149AD" w:rsidP="00A149AD">
      <w:r w:rsidRPr="00F001A0">
        <w:t xml:space="preserve">The school budget cannot tolerate a school meals debt amounting to more than one </w:t>
      </w:r>
      <w:r w:rsidR="00B437FE">
        <w:t>half term</w:t>
      </w:r>
      <w:r w:rsidRPr="00F001A0">
        <w:t>’s payment.  If debts are incurred by parents, the school budget has to pay for them.  This means that money which should be spent on children’s education is used to pay for debts incurred by parents instead.  If a parent repeatedly fails to provide a packed lunch, or sufficient monies to cover the cost of school meals, we may need to make a referral to our Local Safeguarding Children’s Partnership in case this is a sign that a pupil is experiencing a significant underlying wellbeing or safeguarding issue.</w:t>
      </w:r>
    </w:p>
    <w:p w14:paraId="4B61E6CA" w14:textId="6AB18ECD" w:rsidR="00A149AD" w:rsidRPr="00F001A0" w:rsidRDefault="00A149AD" w:rsidP="00A149AD">
      <w:r w:rsidRPr="00F001A0">
        <w:t xml:space="preserve">Parents in specific financial difficulties should speak to the </w:t>
      </w:r>
      <w:r w:rsidR="00517C08" w:rsidRPr="00F001A0">
        <w:t>H</w:t>
      </w:r>
      <w:r w:rsidRPr="00F001A0">
        <w:t xml:space="preserve">ead teacher in the strictest confidence.  School will, in exceptional circumstances and where we believe the money will be forthcoming, continue to provide a school meal conditional on full payment being received in a reasonable timeframe.  We are committed to working together to find a suitable payment plan for any parent who asks for one.  We might </w:t>
      </w:r>
      <w:r w:rsidRPr="00F001A0">
        <w:lastRenderedPageBreak/>
        <w:t>also be able to signpost a family to government support they may be entitled to, or to community support available in the immediate or short term.</w:t>
      </w:r>
    </w:p>
    <w:p w14:paraId="05DFB2D8" w14:textId="047E59C6" w:rsidR="00A149AD" w:rsidRDefault="00A149AD" w:rsidP="00A149AD">
      <w:r w:rsidRPr="00F001A0">
        <w:t xml:space="preserve">Where no attempt is made to clear a debt, we will take appropriate debt recovery action in accordance with our normal financial procedures (see </w:t>
      </w:r>
      <w:hyperlink w:anchor="_Debt_recovery" w:history="1">
        <w:r w:rsidR="00671369" w:rsidRPr="00B437FE">
          <w:rPr>
            <w:rStyle w:val="Hyperlink"/>
          </w:rPr>
          <w:t>Section 16</w:t>
        </w:r>
      </w:hyperlink>
      <w:r w:rsidRPr="00F001A0">
        <w:t xml:space="preserve"> for more information).</w:t>
      </w:r>
    </w:p>
    <w:p w14:paraId="79AEB8F8" w14:textId="77777777" w:rsidR="00B437FE" w:rsidRPr="00F001A0" w:rsidRDefault="00B437FE" w:rsidP="00A149AD"/>
    <w:p w14:paraId="188170D2" w14:textId="77777777" w:rsidR="00B437FE" w:rsidRDefault="00B437FE" w:rsidP="00B437FE">
      <w:pPr>
        <w:pStyle w:val="Heading1"/>
        <w:numPr>
          <w:ilvl w:val="0"/>
          <w:numId w:val="0"/>
        </w:numPr>
      </w:pPr>
      <w:bookmarkStart w:id="21" w:name="_Toc142993446"/>
    </w:p>
    <w:p w14:paraId="72D7FB9B" w14:textId="6DE40B1D" w:rsidR="00315CD2" w:rsidRPr="00F001A0" w:rsidRDefault="00F63277" w:rsidP="00B437FE">
      <w:pPr>
        <w:pStyle w:val="Heading1"/>
      </w:pPr>
      <w:r w:rsidRPr="00F001A0">
        <w:t xml:space="preserve">School </w:t>
      </w:r>
      <w:r w:rsidR="000D2044" w:rsidRPr="00F001A0">
        <w:t>m</w:t>
      </w:r>
      <w:r w:rsidRPr="00F001A0">
        <w:t xml:space="preserve">ilk </w:t>
      </w:r>
      <w:r w:rsidR="000D2044" w:rsidRPr="00F001A0">
        <w:t>s</w:t>
      </w:r>
      <w:r w:rsidRPr="00F001A0">
        <w:t>cheme</w:t>
      </w:r>
      <w:bookmarkEnd w:id="21"/>
    </w:p>
    <w:p w14:paraId="38FA241B" w14:textId="4F9B00D6" w:rsidR="004062DB" w:rsidRPr="00F001A0" w:rsidRDefault="004062DB" w:rsidP="00B73655">
      <w:bookmarkStart w:id="22" w:name="_Hlk50734034"/>
      <w:r w:rsidRPr="00F001A0">
        <w:rPr>
          <w:rFonts w:cs="Calibri"/>
          <w:color w:val="000000"/>
        </w:rPr>
        <w:t xml:space="preserve">We understand that </w:t>
      </w:r>
      <w:r w:rsidR="007F5AE0" w:rsidRPr="00F001A0">
        <w:rPr>
          <w:rFonts w:cs="Calibri"/>
          <w:color w:val="000000"/>
        </w:rPr>
        <w:t xml:space="preserve">under </w:t>
      </w:r>
      <w:r w:rsidR="007F5AE0" w:rsidRPr="00F001A0">
        <w:rPr>
          <w:rFonts w:cs="Calibri"/>
          <w:i/>
          <w:iCs/>
          <w:color w:val="000000"/>
        </w:rPr>
        <w:t>‘The Requirements for School Food Regulations 2014’,</w:t>
      </w:r>
      <w:r w:rsidR="007F5AE0" w:rsidRPr="00F001A0">
        <w:rPr>
          <w:rFonts w:cs="Calibri"/>
          <w:color w:val="000000"/>
        </w:rPr>
        <w:t xml:space="preserve"> </w:t>
      </w:r>
      <w:r w:rsidRPr="00F001A0">
        <w:rPr>
          <w:rFonts w:cs="Calibri"/>
          <w:color w:val="000000"/>
        </w:rPr>
        <w:t xml:space="preserve">we must make </w:t>
      </w:r>
      <w:r w:rsidRPr="00F001A0">
        <w:t xml:space="preserve">lower fat milk or lactose reduced milk available for drinking at least </w:t>
      </w:r>
      <w:r w:rsidRPr="00F001A0">
        <w:rPr>
          <w:b/>
          <w:bCs/>
        </w:rPr>
        <w:t>once</w:t>
      </w:r>
      <w:r w:rsidRPr="00F001A0">
        <w:t xml:space="preserve"> a day during school hours at a fair cost or free of charge to </w:t>
      </w:r>
      <w:r w:rsidR="00E56ADA" w:rsidRPr="00F001A0">
        <w:t>all pupils who are</w:t>
      </w:r>
      <w:r w:rsidRPr="00F001A0">
        <w:t xml:space="preserve"> entitled.</w:t>
      </w:r>
    </w:p>
    <w:bookmarkEnd w:id="22"/>
    <w:p w14:paraId="6F47E2CB" w14:textId="77777777" w:rsidR="00B73655" w:rsidRPr="00F001A0" w:rsidRDefault="00B73655" w:rsidP="00B73655">
      <w:r w:rsidRPr="00F001A0">
        <w:t>Up to one third of a pint of milk is available to all children free of charge, regardless of their family circumstances up to the age of 5.</w:t>
      </w:r>
    </w:p>
    <w:p w14:paraId="33D46E6C" w14:textId="18342055" w:rsidR="00756F77" w:rsidRPr="00F001A0" w:rsidRDefault="00B73655" w:rsidP="00B73655">
      <w:r w:rsidRPr="00F001A0">
        <w:t>When a child has their 5</w:t>
      </w:r>
      <w:r w:rsidRPr="00F001A0">
        <w:rPr>
          <w:vertAlign w:val="superscript"/>
        </w:rPr>
        <w:t>th</w:t>
      </w:r>
      <w:r w:rsidRPr="00F001A0">
        <w:t xml:space="preserve"> birthday, a small charge will be made towards the cost of continuing to provide </w:t>
      </w:r>
      <w:r w:rsidR="0071068B" w:rsidRPr="00F001A0">
        <w:t xml:space="preserve">this single portion of </w:t>
      </w:r>
      <w:r w:rsidRPr="00F001A0">
        <w:t>milk</w:t>
      </w:r>
      <w:r w:rsidR="0071068B" w:rsidRPr="00F001A0">
        <w:t xml:space="preserve"> to those parents who want their children to continue receiving it</w:t>
      </w:r>
      <w:r w:rsidRPr="00F001A0">
        <w:t>.</w:t>
      </w:r>
    </w:p>
    <w:p w14:paraId="779CF5A1" w14:textId="7FD318FB" w:rsidR="00B73655" w:rsidRPr="00F001A0" w:rsidRDefault="00A149AD" w:rsidP="00B73655">
      <w:pPr>
        <w:rPr>
          <w:rFonts w:cs="Calibri"/>
          <w:color w:val="000000"/>
        </w:rPr>
      </w:pPr>
      <w:r w:rsidRPr="00F001A0">
        <w:t>C</w:t>
      </w:r>
      <w:r w:rsidR="00B73655" w:rsidRPr="00F001A0">
        <w:t>hildren who have reached the age of 5</w:t>
      </w:r>
      <w:r w:rsidR="0090003C" w:rsidRPr="00F001A0">
        <w:t xml:space="preserve"> and have not yet reached the age of 19</w:t>
      </w:r>
      <w:r w:rsidR="00B73655" w:rsidRPr="00F001A0">
        <w:t xml:space="preserve"> can continue to receive free school milk if their family is in rece</w:t>
      </w:r>
      <w:r w:rsidR="00B73655" w:rsidRPr="00F001A0">
        <w:rPr>
          <w:rFonts w:cs="Calibri"/>
          <w:color w:val="000000"/>
        </w:rPr>
        <w:t>ipt of one of the prescribed benefits</w:t>
      </w:r>
      <w:r w:rsidR="00D46565" w:rsidRPr="00F001A0">
        <w:rPr>
          <w:rFonts w:cs="Calibri"/>
          <w:color w:val="000000"/>
        </w:rPr>
        <w:t xml:space="preserve">.  </w:t>
      </w:r>
      <w:r w:rsidR="00D46565" w:rsidRPr="00F001A0">
        <w:t xml:space="preserve">Details of those benefits can be found at  </w:t>
      </w:r>
      <w:hyperlink r:id="rId17" w:history="1">
        <w:r w:rsidR="00D46565" w:rsidRPr="00F001A0">
          <w:rPr>
            <w:rStyle w:val="Hyperlink"/>
          </w:rPr>
          <w:t>https://www.gov.uk/apply-free-school-meals</w:t>
        </w:r>
      </w:hyperlink>
      <w:r w:rsidR="00B73655" w:rsidRPr="00F001A0">
        <w:rPr>
          <w:rFonts w:cs="Calibri"/>
          <w:color w:val="000000"/>
        </w:rPr>
        <w:t>.</w:t>
      </w:r>
    </w:p>
    <w:p w14:paraId="5128640F" w14:textId="110D1CDB" w:rsidR="00CB2EC9" w:rsidRPr="00F001A0" w:rsidRDefault="00B437FE" w:rsidP="007F5AE0">
      <w:bookmarkStart w:id="23" w:name="_Hlk51226559"/>
      <w:r>
        <w:rPr>
          <w:lang w:eastAsia="en-US"/>
        </w:rPr>
        <w:t xml:space="preserve">For children over 5 years old, milk </w:t>
      </w:r>
      <w:r w:rsidR="00CB2EC9" w:rsidRPr="00F001A0">
        <w:rPr>
          <w:color w:val="231F20"/>
          <w:shd w:val="clear" w:color="auto" w:fill="FFFFFF"/>
        </w:rPr>
        <w:t>will only be free for those pupils with an underlying entitlement to free school meals and in receipt of one of the prescribed benefits. </w:t>
      </w:r>
    </w:p>
    <w:p w14:paraId="0FEEBB92" w14:textId="77777777" w:rsidR="008E6D61" w:rsidRPr="00F001A0" w:rsidRDefault="008E6D61" w:rsidP="008E6D61">
      <w:pPr>
        <w:rPr>
          <w:rFonts w:cs="Calibri"/>
          <w:color w:val="000000"/>
        </w:rPr>
      </w:pPr>
      <w:r w:rsidRPr="00F001A0">
        <w:t>A parent who wishes their child to receive more than one portion of milk per day must pay the full cost of each additional portion, even when their first portion is free due to an entitlement.</w:t>
      </w:r>
    </w:p>
    <w:p w14:paraId="549E956C" w14:textId="27646EA8" w:rsidR="00743A12" w:rsidRPr="00B437FE" w:rsidRDefault="007F5AE0" w:rsidP="00B73655">
      <w:pPr>
        <w:rPr>
          <w:rFonts w:cs="Calibri"/>
        </w:rPr>
      </w:pPr>
      <w:bookmarkStart w:id="24" w:name="_Hlk51226593"/>
      <w:bookmarkEnd w:id="23"/>
      <w:r w:rsidRPr="00F001A0">
        <w:rPr>
          <w:rFonts w:cs="Calibri"/>
          <w:color w:val="000000"/>
        </w:rPr>
        <w:t xml:space="preserve">For more information about our milk scheme and the current charges please see </w:t>
      </w:r>
      <w:r w:rsidR="00B437FE" w:rsidRPr="00B437FE">
        <w:rPr>
          <w:rFonts w:cs="Calibri"/>
        </w:rPr>
        <w:t>the Office Manager in the School Office.</w:t>
      </w:r>
    </w:p>
    <w:p w14:paraId="1481EC08" w14:textId="77777777" w:rsidR="003515E0" w:rsidRPr="00F55CA6" w:rsidRDefault="002F598F" w:rsidP="00671369">
      <w:pPr>
        <w:pStyle w:val="Heading1"/>
      </w:pPr>
      <w:bookmarkStart w:id="25" w:name="_Toc142993449"/>
      <w:bookmarkEnd w:id="24"/>
      <w:r w:rsidRPr="00F55CA6">
        <w:t xml:space="preserve">Damage to </w:t>
      </w:r>
      <w:r w:rsidR="000D2044" w:rsidRPr="00F55CA6">
        <w:t>p</w:t>
      </w:r>
      <w:r w:rsidR="00AC5207" w:rsidRPr="00F55CA6">
        <w:t>roperty a</w:t>
      </w:r>
      <w:r w:rsidR="009E63F9" w:rsidRPr="00F55CA6">
        <w:t xml:space="preserve">nd </w:t>
      </w:r>
      <w:r w:rsidR="000D2044" w:rsidRPr="00F55CA6">
        <w:t>b</w:t>
      </w:r>
      <w:r w:rsidR="00AC5207" w:rsidRPr="00F55CA6">
        <w:t>reaka</w:t>
      </w:r>
      <w:r w:rsidR="00F63277" w:rsidRPr="00F55CA6">
        <w:t>ges</w:t>
      </w:r>
      <w:bookmarkEnd w:id="25"/>
    </w:p>
    <w:p w14:paraId="5748A381" w14:textId="77777777" w:rsidR="003515E0" w:rsidRPr="00F55CA6" w:rsidRDefault="003515E0" w:rsidP="005D6D36">
      <w:r w:rsidRPr="00F55CA6">
        <w:t xml:space="preserve">The school will attempt to recover </w:t>
      </w:r>
      <w:r w:rsidR="003976E5" w:rsidRPr="00F55CA6">
        <w:t>some,</w:t>
      </w:r>
      <w:r w:rsidRPr="00F55CA6">
        <w:t xml:space="preserve"> or all the costs incurred repairing wilful </w:t>
      </w:r>
      <w:r w:rsidR="00680625" w:rsidRPr="00F55CA6">
        <w:t xml:space="preserve">or culpably negligent </w:t>
      </w:r>
      <w:r w:rsidRPr="00F55CA6">
        <w:t>damage or breakage of</w:t>
      </w:r>
      <w:r w:rsidR="00680625" w:rsidRPr="00F55CA6">
        <w:t xml:space="preserve"> school property or such </w:t>
      </w:r>
      <w:r w:rsidRPr="00F55CA6">
        <w:t xml:space="preserve">damage or breakage of property belonging to a third party where the school has been charged. </w:t>
      </w:r>
      <w:r w:rsidR="00C740B6" w:rsidRPr="00F55CA6">
        <w:t xml:space="preserve"> </w:t>
      </w:r>
      <w:r w:rsidRPr="00F55CA6">
        <w:t>The actual am</w:t>
      </w:r>
      <w:r w:rsidR="00D26E8B" w:rsidRPr="00F55CA6">
        <w:t>ount will be determined by the H</w:t>
      </w:r>
      <w:r w:rsidRPr="00F55CA6">
        <w:t>ead</w:t>
      </w:r>
      <w:r w:rsidR="00D26E8B" w:rsidRPr="00F55CA6">
        <w:t xml:space="preserve"> </w:t>
      </w:r>
      <w:r w:rsidRPr="00F55CA6">
        <w:t xml:space="preserve">teacher. </w:t>
      </w:r>
    </w:p>
    <w:p w14:paraId="60FBC622" w14:textId="77777777" w:rsidR="001F0317" w:rsidRPr="00F55CA6" w:rsidRDefault="00F63277" w:rsidP="00671369">
      <w:pPr>
        <w:pStyle w:val="Heading1"/>
      </w:pPr>
      <w:bookmarkStart w:id="26" w:name="_Toc142993451"/>
      <w:r w:rsidRPr="00F55CA6">
        <w:t xml:space="preserve">Calculating </w:t>
      </w:r>
      <w:r w:rsidR="000D2044" w:rsidRPr="00F55CA6">
        <w:t>c</w:t>
      </w:r>
      <w:r w:rsidRPr="00F55CA6">
        <w:t>harges</w:t>
      </w:r>
      <w:bookmarkEnd w:id="26"/>
    </w:p>
    <w:p w14:paraId="35ECDF4B" w14:textId="0DD05FED" w:rsidR="00703BCB" w:rsidRPr="00F55CA6" w:rsidRDefault="00703BCB" w:rsidP="00703BCB">
      <w:pPr>
        <w:rPr>
          <w:rFonts w:cs="Arial"/>
        </w:rPr>
      </w:pPr>
      <w:r w:rsidRPr="00F55CA6">
        <w:rPr>
          <w:rFonts w:cs="Arial"/>
        </w:rPr>
        <w:t>When charges are made for any activity, whether during or outside of the school day, they will be based on the actual costs incurred, divided by the total number of pupils participating.  There will be no levy on those who can pay to support those who can’t.  Support for cases of hardship will come through applicable funding such as pupil premium monies</w:t>
      </w:r>
      <w:r w:rsidR="00B437FE">
        <w:rPr>
          <w:rFonts w:cs="Arial"/>
        </w:rPr>
        <w:t xml:space="preserve"> </w:t>
      </w:r>
      <w:r w:rsidRPr="00F55CA6">
        <w:rPr>
          <w:rFonts w:cs="Arial"/>
        </w:rPr>
        <w:t>and fundraising.</w:t>
      </w:r>
    </w:p>
    <w:p w14:paraId="5B3F167D" w14:textId="77777777" w:rsidR="00703BCB" w:rsidRPr="00F55CA6" w:rsidRDefault="00703BCB" w:rsidP="00703BCB">
      <w:r w:rsidRPr="00F55CA6">
        <w:rPr>
          <w:rFonts w:cs="Arial"/>
        </w:rPr>
        <w:t>Parents who would qualify for support are those</w:t>
      </w:r>
      <w:r w:rsidRPr="00F55CA6">
        <w:t xml:space="preserve"> in receipt of benefits </w:t>
      </w:r>
      <w:r w:rsidR="00013CF0" w:rsidRPr="00F55CA6">
        <w:t xml:space="preserve">as </w:t>
      </w:r>
      <w:r w:rsidRPr="00F55CA6">
        <w:t xml:space="preserve">described in </w:t>
      </w:r>
      <w:hyperlink w:anchor="_Residential_Activities" w:history="1">
        <w:r w:rsidRPr="00F55CA6">
          <w:rPr>
            <w:rStyle w:val="Hyperlink"/>
          </w:rPr>
          <w:t>Section 6.</w:t>
        </w:r>
      </w:hyperlink>
    </w:p>
    <w:p w14:paraId="1E4E95E0" w14:textId="77777777" w:rsidR="00703BCB" w:rsidRPr="00F55CA6" w:rsidRDefault="00703BCB" w:rsidP="00703BCB">
      <w:pPr>
        <w:rPr>
          <w:rFonts w:cs="Arial"/>
        </w:rPr>
      </w:pPr>
      <w:r w:rsidRPr="00F55CA6">
        <w:rPr>
          <w:rFonts w:cs="Arial"/>
        </w:rPr>
        <w:t>The principles of best value will be applied when planning activities that incur costs to school and/or charges to parents.</w:t>
      </w:r>
    </w:p>
    <w:p w14:paraId="47D86B65" w14:textId="77777777" w:rsidR="00681F8B" w:rsidRPr="00F55CA6" w:rsidRDefault="00F63277" w:rsidP="00671369">
      <w:pPr>
        <w:pStyle w:val="Heading1"/>
      </w:pPr>
      <w:bookmarkStart w:id="27" w:name="_Debt_recovery"/>
      <w:bookmarkStart w:id="28" w:name="_Toc142993452"/>
      <w:bookmarkEnd w:id="27"/>
      <w:r w:rsidRPr="00F55CA6">
        <w:t xml:space="preserve">Debt </w:t>
      </w:r>
      <w:r w:rsidR="000D2044" w:rsidRPr="00F55CA6">
        <w:t>r</w:t>
      </w:r>
      <w:r w:rsidRPr="00F55CA6">
        <w:t>ecovery</w:t>
      </w:r>
      <w:bookmarkEnd w:id="28"/>
    </w:p>
    <w:p w14:paraId="549CE44C" w14:textId="6E022D8F" w:rsidR="00681F8B" w:rsidRPr="00F55CA6" w:rsidRDefault="00703BCB" w:rsidP="005D6D36">
      <w:r w:rsidRPr="00F55CA6">
        <w:rPr>
          <w:szCs w:val="22"/>
        </w:rPr>
        <w:t xml:space="preserve">It is the financial management policy of this school that all services provided by the school are paid for in advance and therefore it is expected that no debts will be accrued.  </w:t>
      </w:r>
      <w:r w:rsidR="002E30DC" w:rsidRPr="00F55CA6">
        <w:rPr>
          <w:szCs w:val="22"/>
        </w:rPr>
        <w:t>In the unlikely event that debts are accrued, t</w:t>
      </w:r>
      <w:r w:rsidR="00681F8B" w:rsidRPr="00F55CA6">
        <w:t>he Governing Body authorise</w:t>
      </w:r>
      <w:r w:rsidR="002E30DC" w:rsidRPr="00F55CA6">
        <w:t>s</w:t>
      </w:r>
      <w:r w:rsidR="00681F8B" w:rsidRPr="00F55CA6">
        <w:t xml:space="preserve"> school to take all reasonable measures to collect debts as part of its management </w:t>
      </w:r>
      <w:r w:rsidR="002E30DC" w:rsidRPr="00F55CA6">
        <w:t>of public funds.  In doing so they</w:t>
      </w:r>
      <w:r w:rsidR="00681F8B" w:rsidRPr="00F55CA6">
        <w:t xml:space="preserve"> will observe the relevant financial regulations and any other legal requirements.</w:t>
      </w:r>
    </w:p>
    <w:p w14:paraId="21EF12F3" w14:textId="77777777" w:rsidR="00681F8B" w:rsidRPr="00F55CA6" w:rsidRDefault="00681F8B" w:rsidP="005D6D36">
      <w:r w:rsidRPr="00F55CA6">
        <w:t>S</w:t>
      </w:r>
      <w:r w:rsidR="00CC1C2E" w:rsidRPr="00F55CA6">
        <w:t>taff will follow set school</w:t>
      </w:r>
      <w:r w:rsidRPr="00F55CA6">
        <w:t xml:space="preserve"> procedures to secure the collection of all debts.  A debt will be written off only after all reasonable measures (commensurate with the size and nature of the debt) have been taken to </w:t>
      </w:r>
      <w:r w:rsidRPr="00F55CA6">
        <w:lastRenderedPageBreak/>
        <w:t xml:space="preserve">recover it.  </w:t>
      </w:r>
      <w:r w:rsidR="00CC1C2E" w:rsidRPr="00F55CA6">
        <w:t xml:space="preserve">Only </w:t>
      </w:r>
      <w:r w:rsidRPr="00F55CA6">
        <w:t>debt</w:t>
      </w:r>
      <w:r w:rsidR="00CC1C2E" w:rsidRPr="00F55CA6">
        <w:t>s</w:t>
      </w:r>
      <w:r w:rsidRPr="00F55CA6">
        <w:t xml:space="preserve"> below that allowed for in the annual funding letter issued by the Secretary of State</w:t>
      </w:r>
      <w:r w:rsidR="00CC1C2E" w:rsidRPr="00F55CA6">
        <w:t xml:space="preserve"> may be written off</w:t>
      </w:r>
      <w:r w:rsidRPr="00F55CA6">
        <w:t xml:space="preserve">.  The recovery of any sums above this amount will be referred first to the Governors and then to the Secretary of State for approval. </w:t>
      </w:r>
      <w:r w:rsidR="00CC1C2E" w:rsidRPr="00F55CA6">
        <w:t xml:space="preserve"> </w:t>
      </w:r>
      <w:r w:rsidRPr="00F55CA6">
        <w:t xml:space="preserve">If any debtor has a number of debts that together exceed the write-off </w:t>
      </w:r>
      <w:r w:rsidR="000C1330" w:rsidRPr="00F55CA6">
        <w:t>limit,</w:t>
      </w:r>
      <w:r w:rsidRPr="00F55CA6">
        <w:t xml:space="preserve"> then these will be treated as a total amount. </w:t>
      </w:r>
    </w:p>
    <w:p w14:paraId="6BB6B7DC" w14:textId="77777777" w:rsidR="00681F8B" w:rsidRPr="00F55CA6" w:rsidRDefault="00681F8B" w:rsidP="005D6D36">
      <w:r w:rsidRPr="00F55CA6">
        <w:t>Unless a decision to write-off a debt is demonstrably a rea</w:t>
      </w:r>
      <w:r w:rsidR="00CC1C2E" w:rsidRPr="00F55CA6">
        <w:t>sonable course of action authorisation is in place to initiate</w:t>
      </w:r>
      <w:r w:rsidRPr="00F55CA6">
        <w:t xml:space="preserve"> legal or other action to recover debts. </w:t>
      </w:r>
    </w:p>
    <w:p w14:paraId="5BB86CFB" w14:textId="77777777" w:rsidR="00681F8B" w:rsidRPr="00F55CA6" w:rsidRDefault="00681F8B" w:rsidP="005D6D36">
      <w:r w:rsidRPr="00F55CA6">
        <w:t>A formal record of any debts written off will be maintained and this will be retained for 7 years.</w:t>
      </w:r>
    </w:p>
    <w:p w14:paraId="4D39AEFA" w14:textId="77777777" w:rsidR="001F0317" w:rsidRPr="00F55CA6" w:rsidRDefault="00D9630C" w:rsidP="00671369">
      <w:pPr>
        <w:pStyle w:val="Heading1"/>
      </w:pPr>
      <w:bookmarkStart w:id="29" w:name="_Toc142993453"/>
      <w:r w:rsidRPr="00F55CA6">
        <w:t xml:space="preserve">Arrangements for </w:t>
      </w:r>
      <w:r w:rsidR="000D2044" w:rsidRPr="00F55CA6">
        <w:t>m</w:t>
      </w:r>
      <w:r w:rsidR="00AC5207" w:rsidRPr="00F55CA6">
        <w:t>onitoring a</w:t>
      </w:r>
      <w:r w:rsidRPr="00F55CA6">
        <w:t xml:space="preserve">nd </w:t>
      </w:r>
      <w:r w:rsidR="000D2044" w:rsidRPr="00F55CA6">
        <w:t>e</w:t>
      </w:r>
      <w:r w:rsidR="00AC5207" w:rsidRPr="00F55CA6">
        <w:t>valuation</w:t>
      </w:r>
      <w:bookmarkEnd w:id="29"/>
    </w:p>
    <w:p w14:paraId="38FA85D6" w14:textId="77777777" w:rsidR="001F0317" w:rsidRPr="00F55CA6" w:rsidRDefault="00681F8B" w:rsidP="005D6D36">
      <w:pPr>
        <w:rPr>
          <w:rFonts w:cs="Arial"/>
        </w:rPr>
      </w:pPr>
      <w:r w:rsidRPr="00F55CA6">
        <w:rPr>
          <w:rFonts w:cs="Arial"/>
        </w:rPr>
        <w:t>The Finance Committee of the Governing B</w:t>
      </w:r>
      <w:r w:rsidR="001F0317" w:rsidRPr="00F55CA6">
        <w:rPr>
          <w:rFonts w:cs="Arial"/>
        </w:rPr>
        <w:t xml:space="preserve">ody will monitor the impact of this </w:t>
      </w:r>
      <w:r w:rsidR="000C1330" w:rsidRPr="00F55CA6">
        <w:rPr>
          <w:rFonts w:cs="Arial"/>
        </w:rPr>
        <w:t>P</w:t>
      </w:r>
      <w:r w:rsidR="001F0317" w:rsidRPr="00F55CA6">
        <w:rPr>
          <w:rFonts w:cs="Arial"/>
        </w:rPr>
        <w:t>olicy by receiving on a termly basis, a financial report on those activities that resulted in charges being levied, the subsidies awarded (without giving names) and the source of those subsidies.</w:t>
      </w:r>
    </w:p>
    <w:p w14:paraId="7DED347C" w14:textId="77777777" w:rsidR="00A43A79" w:rsidRPr="00F55CA6" w:rsidRDefault="009E63F9" w:rsidP="00671369">
      <w:pPr>
        <w:pStyle w:val="Heading1"/>
      </w:pPr>
      <w:bookmarkStart w:id="30" w:name="_Toc142993454"/>
      <w:r w:rsidRPr="00F55CA6">
        <w:t xml:space="preserve">References and </w:t>
      </w:r>
      <w:r w:rsidR="000D2044" w:rsidRPr="00F55CA6">
        <w:t>a</w:t>
      </w:r>
      <w:r w:rsidR="00AC5207" w:rsidRPr="00F55CA6">
        <w:t xml:space="preserve">ssociated </w:t>
      </w:r>
      <w:r w:rsidR="00004CAF" w:rsidRPr="00F55CA6">
        <w:t>P</w:t>
      </w:r>
      <w:r w:rsidR="00AC5207" w:rsidRPr="00F55CA6">
        <w:t>olicies a</w:t>
      </w:r>
      <w:r w:rsidR="00D9630C" w:rsidRPr="00F55CA6">
        <w:t xml:space="preserve">nd </w:t>
      </w:r>
      <w:r w:rsidR="000D2044" w:rsidRPr="00F55CA6">
        <w:t>p</w:t>
      </w:r>
      <w:r w:rsidR="00AC5207" w:rsidRPr="00F55CA6">
        <w:t>rocedures</w:t>
      </w:r>
      <w:bookmarkEnd w:id="30"/>
    </w:p>
    <w:p w14:paraId="10037FC5" w14:textId="77777777" w:rsidR="00AC5207" w:rsidRPr="00F55CA6" w:rsidRDefault="00D9630C" w:rsidP="00C643DD">
      <w:pPr>
        <w:numPr>
          <w:ilvl w:val="0"/>
          <w:numId w:val="27"/>
        </w:numPr>
        <w:spacing w:after="0"/>
        <w:ind w:left="924" w:hanging="357"/>
      </w:pPr>
      <w:bookmarkStart w:id="31" w:name="_Hlk33089748"/>
      <w:bookmarkStart w:id="32" w:name="_Hlk34216956"/>
      <w:r w:rsidRPr="00F55CA6">
        <w:t>Education Act 1996, Section 457</w:t>
      </w:r>
    </w:p>
    <w:p w14:paraId="714972D1" w14:textId="77777777" w:rsidR="00AC5207" w:rsidRPr="00F55CA6" w:rsidRDefault="00AC5207" w:rsidP="00C643DD">
      <w:pPr>
        <w:numPr>
          <w:ilvl w:val="0"/>
          <w:numId w:val="27"/>
        </w:numPr>
        <w:spacing w:after="0"/>
        <w:ind w:left="924" w:hanging="357"/>
      </w:pPr>
      <w:r w:rsidRPr="00F55CA6">
        <w:t>Education (School Sessions and Charges and Remissions Policies) (Informat</w:t>
      </w:r>
      <w:r w:rsidR="00D9630C" w:rsidRPr="00F55CA6">
        <w:t>ion) (England) Regulations 1999</w:t>
      </w:r>
    </w:p>
    <w:bookmarkEnd w:id="31"/>
    <w:p w14:paraId="29C6BC5B" w14:textId="607A708E" w:rsidR="00D07140" w:rsidRPr="00B437FE" w:rsidRDefault="00D07140" w:rsidP="00C643DD">
      <w:pPr>
        <w:numPr>
          <w:ilvl w:val="0"/>
          <w:numId w:val="27"/>
        </w:numPr>
        <w:spacing w:after="0"/>
        <w:ind w:left="924" w:hanging="357"/>
      </w:pPr>
      <w:r w:rsidRPr="00F55CA6">
        <w:t xml:space="preserve">DfE </w:t>
      </w:r>
      <w:bookmarkStart w:id="33" w:name="_Hlk24113783"/>
      <w:r w:rsidRPr="00F55CA6">
        <w:t xml:space="preserve">Statutory Guidance document </w:t>
      </w:r>
      <w:hyperlink r:id="rId18" w:history="1">
        <w:r w:rsidR="00F55CA6" w:rsidRPr="00B437FE">
          <w:rPr>
            <w:rStyle w:val="Hyperlink"/>
          </w:rPr>
          <w:t>Charging for school activities</w:t>
        </w:r>
      </w:hyperlink>
      <w:bookmarkEnd w:id="33"/>
      <w:r w:rsidR="006F4A92" w:rsidRPr="00B437FE">
        <w:t xml:space="preserve"> which includes Frequently Asked Questions (FAQs)</w:t>
      </w:r>
    </w:p>
    <w:p w14:paraId="4834AF6C" w14:textId="77777777" w:rsidR="00A43A79" w:rsidRPr="00F55CA6" w:rsidRDefault="00A43A79" w:rsidP="00C643DD">
      <w:pPr>
        <w:numPr>
          <w:ilvl w:val="0"/>
          <w:numId w:val="27"/>
        </w:numPr>
        <w:spacing w:after="0"/>
        <w:ind w:left="924" w:hanging="357"/>
      </w:pPr>
      <w:r w:rsidRPr="00F55CA6">
        <w:t>Educational Visits Procedures</w:t>
      </w:r>
    </w:p>
    <w:p w14:paraId="2AF43117" w14:textId="63D62366" w:rsidR="00A43A79" w:rsidRPr="00F55CA6" w:rsidRDefault="00A43A79" w:rsidP="006F4A92">
      <w:pPr>
        <w:numPr>
          <w:ilvl w:val="0"/>
          <w:numId w:val="27"/>
        </w:numPr>
        <w:spacing w:after="0"/>
        <w:ind w:left="924" w:hanging="357"/>
      </w:pPr>
      <w:r w:rsidRPr="00F55CA6">
        <w:t>S</w:t>
      </w:r>
      <w:r w:rsidR="00C92B04" w:rsidRPr="00F55CA6">
        <w:t xml:space="preserve">ingle Equality </w:t>
      </w:r>
      <w:r w:rsidRPr="00F55CA6">
        <w:t>Scheme</w:t>
      </w:r>
      <w:bookmarkEnd w:id="32"/>
    </w:p>
    <w:sectPr w:rsidR="00A43A79" w:rsidRPr="00F55CA6" w:rsidSect="009E63F9">
      <w:footerReference w:type="default" r:id="rId19"/>
      <w:pgSz w:w="11906" w:h="16838"/>
      <w:pgMar w:top="851" w:right="851" w:bottom="851"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E55BC" w14:textId="77777777" w:rsidR="003E3934" w:rsidRDefault="003E3934" w:rsidP="000308A6">
      <w:pPr>
        <w:spacing w:after="0"/>
      </w:pPr>
      <w:r>
        <w:separator/>
      </w:r>
    </w:p>
  </w:endnote>
  <w:endnote w:type="continuationSeparator" w:id="0">
    <w:p w14:paraId="362FC462" w14:textId="77777777" w:rsidR="003E3934" w:rsidRDefault="003E3934" w:rsidP="000308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A2A90" w14:textId="77777777" w:rsidR="0091247E" w:rsidRPr="006A0AD7" w:rsidRDefault="0091247E" w:rsidP="00AC5207">
    <w:pPr>
      <w:pStyle w:val="Footer"/>
      <w:spacing w:after="120"/>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7FC2" w14:textId="77777777" w:rsidR="006A0AD7" w:rsidRPr="008235FA" w:rsidRDefault="006A0AD7" w:rsidP="006A0AD7">
    <w:pPr>
      <w:pStyle w:val="Footer"/>
      <w:tabs>
        <w:tab w:val="clear" w:pos="4513"/>
        <w:tab w:val="clear" w:pos="9026"/>
      </w:tabs>
      <w:ind w:left="113" w:hanging="113"/>
      <w:rPr>
        <w:sz w:val="18"/>
        <w:szCs w:val="18"/>
      </w:rPr>
    </w:pPr>
    <w:r w:rsidRPr="008235FA">
      <w:rPr>
        <w:sz w:val="18"/>
        <w:szCs w:val="18"/>
        <w:vertAlign w:val="superscript"/>
      </w:rPr>
      <w:t>1</w:t>
    </w:r>
    <w:r w:rsidRPr="008235FA">
      <w:rPr>
        <w:sz w:val="18"/>
        <w:szCs w:val="18"/>
      </w:rPr>
      <w:t xml:space="preserve"> The Governing Body is free to delegate the approval of this Policy to a Committee of the Governing Body, an individual Governor or the Head teacher</w:t>
    </w:r>
  </w:p>
  <w:p w14:paraId="3594ED73" w14:textId="77777777" w:rsidR="006A0AD7" w:rsidRPr="006A0AD7" w:rsidRDefault="006A0AD7" w:rsidP="006A0AD7">
    <w:pPr>
      <w:pStyle w:val="Footer"/>
      <w:tabs>
        <w:tab w:val="clear" w:pos="4513"/>
        <w:tab w:val="clear" w:pos="9026"/>
      </w:tabs>
      <w:ind w:left="170" w:hanging="170"/>
      <w:rPr>
        <w:sz w:val="18"/>
        <w:szCs w:val="18"/>
      </w:rPr>
    </w:pPr>
    <w:r w:rsidRPr="008235FA">
      <w:rPr>
        <w:sz w:val="18"/>
        <w:szCs w:val="18"/>
        <w:vertAlign w:val="superscript"/>
      </w:rPr>
      <w:t>2</w:t>
    </w:r>
    <w:r w:rsidRPr="008235FA">
      <w:rPr>
        <w:sz w:val="18"/>
        <w:szCs w:val="18"/>
      </w:rPr>
      <w:t xml:space="preserve"> The Governing Body are free to determine the review frequency of this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7F136" w14:textId="77777777" w:rsidR="007E30B9" w:rsidRPr="00D9630C" w:rsidRDefault="007E30B9" w:rsidP="00D963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7681" w14:textId="1498C1AB" w:rsidR="00AA750F" w:rsidRPr="006F4A92" w:rsidRDefault="00226AAF" w:rsidP="006F4A92">
    <w:pPr>
      <w:pStyle w:val="Footer"/>
      <w:spacing w:before="120"/>
      <w:jc w:val="center"/>
      <w:rPr>
        <w:noProof/>
        <w:sz w:val="20"/>
      </w:rPr>
    </w:pPr>
    <w:r w:rsidRPr="009E63F9">
      <w:rPr>
        <w:sz w:val="20"/>
      </w:rPr>
      <w:fldChar w:fldCharType="begin"/>
    </w:r>
    <w:r w:rsidRPr="009E63F9">
      <w:rPr>
        <w:sz w:val="20"/>
      </w:rPr>
      <w:instrText xml:space="preserve"> PAGE   \* MERGEFORMAT </w:instrText>
    </w:r>
    <w:r w:rsidRPr="009E63F9">
      <w:rPr>
        <w:sz w:val="20"/>
      </w:rPr>
      <w:fldChar w:fldCharType="separate"/>
    </w:r>
    <w:r w:rsidR="00EC4643">
      <w:rPr>
        <w:noProof/>
        <w:sz w:val="20"/>
      </w:rPr>
      <w:t>3</w:t>
    </w:r>
    <w:r w:rsidRPr="009E63F9">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D56CA" w14:textId="77777777" w:rsidR="003E3934" w:rsidRDefault="003E3934" w:rsidP="000308A6">
      <w:pPr>
        <w:spacing w:after="0"/>
      </w:pPr>
      <w:r>
        <w:separator/>
      </w:r>
    </w:p>
  </w:footnote>
  <w:footnote w:type="continuationSeparator" w:id="0">
    <w:p w14:paraId="7EB33B29" w14:textId="77777777" w:rsidR="003E3934" w:rsidRDefault="003E3934" w:rsidP="000308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C0821" w14:textId="77777777" w:rsidR="006A0AD7" w:rsidRDefault="006A0AD7" w:rsidP="006A0AD7">
    <w:pPr>
      <w:pStyle w:val="Header"/>
      <w:spacing w:after="120"/>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C8840" w14:textId="77777777" w:rsidR="006A0AD7" w:rsidRDefault="006A0AD7" w:rsidP="006A0AD7">
    <w:pPr>
      <w:pStyle w:val="Header"/>
      <w:spacing w:after="120"/>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1640" w14:textId="33F59250" w:rsidR="00A149AD" w:rsidRPr="00EC4643" w:rsidRDefault="00556662" w:rsidP="00A149AD">
    <w:pPr>
      <w:pStyle w:val="Header"/>
      <w:tabs>
        <w:tab w:val="clear" w:pos="4513"/>
        <w:tab w:val="clear" w:pos="9026"/>
      </w:tabs>
      <w:ind w:left="0"/>
      <w:jc w:val="right"/>
      <w:rPr>
        <w:i/>
        <w:sz w:val="18"/>
        <w:szCs w:val="16"/>
      </w:rPr>
    </w:pPr>
    <w:r>
      <w:rPr>
        <w:i/>
        <w:sz w:val="18"/>
        <w:szCs w:val="16"/>
      </w:rPr>
      <w:t xml:space="preserve">Reformatted based on </w:t>
    </w:r>
    <w:r w:rsidR="00A149AD" w:rsidRPr="00EC4643">
      <w:rPr>
        <w:i/>
        <w:sz w:val="18"/>
        <w:szCs w:val="16"/>
      </w:rPr>
      <w:t xml:space="preserve">Version No: </w:t>
    </w:r>
    <w:r w:rsidR="00517C08" w:rsidRPr="00517C08">
      <w:rPr>
        <w:b/>
        <w:bCs/>
        <w:i/>
        <w:sz w:val="18"/>
        <w:szCs w:val="16"/>
      </w:rPr>
      <w:t>9</w:t>
    </w:r>
  </w:p>
  <w:p w14:paraId="4ED3240A" w14:textId="25325869" w:rsidR="001B0E1A" w:rsidRPr="00A149AD" w:rsidRDefault="00A149AD" w:rsidP="00A149AD">
    <w:pPr>
      <w:pStyle w:val="Header"/>
      <w:tabs>
        <w:tab w:val="clear" w:pos="4513"/>
        <w:tab w:val="clear" w:pos="9026"/>
      </w:tabs>
      <w:spacing w:after="200"/>
      <w:ind w:left="0"/>
      <w:jc w:val="right"/>
      <w:rPr>
        <w:b/>
        <w:i/>
        <w:color w:val="0F243E"/>
        <w:sz w:val="18"/>
        <w:szCs w:val="16"/>
      </w:rPr>
    </w:pPr>
    <w:r w:rsidRPr="00EC4643">
      <w:rPr>
        <w:i/>
        <w:sz w:val="18"/>
        <w:szCs w:val="16"/>
      </w:rPr>
      <w:t xml:space="preserve">Last Review Date: </w:t>
    </w:r>
    <w:r w:rsidR="00556662" w:rsidRPr="00556662">
      <w:rPr>
        <w:b/>
        <w:bCs/>
        <w:i/>
        <w:sz w:val="18"/>
        <w:szCs w:val="16"/>
      </w:rPr>
      <w:t>August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88851A"/>
    <w:lvl w:ilvl="0">
      <w:numFmt w:val="bullet"/>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B40E8"/>
    <w:multiLevelType w:val="hybridMultilevel"/>
    <w:tmpl w:val="754C78C2"/>
    <w:lvl w:ilvl="0" w:tplc="9ABCAE54">
      <w:start w:val="1"/>
      <w:numFmt w:val="bullet"/>
      <w:lvlText w:val=""/>
      <w:lvlJc w:val="left"/>
      <w:pPr>
        <w:ind w:left="927" w:hanging="360"/>
      </w:pPr>
      <w:rPr>
        <w:rFonts w:ascii="Symbol" w:eastAsia="Gill Sans MT"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5A7118B"/>
    <w:multiLevelType w:val="multilevel"/>
    <w:tmpl w:val="273EE1C6"/>
    <w:lvl w:ilvl="0">
      <w:start w:val="1"/>
      <w:numFmt w:val="bullet"/>
      <w:lvlText w:val=""/>
      <w:lvlJc w:val="left"/>
      <w:pPr>
        <w:tabs>
          <w:tab w:val="num" w:pos="1077"/>
        </w:tabs>
        <w:ind w:left="1440" w:hanging="363"/>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72862"/>
    <w:multiLevelType w:val="hybridMultilevel"/>
    <w:tmpl w:val="DDC6B4A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 w15:restartNumberingAfterBreak="0">
    <w:nsid w:val="0A907767"/>
    <w:multiLevelType w:val="hybridMultilevel"/>
    <w:tmpl w:val="FDAC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C095B"/>
    <w:multiLevelType w:val="multilevel"/>
    <w:tmpl w:val="0809001D"/>
    <w:styleLink w:val="KAHSC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596603"/>
    <w:multiLevelType w:val="hybridMultilevel"/>
    <w:tmpl w:val="92869EF2"/>
    <w:lvl w:ilvl="0" w:tplc="C7C45908">
      <w:start w:val="1"/>
      <w:numFmt w:val="decimal"/>
      <w:lvlText w:val="1.1.%1."/>
      <w:lvlJc w:val="left"/>
      <w:pPr>
        <w:ind w:left="720" w:hanging="360"/>
      </w:pPr>
      <w:rPr>
        <w:rFonts w:ascii="Calibri" w:hAnsi="Calibri" w:hint="default"/>
        <w:b/>
        <w:i w:val="0"/>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05C91"/>
    <w:multiLevelType w:val="hybridMultilevel"/>
    <w:tmpl w:val="0D304BCC"/>
    <w:lvl w:ilvl="0" w:tplc="4FE8DE56">
      <w:start w:val="1"/>
      <w:numFmt w:val="decimal"/>
      <w:lvlText w:val="1.%1."/>
      <w:lvlJc w:val="left"/>
      <w:pPr>
        <w:ind w:left="720" w:hanging="360"/>
      </w:pPr>
      <w:rPr>
        <w:rFonts w:ascii="Calibri" w:hAnsi="Calibri" w:hint="default"/>
        <w:b/>
        <w:i w:val="0"/>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11EA0"/>
    <w:multiLevelType w:val="hybridMultilevel"/>
    <w:tmpl w:val="4EAA3EE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0" w15:restartNumberingAfterBreak="0">
    <w:nsid w:val="1A70773B"/>
    <w:multiLevelType w:val="multilevel"/>
    <w:tmpl w:val="E98C2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B0113"/>
    <w:multiLevelType w:val="hybridMultilevel"/>
    <w:tmpl w:val="7D4653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F01084"/>
    <w:multiLevelType w:val="hybridMultilevel"/>
    <w:tmpl w:val="A368664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15:restartNumberingAfterBreak="0">
    <w:nsid w:val="1F5D6F7D"/>
    <w:multiLevelType w:val="hybridMultilevel"/>
    <w:tmpl w:val="17EACC02"/>
    <w:lvl w:ilvl="0" w:tplc="08090001">
      <w:start w:val="1"/>
      <w:numFmt w:val="bullet"/>
      <w:lvlText w:val=""/>
      <w:lvlJc w:val="left"/>
      <w:pPr>
        <w:ind w:left="720" w:hanging="360"/>
      </w:pPr>
      <w:rPr>
        <w:rFonts w:ascii="Symbol" w:hAnsi="Symbol" w:hint="default"/>
      </w:rPr>
    </w:lvl>
    <w:lvl w:ilvl="1" w:tplc="A3C89FDE">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CB7ABC"/>
    <w:multiLevelType w:val="hybridMultilevel"/>
    <w:tmpl w:val="AF26B05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5" w15:restartNumberingAfterBreak="0">
    <w:nsid w:val="2CAB5F94"/>
    <w:multiLevelType w:val="hybridMultilevel"/>
    <w:tmpl w:val="4896F71C"/>
    <w:lvl w:ilvl="0" w:tplc="64686E48">
      <w:start w:val="1"/>
      <w:numFmt w:val="bullet"/>
      <w:lvlText w:val=""/>
      <w:lvlJc w:val="left"/>
      <w:pPr>
        <w:ind w:left="927" w:hanging="360"/>
      </w:pPr>
      <w:rPr>
        <w:rFonts w:ascii="Symbol" w:eastAsia="Gill Sans MT"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0375C63"/>
    <w:multiLevelType w:val="multilevel"/>
    <w:tmpl w:val="E4AC5860"/>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1007728"/>
    <w:multiLevelType w:val="hybridMultilevel"/>
    <w:tmpl w:val="F3CEB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1121CF"/>
    <w:multiLevelType w:val="hybridMultilevel"/>
    <w:tmpl w:val="6E5E9F9E"/>
    <w:lvl w:ilvl="0" w:tplc="58F41B0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5115B6"/>
    <w:multiLevelType w:val="multilevel"/>
    <w:tmpl w:val="A428FB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A643CC"/>
    <w:multiLevelType w:val="hybridMultilevel"/>
    <w:tmpl w:val="62908B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6C7A72"/>
    <w:multiLevelType w:val="hybridMultilevel"/>
    <w:tmpl w:val="5C2695C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2" w15:restartNumberingAfterBreak="0">
    <w:nsid w:val="3F9B6562"/>
    <w:multiLevelType w:val="hybridMultilevel"/>
    <w:tmpl w:val="6060C0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573105D"/>
    <w:multiLevelType w:val="hybridMultilevel"/>
    <w:tmpl w:val="FD460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0551A"/>
    <w:multiLevelType w:val="hybridMultilevel"/>
    <w:tmpl w:val="31B69EA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5" w15:restartNumberingAfterBreak="0">
    <w:nsid w:val="4E27683B"/>
    <w:multiLevelType w:val="hybridMultilevel"/>
    <w:tmpl w:val="E7A8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76429"/>
    <w:multiLevelType w:val="hybridMultilevel"/>
    <w:tmpl w:val="9B80EDA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7" w15:restartNumberingAfterBreak="0">
    <w:nsid w:val="50813918"/>
    <w:multiLevelType w:val="multilevel"/>
    <w:tmpl w:val="D2883F3C"/>
    <w:lvl w:ilvl="0">
      <w:start w:val="11"/>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CC53743"/>
    <w:multiLevelType w:val="hybridMultilevel"/>
    <w:tmpl w:val="89CCD29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9" w15:restartNumberingAfterBreak="0">
    <w:nsid w:val="627F71FD"/>
    <w:multiLevelType w:val="hybridMultilevel"/>
    <w:tmpl w:val="9F10B08A"/>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0" w15:restartNumberingAfterBreak="0">
    <w:nsid w:val="634F28EE"/>
    <w:multiLevelType w:val="hybridMultilevel"/>
    <w:tmpl w:val="C49A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3003C"/>
    <w:multiLevelType w:val="hybridMultilevel"/>
    <w:tmpl w:val="453EB67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2" w15:restartNumberingAfterBreak="0">
    <w:nsid w:val="65471AE9"/>
    <w:multiLevelType w:val="hybridMultilevel"/>
    <w:tmpl w:val="4AE495DE"/>
    <w:lvl w:ilvl="0" w:tplc="A0C6383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200489"/>
    <w:multiLevelType w:val="hybridMultilevel"/>
    <w:tmpl w:val="5944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F10FB"/>
    <w:multiLevelType w:val="hybridMultilevel"/>
    <w:tmpl w:val="391E91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C53FB7"/>
    <w:multiLevelType w:val="multilevel"/>
    <w:tmpl w:val="D34EFF58"/>
    <w:lvl w:ilvl="0">
      <w:start w:val="1"/>
      <w:numFmt w:val="decimal"/>
      <w:lvlText w:val="%1."/>
      <w:lvlJc w:val="left"/>
      <w:pPr>
        <w:ind w:left="502" w:hanging="360"/>
      </w:pPr>
      <w:rPr>
        <w:rFonts w:ascii="Calibri" w:hAnsi="Calibri" w:hint="default"/>
        <w:b/>
        <w:i w:val="0"/>
        <w:color w:val="1F497D"/>
      </w:rPr>
    </w:lvl>
    <w:lvl w:ilvl="1">
      <w:start w:val="1"/>
      <w:numFmt w:val="decimal"/>
      <w:lvlText w:val="%1.%2"/>
      <w:lvlJc w:val="left"/>
      <w:pPr>
        <w:ind w:left="718"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06" w:hanging="864"/>
      </w:pPr>
      <w:rPr>
        <w:rFonts w:hint="default"/>
      </w:rPr>
    </w:lvl>
    <w:lvl w:ilvl="4">
      <w:start w:val="1"/>
      <w:numFmt w:val="decimal"/>
      <w:lvlText w:val="%1.%2.%3.%4.%5"/>
      <w:lvlJc w:val="left"/>
      <w:pPr>
        <w:ind w:left="1150" w:hanging="1008"/>
      </w:pPr>
      <w:rPr>
        <w:rFonts w:hint="default"/>
      </w:rPr>
    </w:lvl>
    <w:lvl w:ilvl="5">
      <w:start w:val="1"/>
      <w:numFmt w:val="decimal"/>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36" w15:restartNumberingAfterBreak="0">
    <w:nsid w:val="7DC52F90"/>
    <w:multiLevelType w:val="hybridMultilevel"/>
    <w:tmpl w:val="ED00DAFE"/>
    <w:lvl w:ilvl="0" w:tplc="48EAC1F8">
      <w:start w:val="1"/>
      <w:numFmt w:val="decimal"/>
      <w:lvlText w:val="%1."/>
      <w:lvlJc w:val="left"/>
      <w:pPr>
        <w:ind w:left="1353" w:hanging="360"/>
      </w:pPr>
      <w:rPr>
        <w:rFonts w:ascii="Gill Sans MT" w:hAnsi="Gill Sans MT" w:hint="default"/>
        <w:b/>
        <w:i w:val="0"/>
        <w:caps w:val="0"/>
        <w:strike w:val="0"/>
        <w:dstrike w:val="0"/>
        <w:vanish w:val="0"/>
        <w:color w:val="1F497D"/>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32"/>
  </w:num>
  <w:num w:numId="2">
    <w:abstractNumId w:val="18"/>
  </w:num>
  <w:num w:numId="3">
    <w:abstractNumId w:val="27"/>
  </w:num>
  <w:num w:numId="4">
    <w:abstractNumId w:val="6"/>
  </w:num>
  <w:num w:numId="5">
    <w:abstractNumId w:val="32"/>
  </w:num>
  <w:num w:numId="6">
    <w:abstractNumId w:val="6"/>
  </w:num>
  <w:num w:numId="7">
    <w:abstractNumId w:val="1"/>
  </w:num>
  <w:num w:numId="8">
    <w:abstractNumId w:val="34"/>
  </w:num>
  <w:num w:numId="9">
    <w:abstractNumId w:val="20"/>
  </w:num>
  <w:num w:numId="10">
    <w:abstractNumId w:val="36"/>
  </w:num>
  <w:num w:numId="1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2">
    <w:abstractNumId w:val="33"/>
  </w:num>
  <w:num w:numId="13">
    <w:abstractNumId w:val="22"/>
  </w:num>
  <w:num w:numId="14">
    <w:abstractNumId w:val="5"/>
  </w:num>
  <w:num w:numId="15">
    <w:abstractNumId w:val="11"/>
  </w:num>
  <w:num w:numId="16">
    <w:abstractNumId w:val="19"/>
  </w:num>
  <w:num w:numId="17">
    <w:abstractNumId w:val="12"/>
  </w:num>
  <w:num w:numId="18">
    <w:abstractNumId w:val="10"/>
  </w:num>
  <w:num w:numId="19">
    <w:abstractNumId w:val="3"/>
  </w:num>
  <w:num w:numId="20">
    <w:abstractNumId w:val="8"/>
  </w:num>
  <w:num w:numId="21">
    <w:abstractNumId w:val="7"/>
  </w:num>
  <w:num w:numId="22">
    <w:abstractNumId w:val="17"/>
  </w:num>
  <w:num w:numId="23">
    <w:abstractNumId w:val="9"/>
  </w:num>
  <w:num w:numId="24">
    <w:abstractNumId w:val="35"/>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
  </w:num>
  <w:num w:numId="28">
    <w:abstractNumId w:val="26"/>
  </w:num>
  <w:num w:numId="29">
    <w:abstractNumId w:val="21"/>
  </w:num>
  <w:num w:numId="30">
    <w:abstractNumId w:val="13"/>
  </w:num>
  <w:num w:numId="31">
    <w:abstractNumId w:val="23"/>
  </w:num>
  <w:num w:numId="32">
    <w:abstractNumId w:val="29"/>
  </w:num>
  <w:num w:numId="33">
    <w:abstractNumId w:val="31"/>
  </w:num>
  <w:num w:numId="34">
    <w:abstractNumId w:val="14"/>
  </w:num>
  <w:num w:numId="35">
    <w:abstractNumId w:val="28"/>
  </w:num>
  <w:num w:numId="36">
    <w:abstractNumId w:val="2"/>
  </w:num>
  <w:num w:numId="37">
    <w:abstractNumId w:val="15"/>
  </w:num>
  <w:num w:numId="38">
    <w:abstractNumId w:val="30"/>
  </w:num>
  <w:num w:numId="39">
    <w:abstractNumId w:val="25"/>
  </w:num>
  <w:num w:numId="40">
    <w:abstractNumId w:val="24"/>
  </w:num>
  <w:num w:numId="41">
    <w:abstractNumId w:val="1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91"/>
    <w:rsid w:val="00002A49"/>
    <w:rsid w:val="00004CAF"/>
    <w:rsid w:val="0000594A"/>
    <w:rsid w:val="000077BE"/>
    <w:rsid w:val="00013490"/>
    <w:rsid w:val="00013CF0"/>
    <w:rsid w:val="00014173"/>
    <w:rsid w:val="00015E54"/>
    <w:rsid w:val="00026100"/>
    <w:rsid w:val="000308A6"/>
    <w:rsid w:val="00047A9D"/>
    <w:rsid w:val="00065A57"/>
    <w:rsid w:val="000735CA"/>
    <w:rsid w:val="00074DF7"/>
    <w:rsid w:val="000870B1"/>
    <w:rsid w:val="00096869"/>
    <w:rsid w:val="00096D22"/>
    <w:rsid w:val="00097A6F"/>
    <w:rsid w:val="000A2578"/>
    <w:rsid w:val="000C1330"/>
    <w:rsid w:val="000D2044"/>
    <w:rsid w:val="000D5D84"/>
    <w:rsid w:val="000F3A76"/>
    <w:rsid w:val="000F3DA4"/>
    <w:rsid w:val="001130C2"/>
    <w:rsid w:val="00127BBD"/>
    <w:rsid w:val="001518E7"/>
    <w:rsid w:val="00154939"/>
    <w:rsid w:val="0016537F"/>
    <w:rsid w:val="001748A6"/>
    <w:rsid w:val="00186EA2"/>
    <w:rsid w:val="001949E7"/>
    <w:rsid w:val="00195979"/>
    <w:rsid w:val="001B0E1A"/>
    <w:rsid w:val="001B3AEA"/>
    <w:rsid w:val="001E4266"/>
    <w:rsid w:val="001F0317"/>
    <w:rsid w:val="00226AAF"/>
    <w:rsid w:val="00246F83"/>
    <w:rsid w:val="00295791"/>
    <w:rsid w:val="002A67C7"/>
    <w:rsid w:val="002C0598"/>
    <w:rsid w:val="002C17D5"/>
    <w:rsid w:val="002D4D48"/>
    <w:rsid w:val="002D59C6"/>
    <w:rsid w:val="002E30DC"/>
    <w:rsid w:val="002E666B"/>
    <w:rsid w:val="002F186D"/>
    <w:rsid w:val="002F598F"/>
    <w:rsid w:val="00303822"/>
    <w:rsid w:val="00310CC2"/>
    <w:rsid w:val="00313E7D"/>
    <w:rsid w:val="00315CD2"/>
    <w:rsid w:val="0032215F"/>
    <w:rsid w:val="003315B2"/>
    <w:rsid w:val="003515E0"/>
    <w:rsid w:val="003618F4"/>
    <w:rsid w:val="003976E5"/>
    <w:rsid w:val="003A0335"/>
    <w:rsid w:val="003A5181"/>
    <w:rsid w:val="003B1CFB"/>
    <w:rsid w:val="003B70BA"/>
    <w:rsid w:val="003C1F6B"/>
    <w:rsid w:val="003C46B0"/>
    <w:rsid w:val="003E3509"/>
    <w:rsid w:val="003E3934"/>
    <w:rsid w:val="003F38E7"/>
    <w:rsid w:val="003F6017"/>
    <w:rsid w:val="004062DB"/>
    <w:rsid w:val="00411710"/>
    <w:rsid w:val="00417AE4"/>
    <w:rsid w:val="00424592"/>
    <w:rsid w:val="0042520E"/>
    <w:rsid w:val="004451B3"/>
    <w:rsid w:val="00471117"/>
    <w:rsid w:val="00472FCA"/>
    <w:rsid w:val="00475726"/>
    <w:rsid w:val="00483FE9"/>
    <w:rsid w:val="004A414A"/>
    <w:rsid w:val="004C7D7C"/>
    <w:rsid w:val="004D12CA"/>
    <w:rsid w:val="004E14FC"/>
    <w:rsid w:val="004E2FD3"/>
    <w:rsid w:val="005100C4"/>
    <w:rsid w:val="00516708"/>
    <w:rsid w:val="00516C62"/>
    <w:rsid w:val="00517C08"/>
    <w:rsid w:val="00542A38"/>
    <w:rsid w:val="00555591"/>
    <w:rsid w:val="00556662"/>
    <w:rsid w:val="0057264C"/>
    <w:rsid w:val="005805F5"/>
    <w:rsid w:val="0058171F"/>
    <w:rsid w:val="005A1CC4"/>
    <w:rsid w:val="005B03EA"/>
    <w:rsid w:val="005B12A0"/>
    <w:rsid w:val="005C5162"/>
    <w:rsid w:val="005D3F46"/>
    <w:rsid w:val="005D6D36"/>
    <w:rsid w:val="005E07AD"/>
    <w:rsid w:val="005E0F94"/>
    <w:rsid w:val="00602FA4"/>
    <w:rsid w:val="00611F9D"/>
    <w:rsid w:val="00641CCE"/>
    <w:rsid w:val="0065166C"/>
    <w:rsid w:val="006552E5"/>
    <w:rsid w:val="00671369"/>
    <w:rsid w:val="0067443F"/>
    <w:rsid w:val="00680625"/>
    <w:rsid w:val="00681059"/>
    <w:rsid w:val="00681F8B"/>
    <w:rsid w:val="006A0AD7"/>
    <w:rsid w:val="006A1DF1"/>
    <w:rsid w:val="006A591D"/>
    <w:rsid w:val="006B33F1"/>
    <w:rsid w:val="006C52A3"/>
    <w:rsid w:val="006D2ABD"/>
    <w:rsid w:val="006D595B"/>
    <w:rsid w:val="006F4A92"/>
    <w:rsid w:val="00703BCB"/>
    <w:rsid w:val="00705006"/>
    <w:rsid w:val="0071068B"/>
    <w:rsid w:val="00715C74"/>
    <w:rsid w:val="00720A76"/>
    <w:rsid w:val="00722730"/>
    <w:rsid w:val="00731D58"/>
    <w:rsid w:val="00743A12"/>
    <w:rsid w:val="00756F77"/>
    <w:rsid w:val="007574FA"/>
    <w:rsid w:val="00771FE4"/>
    <w:rsid w:val="00777013"/>
    <w:rsid w:val="0079165C"/>
    <w:rsid w:val="00792723"/>
    <w:rsid w:val="007B0831"/>
    <w:rsid w:val="007C4FC4"/>
    <w:rsid w:val="007C6DE4"/>
    <w:rsid w:val="007D39D9"/>
    <w:rsid w:val="007E30B9"/>
    <w:rsid w:val="007F5AE0"/>
    <w:rsid w:val="008235FA"/>
    <w:rsid w:val="00843840"/>
    <w:rsid w:val="00855545"/>
    <w:rsid w:val="008741C7"/>
    <w:rsid w:val="008749DF"/>
    <w:rsid w:val="0087511C"/>
    <w:rsid w:val="00886E17"/>
    <w:rsid w:val="008B10A3"/>
    <w:rsid w:val="008E6D61"/>
    <w:rsid w:val="008F0A87"/>
    <w:rsid w:val="008F513C"/>
    <w:rsid w:val="0090003C"/>
    <w:rsid w:val="009059BF"/>
    <w:rsid w:val="0090777B"/>
    <w:rsid w:val="0091247E"/>
    <w:rsid w:val="00917C57"/>
    <w:rsid w:val="0092580C"/>
    <w:rsid w:val="00944A94"/>
    <w:rsid w:val="00960282"/>
    <w:rsid w:val="00976DB5"/>
    <w:rsid w:val="009B13A2"/>
    <w:rsid w:val="009B388D"/>
    <w:rsid w:val="009B66E7"/>
    <w:rsid w:val="009C1CA5"/>
    <w:rsid w:val="009D13C9"/>
    <w:rsid w:val="009D4D02"/>
    <w:rsid w:val="009E17BE"/>
    <w:rsid w:val="009E63F9"/>
    <w:rsid w:val="00A149AD"/>
    <w:rsid w:val="00A25ABB"/>
    <w:rsid w:val="00A275BF"/>
    <w:rsid w:val="00A352F9"/>
    <w:rsid w:val="00A353EC"/>
    <w:rsid w:val="00A3733A"/>
    <w:rsid w:val="00A40C31"/>
    <w:rsid w:val="00A41FE0"/>
    <w:rsid w:val="00A43A79"/>
    <w:rsid w:val="00A53460"/>
    <w:rsid w:val="00A57C2D"/>
    <w:rsid w:val="00A812D6"/>
    <w:rsid w:val="00A8706C"/>
    <w:rsid w:val="00AA251B"/>
    <w:rsid w:val="00AA5832"/>
    <w:rsid w:val="00AA750F"/>
    <w:rsid w:val="00AB539F"/>
    <w:rsid w:val="00AB7FF6"/>
    <w:rsid w:val="00AC2D23"/>
    <w:rsid w:val="00AC5207"/>
    <w:rsid w:val="00AC5F46"/>
    <w:rsid w:val="00AC7EBE"/>
    <w:rsid w:val="00AF627A"/>
    <w:rsid w:val="00AF649A"/>
    <w:rsid w:val="00B0170C"/>
    <w:rsid w:val="00B076F6"/>
    <w:rsid w:val="00B379A8"/>
    <w:rsid w:val="00B407A1"/>
    <w:rsid w:val="00B437FE"/>
    <w:rsid w:val="00B46DC4"/>
    <w:rsid w:val="00B64F86"/>
    <w:rsid w:val="00B64FEC"/>
    <w:rsid w:val="00B73655"/>
    <w:rsid w:val="00B81B65"/>
    <w:rsid w:val="00B84139"/>
    <w:rsid w:val="00BB14EC"/>
    <w:rsid w:val="00BB3308"/>
    <w:rsid w:val="00BB45CE"/>
    <w:rsid w:val="00BD0B7A"/>
    <w:rsid w:val="00BE12DA"/>
    <w:rsid w:val="00C04FC4"/>
    <w:rsid w:val="00C07921"/>
    <w:rsid w:val="00C1625F"/>
    <w:rsid w:val="00C20107"/>
    <w:rsid w:val="00C20A98"/>
    <w:rsid w:val="00C21968"/>
    <w:rsid w:val="00C25F43"/>
    <w:rsid w:val="00C4078C"/>
    <w:rsid w:val="00C50E73"/>
    <w:rsid w:val="00C53738"/>
    <w:rsid w:val="00C54346"/>
    <w:rsid w:val="00C57A4B"/>
    <w:rsid w:val="00C6172B"/>
    <w:rsid w:val="00C62616"/>
    <w:rsid w:val="00C641E1"/>
    <w:rsid w:val="00C643DD"/>
    <w:rsid w:val="00C67CA1"/>
    <w:rsid w:val="00C67DF1"/>
    <w:rsid w:val="00C740B6"/>
    <w:rsid w:val="00C92B04"/>
    <w:rsid w:val="00CA155E"/>
    <w:rsid w:val="00CB2EC9"/>
    <w:rsid w:val="00CC1B8C"/>
    <w:rsid w:val="00CC1C2E"/>
    <w:rsid w:val="00CC3B6F"/>
    <w:rsid w:val="00CF2807"/>
    <w:rsid w:val="00D053B4"/>
    <w:rsid w:val="00D07140"/>
    <w:rsid w:val="00D10C08"/>
    <w:rsid w:val="00D20355"/>
    <w:rsid w:val="00D26E8B"/>
    <w:rsid w:val="00D46565"/>
    <w:rsid w:val="00D505D7"/>
    <w:rsid w:val="00D5212E"/>
    <w:rsid w:val="00D634B6"/>
    <w:rsid w:val="00D7184B"/>
    <w:rsid w:val="00D77457"/>
    <w:rsid w:val="00D841F8"/>
    <w:rsid w:val="00D9630C"/>
    <w:rsid w:val="00DA2055"/>
    <w:rsid w:val="00DB30AA"/>
    <w:rsid w:val="00DB7D63"/>
    <w:rsid w:val="00DC218F"/>
    <w:rsid w:val="00DC3417"/>
    <w:rsid w:val="00E07C0F"/>
    <w:rsid w:val="00E1340D"/>
    <w:rsid w:val="00E15712"/>
    <w:rsid w:val="00E159CB"/>
    <w:rsid w:val="00E174FD"/>
    <w:rsid w:val="00E31EF6"/>
    <w:rsid w:val="00E56ADA"/>
    <w:rsid w:val="00E602B7"/>
    <w:rsid w:val="00EA1410"/>
    <w:rsid w:val="00EB3D3C"/>
    <w:rsid w:val="00EB529F"/>
    <w:rsid w:val="00EC4166"/>
    <w:rsid w:val="00EC4643"/>
    <w:rsid w:val="00EC6918"/>
    <w:rsid w:val="00EE266B"/>
    <w:rsid w:val="00F001A0"/>
    <w:rsid w:val="00F006E9"/>
    <w:rsid w:val="00F21CE1"/>
    <w:rsid w:val="00F51A4F"/>
    <w:rsid w:val="00F52E79"/>
    <w:rsid w:val="00F55CA6"/>
    <w:rsid w:val="00F63277"/>
    <w:rsid w:val="00F8515C"/>
    <w:rsid w:val="00FA05FC"/>
    <w:rsid w:val="00FB20EC"/>
    <w:rsid w:val="00FB2424"/>
    <w:rsid w:val="00FB51AE"/>
    <w:rsid w:val="00FC407A"/>
    <w:rsid w:val="00FD03F7"/>
    <w:rsid w:val="00FD29E6"/>
    <w:rsid w:val="00FF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D1ADA3"/>
  <w15:chartTrackingRefBased/>
  <w15:docId w15:val="{FAB38090-52FF-4CD6-A652-75340D9D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Gill Sans MT" w:hAnsi="Gill Sans MT"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3DD"/>
    <w:pPr>
      <w:spacing w:after="120"/>
      <w:ind w:left="567"/>
    </w:pPr>
    <w:rPr>
      <w:rFonts w:ascii="Calibri" w:hAnsi="Calibri"/>
      <w:sz w:val="22"/>
      <w:szCs w:val="28"/>
    </w:rPr>
  </w:style>
  <w:style w:type="paragraph" w:styleId="Heading1">
    <w:name w:val="heading 1"/>
    <w:basedOn w:val="Normal"/>
    <w:next w:val="Normal"/>
    <w:link w:val="Heading1Char"/>
    <w:autoRedefine/>
    <w:qFormat/>
    <w:rsid w:val="00671369"/>
    <w:pPr>
      <w:numPr>
        <w:numId w:val="26"/>
      </w:numPr>
      <w:spacing w:before="200"/>
      <w:ind w:left="567" w:hanging="567"/>
      <w:outlineLvl w:val="0"/>
    </w:pPr>
    <w:rPr>
      <w:rFonts w:eastAsia="Times New Roman"/>
      <w:b/>
      <w:bCs/>
      <w:color w:val="1F497D"/>
      <w:kern w:val="36"/>
      <w:sz w:val="28"/>
      <w:szCs w:val="48"/>
      <w:lang w:val="en-US"/>
    </w:rPr>
  </w:style>
  <w:style w:type="paragraph" w:styleId="Heading2">
    <w:name w:val="heading 2"/>
    <w:basedOn w:val="Heading1"/>
    <w:next w:val="Normal"/>
    <w:link w:val="Heading2Char"/>
    <w:autoRedefine/>
    <w:uiPriority w:val="9"/>
    <w:unhideWhenUsed/>
    <w:qFormat/>
    <w:rsid w:val="00015E54"/>
    <w:pPr>
      <w:keepNext/>
      <w:numPr>
        <w:ilvl w:val="1"/>
      </w:numPr>
      <w:outlineLvl w:val="1"/>
    </w:pPr>
    <w:rPr>
      <w:bCs w:val="0"/>
      <w:kern w:val="0"/>
      <w:szCs w:val="24"/>
      <w:lang w:val="en-GB"/>
    </w:rPr>
  </w:style>
  <w:style w:type="paragraph" w:styleId="Heading3">
    <w:name w:val="heading 3"/>
    <w:basedOn w:val="Heading2"/>
    <w:next w:val="Normal"/>
    <w:link w:val="Heading3Char"/>
    <w:uiPriority w:val="9"/>
    <w:unhideWhenUsed/>
    <w:qFormat/>
    <w:rsid w:val="00015E54"/>
    <w:pPr>
      <w:numPr>
        <w:ilvl w:val="2"/>
      </w:numPr>
      <w:spacing w:before="120"/>
      <w:outlineLvl w:val="2"/>
    </w:pPr>
    <w:rPr>
      <w:bCs/>
      <w:sz w:val="24"/>
    </w:rPr>
  </w:style>
  <w:style w:type="paragraph" w:styleId="Heading4">
    <w:name w:val="heading 4"/>
    <w:basedOn w:val="Heading3"/>
    <w:next w:val="Normal"/>
    <w:link w:val="Heading4Char"/>
    <w:uiPriority w:val="9"/>
    <w:unhideWhenUsed/>
    <w:qFormat/>
    <w:rsid w:val="00C21968"/>
    <w:pPr>
      <w:numPr>
        <w:ilvl w:val="3"/>
      </w:numPr>
      <w:outlineLvl w:val="3"/>
    </w:pPr>
    <w:rPr>
      <w:bCs w:val="0"/>
      <w:iCs/>
    </w:rPr>
  </w:style>
  <w:style w:type="paragraph" w:styleId="Heading5">
    <w:name w:val="heading 5"/>
    <w:basedOn w:val="Heading4"/>
    <w:next w:val="Normal"/>
    <w:link w:val="Heading5Char"/>
    <w:uiPriority w:val="9"/>
    <w:semiHidden/>
    <w:unhideWhenUsed/>
    <w:qFormat/>
    <w:rsid w:val="002E666B"/>
    <w:pPr>
      <w:numPr>
        <w:ilvl w:val="4"/>
      </w:numPr>
      <w:outlineLvl w:val="4"/>
    </w:pPr>
    <w:rPr>
      <w:color w:val="243F60"/>
    </w:rPr>
  </w:style>
  <w:style w:type="paragraph" w:styleId="Heading6">
    <w:name w:val="heading 6"/>
    <w:basedOn w:val="Normal"/>
    <w:next w:val="Normal"/>
    <w:link w:val="Heading6Char"/>
    <w:uiPriority w:val="9"/>
    <w:semiHidden/>
    <w:unhideWhenUsed/>
    <w:qFormat/>
    <w:rsid w:val="00015E54"/>
    <w:pPr>
      <w:numPr>
        <w:ilvl w:val="5"/>
        <w:numId w:val="26"/>
      </w:numPr>
      <w:spacing w:before="240" w:after="6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015E54"/>
    <w:pPr>
      <w:numPr>
        <w:ilvl w:val="6"/>
        <w:numId w:val="26"/>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015E54"/>
    <w:pPr>
      <w:numPr>
        <w:ilvl w:val="7"/>
        <w:numId w:val="26"/>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015E54"/>
    <w:pPr>
      <w:numPr>
        <w:ilvl w:val="8"/>
        <w:numId w:val="26"/>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1369"/>
    <w:rPr>
      <w:rFonts w:ascii="Calibri" w:eastAsia="Times New Roman" w:hAnsi="Calibri"/>
      <w:b/>
      <w:bCs/>
      <w:color w:val="1F497D"/>
      <w:kern w:val="36"/>
      <w:sz w:val="28"/>
      <w:szCs w:val="48"/>
      <w:lang w:val="en-US"/>
    </w:rPr>
  </w:style>
  <w:style w:type="paragraph" w:styleId="Subtitle">
    <w:name w:val="Subtitle"/>
    <w:basedOn w:val="Normal"/>
    <w:next w:val="Normal"/>
    <w:link w:val="SubtitleChar"/>
    <w:autoRedefine/>
    <w:qFormat/>
    <w:rsid w:val="002E666B"/>
    <w:pPr>
      <w:spacing w:before="120"/>
      <w:ind w:hanging="567"/>
    </w:pPr>
    <w:rPr>
      <w:rFonts w:eastAsia="Times New Roman"/>
      <w:b/>
      <w:iCs/>
      <w:color w:val="4F81BD"/>
      <w:spacing w:val="15"/>
      <w:sz w:val="24"/>
      <w:szCs w:val="24"/>
    </w:rPr>
  </w:style>
  <w:style w:type="character" w:customStyle="1" w:styleId="SubtitleChar">
    <w:name w:val="Subtitle Char"/>
    <w:link w:val="Subtitle"/>
    <w:rsid w:val="002E666B"/>
    <w:rPr>
      <w:rFonts w:ascii="Gill Sans MT" w:eastAsia="Times New Roman" w:hAnsi="Gill Sans MT" w:cs="Times New Roman"/>
      <w:b/>
      <w:iCs/>
      <w:color w:val="4F81BD"/>
      <w:spacing w:val="15"/>
      <w:sz w:val="24"/>
      <w:szCs w:val="24"/>
    </w:rPr>
  </w:style>
  <w:style w:type="character" w:customStyle="1" w:styleId="Heading2Char">
    <w:name w:val="Heading 2 Char"/>
    <w:link w:val="Heading2"/>
    <w:uiPriority w:val="9"/>
    <w:rsid w:val="00015E54"/>
    <w:rPr>
      <w:rFonts w:ascii="Calibri" w:eastAsia="Times New Roman" w:hAnsi="Calibri"/>
      <w:b/>
      <w:color w:val="1F497D"/>
      <w:sz w:val="28"/>
      <w:szCs w:val="24"/>
    </w:rPr>
  </w:style>
  <w:style w:type="numbering" w:customStyle="1" w:styleId="KAHSCHeadings">
    <w:name w:val="KAHSC Headings"/>
    <w:uiPriority w:val="99"/>
    <w:rsid w:val="002E666B"/>
    <w:pPr>
      <w:numPr>
        <w:numId w:val="4"/>
      </w:numPr>
    </w:pPr>
  </w:style>
  <w:style w:type="character" w:customStyle="1" w:styleId="Heading3Char">
    <w:name w:val="Heading 3 Char"/>
    <w:link w:val="Heading3"/>
    <w:uiPriority w:val="9"/>
    <w:rsid w:val="00015E54"/>
    <w:rPr>
      <w:rFonts w:ascii="Calibri" w:eastAsia="Times New Roman" w:hAnsi="Calibri"/>
      <w:b/>
      <w:bCs/>
      <w:color w:val="1F497D"/>
      <w:sz w:val="24"/>
      <w:szCs w:val="24"/>
    </w:rPr>
  </w:style>
  <w:style w:type="character" w:customStyle="1" w:styleId="Heading4Char">
    <w:name w:val="Heading 4 Char"/>
    <w:link w:val="Heading4"/>
    <w:uiPriority w:val="9"/>
    <w:rsid w:val="00C21968"/>
    <w:rPr>
      <w:rFonts w:ascii="Calibri" w:eastAsia="Times New Roman" w:hAnsi="Calibri"/>
      <w:b/>
      <w:iCs/>
      <w:color w:val="1F497D"/>
      <w:sz w:val="24"/>
      <w:szCs w:val="24"/>
    </w:rPr>
  </w:style>
  <w:style w:type="character" w:customStyle="1" w:styleId="Heading5Char">
    <w:name w:val="Heading 5 Char"/>
    <w:link w:val="Heading5"/>
    <w:uiPriority w:val="9"/>
    <w:semiHidden/>
    <w:rsid w:val="002E666B"/>
    <w:rPr>
      <w:rFonts w:ascii="Calibri" w:eastAsia="Times New Roman" w:hAnsi="Calibri"/>
      <w:b/>
      <w:iCs/>
      <w:color w:val="243F60"/>
      <w:sz w:val="24"/>
      <w:szCs w:val="24"/>
    </w:rPr>
  </w:style>
  <w:style w:type="paragraph" w:styleId="ListParagraph">
    <w:name w:val="List Paragraph"/>
    <w:basedOn w:val="Normal"/>
    <w:uiPriority w:val="34"/>
    <w:qFormat/>
    <w:rsid w:val="002E666B"/>
    <w:pPr>
      <w:ind w:left="720"/>
      <w:contextualSpacing/>
    </w:pPr>
  </w:style>
  <w:style w:type="character" w:styleId="Hyperlink">
    <w:name w:val="Hyperlink"/>
    <w:uiPriority w:val="99"/>
    <w:unhideWhenUsed/>
    <w:rsid w:val="00555591"/>
    <w:rPr>
      <w:color w:val="0000FF"/>
      <w:u w:val="single"/>
    </w:rPr>
  </w:style>
  <w:style w:type="paragraph" w:customStyle="1" w:styleId="Default">
    <w:name w:val="Default"/>
    <w:rsid w:val="00555591"/>
    <w:pPr>
      <w:autoSpaceDE w:val="0"/>
      <w:autoSpaceDN w:val="0"/>
      <w:adjustRightInd w:val="0"/>
    </w:pPr>
    <w:rPr>
      <w:rFonts w:ascii="Times New Roman" w:hAnsi="Times New Roman"/>
      <w:color w:val="000000"/>
      <w:sz w:val="24"/>
      <w:szCs w:val="24"/>
    </w:rPr>
  </w:style>
  <w:style w:type="paragraph" w:customStyle="1" w:styleId="DfESOutNumbered">
    <w:name w:val="DfESOutNumbered"/>
    <w:basedOn w:val="Normal"/>
    <w:rsid w:val="002D4D48"/>
    <w:pPr>
      <w:widowControl w:val="0"/>
      <w:tabs>
        <w:tab w:val="left" w:pos="720"/>
      </w:tabs>
      <w:overflowPunct w:val="0"/>
      <w:autoSpaceDE w:val="0"/>
      <w:autoSpaceDN w:val="0"/>
      <w:adjustRightInd w:val="0"/>
      <w:spacing w:after="240"/>
      <w:textAlignment w:val="baseline"/>
    </w:pPr>
    <w:rPr>
      <w:rFonts w:ascii="Arial" w:eastAsia="Times New Roman" w:hAnsi="Arial"/>
      <w:szCs w:val="20"/>
    </w:rPr>
  </w:style>
  <w:style w:type="character" w:styleId="FootnoteReference">
    <w:name w:val="footnote reference"/>
    <w:semiHidden/>
    <w:rsid w:val="000308A6"/>
    <w:rPr>
      <w:vertAlign w:val="superscript"/>
    </w:rPr>
  </w:style>
  <w:style w:type="character" w:styleId="FollowedHyperlink">
    <w:name w:val="FollowedHyperlink"/>
    <w:uiPriority w:val="99"/>
    <w:semiHidden/>
    <w:unhideWhenUsed/>
    <w:rsid w:val="00C21968"/>
    <w:rPr>
      <w:color w:val="800080"/>
      <w:u w:val="single"/>
    </w:rPr>
  </w:style>
  <w:style w:type="paragraph" w:styleId="TOCHeading">
    <w:name w:val="TOC Heading"/>
    <w:basedOn w:val="Heading1"/>
    <w:next w:val="Normal"/>
    <w:uiPriority w:val="39"/>
    <w:semiHidden/>
    <w:unhideWhenUsed/>
    <w:qFormat/>
    <w:rsid w:val="00417AE4"/>
    <w:pPr>
      <w:keepNext/>
      <w:keepLines/>
      <w:spacing w:before="480" w:after="0" w:line="276" w:lineRule="auto"/>
      <w:outlineLvl w:val="9"/>
    </w:pPr>
    <w:rPr>
      <w:rFonts w:ascii="Gill Sans MT" w:hAnsi="Gill Sans MT"/>
      <w:color w:val="365F91"/>
      <w:kern w:val="0"/>
      <w:szCs w:val="28"/>
      <w:lang w:eastAsia="ja-JP"/>
    </w:rPr>
  </w:style>
  <w:style w:type="paragraph" w:styleId="TOC1">
    <w:name w:val="toc 1"/>
    <w:basedOn w:val="Normal"/>
    <w:next w:val="Normal"/>
    <w:autoRedefine/>
    <w:uiPriority w:val="39"/>
    <w:unhideWhenUsed/>
    <w:rsid w:val="001B0E1A"/>
    <w:pPr>
      <w:tabs>
        <w:tab w:val="left" w:pos="567"/>
        <w:tab w:val="right" w:leader="dot" w:pos="10206"/>
      </w:tabs>
      <w:spacing w:after="100"/>
      <w:ind w:left="0"/>
    </w:pPr>
  </w:style>
  <w:style w:type="paragraph" w:styleId="TOC2">
    <w:name w:val="toc 2"/>
    <w:basedOn w:val="Normal"/>
    <w:next w:val="Normal"/>
    <w:autoRedefine/>
    <w:uiPriority w:val="39"/>
    <w:unhideWhenUsed/>
    <w:rsid w:val="00417AE4"/>
    <w:pPr>
      <w:spacing w:after="100"/>
      <w:ind w:left="220"/>
    </w:pPr>
  </w:style>
  <w:style w:type="paragraph" w:styleId="TOC3">
    <w:name w:val="toc 3"/>
    <w:basedOn w:val="Normal"/>
    <w:next w:val="Normal"/>
    <w:autoRedefine/>
    <w:uiPriority w:val="39"/>
    <w:unhideWhenUsed/>
    <w:rsid w:val="00777013"/>
    <w:pPr>
      <w:tabs>
        <w:tab w:val="left" w:pos="1701"/>
      </w:tabs>
      <w:spacing w:before="360"/>
      <w:ind w:left="0"/>
    </w:pPr>
    <w:rPr>
      <w:bCs/>
      <w:noProof/>
      <w:sz w:val="28"/>
      <w:szCs w:val="24"/>
    </w:rPr>
  </w:style>
  <w:style w:type="paragraph" w:styleId="BalloonText">
    <w:name w:val="Balloon Text"/>
    <w:basedOn w:val="Normal"/>
    <w:link w:val="BalloonTextChar"/>
    <w:uiPriority w:val="99"/>
    <w:semiHidden/>
    <w:unhideWhenUsed/>
    <w:rsid w:val="00417AE4"/>
    <w:pPr>
      <w:spacing w:after="0"/>
    </w:pPr>
    <w:rPr>
      <w:rFonts w:ascii="Tahoma" w:hAnsi="Tahoma" w:cs="Tahoma"/>
      <w:sz w:val="16"/>
      <w:szCs w:val="16"/>
    </w:rPr>
  </w:style>
  <w:style w:type="character" w:customStyle="1" w:styleId="BalloonTextChar">
    <w:name w:val="Balloon Text Char"/>
    <w:link w:val="BalloonText"/>
    <w:uiPriority w:val="99"/>
    <w:semiHidden/>
    <w:rsid w:val="00417AE4"/>
    <w:rPr>
      <w:rFonts w:ascii="Tahoma" w:hAnsi="Tahoma" w:cs="Tahoma"/>
      <w:color w:val="auto"/>
      <w:sz w:val="16"/>
      <w:szCs w:val="16"/>
    </w:rPr>
  </w:style>
  <w:style w:type="paragraph" w:styleId="Header">
    <w:name w:val="header"/>
    <w:basedOn w:val="Normal"/>
    <w:link w:val="HeaderChar"/>
    <w:uiPriority w:val="99"/>
    <w:unhideWhenUsed/>
    <w:rsid w:val="00FC407A"/>
    <w:pPr>
      <w:tabs>
        <w:tab w:val="center" w:pos="4513"/>
        <w:tab w:val="right" w:pos="9026"/>
      </w:tabs>
      <w:spacing w:after="0"/>
    </w:pPr>
  </w:style>
  <w:style w:type="character" w:customStyle="1" w:styleId="HeaderChar">
    <w:name w:val="Header Char"/>
    <w:link w:val="Header"/>
    <w:uiPriority w:val="99"/>
    <w:rsid w:val="00FC407A"/>
    <w:rPr>
      <w:rFonts w:ascii="Gill Sans MT" w:hAnsi="Gill Sans MT"/>
      <w:color w:val="auto"/>
      <w:sz w:val="22"/>
    </w:rPr>
  </w:style>
  <w:style w:type="paragraph" w:styleId="Footer">
    <w:name w:val="footer"/>
    <w:basedOn w:val="Normal"/>
    <w:link w:val="FooterChar"/>
    <w:uiPriority w:val="99"/>
    <w:unhideWhenUsed/>
    <w:rsid w:val="00FC407A"/>
    <w:pPr>
      <w:tabs>
        <w:tab w:val="center" w:pos="4513"/>
        <w:tab w:val="right" w:pos="9026"/>
      </w:tabs>
      <w:spacing w:after="0"/>
    </w:pPr>
  </w:style>
  <w:style w:type="character" w:customStyle="1" w:styleId="FooterChar">
    <w:name w:val="Footer Char"/>
    <w:link w:val="Footer"/>
    <w:uiPriority w:val="99"/>
    <w:rsid w:val="00FC407A"/>
    <w:rPr>
      <w:rFonts w:ascii="Gill Sans MT" w:hAnsi="Gill Sans MT"/>
      <w:color w:val="auto"/>
      <w:sz w:val="22"/>
    </w:rPr>
  </w:style>
  <w:style w:type="paragraph" w:styleId="Title">
    <w:name w:val="Title"/>
    <w:basedOn w:val="Normal"/>
    <w:link w:val="TitleChar"/>
    <w:qFormat/>
    <w:rsid w:val="00A53460"/>
    <w:pPr>
      <w:spacing w:after="0"/>
      <w:jc w:val="center"/>
    </w:pPr>
    <w:rPr>
      <w:rFonts w:ascii="Times New Roman" w:eastAsia="Times New Roman" w:hAnsi="Times New Roman"/>
      <w:b/>
      <w:bCs/>
      <w:sz w:val="24"/>
      <w:szCs w:val="24"/>
      <w:lang w:eastAsia="en-US"/>
    </w:rPr>
  </w:style>
  <w:style w:type="character" w:customStyle="1" w:styleId="TitleChar">
    <w:name w:val="Title Char"/>
    <w:link w:val="Title"/>
    <w:rsid w:val="00A53460"/>
    <w:rPr>
      <w:rFonts w:ascii="Times New Roman" w:eastAsia="Times New Roman" w:hAnsi="Times New Roman" w:cs="Times New Roman"/>
      <w:b/>
      <w:bCs/>
      <w:color w:val="auto"/>
      <w:sz w:val="24"/>
      <w:szCs w:val="24"/>
      <w:lang w:eastAsia="en-US"/>
    </w:rPr>
  </w:style>
  <w:style w:type="table" w:styleId="TableGrid">
    <w:name w:val="Table Grid"/>
    <w:basedOn w:val="TableNormal"/>
    <w:uiPriority w:val="59"/>
    <w:rsid w:val="00A3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015E54"/>
    <w:rPr>
      <w:rFonts w:ascii="Calibri" w:eastAsia="Times New Roman" w:hAnsi="Calibri" w:cs="Times New Roman"/>
      <w:b/>
      <w:bCs/>
      <w:sz w:val="22"/>
      <w:szCs w:val="22"/>
    </w:rPr>
  </w:style>
  <w:style w:type="character" w:customStyle="1" w:styleId="Heading7Char">
    <w:name w:val="Heading 7 Char"/>
    <w:link w:val="Heading7"/>
    <w:uiPriority w:val="9"/>
    <w:semiHidden/>
    <w:rsid w:val="00015E54"/>
    <w:rPr>
      <w:rFonts w:ascii="Calibri" w:eastAsia="Times New Roman" w:hAnsi="Calibri" w:cs="Times New Roman"/>
      <w:sz w:val="24"/>
      <w:szCs w:val="24"/>
    </w:rPr>
  </w:style>
  <w:style w:type="character" w:customStyle="1" w:styleId="Heading8Char">
    <w:name w:val="Heading 8 Char"/>
    <w:link w:val="Heading8"/>
    <w:uiPriority w:val="9"/>
    <w:semiHidden/>
    <w:rsid w:val="00015E54"/>
    <w:rPr>
      <w:rFonts w:ascii="Calibri" w:eastAsia="Times New Roman" w:hAnsi="Calibri" w:cs="Times New Roman"/>
      <w:i/>
      <w:iCs/>
      <w:sz w:val="24"/>
      <w:szCs w:val="24"/>
    </w:rPr>
  </w:style>
  <w:style w:type="character" w:customStyle="1" w:styleId="Heading9Char">
    <w:name w:val="Heading 9 Char"/>
    <w:link w:val="Heading9"/>
    <w:uiPriority w:val="9"/>
    <w:semiHidden/>
    <w:rsid w:val="00015E54"/>
    <w:rPr>
      <w:rFonts w:ascii="Cambria" w:eastAsia="Times New Roman" w:hAnsi="Cambria" w:cs="Times New Roman"/>
      <w:sz w:val="22"/>
      <w:szCs w:val="22"/>
    </w:rPr>
  </w:style>
  <w:style w:type="character" w:styleId="UnresolvedMention">
    <w:name w:val="Unresolved Mention"/>
    <w:uiPriority w:val="99"/>
    <w:semiHidden/>
    <w:unhideWhenUsed/>
    <w:rsid w:val="00CC3B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323734">
      <w:bodyDiv w:val="1"/>
      <w:marLeft w:val="0"/>
      <w:marRight w:val="0"/>
      <w:marTop w:val="0"/>
      <w:marBottom w:val="0"/>
      <w:divBdr>
        <w:top w:val="none" w:sz="0" w:space="0" w:color="auto"/>
        <w:left w:val="none" w:sz="0" w:space="0" w:color="auto"/>
        <w:bottom w:val="none" w:sz="0" w:space="0" w:color="auto"/>
        <w:right w:val="none" w:sz="0" w:space="0" w:color="auto"/>
      </w:divBdr>
    </w:div>
    <w:div w:id="1456870538">
      <w:bodyDiv w:val="1"/>
      <w:marLeft w:val="0"/>
      <w:marRight w:val="0"/>
      <w:marTop w:val="0"/>
      <w:marBottom w:val="0"/>
      <w:divBdr>
        <w:top w:val="none" w:sz="0" w:space="0" w:color="auto"/>
        <w:left w:val="none" w:sz="0" w:space="0" w:color="auto"/>
        <w:bottom w:val="none" w:sz="0" w:space="0" w:color="auto"/>
        <w:right w:val="none" w:sz="0" w:space="0" w:color="auto"/>
      </w:divBdr>
    </w:div>
    <w:div w:id="14782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gov.uk/government/publications/charging-for-school-activiti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apply-free-school-meals" TargetMode="External"/><Relationship Id="rId2" Type="http://schemas.openxmlformats.org/officeDocument/2006/relationships/numbering" Target="numbering.xml"/><Relationship Id="rId16" Type="http://schemas.openxmlformats.org/officeDocument/2006/relationships/hyperlink" Target="https://www.gov.uk/apply-free-school-me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apply-free-school-meals"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1F4B-E9F9-44B7-9C76-27648286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18579</CharactersWithSpaces>
  <SharedDoc>false</SharedDoc>
  <HLinks>
    <vt:vector size="186" baseType="variant">
      <vt:variant>
        <vt:i4>2818154</vt:i4>
      </vt:variant>
      <vt:variant>
        <vt:i4>144</vt:i4>
      </vt:variant>
      <vt:variant>
        <vt:i4>0</vt:i4>
      </vt:variant>
      <vt:variant>
        <vt:i4>5</vt:i4>
      </vt:variant>
      <vt:variant>
        <vt:lpwstr>https://www.gov.uk/government/organisations/charity-commission</vt:lpwstr>
      </vt:variant>
      <vt:variant>
        <vt:lpwstr/>
      </vt:variant>
      <vt:variant>
        <vt:i4>3866749</vt:i4>
      </vt:variant>
      <vt:variant>
        <vt:i4>141</vt:i4>
      </vt:variant>
      <vt:variant>
        <vt:i4>0</vt:i4>
      </vt:variant>
      <vt:variant>
        <vt:i4>5</vt:i4>
      </vt:variant>
      <vt:variant>
        <vt:lpwstr>https://www.gov.uk/apply-free-school-meals</vt:lpwstr>
      </vt:variant>
      <vt:variant>
        <vt:lpwstr/>
      </vt:variant>
      <vt:variant>
        <vt:i4>3866749</vt:i4>
      </vt:variant>
      <vt:variant>
        <vt:i4>138</vt:i4>
      </vt:variant>
      <vt:variant>
        <vt:i4>0</vt:i4>
      </vt:variant>
      <vt:variant>
        <vt:i4>5</vt:i4>
      </vt:variant>
      <vt:variant>
        <vt:lpwstr>https://www.gov.uk/apply-free-school-meals</vt:lpwstr>
      </vt:variant>
      <vt:variant>
        <vt:lpwstr/>
      </vt:variant>
      <vt:variant>
        <vt:i4>8126582</vt:i4>
      </vt:variant>
      <vt:variant>
        <vt:i4>135</vt:i4>
      </vt:variant>
      <vt:variant>
        <vt:i4>0</vt:i4>
      </vt:variant>
      <vt:variant>
        <vt:i4>5</vt:i4>
      </vt:variant>
      <vt:variant>
        <vt:lpwstr/>
      </vt:variant>
      <vt:variant>
        <vt:lpwstr>_Residential_Activities</vt:lpwstr>
      </vt:variant>
      <vt:variant>
        <vt:i4>131179</vt:i4>
      </vt:variant>
      <vt:variant>
        <vt:i4>132</vt:i4>
      </vt:variant>
      <vt:variant>
        <vt:i4>0</vt:i4>
      </vt:variant>
      <vt:variant>
        <vt:i4>5</vt:i4>
      </vt:variant>
      <vt:variant>
        <vt:lpwstr/>
      </vt:variant>
      <vt:variant>
        <vt:lpwstr>_Optional_Extras_1</vt:lpwstr>
      </vt:variant>
      <vt:variant>
        <vt:i4>8126582</vt:i4>
      </vt:variant>
      <vt:variant>
        <vt:i4>129</vt:i4>
      </vt:variant>
      <vt:variant>
        <vt:i4>0</vt:i4>
      </vt:variant>
      <vt:variant>
        <vt:i4>5</vt:i4>
      </vt:variant>
      <vt:variant>
        <vt:lpwstr/>
      </vt:variant>
      <vt:variant>
        <vt:lpwstr>_Residential_Activities</vt:lpwstr>
      </vt:variant>
      <vt:variant>
        <vt:i4>2621457</vt:i4>
      </vt:variant>
      <vt:variant>
        <vt:i4>126</vt:i4>
      </vt:variant>
      <vt:variant>
        <vt:i4>0</vt:i4>
      </vt:variant>
      <vt:variant>
        <vt:i4>5</vt:i4>
      </vt:variant>
      <vt:variant>
        <vt:lpwstr/>
      </vt:variant>
      <vt:variant>
        <vt:lpwstr>_Activities_Wholly_During</vt:lpwstr>
      </vt:variant>
      <vt:variant>
        <vt:i4>1835053</vt:i4>
      </vt:variant>
      <vt:variant>
        <vt:i4>123</vt:i4>
      </vt:variant>
      <vt:variant>
        <vt:i4>0</vt:i4>
      </vt:variant>
      <vt:variant>
        <vt:i4>5</vt:i4>
      </vt:variant>
      <vt:variant>
        <vt:lpwstr/>
      </vt:variant>
      <vt:variant>
        <vt:lpwstr>_Introduction</vt:lpwstr>
      </vt:variant>
      <vt:variant>
        <vt:i4>3866749</vt:i4>
      </vt:variant>
      <vt:variant>
        <vt:i4>120</vt:i4>
      </vt:variant>
      <vt:variant>
        <vt:i4>0</vt:i4>
      </vt:variant>
      <vt:variant>
        <vt:i4>5</vt:i4>
      </vt:variant>
      <vt:variant>
        <vt:lpwstr>https://www.gov.uk/apply-free-school-meals</vt:lpwstr>
      </vt:variant>
      <vt:variant>
        <vt:lpwstr/>
      </vt:variant>
      <vt:variant>
        <vt:i4>3342388</vt:i4>
      </vt:variant>
      <vt:variant>
        <vt:i4>117</vt:i4>
      </vt:variant>
      <vt:variant>
        <vt:i4>0</vt:i4>
      </vt:variant>
      <vt:variant>
        <vt:i4>5</vt:i4>
      </vt:variant>
      <vt:variant>
        <vt:lpwstr/>
      </vt:variant>
      <vt:variant>
        <vt:lpwstr>_Optional_Extras</vt:lpwstr>
      </vt:variant>
      <vt:variant>
        <vt:i4>131179</vt:i4>
      </vt:variant>
      <vt:variant>
        <vt:i4>114</vt:i4>
      </vt:variant>
      <vt:variant>
        <vt:i4>0</vt:i4>
      </vt:variant>
      <vt:variant>
        <vt:i4>5</vt:i4>
      </vt:variant>
      <vt:variant>
        <vt:lpwstr/>
      </vt:variant>
      <vt:variant>
        <vt:lpwstr>_Optional_Extras_1</vt:lpwstr>
      </vt:variant>
      <vt:variant>
        <vt:i4>131179</vt:i4>
      </vt:variant>
      <vt:variant>
        <vt:i4>111</vt:i4>
      </vt:variant>
      <vt:variant>
        <vt:i4>0</vt:i4>
      </vt:variant>
      <vt:variant>
        <vt:i4>5</vt:i4>
      </vt:variant>
      <vt:variant>
        <vt:lpwstr/>
      </vt:variant>
      <vt:variant>
        <vt:lpwstr>_Optional_Extras_1</vt:lpwstr>
      </vt:variant>
      <vt:variant>
        <vt:i4>6750322</vt:i4>
      </vt:variant>
      <vt:variant>
        <vt:i4>108</vt:i4>
      </vt:variant>
      <vt:variant>
        <vt:i4>0</vt:i4>
      </vt:variant>
      <vt:variant>
        <vt:i4>5</vt:i4>
      </vt:variant>
      <vt:variant>
        <vt:lpwstr/>
      </vt:variant>
      <vt:variant>
        <vt:lpwstr>_Music_Tuition</vt:lpwstr>
      </vt:variant>
      <vt:variant>
        <vt:i4>8126582</vt:i4>
      </vt:variant>
      <vt:variant>
        <vt:i4>105</vt:i4>
      </vt:variant>
      <vt:variant>
        <vt:i4>0</vt:i4>
      </vt:variant>
      <vt:variant>
        <vt:i4>5</vt:i4>
      </vt:variant>
      <vt:variant>
        <vt:lpwstr/>
      </vt:variant>
      <vt:variant>
        <vt:lpwstr>_Residential_Activities</vt:lpwstr>
      </vt:variant>
      <vt:variant>
        <vt:i4>1376307</vt:i4>
      </vt:variant>
      <vt:variant>
        <vt:i4>98</vt:i4>
      </vt:variant>
      <vt:variant>
        <vt:i4>0</vt:i4>
      </vt:variant>
      <vt:variant>
        <vt:i4>5</vt:i4>
      </vt:variant>
      <vt:variant>
        <vt:lpwstr/>
      </vt:variant>
      <vt:variant>
        <vt:lpwstr>_Toc51261356</vt:lpwstr>
      </vt:variant>
      <vt:variant>
        <vt:i4>1441843</vt:i4>
      </vt:variant>
      <vt:variant>
        <vt:i4>92</vt:i4>
      </vt:variant>
      <vt:variant>
        <vt:i4>0</vt:i4>
      </vt:variant>
      <vt:variant>
        <vt:i4>5</vt:i4>
      </vt:variant>
      <vt:variant>
        <vt:lpwstr/>
      </vt:variant>
      <vt:variant>
        <vt:lpwstr>_Toc51261355</vt:lpwstr>
      </vt:variant>
      <vt:variant>
        <vt:i4>1507379</vt:i4>
      </vt:variant>
      <vt:variant>
        <vt:i4>86</vt:i4>
      </vt:variant>
      <vt:variant>
        <vt:i4>0</vt:i4>
      </vt:variant>
      <vt:variant>
        <vt:i4>5</vt:i4>
      </vt:variant>
      <vt:variant>
        <vt:lpwstr/>
      </vt:variant>
      <vt:variant>
        <vt:lpwstr>_Toc51261354</vt:lpwstr>
      </vt:variant>
      <vt:variant>
        <vt:i4>1048627</vt:i4>
      </vt:variant>
      <vt:variant>
        <vt:i4>80</vt:i4>
      </vt:variant>
      <vt:variant>
        <vt:i4>0</vt:i4>
      </vt:variant>
      <vt:variant>
        <vt:i4>5</vt:i4>
      </vt:variant>
      <vt:variant>
        <vt:lpwstr/>
      </vt:variant>
      <vt:variant>
        <vt:lpwstr>_Toc51261353</vt:lpwstr>
      </vt:variant>
      <vt:variant>
        <vt:i4>1114163</vt:i4>
      </vt:variant>
      <vt:variant>
        <vt:i4>74</vt:i4>
      </vt:variant>
      <vt:variant>
        <vt:i4>0</vt:i4>
      </vt:variant>
      <vt:variant>
        <vt:i4>5</vt:i4>
      </vt:variant>
      <vt:variant>
        <vt:lpwstr/>
      </vt:variant>
      <vt:variant>
        <vt:lpwstr>_Toc51261352</vt:lpwstr>
      </vt:variant>
      <vt:variant>
        <vt:i4>1179699</vt:i4>
      </vt:variant>
      <vt:variant>
        <vt:i4>68</vt:i4>
      </vt:variant>
      <vt:variant>
        <vt:i4>0</vt:i4>
      </vt:variant>
      <vt:variant>
        <vt:i4>5</vt:i4>
      </vt:variant>
      <vt:variant>
        <vt:lpwstr/>
      </vt:variant>
      <vt:variant>
        <vt:lpwstr>_Toc51261351</vt:lpwstr>
      </vt:variant>
      <vt:variant>
        <vt:i4>1245235</vt:i4>
      </vt:variant>
      <vt:variant>
        <vt:i4>62</vt:i4>
      </vt:variant>
      <vt:variant>
        <vt:i4>0</vt:i4>
      </vt:variant>
      <vt:variant>
        <vt:i4>5</vt:i4>
      </vt:variant>
      <vt:variant>
        <vt:lpwstr/>
      </vt:variant>
      <vt:variant>
        <vt:lpwstr>_Toc51261350</vt:lpwstr>
      </vt:variant>
      <vt:variant>
        <vt:i4>1703986</vt:i4>
      </vt:variant>
      <vt:variant>
        <vt:i4>56</vt:i4>
      </vt:variant>
      <vt:variant>
        <vt:i4>0</vt:i4>
      </vt:variant>
      <vt:variant>
        <vt:i4>5</vt:i4>
      </vt:variant>
      <vt:variant>
        <vt:lpwstr/>
      </vt:variant>
      <vt:variant>
        <vt:lpwstr>_Toc51261349</vt:lpwstr>
      </vt:variant>
      <vt:variant>
        <vt:i4>1769522</vt:i4>
      </vt:variant>
      <vt:variant>
        <vt:i4>50</vt:i4>
      </vt:variant>
      <vt:variant>
        <vt:i4>0</vt:i4>
      </vt:variant>
      <vt:variant>
        <vt:i4>5</vt:i4>
      </vt:variant>
      <vt:variant>
        <vt:lpwstr/>
      </vt:variant>
      <vt:variant>
        <vt:lpwstr>_Toc51261348</vt:lpwstr>
      </vt:variant>
      <vt:variant>
        <vt:i4>1310770</vt:i4>
      </vt:variant>
      <vt:variant>
        <vt:i4>44</vt:i4>
      </vt:variant>
      <vt:variant>
        <vt:i4>0</vt:i4>
      </vt:variant>
      <vt:variant>
        <vt:i4>5</vt:i4>
      </vt:variant>
      <vt:variant>
        <vt:lpwstr/>
      </vt:variant>
      <vt:variant>
        <vt:lpwstr>_Toc51261347</vt:lpwstr>
      </vt:variant>
      <vt:variant>
        <vt:i4>1376306</vt:i4>
      </vt:variant>
      <vt:variant>
        <vt:i4>38</vt:i4>
      </vt:variant>
      <vt:variant>
        <vt:i4>0</vt:i4>
      </vt:variant>
      <vt:variant>
        <vt:i4>5</vt:i4>
      </vt:variant>
      <vt:variant>
        <vt:lpwstr/>
      </vt:variant>
      <vt:variant>
        <vt:lpwstr>_Toc51261346</vt:lpwstr>
      </vt:variant>
      <vt:variant>
        <vt:i4>1441842</vt:i4>
      </vt:variant>
      <vt:variant>
        <vt:i4>32</vt:i4>
      </vt:variant>
      <vt:variant>
        <vt:i4>0</vt:i4>
      </vt:variant>
      <vt:variant>
        <vt:i4>5</vt:i4>
      </vt:variant>
      <vt:variant>
        <vt:lpwstr/>
      </vt:variant>
      <vt:variant>
        <vt:lpwstr>_Toc51261345</vt:lpwstr>
      </vt:variant>
      <vt:variant>
        <vt:i4>1507378</vt:i4>
      </vt:variant>
      <vt:variant>
        <vt:i4>26</vt:i4>
      </vt:variant>
      <vt:variant>
        <vt:i4>0</vt:i4>
      </vt:variant>
      <vt:variant>
        <vt:i4>5</vt:i4>
      </vt:variant>
      <vt:variant>
        <vt:lpwstr/>
      </vt:variant>
      <vt:variant>
        <vt:lpwstr>_Toc51261344</vt:lpwstr>
      </vt:variant>
      <vt:variant>
        <vt:i4>1048626</vt:i4>
      </vt:variant>
      <vt:variant>
        <vt:i4>20</vt:i4>
      </vt:variant>
      <vt:variant>
        <vt:i4>0</vt:i4>
      </vt:variant>
      <vt:variant>
        <vt:i4>5</vt:i4>
      </vt:variant>
      <vt:variant>
        <vt:lpwstr/>
      </vt:variant>
      <vt:variant>
        <vt:lpwstr>_Toc51261343</vt:lpwstr>
      </vt:variant>
      <vt:variant>
        <vt:i4>1114162</vt:i4>
      </vt:variant>
      <vt:variant>
        <vt:i4>14</vt:i4>
      </vt:variant>
      <vt:variant>
        <vt:i4>0</vt:i4>
      </vt:variant>
      <vt:variant>
        <vt:i4>5</vt:i4>
      </vt:variant>
      <vt:variant>
        <vt:lpwstr/>
      </vt:variant>
      <vt:variant>
        <vt:lpwstr>_Toc51261342</vt:lpwstr>
      </vt:variant>
      <vt:variant>
        <vt:i4>1179698</vt:i4>
      </vt:variant>
      <vt:variant>
        <vt:i4>8</vt:i4>
      </vt:variant>
      <vt:variant>
        <vt:i4>0</vt:i4>
      </vt:variant>
      <vt:variant>
        <vt:i4>5</vt:i4>
      </vt:variant>
      <vt:variant>
        <vt:lpwstr/>
      </vt:variant>
      <vt:variant>
        <vt:lpwstr>_Toc51261341</vt:lpwstr>
      </vt:variant>
      <vt:variant>
        <vt:i4>1245234</vt:i4>
      </vt:variant>
      <vt:variant>
        <vt:i4>2</vt:i4>
      </vt:variant>
      <vt:variant>
        <vt:i4>0</vt:i4>
      </vt:variant>
      <vt:variant>
        <vt:i4>5</vt:i4>
      </vt:variant>
      <vt:variant>
        <vt:lpwstr/>
      </vt:variant>
      <vt:variant>
        <vt:lpwstr>_Toc51261340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penny.gosling@kymallanhsc.co.uk;Kym Allan Health and Safety Consultants Ltd</dc:creator>
  <cp:keywords/>
  <cp:lastModifiedBy>Head Teacher</cp:lastModifiedBy>
  <cp:revision>2</cp:revision>
  <cp:lastPrinted>2013-01-09T10:32:00Z</cp:lastPrinted>
  <dcterms:created xsi:type="dcterms:W3CDTF">2025-08-06T09:47:00Z</dcterms:created>
  <dcterms:modified xsi:type="dcterms:W3CDTF">2025-08-06T09:47:00Z</dcterms:modified>
</cp:coreProperties>
</file>