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C1" w:rsidRDefault="005A5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8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175"/>
        <w:gridCol w:w="2265"/>
        <w:gridCol w:w="2295"/>
        <w:gridCol w:w="2115"/>
        <w:gridCol w:w="2190"/>
        <w:gridCol w:w="2190"/>
      </w:tblGrid>
      <w:tr w:rsidR="005A5BC1">
        <w:trPr>
          <w:trHeight w:val="263"/>
        </w:trPr>
        <w:tc>
          <w:tcPr>
            <w:tcW w:w="1575" w:type="dxa"/>
            <w:shd w:val="clear" w:color="auto" w:fill="9FC5E8"/>
            <w:vAlign w:val="center"/>
          </w:tcPr>
          <w:p w:rsidR="005A5BC1" w:rsidRDefault="005A5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veat" w:eastAsia="Caveat" w:hAnsi="Caveat" w:cs="Caveat"/>
                <w:color w:val="FFFFF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9FC5E8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265" w:type="dxa"/>
            <w:shd w:val="clear" w:color="auto" w:fill="9FC5E8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95" w:type="dxa"/>
            <w:shd w:val="clear" w:color="auto" w:fill="9FC5E8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115" w:type="dxa"/>
            <w:shd w:val="clear" w:color="auto" w:fill="9FC5E8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90" w:type="dxa"/>
            <w:shd w:val="clear" w:color="auto" w:fill="9FC5E8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90" w:type="dxa"/>
            <w:shd w:val="clear" w:color="auto" w:fill="9FC5E8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5A5BC1">
        <w:trPr>
          <w:trHeight w:val="829"/>
        </w:trPr>
        <w:tc>
          <w:tcPr>
            <w:tcW w:w="1575" w:type="dxa"/>
            <w:shd w:val="clear" w:color="auto" w:fill="FFFFFF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5A5B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&amp; Ordering Numbers.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Fraction, Decimal &amp; Percentage Equivalence </w:t>
            </w:r>
          </w:p>
        </w:tc>
        <w:tc>
          <w:tcPr>
            <w:tcW w:w="226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&amp; Equivalence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</w:t>
            </w:r>
          </w:p>
        </w:tc>
        <w:tc>
          <w:tcPr>
            <w:tcW w:w="229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with addition, subtraction, multiplication &amp; division</w:t>
            </w:r>
          </w:p>
        </w:tc>
        <w:tc>
          <w:tcPr>
            <w:tcW w:w="211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&amp; Percentages of amounts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pStyle w:val="Heading4"/>
              <w:keepNext w:val="0"/>
              <w:keepLines w:val="0"/>
              <w:spacing w:before="0" w:line="288" w:lineRule="auto"/>
              <w:ind w:left="113" w:right="113"/>
              <w:jc w:val="center"/>
              <w:outlineLvl w:val="3"/>
              <w:rPr>
                <w:b w:val="0"/>
                <w:color w:val="404040"/>
                <w:sz w:val="20"/>
                <w:szCs w:val="20"/>
              </w:rPr>
            </w:pPr>
            <w:bookmarkStart w:id="0" w:name="_pbwy4xkbjfaz" w:colFirst="0" w:colLast="0"/>
            <w:bookmarkEnd w:id="0"/>
            <w:r>
              <w:rPr>
                <w:b w:val="0"/>
                <w:color w:val="404040"/>
                <w:sz w:val="20"/>
                <w:szCs w:val="20"/>
              </w:rPr>
              <w:t>Constructing, Measuring &amp; Using Geometric Notation</w:t>
            </w:r>
          </w:p>
          <w:p w:rsidR="005A5BC1" w:rsidRDefault="005A5B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Sets &amp; Probability</w:t>
            </w:r>
          </w:p>
        </w:tc>
      </w:tr>
      <w:tr w:rsidR="005A5BC1">
        <w:trPr>
          <w:trHeight w:val="345"/>
        </w:trPr>
        <w:tc>
          <w:tcPr>
            <w:tcW w:w="1575" w:type="dxa"/>
            <w:vMerge w:val="restart"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VOCATIONAL</w:t>
            </w:r>
          </w:p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STUDIES</w:t>
            </w:r>
          </w:p>
        </w:tc>
        <w:tc>
          <w:tcPr>
            <w:tcW w:w="13230" w:type="dxa"/>
            <w:gridSpan w:val="6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ANIMAL CARE</w:t>
            </w:r>
          </w:p>
        </w:tc>
      </w:tr>
      <w:tr w:rsidR="005A5BC1">
        <w:trPr>
          <w:trHeight w:val="829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666666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Horse Riding</w:t>
            </w:r>
          </w:p>
        </w:tc>
        <w:tc>
          <w:tcPr>
            <w:tcW w:w="2295" w:type="dxa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TBC </w:t>
            </w:r>
          </w:p>
        </w:tc>
        <w:tc>
          <w:tcPr>
            <w:tcW w:w="2115" w:type="dxa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</w:tc>
      </w:tr>
      <w:tr w:rsidR="005A5BC1">
        <w:trPr>
          <w:trHeight w:val="375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6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HORTICULTURE</w:t>
            </w:r>
          </w:p>
        </w:tc>
      </w:tr>
      <w:tr w:rsidR="005A5BC1">
        <w:trPr>
          <w:trHeight w:val="829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Planting a Container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226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Sowing &amp; Growing Plants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229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Trees &amp; Plants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211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&amp; Maintain Garden Hand Tools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Maintenance Skills</w:t>
            </w:r>
          </w:p>
          <w:p w:rsidR="005A5BC1" w:rsidRDefault="005A5BC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Watering Plant Material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</w:tr>
      <w:tr w:rsidR="005A5BC1">
        <w:trPr>
          <w:trHeight w:val="405"/>
        </w:trPr>
        <w:tc>
          <w:tcPr>
            <w:tcW w:w="1575" w:type="dxa"/>
            <w:vMerge w:val="restart"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LIFE SKILLS</w:t>
            </w:r>
          </w:p>
          <w:p w:rsidR="005A5BC1" w:rsidRDefault="005A5B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5BC1" w:rsidRDefault="005A5B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6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INDEPENDENT LIVING</w:t>
            </w:r>
          </w:p>
        </w:tc>
      </w:tr>
      <w:tr w:rsidR="005A5BC1">
        <w:trPr>
          <w:trHeight w:val="829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Cooking Skills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lesson/week</w:t>
            </w:r>
          </w:p>
          <w:p w:rsidR="005A5BC1" w:rsidRDefault="005A5BC1">
            <w:pPr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‘Winter Favourites’: 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Crumble, Chicken Pasta, Jam sponge pudding, Pizza, Flapjack, Cottage Pie, Chocolate yule Log, Lasagne, </w:t>
            </w:r>
          </w:p>
        </w:tc>
        <w:tc>
          <w:tcPr>
            <w:tcW w:w="4410" w:type="dxa"/>
            <w:gridSpan w:val="2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Simple Meal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4380" w:type="dxa"/>
            <w:gridSpan w:val="2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Out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</w:tr>
      <w:tr w:rsidR="005A5BC1">
        <w:trPr>
          <w:trHeight w:val="829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After Yourself and Your Home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lesson/week</w:t>
            </w:r>
          </w:p>
        </w:tc>
        <w:tc>
          <w:tcPr>
            <w:tcW w:w="4410" w:type="dxa"/>
            <w:gridSpan w:val="2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a Balanced Diet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  <w:tc>
          <w:tcPr>
            <w:tcW w:w="4380" w:type="dxa"/>
            <w:gridSpan w:val="2"/>
            <w:vAlign w:val="center"/>
          </w:tcPr>
          <w:p w:rsidR="005A5BC1" w:rsidRDefault="00E1169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Relationships</w:t>
            </w:r>
          </w:p>
          <w:p w:rsidR="005A5BC1" w:rsidRDefault="00E1169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Level 3)</w:t>
            </w:r>
          </w:p>
        </w:tc>
      </w:tr>
      <w:tr w:rsidR="005A5BC1">
        <w:trPr>
          <w:trHeight w:val="450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6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PERSONAL &amp; SOCIAL DEVELOPMENT</w:t>
            </w:r>
          </w:p>
        </w:tc>
      </w:tr>
      <w:tr w:rsidR="005A5BC1">
        <w:trPr>
          <w:trHeight w:val="829"/>
        </w:trPr>
        <w:tc>
          <w:tcPr>
            <w:tcW w:w="1575" w:type="dxa"/>
            <w:vMerge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Walks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3)</w:t>
            </w:r>
          </w:p>
          <w:p w:rsidR="005A5BC1" w:rsidRDefault="005A5BC1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Project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(Level 1)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plan and create a ‘Wellbeing Garden’ at CAA</w:t>
            </w:r>
          </w:p>
        </w:tc>
        <w:tc>
          <w:tcPr>
            <w:tcW w:w="2115" w:type="dxa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Healthy Diet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Community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3)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the Community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3)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Improvement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(Entry 3)</w:t>
            </w:r>
          </w:p>
        </w:tc>
      </w:tr>
      <w:tr w:rsidR="005A5BC1">
        <w:trPr>
          <w:trHeight w:val="495"/>
        </w:trPr>
        <w:tc>
          <w:tcPr>
            <w:tcW w:w="1575" w:type="dxa"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6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EMPLOYABILITY SKILLS</w:t>
            </w:r>
          </w:p>
        </w:tc>
      </w:tr>
      <w:tr w:rsidR="005A5BC1">
        <w:trPr>
          <w:trHeight w:val="829"/>
        </w:trPr>
        <w:tc>
          <w:tcPr>
            <w:tcW w:w="1575" w:type="dxa"/>
            <w:shd w:val="clear" w:color="auto" w:fill="FFFFFF"/>
            <w:vAlign w:val="center"/>
          </w:tcPr>
          <w:p w:rsidR="005A5BC1" w:rsidRDefault="005A5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Undertaking an Enterprise Project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(Level 1)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Craft Enterprise/Weekly Tuck Shop/Monthly bacon buns</w:t>
            </w:r>
          </w:p>
        </w:tc>
        <w:tc>
          <w:tcPr>
            <w:tcW w:w="2115" w:type="dxa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5BC1" w:rsidRDefault="00E1169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Part in a Work Activity</w:t>
            </w:r>
          </w:p>
          <w:p w:rsidR="005A5BC1" w:rsidRDefault="005A5BC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(Level 1)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Volunteering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(Level 1)</w:t>
            </w:r>
          </w:p>
        </w:tc>
      </w:tr>
      <w:tr w:rsidR="005A5BC1">
        <w:trPr>
          <w:trHeight w:val="829"/>
        </w:trPr>
        <w:tc>
          <w:tcPr>
            <w:tcW w:w="1575" w:type="dxa"/>
            <w:shd w:val="clear" w:color="auto" w:fill="FFFFFF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217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 Coffee Morning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Mental Health Day</w:t>
            </w:r>
          </w:p>
        </w:tc>
        <w:tc>
          <w:tcPr>
            <w:tcW w:w="226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Need</w:t>
            </w: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29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Shrove Tuesday</w:t>
            </w:r>
          </w:p>
        </w:tc>
        <w:tc>
          <w:tcPr>
            <w:tcW w:w="2115" w:type="dxa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5BC1" w:rsidRDefault="005A5B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</w:tc>
      </w:tr>
      <w:tr w:rsidR="005A5BC1">
        <w:trPr>
          <w:trHeight w:val="829"/>
        </w:trPr>
        <w:tc>
          <w:tcPr>
            <w:tcW w:w="1575" w:type="dxa"/>
            <w:vAlign w:val="center"/>
          </w:tcPr>
          <w:p w:rsidR="005A5BC1" w:rsidRDefault="00E11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Educational visits</w:t>
            </w:r>
          </w:p>
        </w:tc>
        <w:tc>
          <w:tcPr>
            <w:tcW w:w="2175" w:type="dxa"/>
            <w:vAlign w:val="center"/>
          </w:tcPr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Training - 1 day</w:t>
            </w:r>
          </w:p>
          <w:p w:rsidR="005A5BC1" w:rsidRDefault="005A5BC1">
            <w:pPr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Watchtree</w:t>
            </w:r>
            <w:proofErr w:type="spellEnd"/>
            <w:r>
              <w:rPr>
                <w:sz w:val="20"/>
                <w:szCs w:val="20"/>
              </w:rPr>
              <w:t xml:space="preserve"> Nature Reserve -  6x 1 day (Wed)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Riding - 6x1hrs (Fri)</w:t>
            </w:r>
          </w:p>
        </w:tc>
        <w:tc>
          <w:tcPr>
            <w:tcW w:w="229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Walby</w:t>
            </w:r>
            <w:proofErr w:type="spellEnd"/>
            <w:r>
              <w:rPr>
                <w:sz w:val="20"/>
                <w:szCs w:val="20"/>
              </w:rPr>
              <w:t xml:space="preserve"> Farm Park</w:t>
            </w:r>
          </w:p>
        </w:tc>
        <w:tc>
          <w:tcPr>
            <w:tcW w:w="2115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Watchtree</w:t>
            </w:r>
            <w:proofErr w:type="spellEnd"/>
            <w:r>
              <w:rPr>
                <w:sz w:val="20"/>
                <w:szCs w:val="20"/>
              </w:rPr>
              <w:t xml:space="preserve"> Nature Reserve 1 day/week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Park</w:t>
            </w:r>
          </w:p>
        </w:tc>
        <w:tc>
          <w:tcPr>
            <w:tcW w:w="2190" w:type="dxa"/>
            <w:vAlign w:val="center"/>
          </w:tcPr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 out to a local Restaurant</w:t>
            </w:r>
          </w:p>
          <w:p w:rsidR="005A5BC1" w:rsidRDefault="005A5BC1">
            <w:pPr>
              <w:jc w:val="center"/>
              <w:rPr>
                <w:sz w:val="20"/>
                <w:szCs w:val="20"/>
              </w:rPr>
            </w:pPr>
          </w:p>
          <w:p w:rsidR="005A5BC1" w:rsidRDefault="00E1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Path Walks &amp; Litter Picking</w:t>
            </w:r>
          </w:p>
        </w:tc>
      </w:tr>
    </w:tbl>
    <w:p w:rsidR="005A5BC1" w:rsidRDefault="005A5BC1"/>
    <w:p w:rsidR="005A5BC1" w:rsidRDefault="005A5BC1"/>
    <w:p w:rsidR="005A5BC1" w:rsidRDefault="005A5BC1"/>
    <w:p w:rsidR="005A5BC1" w:rsidRDefault="00E116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Curriculum</w:t>
      </w:r>
    </w:p>
    <w:p w:rsidR="005A5BC1" w:rsidRDefault="00E116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hyperlink r:id="rId6">
        <w:r>
          <w:rPr>
            <w:rFonts w:ascii="Arial" w:eastAsia="Arial" w:hAnsi="Arial" w:cs="Arial"/>
            <w:color w:val="1155CC"/>
            <w:u w:val="single"/>
          </w:rPr>
          <w:t>Maths Curriculum</w:t>
        </w:r>
      </w:hyperlink>
      <w:r>
        <w:rPr>
          <w:rFonts w:ascii="Arial" w:eastAsia="Arial" w:hAnsi="Arial" w:cs="Arial"/>
        </w:rPr>
        <w:t xml:space="preserve"> is based around the White Rose Maths Scheme of Work. This year’s curriculum is based around the Year 7 scheme of work units which will be differentiated to suit the ability of the indi</w:t>
      </w:r>
      <w:r>
        <w:rPr>
          <w:rFonts w:ascii="Arial" w:eastAsia="Arial" w:hAnsi="Arial" w:cs="Arial"/>
        </w:rPr>
        <w:t>vidual pupils within the group.</w:t>
      </w:r>
    </w:p>
    <w:p w:rsidR="005A5BC1" w:rsidRDefault="00E116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Vocational Studies and Life Skills curriculum will be based around the pupil’s interests to best engage them in their learning to provide the pupils the opportunity to</w:t>
      </w:r>
      <w:r>
        <w:rPr>
          <w:rFonts w:ascii="Arial" w:eastAsia="Arial" w:hAnsi="Arial" w:cs="Arial"/>
          <w:color w:val="444444"/>
          <w:highlight w:val="white"/>
        </w:rPr>
        <w:t xml:space="preserve"> reach their full potential in life.</w:t>
      </w:r>
      <w:r>
        <w:rPr>
          <w:rFonts w:ascii="Arial" w:eastAsia="Arial" w:hAnsi="Arial" w:cs="Arial"/>
        </w:rPr>
        <w:t xml:space="preserve"> Within the curriculum they will be working towards achieving Vocational Qualifications through the delivery of </w:t>
      </w:r>
      <w:hyperlink r:id="rId7">
        <w:r>
          <w:rPr>
            <w:rFonts w:ascii="Arial" w:eastAsia="Arial" w:hAnsi="Arial" w:cs="Arial"/>
            <w:color w:val="1155CC"/>
            <w:u w:val="single"/>
          </w:rPr>
          <w:t>AIM Qualifications</w:t>
        </w:r>
      </w:hyperlink>
      <w:r>
        <w:rPr>
          <w:rFonts w:ascii="Arial" w:eastAsia="Arial" w:hAnsi="Arial" w:cs="Arial"/>
        </w:rPr>
        <w:t>. AIM provides nationally accredited and regulated qualifications across a va</w:t>
      </w:r>
      <w:r>
        <w:rPr>
          <w:rFonts w:ascii="Arial" w:eastAsia="Arial" w:hAnsi="Arial" w:cs="Arial"/>
        </w:rPr>
        <w:t xml:space="preserve">ried portfolio of subject areas with a wide-range of academic levels from Entry level 1 to Level 3. </w:t>
      </w:r>
    </w:p>
    <w:p w:rsidR="005A5BC1" w:rsidRDefault="005A5BC1">
      <w:pPr>
        <w:rPr>
          <w:rFonts w:ascii="Arial" w:eastAsia="Arial" w:hAnsi="Arial" w:cs="Arial"/>
        </w:rPr>
      </w:pPr>
      <w:bookmarkStart w:id="1" w:name="_GoBack"/>
      <w:bookmarkEnd w:id="1"/>
    </w:p>
    <w:sectPr w:rsidR="005A5BC1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69A">
      <w:pPr>
        <w:spacing w:after="0" w:line="240" w:lineRule="auto"/>
      </w:pPr>
      <w:r>
        <w:separator/>
      </w:r>
    </w:p>
  </w:endnote>
  <w:endnote w:type="continuationSeparator" w:id="0">
    <w:p w:rsidR="00000000" w:rsidRDefault="00E1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69A">
      <w:pPr>
        <w:spacing w:after="0" w:line="240" w:lineRule="auto"/>
      </w:pPr>
      <w:r>
        <w:separator/>
      </w:r>
    </w:p>
  </w:footnote>
  <w:footnote w:type="continuationSeparator" w:id="0">
    <w:p w:rsidR="00000000" w:rsidRDefault="00E1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C1" w:rsidRPr="00E1169A" w:rsidRDefault="00E116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4F81BD" w:themeColor="accent1"/>
        <w:sz w:val="24"/>
        <w:szCs w:val="26"/>
        <w:u w:val="single"/>
      </w:rPr>
    </w:pP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 xml:space="preserve">Cumbria Academy for Autism </w:t>
    </w:r>
    <w:r w:rsidRPr="00E1169A">
      <w:rPr>
        <w:b/>
        <w:noProof/>
        <w:color w:val="4F81BD" w:themeColor="accent1"/>
        <w:u w:val="singl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-514349</wp:posOffset>
          </wp:positionH>
          <wp:positionV relativeFrom="paragraph">
            <wp:posOffset>-87629</wp:posOffset>
          </wp:positionV>
          <wp:extent cx="955699" cy="5905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699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5BC1" w:rsidRPr="00E1169A" w:rsidRDefault="00E116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4F81BD" w:themeColor="accent1"/>
        <w:sz w:val="24"/>
        <w:szCs w:val="26"/>
        <w:u w:val="single"/>
      </w:rPr>
    </w:pP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 xml:space="preserve">CURRICULUM OVERVIEW </w:t>
    </w:r>
  </w:p>
  <w:p w:rsidR="005A5BC1" w:rsidRPr="00E1169A" w:rsidRDefault="00E116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4F81BD" w:themeColor="accent1"/>
        <w:sz w:val="24"/>
        <w:szCs w:val="26"/>
        <w:u w:val="single"/>
      </w:rPr>
    </w:pP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 xml:space="preserve">Group </w:t>
    </w: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>7</w:t>
    </w: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 xml:space="preserve"> (Bats Class) </w:t>
    </w: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 xml:space="preserve">– </w:t>
    </w:r>
    <w:r w:rsidRPr="00E1169A">
      <w:rPr>
        <w:rFonts w:ascii="Arial" w:eastAsia="Arial" w:hAnsi="Arial" w:cs="Arial"/>
        <w:b/>
        <w:color w:val="4F81BD" w:themeColor="accent1"/>
        <w:sz w:val="24"/>
        <w:szCs w:val="26"/>
        <w:u w:val="single"/>
      </w:rPr>
      <w:t>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1"/>
    <w:rsid w:val="005A5BC1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39B6"/>
  <w15:docId w15:val="{E63BBD10-03B1-4E43-9EC9-5C44640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1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9A"/>
  </w:style>
  <w:style w:type="paragraph" w:styleId="Footer">
    <w:name w:val="footer"/>
    <w:basedOn w:val="Normal"/>
    <w:link w:val="FooterChar"/>
    <w:uiPriority w:val="99"/>
    <w:unhideWhenUsed/>
    <w:rsid w:val="00E11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im-group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Kirkbride</dc:creator>
  <cp:lastModifiedBy>Sarah Kirkbride</cp:lastModifiedBy>
  <cp:revision>2</cp:revision>
  <dcterms:created xsi:type="dcterms:W3CDTF">2021-10-18T12:09:00Z</dcterms:created>
  <dcterms:modified xsi:type="dcterms:W3CDTF">2021-10-18T12:09:00Z</dcterms:modified>
</cp:coreProperties>
</file>