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11" w:rsidRDefault="008A2C11" w:rsidP="008A2C11">
      <w:r>
        <w:rPr>
          <w:noProof/>
          <w:lang w:eastAsia="en-GB"/>
        </w:rPr>
        <w:drawing>
          <wp:anchor distT="0" distB="0" distL="114300" distR="114300" simplePos="0" relativeHeight="251659264" behindDoc="0" locked="0" layoutInCell="1" allowOverlap="1" wp14:anchorId="01133209" wp14:editId="58732F2D">
            <wp:simplePos x="0" y="0"/>
            <wp:positionH relativeFrom="column">
              <wp:posOffset>8281359</wp:posOffset>
            </wp:positionH>
            <wp:positionV relativeFrom="paragraph">
              <wp:posOffset>-781303</wp:posOffset>
            </wp:positionV>
            <wp:extent cx="1838325" cy="780415"/>
            <wp:effectExtent l="0" t="0" r="9525" b="635"/>
            <wp:wrapNone/>
            <wp:docPr id="1049406851" name="Picture 1049406851" descr="https://img.cdn.schooljotter2.com/sampled/11369109/930/395/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7804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903"/>
        <w:gridCol w:w="11711"/>
      </w:tblGrid>
      <w:tr w:rsidR="008A2C11" w:rsidTr="00A10758">
        <w:tc>
          <w:tcPr>
            <w:tcW w:w="3903" w:type="dxa"/>
          </w:tcPr>
          <w:p w:rsidR="008A2C11" w:rsidRPr="003717E2" w:rsidRDefault="008A2C11" w:rsidP="00A10758">
            <w:pPr>
              <w:rPr>
                <w:rFonts w:ascii="Century Gothic" w:hAnsi="Century Gothic"/>
                <w:b/>
              </w:rPr>
            </w:pPr>
            <w:r w:rsidRPr="003717E2">
              <w:rPr>
                <w:rFonts w:ascii="Century Gothic" w:hAnsi="Century Gothic"/>
                <w:b/>
              </w:rPr>
              <w:t>Location</w:t>
            </w:r>
          </w:p>
        </w:tc>
        <w:tc>
          <w:tcPr>
            <w:tcW w:w="11711" w:type="dxa"/>
          </w:tcPr>
          <w:p w:rsidR="008A2C11" w:rsidRPr="003717E2" w:rsidRDefault="008A2C11" w:rsidP="00A10758">
            <w:pPr>
              <w:rPr>
                <w:rFonts w:ascii="Century Gothic" w:hAnsi="Century Gothic"/>
                <w:b/>
              </w:rPr>
            </w:pPr>
            <w:r w:rsidRPr="003717E2">
              <w:rPr>
                <w:rFonts w:ascii="Century Gothic" w:hAnsi="Century Gothic"/>
                <w:b/>
              </w:rPr>
              <w:t>Delph Side Community Primary School</w:t>
            </w:r>
          </w:p>
        </w:tc>
      </w:tr>
      <w:tr w:rsidR="008A2C11" w:rsidTr="00A10758">
        <w:tc>
          <w:tcPr>
            <w:tcW w:w="3903" w:type="dxa"/>
          </w:tcPr>
          <w:p w:rsidR="008A2C11" w:rsidRPr="003717E2" w:rsidRDefault="008A2C11" w:rsidP="00A10758">
            <w:pPr>
              <w:rPr>
                <w:rFonts w:ascii="Century Gothic" w:hAnsi="Century Gothic"/>
                <w:b/>
              </w:rPr>
            </w:pPr>
            <w:r w:rsidRPr="003717E2">
              <w:rPr>
                <w:rFonts w:ascii="Century Gothic" w:hAnsi="Century Gothic"/>
                <w:b/>
              </w:rPr>
              <w:t>Lead Officer</w:t>
            </w:r>
          </w:p>
        </w:tc>
        <w:tc>
          <w:tcPr>
            <w:tcW w:w="11711" w:type="dxa"/>
          </w:tcPr>
          <w:p w:rsidR="008A2C11" w:rsidRPr="003717E2" w:rsidRDefault="008A2C11" w:rsidP="00A10758">
            <w:pPr>
              <w:rPr>
                <w:rFonts w:ascii="Century Gothic" w:hAnsi="Century Gothic"/>
                <w:b/>
              </w:rPr>
            </w:pPr>
            <w:r w:rsidRPr="003717E2">
              <w:rPr>
                <w:rFonts w:ascii="Century Gothic" w:hAnsi="Century Gothic"/>
                <w:b/>
              </w:rPr>
              <w:t xml:space="preserve">Heather </w:t>
            </w:r>
            <w:proofErr w:type="spellStart"/>
            <w:r w:rsidRPr="003717E2">
              <w:rPr>
                <w:rFonts w:ascii="Century Gothic" w:hAnsi="Century Gothic"/>
                <w:b/>
              </w:rPr>
              <w:t>Hains</w:t>
            </w:r>
            <w:proofErr w:type="spellEnd"/>
            <w:r w:rsidRPr="003717E2">
              <w:rPr>
                <w:rFonts w:ascii="Century Gothic" w:hAnsi="Century Gothic"/>
                <w:b/>
              </w:rPr>
              <w:t xml:space="preserve"> </w:t>
            </w:r>
          </w:p>
        </w:tc>
      </w:tr>
      <w:tr w:rsidR="008A2C11" w:rsidTr="00A10758">
        <w:tc>
          <w:tcPr>
            <w:tcW w:w="3903" w:type="dxa"/>
          </w:tcPr>
          <w:p w:rsidR="008A2C11" w:rsidRPr="003717E2" w:rsidRDefault="008A2C11" w:rsidP="00A10758">
            <w:pPr>
              <w:rPr>
                <w:rFonts w:ascii="Century Gothic" w:hAnsi="Century Gothic"/>
                <w:b/>
              </w:rPr>
            </w:pPr>
            <w:r w:rsidRPr="003717E2">
              <w:rPr>
                <w:rFonts w:ascii="Century Gothic" w:hAnsi="Century Gothic"/>
                <w:b/>
              </w:rPr>
              <w:t xml:space="preserve">Date of </w:t>
            </w:r>
            <w:proofErr w:type="spellStart"/>
            <w:r w:rsidRPr="003717E2">
              <w:rPr>
                <w:rFonts w:ascii="Century Gothic" w:hAnsi="Century Gothic"/>
                <w:b/>
              </w:rPr>
              <w:t>Assesment</w:t>
            </w:r>
            <w:proofErr w:type="spellEnd"/>
          </w:p>
        </w:tc>
        <w:tc>
          <w:tcPr>
            <w:tcW w:w="11711" w:type="dxa"/>
          </w:tcPr>
          <w:p w:rsidR="008A2C11" w:rsidRPr="003717E2" w:rsidRDefault="008A2C11" w:rsidP="00A10758">
            <w:pPr>
              <w:rPr>
                <w:rFonts w:ascii="Century Gothic" w:hAnsi="Century Gothic"/>
                <w:b/>
              </w:rPr>
            </w:pPr>
            <w:r w:rsidRPr="003717E2">
              <w:rPr>
                <w:rFonts w:ascii="Century Gothic" w:hAnsi="Century Gothic"/>
                <w:b/>
              </w:rPr>
              <w:t xml:space="preserve">September 2019 </w:t>
            </w:r>
          </w:p>
        </w:tc>
      </w:tr>
      <w:tr w:rsidR="008A2C11" w:rsidTr="00A10758">
        <w:tc>
          <w:tcPr>
            <w:tcW w:w="15614" w:type="dxa"/>
            <w:gridSpan w:val="2"/>
          </w:tcPr>
          <w:p w:rsidR="008A2C11" w:rsidRPr="00E02892" w:rsidRDefault="008A2C11" w:rsidP="00A10758">
            <w:pPr>
              <w:pStyle w:val="Default"/>
              <w:rPr>
                <w:rFonts w:ascii="Century Gothic" w:hAnsi="Century Gothic"/>
                <w:sz w:val="20"/>
                <w:szCs w:val="20"/>
              </w:rPr>
            </w:pPr>
            <w:r w:rsidRPr="00E02892">
              <w:rPr>
                <w:rFonts w:ascii="Century Gothic" w:hAnsi="Century Gothic"/>
                <w:sz w:val="20"/>
                <w:szCs w:val="20"/>
              </w:rPr>
              <w:t xml:space="preserve">Radicalisation’ is defined as the process by which people come to support/promote extremism or terrorism or and in some cases, to then participate in terrorist activity. </w:t>
            </w:r>
          </w:p>
          <w:p w:rsidR="008A2C11" w:rsidRPr="00E02892" w:rsidRDefault="008A2C11" w:rsidP="00A10758">
            <w:pPr>
              <w:pStyle w:val="Default"/>
              <w:rPr>
                <w:rFonts w:ascii="Century Gothic" w:hAnsi="Century Gothic"/>
                <w:sz w:val="20"/>
                <w:szCs w:val="20"/>
              </w:rPr>
            </w:pPr>
          </w:p>
          <w:p w:rsidR="008A2C11" w:rsidRPr="00E02892" w:rsidRDefault="008A2C11" w:rsidP="00A10758">
            <w:pPr>
              <w:pStyle w:val="Default"/>
              <w:rPr>
                <w:rFonts w:ascii="Century Gothic" w:hAnsi="Century Gothic"/>
                <w:sz w:val="20"/>
                <w:szCs w:val="20"/>
              </w:rPr>
            </w:pPr>
            <w:r w:rsidRPr="00E02892">
              <w:rPr>
                <w:rFonts w:ascii="Century Gothic" w:hAnsi="Century Gothic"/>
                <w:sz w:val="20"/>
                <w:szCs w:val="20"/>
              </w:rPr>
              <w:t xml:space="preserve">‘Extremism’ is vocal or active opposition to fundamental British Values including Democracy, Rule of Law, Individual Liberty and Mutual Respect and Tolerance of those with different faiths or beliefs. This also includes calling for the death of our Armed Forces. </w:t>
            </w:r>
          </w:p>
          <w:p w:rsidR="008A2C11" w:rsidRPr="00E02892" w:rsidRDefault="008A2C11" w:rsidP="00A10758">
            <w:pPr>
              <w:pStyle w:val="Default"/>
              <w:rPr>
                <w:rFonts w:ascii="Century Gothic" w:hAnsi="Century Gothic"/>
                <w:sz w:val="20"/>
                <w:szCs w:val="20"/>
              </w:rPr>
            </w:pPr>
          </w:p>
          <w:p w:rsidR="008A2C11" w:rsidRPr="00E02892" w:rsidRDefault="008A2C11" w:rsidP="00A10758">
            <w:pPr>
              <w:pStyle w:val="Default"/>
              <w:rPr>
                <w:rFonts w:ascii="Century Gothic" w:hAnsi="Century Gothic"/>
                <w:sz w:val="20"/>
                <w:szCs w:val="20"/>
              </w:rPr>
            </w:pPr>
            <w:r w:rsidRPr="00E02892">
              <w:rPr>
                <w:rFonts w:ascii="Century Gothic" w:hAnsi="Century Gothic"/>
                <w:sz w:val="20"/>
                <w:szCs w:val="20"/>
              </w:rPr>
              <w:t xml:space="preserve">Since the publication of the ‘Prevent Strategy’, there has been an awareness of the specific need to safeguard children, young people and families from violent extremism. There have been attempts to radicalise vulnerable children and young people to hold extreme views including views justifying political, religious, sexist or racist violence, or to steer them into a narrow and rigid ideology that is intolerant of diversity and leaves them vulnerable to future radicalisation. </w:t>
            </w:r>
          </w:p>
          <w:p w:rsidR="008A2C11" w:rsidRPr="00E02892" w:rsidRDefault="008A2C11" w:rsidP="00A10758">
            <w:pPr>
              <w:pStyle w:val="Default"/>
              <w:rPr>
                <w:rFonts w:ascii="Century Gothic" w:hAnsi="Century Gothic"/>
                <w:sz w:val="20"/>
                <w:szCs w:val="20"/>
              </w:rPr>
            </w:pPr>
          </w:p>
          <w:p w:rsidR="008A2C11" w:rsidRPr="00E02892" w:rsidRDefault="008A2C11" w:rsidP="00A10758">
            <w:pPr>
              <w:pStyle w:val="Default"/>
              <w:rPr>
                <w:rFonts w:ascii="Century Gothic" w:hAnsi="Century Gothic"/>
                <w:sz w:val="20"/>
                <w:szCs w:val="20"/>
              </w:rPr>
            </w:pPr>
            <w:r w:rsidRPr="00E02892">
              <w:rPr>
                <w:rFonts w:ascii="Century Gothic" w:hAnsi="Century Gothic"/>
                <w:sz w:val="20"/>
                <w:szCs w:val="20"/>
              </w:rPr>
              <w:t xml:space="preserve">Keeping children safe from these risks is a safeguarding matter and is approached in the same way as safeguarding children and young people from any other risks. Children and young people should be protected from messages of all violent extremism including but not restricted to e.g. those linked to extreme Islamist ideology or </w:t>
            </w:r>
            <w:proofErr w:type="spellStart"/>
            <w:r w:rsidRPr="00E02892">
              <w:rPr>
                <w:rFonts w:ascii="Century Gothic" w:hAnsi="Century Gothic"/>
                <w:sz w:val="20"/>
                <w:szCs w:val="20"/>
              </w:rPr>
              <w:t>to</w:t>
            </w:r>
            <w:proofErr w:type="spellEnd"/>
            <w:r w:rsidRPr="00E02892">
              <w:rPr>
                <w:rFonts w:ascii="Century Gothic" w:hAnsi="Century Gothic"/>
                <w:sz w:val="20"/>
                <w:szCs w:val="20"/>
              </w:rPr>
              <w:t xml:space="preserve"> Far Right/White Supremacist Ideology, Irish Nationalist and Loyalist Paramilitary groups and extremist Animal Rights groups. </w:t>
            </w:r>
          </w:p>
          <w:p w:rsidR="008A2C11" w:rsidRPr="00E02892" w:rsidRDefault="008A2C11" w:rsidP="00A10758">
            <w:pPr>
              <w:pStyle w:val="Default"/>
              <w:rPr>
                <w:rFonts w:ascii="Century Gothic" w:hAnsi="Century Gothic"/>
                <w:sz w:val="20"/>
                <w:szCs w:val="20"/>
              </w:rPr>
            </w:pPr>
          </w:p>
          <w:p w:rsidR="008A2C11" w:rsidRPr="00E02892" w:rsidRDefault="008A2C11" w:rsidP="00A10758">
            <w:pPr>
              <w:rPr>
                <w:rFonts w:ascii="Century Gothic" w:hAnsi="Century Gothic"/>
              </w:rPr>
            </w:pPr>
            <w:r w:rsidRPr="00E02892">
              <w:rPr>
                <w:rFonts w:ascii="Century Gothic" w:hAnsi="Century Gothic"/>
                <w:sz w:val="20"/>
                <w:szCs w:val="20"/>
              </w:rPr>
              <w:t xml:space="preserve">‘Prevent’ in the context of counter terrorism is intervention before any criminal offence has been committed and is with the intention of preventing individuals or groups from committing crimes. </w:t>
            </w:r>
          </w:p>
        </w:tc>
      </w:tr>
    </w:tbl>
    <w:p w:rsidR="008A2C11" w:rsidRDefault="008A2C11" w:rsidP="008A2C11"/>
    <w:tbl>
      <w:tblPr>
        <w:tblStyle w:val="TableGrid"/>
        <w:tblW w:w="0" w:type="auto"/>
        <w:tblLook w:val="04A0" w:firstRow="1" w:lastRow="0" w:firstColumn="1" w:lastColumn="0" w:noHBand="0" w:noVBand="1"/>
      </w:tblPr>
      <w:tblGrid>
        <w:gridCol w:w="584"/>
        <w:gridCol w:w="1841"/>
        <w:gridCol w:w="3391"/>
        <w:gridCol w:w="4610"/>
        <w:gridCol w:w="4143"/>
        <w:gridCol w:w="1045"/>
      </w:tblGrid>
      <w:tr w:rsidR="008A2C11" w:rsidTr="00A10758">
        <w:tc>
          <w:tcPr>
            <w:tcW w:w="534" w:type="dxa"/>
          </w:tcPr>
          <w:p w:rsidR="008A2C11" w:rsidRPr="00E02892" w:rsidRDefault="008A2C11" w:rsidP="00A10758">
            <w:pPr>
              <w:jc w:val="center"/>
              <w:rPr>
                <w:rFonts w:ascii="Century Gothic" w:hAnsi="Century Gothic"/>
              </w:rPr>
            </w:pPr>
            <w:r w:rsidRPr="00E02892">
              <w:rPr>
                <w:rFonts w:ascii="Century Gothic" w:hAnsi="Century Gothic"/>
              </w:rPr>
              <w:t>No.</w:t>
            </w:r>
          </w:p>
        </w:tc>
        <w:tc>
          <w:tcPr>
            <w:tcW w:w="1842" w:type="dxa"/>
          </w:tcPr>
          <w:p w:rsidR="008A2C11" w:rsidRPr="00E02892" w:rsidRDefault="008A2C11" w:rsidP="00A10758">
            <w:pPr>
              <w:jc w:val="center"/>
              <w:rPr>
                <w:rFonts w:ascii="Century Gothic" w:hAnsi="Century Gothic"/>
              </w:rPr>
            </w:pPr>
            <w:r w:rsidRPr="00E02892">
              <w:rPr>
                <w:rFonts w:ascii="Century Gothic" w:hAnsi="Century Gothic"/>
              </w:rPr>
              <w:t>Risk Title</w:t>
            </w:r>
          </w:p>
        </w:tc>
        <w:tc>
          <w:tcPr>
            <w:tcW w:w="3402" w:type="dxa"/>
          </w:tcPr>
          <w:p w:rsidR="008A2C11" w:rsidRPr="00E02892" w:rsidRDefault="008A2C11" w:rsidP="00A10758">
            <w:pPr>
              <w:jc w:val="center"/>
              <w:rPr>
                <w:rFonts w:ascii="Century Gothic" w:hAnsi="Century Gothic"/>
              </w:rPr>
            </w:pPr>
            <w:r w:rsidRPr="00E02892">
              <w:rPr>
                <w:rFonts w:ascii="Century Gothic" w:hAnsi="Century Gothic"/>
              </w:rPr>
              <w:t>Summary</w:t>
            </w:r>
          </w:p>
        </w:tc>
        <w:tc>
          <w:tcPr>
            <w:tcW w:w="4630" w:type="dxa"/>
          </w:tcPr>
          <w:p w:rsidR="008A2C11" w:rsidRPr="00E02892" w:rsidRDefault="008A2C11" w:rsidP="00A10758">
            <w:pPr>
              <w:jc w:val="center"/>
              <w:rPr>
                <w:rFonts w:ascii="Century Gothic" w:hAnsi="Century Gothic"/>
              </w:rPr>
            </w:pPr>
            <w:r w:rsidRPr="00E02892">
              <w:rPr>
                <w:rFonts w:ascii="Century Gothic" w:hAnsi="Century Gothic"/>
              </w:rPr>
              <w:t>Existing Controls</w:t>
            </w:r>
          </w:p>
        </w:tc>
        <w:tc>
          <w:tcPr>
            <w:tcW w:w="4159" w:type="dxa"/>
          </w:tcPr>
          <w:p w:rsidR="008A2C11" w:rsidRPr="00E02892" w:rsidRDefault="008A2C11" w:rsidP="00A10758">
            <w:pPr>
              <w:jc w:val="center"/>
              <w:rPr>
                <w:rFonts w:ascii="Century Gothic" w:hAnsi="Century Gothic"/>
              </w:rPr>
            </w:pPr>
            <w:r w:rsidRPr="00E02892">
              <w:rPr>
                <w:rFonts w:ascii="Century Gothic" w:hAnsi="Century Gothic"/>
              </w:rPr>
              <w:t>Any Actions Required?</w:t>
            </w:r>
          </w:p>
        </w:tc>
        <w:tc>
          <w:tcPr>
            <w:tcW w:w="1047" w:type="dxa"/>
          </w:tcPr>
          <w:p w:rsidR="008A2C11" w:rsidRPr="00E02892" w:rsidRDefault="008A2C11" w:rsidP="00A10758">
            <w:pPr>
              <w:jc w:val="center"/>
              <w:rPr>
                <w:rFonts w:ascii="Century Gothic" w:hAnsi="Century Gothic"/>
              </w:rPr>
            </w:pPr>
            <w:r w:rsidRPr="00E02892">
              <w:rPr>
                <w:rFonts w:ascii="Century Gothic" w:hAnsi="Century Gothic"/>
              </w:rPr>
              <w:t>RAG</w:t>
            </w: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t>1</w:t>
            </w:r>
          </w:p>
        </w:tc>
        <w:tc>
          <w:tcPr>
            <w:tcW w:w="1842" w:type="dxa"/>
          </w:tcPr>
          <w:p w:rsidR="008A2C11" w:rsidRPr="00E02892" w:rsidRDefault="008A2C11" w:rsidP="00A10758">
            <w:pPr>
              <w:jc w:val="center"/>
              <w:rPr>
                <w:rFonts w:ascii="Century Gothic" w:hAnsi="Century Gothic"/>
              </w:rPr>
            </w:pPr>
            <w:r>
              <w:rPr>
                <w:rFonts w:ascii="Century Gothic" w:hAnsi="Century Gothic"/>
              </w:rPr>
              <w:t>Leadership</w:t>
            </w:r>
          </w:p>
        </w:tc>
        <w:tc>
          <w:tcPr>
            <w:tcW w:w="3402" w:type="dxa"/>
          </w:tcPr>
          <w:p w:rsidR="008A2C11" w:rsidRDefault="008A2C11" w:rsidP="00A10758">
            <w:pPr>
              <w:pStyle w:val="Default"/>
              <w:rPr>
                <w:rFonts w:ascii="Century Gothic" w:hAnsi="Century Gothic"/>
                <w:sz w:val="20"/>
                <w:szCs w:val="20"/>
              </w:rPr>
            </w:pPr>
            <w:r w:rsidRPr="00E02892">
              <w:rPr>
                <w:rFonts w:ascii="Century Gothic" w:hAnsi="Century Gothic"/>
                <w:sz w:val="20"/>
                <w:szCs w:val="20"/>
              </w:rPr>
              <w:t xml:space="preserve">Leaders within the organisation do not understand the requirements of the Prevent Statutory Duty or the risks faced by the organisation and the Duty is not managed or enabled </w:t>
            </w:r>
            <w:r>
              <w:rPr>
                <w:rFonts w:ascii="Century Gothic" w:hAnsi="Century Gothic"/>
                <w:sz w:val="20"/>
                <w:szCs w:val="20"/>
              </w:rPr>
              <w:t xml:space="preserve">at a sufficiently senior level. </w:t>
            </w:r>
          </w:p>
          <w:p w:rsidR="008A2C11" w:rsidRPr="00E02892" w:rsidRDefault="008A2C11" w:rsidP="00A10758">
            <w:pPr>
              <w:pStyle w:val="Default"/>
              <w:rPr>
                <w:rFonts w:ascii="Century Gothic" w:hAnsi="Century Gothic"/>
                <w:sz w:val="20"/>
                <w:szCs w:val="20"/>
              </w:rPr>
            </w:pPr>
          </w:p>
          <w:p w:rsidR="008A2C11" w:rsidRPr="00E02892" w:rsidRDefault="008A2C11" w:rsidP="00A10758">
            <w:pPr>
              <w:pStyle w:val="Default"/>
              <w:rPr>
                <w:rFonts w:ascii="Century Gothic" w:hAnsi="Century Gothic"/>
                <w:sz w:val="20"/>
                <w:szCs w:val="20"/>
              </w:rPr>
            </w:pPr>
            <w:r w:rsidRPr="00E02892">
              <w:rPr>
                <w:rFonts w:ascii="Century Gothic" w:hAnsi="Century Gothic"/>
                <w:sz w:val="20"/>
                <w:szCs w:val="20"/>
              </w:rPr>
              <w:t xml:space="preserve">The organisation does not attach sufficient priority to Prevent Action plans (or does not have one) and therefore </w:t>
            </w:r>
            <w:proofErr w:type="gramStart"/>
            <w:r w:rsidRPr="00E02892">
              <w:rPr>
                <w:rFonts w:ascii="Century Gothic" w:hAnsi="Century Gothic"/>
                <w:sz w:val="20"/>
                <w:szCs w:val="20"/>
              </w:rPr>
              <w:t>action to mitigate risks and meet the requirements of the Duty are</w:t>
            </w:r>
            <w:proofErr w:type="gramEnd"/>
            <w:r w:rsidRPr="00E02892">
              <w:rPr>
                <w:rFonts w:ascii="Century Gothic" w:hAnsi="Century Gothic"/>
                <w:sz w:val="20"/>
                <w:szCs w:val="20"/>
              </w:rPr>
              <w:t xml:space="preserve"> </w:t>
            </w:r>
            <w:r w:rsidRPr="00E02892">
              <w:rPr>
                <w:rFonts w:ascii="Century Gothic" w:hAnsi="Century Gothic"/>
                <w:sz w:val="20"/>
                <w:szCs w:val="20"/>
              </w:rPr>
              <w:lastRenderedPageBreak/>
              <w:t xml:space="preserve">not effective. </w:t>
            </w:r>
          </w:p>
          <w:p w:rsidR="008A2C11" w:rsidRDefault="008A2C11" w:rsidP="00A10758">
            <w:pPr>
              <w:pStyle w:val="Default"/>
              <w:rPr>
                <w:sz w:val="20"/>
                <w:szCs w:val="20"/>
              </w:rPr>
            </w:pPr>
          </w:p>
          <w:p w:rsidR="008A2C11" w:rsidRPr="00E02892" w:rsidRDefault="008A2C11" w:rsidP="00A10758">
            <w:pPr>
              <w:jc w:val="center"/>
              <w:rPr>
                <w:rFonts w:ascii="Century Gothic" w:hAnsi="Century Gothic"/>
              </w:rPr>
            </w:pPr>
            <w:r>
              <w:rPr>
                <w:sz w:val="20"/>
                <w:szCs w:val="20"/>
              </w:rPr>
              <w:t xml:space="preserve">. </w:t>
            </w:r>
          </w:p>
        </w:tc>
        <w:tc>
          <w:tcPr>
            <w:tcW w:w="4630" w:type="dxa"/>
          </w:tcPr>
          <w:p w:rsidR="008A2C11" w:rsidRDefault="008A2C11" w:rsidP="00A10758">
            <w:pPr>
              <w:rPr>
                <w:rFonts w:ascii="Century Gothic" w:hAnsi="Century Gothic"/>
              </w:rPr>
            </w:pPr>
            <w:r>
              <w:rPr>
                <w:rFonts w:ascii="Century Gothic" w:hAnsi="Century Gothic"/>
              </w:rPr>
              <w:lastRenderedPageBreak/>
              <w:t xml:space="preserve">All staff &amp; volunteers are aware that </w:t>
            </w:r>
            <w:proofErr w:type="spellStart"/>
            <w:r>
              <w:rPr>
                <w:rFonts w:ascii="Century Gothic" w:hAnsi="Century Gothic"/>
              </w:rPr>
              <w:t>H.Hains</w:t>
            </w:r>
            <w:proofErr w:type="spellEnd"/>
            <w:r>
              <w:rPr>
                <w:rFonts w:ascii="Century Gothic" w:hAnsi="Century Gothic"/>
              </w:rPr>
              <w:t xml:space="preserve"> is Prevent Lead &amp; </w:t>
            </w:r>
            <w:proofErr w:type="spellStart"/>
            <w:r>
              <w:rPr>
                <w:rFonts w:ascii="Century Gothic" w:hAnsi="Century Gothic"/>
              </w:rPr>
              <w:t>T.Hedderick</w:t>
            </w:r>
            <w:proofErr w:type="spellEnd"/>
            <w:r>
              <w:rPr>
                <w:rFonts w:ascii="Century Gothic" w:hAnsi="Century Gothic"/>
              </w:rPr>
              <w:t xml:space="preserve"> is Prevent Link Governor. </w:t>
            </w:r>
          </w:p>
          <w:p w:rsidR="008A2C11" w:rsidRDefault="008A2C11" w:rsidP="00A10758">
            <w:pPr>
              <w:rPr>
                <w:rFonts w:ascii="Century Gothic" w:hAnsi="Century Gothic"/>
              </w:rPr>
            </w:pPr>
            <w:r>
              <w:rPr>
                <w:rFonts w:ascii="Century Gothic" w:hAnsi="Century Gothic"/>
              </w:rPr>
              <w:t xml:space="preserve">Leaders have a clear understanding of the Prevent Duty requirements because they have completed Home Office Training, attended Safeguarding training and attended Prevent training led by Lancashire County Council. </w:t>
            </w:r>
          </w:p>
          <w:p w:rsidR="008A2C11" w:rsidRPr="00E02892" w:rsidRDefault="008A2C11" w:rsidP="00A10758">
            <w:pPr>
              <w:rPr>
                <w:rFonts w:ascii="Century Gothic" w:hAnsi="Century Gothic"/>
              </w:rPr>
            </w:pPr>
            <w:r>
              <w:rPr>
                <w:rFonts w:ascii="Century Gothic" w:hAnsi="Century Gothic"/>
              </w:rPr>
              <w:t xml:space="preserve">There is a Prevent Action Plan in place and this is reviewed termly by H. </w:t>
            </w:r>
            <w:proofErr w:type="spellStart"/>
            <w:r>
              <w:rPr>
                <w:rFonts w:ascii="Century Gothic" w:hAnsi="Century Gothic"/>
              </w:rPr>
              <w:t>Hains</w:t>
            </w:r>
            <w:proofErr w:type="spellEnd"/>
            <w:r>
              <w:rPr>
                <w:rFonts w:ascii="Century Gothic" w:hAnsi="Century Gothic"/>
              </w:rPr>
              <w:t xml:space="preserve"> and Head Teacher. </w:t>
            </w:r>
          </w:p>
        </w:tc>
        <w:tc>
          <w:tcPr>
            <w:tcW w:w="4159" w:type="dxa"/>
          </w:tcPr>
          <w:p w:rsidR="008A2C11" w:rsidRPr="00E02892" w:rsidRDefault="008A2C11" w:rsidP="00A0345D">
            <w:pPr>
              <w:rPr>
                <w:rFonts w:ascii="Century Gothic" w:hAnsi="Century Gothic"/>
              </w:rPr>
            </w:pPr>
          </w:p>
        </w:tc>
        <w:tc>
          <w:tcPr>
            <w:tcW w:w="1047" w:type="dxa"/>
            <w:shd w:val="clear" w:color="auto" w:fill="92D050"/>
          </w:tcPr>
          <w:p w:rsidR="008A2C11" w:rsidRPr="00E02892" w:rsidRDefault="008A2C11" w:rsidP="00A10758">
            <w:pPr>
              <w:jc w:val="center"/>
              <w:rPr>
                <w:rFonts w:ascii="Century Gothic" w:hAnsi="Century Gothic"/>
                <w:color w:val="92D050"/>
              </w:rPr>
            </w:pP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lastRenderedPageBreak/>
              <w:t>2</w:t>
            </w:r>
          </w:p>
        </w:tc>
        <w:tc>
          <w:tcPr>
            <w:tcW w:w="1842" w:type="dxa"/>
          </w:tcPr>
          <w:p w:rsidR="008A2C11" w:rsidRPr="00E02892" w:rsidRDefault="008A2C11" w:rsidP="00A10758">
            <w:pPr>
              <w:jc w:val="center"/>
              <w:rPr>
                <w:rFonts w:ascii="Century Gothic" w:hAnsi="Century Gothic"/>
              </w:rPr>
            </w:pPr>
            <w:r>
              <w:rPr>
                <w:rFonts w:ascii="Century Gothic" w:hAnsi="Century Gothic"/>
              </w:rPr>
              <w:t xml:space="preserve">Staff Training &amp; Awareness </w:t>
            </w:r>
          </w:p>
        </w:tc>
        <w:tc>
          <w:tcPr>
            <w:tcW w:w="3402" w:type="dxa"/>
          </w:tcPr>
          <w:p w:rsidR="008A2C11" w:rsidRPr="00E02892" w:rsidRDefault="008A2C11" w:rsidP="00A10758">
            <w:pPr>
              <w:pStyle w:val="Default"/>
              <w:rPr>
                <w:rFonts w:ascii="Century Gothic" w:hAnsi="Century Gothic"/>
                <w:sz w:val="22"/>
                <w:szCs w:val="22"/>
              </w:rPr>
            </w:pPr>
            <w:proofErr w:type="gramStart"/>
            <w:r w:rsidRPr="00E02892">
              <w:rPr>
                <w:rFonts w:ascii="Century Gothic" w:hAnsi="Century Gothic"/>
                <w:sz w:val="22"/>
                <w:szCs w:val="22"/>
              </w:rPr>
              <w:t>Staff are</w:t>
            </w:r>
            <w:proofErr w:type="gramEnd"/>
            <w:r w:rsidRPr="00E02892">
              <w:rPr>
                <w:rFonts w:ascii="Century Gothic" w:hAnsi="Century Gothic"/>
                <w:sz w:val="22"/>
                <w:szCs w:val="22"/>
              </w:rPr>
              <w:t xml:space="preserve"> not aware of the factors that make people vulnerable to radicalisation and terrorism and are unable to recognise the signs of vulnerability and therefore are unable or unwilling to refer concerns. </w:t>
            </w:r>
          </w:p>
          <w:p w:rsidR="008A2C11" w:rsidRPr="00E02892" w:rsidRDefault="008A2C11" w:rsidP="00A10758">
            <w:pPr>
              <w:pStyle w:val="Default"/>
              <w:rPr>
                <w:rFonts w:ascii="Century Gothic" w:hAnsi="Century Gothic"/>
                <w:sz w:val="22"/>
                <w:szCs w:val="22"/>
              </w:rPr>
            </w:pPr>
          </w:p>
          <w:p w:rsidR="008A2C11" w:rsidRPr="00E02892" w:rsidRDefault="008A2C11" w:rsidP="00A10758">
            <w:pPr>
              <w:pStyle w:val="Default"/>
              <w:rPr>
                <w:rFonts w:ascii="Century Gothic" w:hAnsi="Century Gothic"/>
                <w:sz w:val="22"/>
                <w:szCs w:val="22"/>
              </w:rPr>
            </w:pPr>
            <w:r w:rsidRPr="00E02892">
              <w:rPr>
                <w:rFonts w:ascii="Century Gothic" w:hAnsi="Century Gothic"/>
                <w:sz w:val="22"/>
                <w:szCs w:val="22"/>
              </w:rPr>
              <w:t xml:space="preserve">Leaders and staff feel unable or unwilling to challenge extremist narratives or exemplify British Values throughout the organisation. </w:t>
            </w:r>
          </w:p>
          <w:p w:rsidR="008A2C11" w:rsidRPr="00E02892" w:rsidRDefault="008A2C11" w:rsidP="00A10758">
            <w:pPr>
              <w:pStyle w:val="Default"/>
              <w:rPr>
                <w:rFonts w:ascii="Century Gothic" w:hAnsi="Century Gothic"/>
                <w:sz w:val="22"/>
                <w:szCs w:val="22"/>
              </w:rPr>
            </w:pPr>
          </w:p>
          <w:p w:rsidR="008A2C11" w:rsidRPr="00E02892" w:rsidRDefault="008A2C11" w:rsidP="00A10758">
            <w:pPr>
              <w:pStyle w:val="Default"/>
              <w:rPr>
                <w:rFonts w:ascii="Century Gothic" w:hAnsi="Century Gothic"/>
                <w:sz w:val="22"/>
                <w:szCs w:val="22"/>
              </w:rPr>
            </w:pPr>
            <w:r w:rsidRPr="00E02892">
              <w:rPr>
                <w:rFonts w:ascii="Century Gothic" w:hAnsi="Century Gothic"/>
                <w:sz w:val="22"/>
                <w:szCs w:val="22"/>
              </w:rPr>
              <w:t xml:space="preserve">Staff are unclear on how to deal with or refer concerns resulting in individuals not being supported and potentially radicalisation remaining unchecked </w:t>
            </w:r>
          </w:p>
          <w:p w:rsidR="008A2C11" w:rsidRDefault="008A2C11" w:rsidP="00A10758">
            <w:pPr>
              <w:pStyle w:val="Default"/>
              <w:jc w:val="center"/>
              <w:rPr>
                <w:sz w:val="20"/>
                <w:szCs w:val="20"/>
              </w:rPr>
            </w:pPr>
          </w:p>
          <w:p w:rsidR="008A2C11" w:rsidRPr="00E02892" w:rsidRDefault="008A2C11" w:rsidP="00A10758">
            <w:pPr>
              <w:jc w:val="center"/>
              <w:rPr>
                <w:rFonts w:ascii="Century Gothic" w:hAnsi="Century Gothic"/>
              </w:rPr>
            </w:pPr>
          </w:p>
        </w:tc>
        <w:tc>
          <w:tcPr>
            <w:tcW w:w="4630" w:type="dxa"/>
          </w:tcPr>
          <w:p w:rsidR="008A2C11" w:rsidRDefault="008A2C11" w:rsidP="00A10758">
            <w:pPr>
              <w:rPr>
                <w:rFonts w:ascii="Century Gothic" w:hAnsi="Century Gothic"/>
              </w:rPr>
            </w:pPr>
            <w:r>
              <w:rPr>
                <w:rFonts w:ascii="Century Gothic" w:hAnsi="Century Gothic"/>
              </w:rPr>
              <w:t xml:space="preserve">The Head Teacher, Prevent Lead &amp; Prevent Link Governor have all attended Prevent Duty training. </w:t>
            </w:r>
          </w:p>
          <w:p w:rsidR="008A2C11" w:rsidRDefault="008A2C11" w:rsidP="00A10758">
            <w:pPr>
              <w:rPr>
                <w:rFonts w:ascii="Century Gothic" w:hAnsi="Century Gothic"/>
              </w:rPr>
            </w:pPr>
            <w:r>
              <w:rPr>
                <w:rFonts w:ascii="Century Gothic" w:hAnsi="Century Gothic"/>
              </w:rPr>
              <w:t xml:space="preserve">All staff in school </w:t>
            </w:r>
            <w:proofErr w:type="gramStart"/>
            <w:r>
              <w:rPr>
                <w:rFonts w:ascii="Century Gothic" w:hAnsi="Century Gothic"/>
              </w:rPr>
              <w:t>complete</w:t>
            </w:r>
            <w:proofErr w:type="gramEnd"/>
            <w:r>
              <w:rPr>
                <w:rFonts w:ascii="Century Gothic" w:hAnsi="Century Gothic"/>
              </w:rPr>
              <w:t xml:space="preserve"> Prevent training annually. </w:t>
            </w:r>
          </w:p>
          <w:p w:rsidR="008A2C11" w:rsidRDefault="008A2C11" w:rsidP="00A10758">
            <w:pPr>
              <w:pStyle w:val="Default"/>
              <w:rPr>
                <w:rFonts w:ascii="Century Gothic" w:hAnsi="Century Gothic"/>
                <w:sz w:val="22"/>
                <w:szCs w:val="22"/>
              </w:rPr>
            </w:pPr>
            <w:r>
              <w:rPr>
                <w:rFonts w:ascii="Century Gothic" w:hAnsi="Century Gothic"/>
                <w:sz w:val="22"/>
                <w:szCs w:val="22"/>
              </w:rPr>
              <w:t xml:space="preserve">Updates relating to Prevent are delivered during staff briefings when required – these include discussing potential indicators of vulnerability. </w:t>
            </w:r>
          </w:p>
          <w:p w:rsidR="008A2C11" w:rsidRDefault="008A2C11" w:rsidP="00A10758">
            <w:pPr>
              <w:pStyle w:val="Default"/>
              <w:rPr>
                <w:rFonts w:ascii="Century Gothic" w:hAnsi="Century Gothic"/>
                <w:sz w:val="22"/>
                <w:szCs w:val="22"/>
              </w:rPr>
            </w:pPr>
            <w:proofErr w:type="gramStart"/>
            <w:r>
              <w:rPr>
                <w:rFonts w:ascii="Century Gothic" w:hAnsi="Century Gothic"/>
                <w:sz w:val="22"/>
                <w:szCs w:val="22"/>
              </w:rPr>
              <w:t>Staff sign</w:t>
            </w:r>
            <w:proofErr w:type="gramEnd"/>
            <w:r>
              <w:rPr>
                <w:rFonts w:ascii="Century Gothic" w:hAnsi="Century Gothic"/>
                <w:sz w:val="22"/>
                <w:szCs w:val="22"/>
              </w:rPr>
              <w:t xml:space="preserve"> to say that they have read the Tackling Extremism &amp; Radicalisation Policy annually. </w:t>
            </w:r>
          </w:p>
          <w:p w:rsidR="008A2C11" w:rsidRPr="00F32902" w:rsidRDefault="008A2C11" w:rsidP="00A10758">
            <w:pPr>
              <w:pStyle w:val="Default"/>
              <w:rPr>
                <w:rFonts w:ascii="Century Gothic" w:hAnsi="Century Gothic"/>
                <w:sz w:val="22"/>
                <w:szCs w:val="22"/>
              </w:rPr>
            </w:pPr>
            <w:r>
              <w:rPr>
                <w:rFonts w:ascii="Century Gothic" w:hAnsi="Century Gothic"/>
                <w:sz w:val="22"/>
                <w:szCs w:val="22"/>
              </w:rPr>
              <w:t xml:space="preserve">All staff </w:t>
            </w:r>
            <w:proofErr w:type="gramStart"/>
            <w:r>
              <w:rPr>
                <w:rFonts w:ascii="Century Gothic" w:hAnsi="Century Gothic"/>
                <w:sz w:val="22"/>
                <w:szCs w:val="22"/>
              </w:rPr>
              <w:t>are</w:t>
            </w:r>
            <w:proofErr w:type="gramEnd"/>
            <w:r>
              <w:rPr>
                <w:rFonts w:ascii="Century Gothic" w:hAnsi="Century Gothic"/>
                <w:sz w:val="22"/>
                <w:szCs w:val="22"/>
              </w:rPr>
              <w:t xml:space="preserve"> aware to report any concerns to HH and follow schools normal safeguarding procedures. </w:t>
            </w:r>
          </w:p>
          <w:p w:rsidR="008A2C11" w:rsidRDefault="008A2C11" w:rsidP="00A10758">
            <w:pPr>
              <w:rPr>
                <w:rFonts w:ascii="Century Gothic" w:hAnsi="Century Gothic"/>
              </w:rPr>
            </w:pPr>
            <w:r>
              <w:rPr>
                <w:rFonts w:ascii="Century Gothic" w:hAnsi="Century Gothic"/>
              </w:rPr>
              <w:t>All volunteers undertake a thorough induction which includes reading the Safeguarding &amp; Child Protection and the Tackling Extremism &amp; Radicalisation Policy policies.</w:t>
            </w:r>
          </w:p>
          <w:p w:rsidR="008A2C11" w:rsidRDefault="008A2C11" w:rsidP="00A10758">
            <w:pPr>
              <w:rPr>
                <w:rFonts w:ascii="Century Gothic" w:hAnsi="Century Gothic"/>
              </w:rPr>
            </w:pPr>
            <w:r>
              <w:rPr>
                <w:rFonts w:ascii="Century Gothic" w:hAnsi="Century Gothic"/>
              </w:rPr>
              <w:t xml:space="preserve">The British Values are embedded throughout our ethos and curriculum. </w:t>
            </w:r>
          </w:p>
          <w:p w:rsidR="008A2C11" w:rsidRDefault="008A2C11" w:rsidP="00A10758">
            <w:pPr>
              <w:rPr>
                <w:rFonts w:ascii="Century Gothic" w:hAnsi="Century Gothic"/>
              </w:rPr>
            </w:pPr>
            <w:proofErr w:type="gramStart"/>
            <w:r>
              <w:rPr>
                <w:rFonts w:ascii="Century Gothic" w:hAnsi="Century Gothic"/>
              </w:rPr>
              <w:t>Staff are</w:t>
            </w:r>
            <w:proofErr w:type="gramEnd"/>
            <w:r>
              <w:rPr>
                <w:rFonts w:ascii="Century Gothic" w:hAnsi="Century Gothic"/>
              </w:rPr>
              <w:t xml:space="preserve"> confident and keen to challenge any extremist narratives. </w:t>
            </w:r>
          </w:p>
          <w:p w:rsidR="008A2C11" w:rsidRDefault="008A2C11" w:rsidP="00A10758">
            <w:pPr>
              <w:rPr>
                <w:rFonts w:ascii="Century Gothic" w:hAnsi="Century Gothic"/>
              </w:rPr>
            </w:pPr>
            <w:r>
              <w:rPr>
                <w:rFonts w:ascii="Century Gothic" w:hAnsi="Century Gothic"/>
              </w:rPr>
              <w:t xml:space="preserve">All staff </w:t>
            </w:r>
            <w:proofErr w:type="gramStart"/>
            <w:r>
              <w:rPr>
                <w:rFonts w:ascii="Century Gothic" w:hAnsi="Century Gothic"/>
              </w:rPr>
              <w:t>are</w:t>
            </w:r>
            <w:proofErr w:type="gramEnd"/>
            <w:r>
              <w:rPr>
                <w:rFonts w:ascii="Century Gothic" w:hAnsi="Century Gothic"/>
              </w:rPr>
              <w:t xml:space="preserve"> aware that any concerns regarding radicalisation should be reported to H </w:t>
            </w:r>
            <w:proofErr w:type="spellStart"/>
            <w:r>
              <w:rPr>
                <w:rFonts w:ascii="Century Gothic" w:hAnsi="Century Gothic"/>
              </w:rPr>
              <w:t>Hains</w:t>
            </w:r>
            <w:proofErr w:type="spellEnd"/>
            <w:r>
              <w:rPr>
                <w:rFonts w:ascii="Century Gothic" w:hAnsi="Century Gothic"/>
              </w:rPr>
              <w:t xml:space="preserve"> or a DSL. </w:t>
            </w:r>
          </w:p>
          <w:p w:rsidR="008A2C11" w:rsidRDefault="008A2C11" w:rsidP="00A10758">
            <w:pPr>
              <w:rPr>
                <w:rFonts w:ascii="Century Gothic" w:hAnsi="Century Gothic"/>
              </w:rPr>
            </w:pPr>
            <w:r>
              <w:rPr>
                <w:rFonts w:ascii="Century Gothic" w:hAnsi="Century Gothic"/>
              </w:rPr>
              <w:t xml:space="preserve">The Tackling Extremism &amp; Radicalisation Policy clearly identifies the referral process to be followed if concerns are raised. </w:t>
            </w:r>
          </w:p>
          <w:p w:rsidR="008A2C11" w:rsidRDefault="008A2C11" w:rsidP="00A10758">
            <w:pPr>
              <w:rPr>
                <w:rFonts w:ascii="Century Gothic" w:hAnsi="Century Gothic"/>
              </w:rPr>
            </w:pPr>
          </w:p>
          <w:p w:rsidR="008A2C11" w:rsidRPr="00E02892" w:rsidRDefault="008A2C11" w:rsidP="00A10758">
            <w:pPr>
              <w:rPr>
                <w:rFonts w:ascii="Century Gothic" w:hAnsi="Century Gothic"/>
              </w:rPr>
            </w:pPr>
          </w:p>
        </w:tc>
        <w:tc>
          <w:tcPr>
            <w:tcW w:w="4159" w:type="dxa"/>
          </w:tcPr>
          <w:p w:rsidR="008A2C11" w:rsidRDefault="00A0345D" w:rsidP="00A0345D">
            <w:pPr>
              <w:rPr>
                <w:rFonts w:ascii="Century Gothic" w:hAnsi="Century Gothic"/>
              </w:rPr>
            </w:pPr>
            <w:proofErr w:type="spellStart"/>
            <w:r>
              <w:rPr>
                <w:rFonts w:ascii="Century Gothic" w:hAnsi="Century Gothic"/>
              </w:rPr>
              <w:t>H.Hains</w:t>
            </w:r>
            <w:proofErr w:type="spellEnd"/>
            <w:r>
              <w:rPr>
                <w:rFonts w:ascii="Century Gothic" w:hAnsi="Century Gothic"/>
              </w:rPr>
              <w:t xml:space="preserve"> &amp; </w:t>
            </w:r>
            <w:proofErr w:type="spellStart"/>
            <w:r>
              <w:rPr>
                <w:rFonts w:ascii="Century Gothic" w:hAnsi="Century Gothic"/>
              </w:rPr>
              <w:t>T.Hedderick</w:t>
            </w:r>
            <w:proofErr w:type="spellEnd"/>
            <w:r>
              <w:rPr>
                <w:rFonts w:ascii="Century Gothic" w:hAnsi="Century Gothic"/>
              </w:rPr>
              <w:t xml:space="preserve"> to ensure that they continue to be aware of any Prevent updates &amp; attend training courses where available. Ensure any updates are communicated to all staff ASAP.</w:t>
            </w:r>
          </w:p>
          <w:p w:rsidR="00A0345D" w:rsidRDefault="00A0345D" w:rsidP="00A0345D">
            <w:pPr>
              <w:rPr>
                <w:rFonts w:ascii="Century Gothic" w:hAnsi="Century Gothic"/>
              </w:rPr>
            </w:pPr>
          </w:p>
          <w:p w:rsidR="00A0345D" w:rsidRDefault="00A0345D" w:rsidP="00A0345D">
            <w:pPr>
              <w:rPr>
                <w:rFonts w:ascii="Century Gothic" w:hAnsi="Century Gothic"/>
              </w:rPr>
            </w:pPr>
            <w:r>
              <w:rPr>
                <w:rFonts w:ascii="Century Gothic" w:hAnsi="Century Gothic"/>
              </w:rPr>
              <w:t xml:space="preserve">All staff to continue to complete Prevent training annually. </w:t>
            </w:r>
          </w:p>
          <w:p w:rsidR="00A0345D" w:rsidRDefault="00A0345D" w:rsidP="00A0345D">
            <w:pPr>
              <w:rPr>
                <w:rFonts w:ascii="Century Gothic" w:hAnsi="Century Gothic"/>
              </w:rPr>
            </w:pPr>
          </w:p>
          <w:p w:rsidR="00A0345D" w:rsidRPr="00E02892" w:rsidRDefault="00A0345D" w:rsidP="00A0345D">
            <w:pPr>
              <w:rPr>
                <w:rFonts w:ascii="Century Gothic" w:hAnsi="Century Gothic"/>
              </w:rPr>
            </w:pPr>
            <w:r>
              <w:rPr>
                <w:rFonts w:ascii="Century Gothic" w:hAnsi="Century Gothic"/>
              </w:rPr>
              <w:t xml:space="preserve">All staff to continue to familiarise themselves with Tackling Extremism &amp; Radicalisation policy annually. </w:t>
            </w:r>
          </w:p>
        </w:tc>
        <w:tc>
          <w:tcPr>
            <w:tcW w:w="1047" w:type="dxa"/>
            <w:shd w:val="clear" w:color="auto" w:fill="92D050"/>
          </w:tcPr>
          <w:p w:rsidR="008A2C11" w:rsidRPr="00E02892" w:rsidRDefault="008A2C11" w:rsidP="00A10758">
            <w:pPr>
              <w:jc w:val="center"/>
              <w:rPr>
                <w:rFonts w:ascii="Century Gothic" w:hAnsi="Century Gothic"/>
              </w:rPr>
            </w:pP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lastRenderedPageBreak/>
              <w:t>3</w:t>
            </w:r>
          </w:p>
        </w:tc>
        <w:tc>
          <w:tcPr>
            <w:tcW w:w="1842" w:type="dxa"/>
          </w:tcPr>
          <w:p w:rsidR="008A2C11" w:rsidRPr="00E02892" w:rsidRDefault="008A2C11" w:rsidP="00A10758">
            <w:pPr>
              <w:jc w:val="center"/>
              <w:rPr>
                <w:rFonts w:ascii="Century Gothic" w:hAnsi="Century Gothic"/>
              </w:rPr>
            </w:pPr>
            <w:r>
              <w:rPr>
                <w:rFonts w:ascii="Century Gothic" w:hAnsi="Century Gothic"/>
              </w:rPr>
              <w:t>Partnerships</w:t>
            </w:r>
          </w:p>
        </w:tc>
        <w:tc>
          <w:tcPr>
            <w:tcW w:w="3402" w:type="dxa"/>
          </w:tcPr>
          <w:p w:rsidR="008A2C11" w:rsidRPr="00F3201A" w:rsidRDefault="008A2C11" w:rsidP="00A10758">
            <w:pPr>
              <w:pStyle w:val="Default"/>
              <w:rPr>
                <w:rFonts w:ascii="Century Gothic" w:hAnsi="Century Gothic"/>
                <w:sz w:val="22"/>
                <w:szCs w:val="22"/>
              </w:rPr>
            </w:pPr>
            <w:r w:rsidRPr="00F3201A">
              <w:rPr>
                <w:rFonts w:ascii="Century Gothic" w:hAnsi="Century Gothic"/>
                <w:sz w:val="22"/>
                <w:szCs w:val="22"/>
              </w:rPr>
              <w:t xml:space="preserve">The organisation does not establish effective partnerships with organisations such as the Local Authority Prevent Coordinator and Education Officer, Police Prevent Team, </w:t>
            </w:r>
            <w:proofErr w:type="spellStart"/>
            <w:r w:rsidRPr="00F3201A">
              <w:rPr>
                <w:rFonts w:ascii="Century Gothic" w:hAnsi="Century Gothic"/>
                <w:sz w:val="22"/>
                <w:szCs w:val="22"/>
              </w:rPr>
              <w:t>DfE</w:t>
            </w:r>
            <w:proofErr w:type="spellEnd"/>
            <w:r w:rsidRPr="00F3201A">
              <w:rPr>
                <w:rFonts w:ascii="Century Gothic" w:hAnsi="Century Gothic"/>
                <w:sz w:val="22"/>
                <w:szCs w:val="22"/>
              </w:rPr>
              <w:t xml:space="preserve"> Regional Coordinator and others. </w:t>
            </w:r>
          </w:p>
          <w:p w:rsidR="008A2C11" w:rsidRPr="00F3201A" w:rsidRDefault="008A2C11" w:rsidP="00A10758">
            <w:pPr>
              <w:rPr>
                <w:rFonts w:ascii="Century Gothic" w:hAnsi="Century Gothic"/>
              </w:rPr>
            </w:pPr>
          </w:p>
          <w:p w:rsidR="008A2C11" w:rsidRPr="00E02892" w:rsidRDefault="008A2C11" w:rsidP="00A10758">
            <w:pPr>
              <w:rPr>
                <w:rFonts w:ascii="Century Gothic" w:hAnsi="Century Gothic"/>
              </w:rPr>
            </w:pPr>
            <w:r w:rsidRPr="00F3201A">
              <w:rPr>
                <w:rFonts w:ascii="Century Gothic" w:hAnsi="Century Gothic"/>
              </w:rPr>
              <w:t>The result is that the organisation is not fully appraised of national and local risks and does not have access to developing good practice advice or supportive peer networks.</w:t>
            </w:r>
            <w:r>
              <w:rPr>
                <w:sz w:val="20"/>
                <w:szCs w:val="20"/>
              </w:rPr>
              <w:t xml:space="preserve"> </w:t>
            </w:r>
          </w:p>
        </w:tc>
        <w:tc>
          <w:tcPr>
            <w:tcW w:w="4630" w:type="dxa"/>
          </w:tcPr>
          <w:p w:rsidR="008A2C11" w:rsidRDefault="008A2C11" w:rsidP="00A10758">
            <w:pPr>
              <w:rPr>
                <w:rFonts w:ascii="Century Gothic" w:hAnsi="Century Gothic"/>
              </w:rPr>
            </w:pPr>
            <w:r>
              <w:rPr>
                <w:rFonts w:ascii="Century Gothic" w:hAnsi="Century Gothic"/>
              </w:rPr>
              <w:t xml:space="preserve">We are aware of and have contact numbers for: </w:t>
            </w:r>
          </w:p>
          <w:p w:rsidR="008A2C11" w:rsidRDefault="008A2C11" w:rsidP="00A10758">
            <w:pPr>
              <w:rPr>
                <w:rFonts w:ascii="Century Gothic" w:hAnsi="Century Gothic"/>
                <w:lang w:val="en-US"/>
              </w:rPr>
            </w:pPr>
            <w:r>
              <w:rPr>
                <w:rFonts w:ascii="Century Gothic" w:hAnsi="Century Gothic"/>
              </w:rPr>
              <w:t xml:space="preserve">Prevent Lead for LCC (Pam Smith) – </w:t>
            </w:r>
            <w:r w:rsidRPr="000E355F">
              <w:rPr>
                <w:rFonts w:ascii="Century Gothic" w:hAnsi="Century Gothic"/>
                <w:lang w:val="en-US"/>
              </w:rPr>
              <w:t>01772 530591</w:t>
            </w:r>
          </w:p>
          <w:p w:rsidR="008A2C11" w:rsidRDefault="008A2C11" w:rsidP="00A10758">
            <w:pPr>
              <w:pStyle w:val="Default"/>
              <w:rPr>
                <w:rFonts w:ascii="Century Gothic" w:hAnsi="Century Gothic"/>
                <w:sz w:val="22"/>
                <w:szCs w:val="22"/>
              </w:rPr>
            </w:pPr>
            <w:r w:rsidRPr="00F21B24">
              <w:rPr>
                <w:rFonts w:ascii="Century Gothic" w:hAnsi="Century Gothic"/>
                <w:sz w:val="22"/>
                <w:szCs w:val="22"/>
              </w:rPr>
              <w:t xml:space="preserve">Counter Terrorism Case Supervisor for Lancashire Police </w:t>
            </w:r>
            <w:r>
              <w:rPr>
                <w:rFonts w:ascii="Century Gothic" w:hAnsi="Century Gothic"/>
                <w:sz w:val="22"/>
                <w:szCs w:val="22"/>
              </w:rPr>
              <w:t>(</w:t>
            </w:r>
            <w:r w:rsidRPr="00F21B24">
              <w:rPr>
                <w:rFonts w:ascii="Century Gothic" w:hAnsi="Century Gothic"/>
                <w:sz w:val="22"/>
                <w:szCs w:val="22"/>
              </w:rPr>
              <w:t>Kathryn McIntyre</w:t>
            </w:r>
            <w:r>
              <w:rPr>
                <w:rFonts w:ascii="Century Gothic" w:hAnsi="Century Gothic"/>
                <w:sz w:val="22"/>
                <w:szCs w:val="22"/>
              </w:rPr>
              <w:t>)</w:t>
            </w:r>
            <w:r w:rsidRPr="00F21B24">
              <w:rPr>
                <w:rFonts w:ascii="Century Gothic" w:hAnsi="Century Gothic"/>
                <w:sz w:val="22"/>
                <w:szCs w:val="22"/>
              </w:rPr>
              <w:t xml:space="preserve"> –01772 533788. </w:t>
            </w:r>
          </w:p>
          <w:p w:rsidR="008A2C11" w:rsidRDefault="008A2C11" w:rsidP="00A10758">
            <w:pPr>
              <w:rPr>
                <w:rFonts w:ascii="Century Gothic" w:hAnsi="Century Gothic"/>
              </w:rPr>
            </w:pPr>
            <w:proofErr w:type="spellStart"/>
            <w:r>
              <w:rPr>
                <w:rFonts w:ascii="Century Gothic" w:hAnsi="Century Gothic"/>
              </w:rPr>
              <w:t>DfE</w:t>
            </w:r>
            <w:proofErr w:type="spellEnd"/>
            <w:r>
              <w:rPr>
                <w:rFonts w:ascii="Century Gothic" w:hAnsi="Century Gothic"/>
              </w:rPr>
              <w:t xml:space="preserve"> Helpline </w:t>
            </w:r>
            <w:r w:rsidR="00A0345D">
              <w:rPr>
                <w:rFonts w:ascii="Century Gothic" w:hAnsi="Century Gothic"/>
              </w:rPr>
              <w:t>–</w:t>
            </w:r>
            <w:r>
              <w:rPr>
                <w:rFonts w:ascii="Century Gothic" w:hAnsi="Century Gothic"/>
              </w:rPr>
              <w:t xml:space="preserve"> </w:t>
            </w:r>
            <w:r w:rsidRPr="00F21B24">
              <w:rPr>
                <w:rFonts w:ascii="Century Gothic" w:hAnsi="Century Gothic"/>
              </w:rPr>
              <w:t xml:space="preserve">020 7340 7264. </w:t>
            </w:r>
          </w:p>
          <w:p w:rsidR="008A2C11" w:rsidRPr="00E02892" w:rsidRDefault="008A2C11" w:rsidP="00A10758">
            <w:pPr>
              <w:rPr>
                <w:rFonts w:ascii="Century Gothic" w:hAnsi="Century Gothic"/>
              </w:rPr>
            </w:pPr>
            <w:r>
              <w:rPr>
                <w:rFonts w:ascii="Century Gothic" w:hAnsi="Century Gothic"/>
              </w:rPr>
              <w:t xml:space="preserve">In the case of any referrals, we will work effectively and professionally with all organisations. </w:t>
            </w:r>
          </w:p>
        </w:tc>
        <w:tc>
          <w:tcPr>
            <w:tcW w:w="4159" w:type="dxa"/>
          </w:tcPr>
          <w:p w:rsidR="008A2C11" w:rsidRPr="00E02892" w:rsidRDefault="00A0345D" w:rsidP="00A0345D">
            <w:pPr>
              <w:rPr>
                <w:rFonts w:ascii="Century Gothic" w:hAnsi="Century Gothic"/>
              </w:rPr>
            </w:pPr>
            <w:r>
              <w:rPr>
                <w:rFonts w:ascii="Century Gothic" w:hAnsi="Century Gothic"/>
              </w:rPr>
              <w:t xml:space="preserve">Ensure that all contact numbers &amp; email address continue to be kept up to date. </w:t>
            </w:r>
          </w:p>
        </w:tc>
        <w:tc>
          <w:tcPr>
            <w:tcW w:w="1047" w:type="dxa"/>
            <w:shd w:val="clear" w:color="auto" w:fill="92D050"/>
          </w:tcPr>
          <w:p w:rsidR="008A2C11" w:rsidRPr="00E02892" w:rsidRDefault="008A2C11" w:rsidP="00A10758">
            <w:pPr>
              <w:jc w:val="center"/>
              <w:rPr>
                <w:rFonts w:ascii="Century Gothic" w:hAnsi="Century Gothic"/>
              </w:rPr>
            </w:pP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t>4</w:t>
            </w:r>
          </w:p>
        </w:tc>
        <w:tc>
          <w:tcPr>
            <w:tcW w:w="1842" w:type="dxa"/>
          </w:tcPr>
          <w:p w:rsidR="008A2C11" w:rsidRPr="00E02892" w:rsidRDefault="008A2C11" w:rsidP="00A10758">
            <w:pPr>
              <w:jc w:val="center"/>
              <w:rPr>
                <w:rFonts w:ascii="Century Gothic" w:hAnsi="Century Gothic"/>
              </w:rPr>
            </w:pPr>
            <w:r>
              <w:rPr>
                <w:rFonts w:ascii="Century Gothic" w:hAnsi="Century Gothic"/>
              </w:rPr>
              <w:t>Visiting Speakers</w:t>
            </w:r>
          </w:p>
        </w:tc>
        <w:tc>
          <w:tcPr>
            <w:tcW w:w="3402" w:type="dxa"/>
          </w:tcPr>
          <w:p w:rsidR="008A2C11" w:rsidRPr="00F3201A" w:rsidRDefault="008A2C11" w:rsidP="00A10758">
            <w:pPr>
              <w:pStyle w:val="Default"/>
              <w:rPr>
                <w:rFonts w:ascii="Century Gothic" w:hAnsi="Century Gothic"/>
                <w:sz w:val="22"/>
                <w:szCs w:val="22"/>
              </w:rPr>
            </w:pPr>
            <w:r w:rsidRPr="00F3201A">
              <w:rPr>
                <w:rFonts w:ascii="Century Gothic" w:hAnsi="Century Gothic"/>
                <w:sz w:val="22"/>
                <w:szCs w:val="22"/>
              </w:rPr>
              <w:t xml:space="preserve">Young people are exposed to messages supportive of extremism or terrorism which contradicts British Values because the organisation has ineffective processes in the place for vetting contractors or external </w:t>
            </w:r>
            <w:proofErr w:type="gramStart"/>
            <w:r w:rsidRPr="00F3201A">
              <w:rPr>
                <w:rFonts w:ascii="Century Gothic" w:hAnsi="Century Gothic"/>
                <w:sz w:val="22"/>
                <w:szCs w:val="22"/>
              </w:rPr>
              <w:t>speakers .</w:t>
            </w:r>
            <w:proofErr w:type="gramEnd"/>
            <w:r w:rsidRPr="00F3201A">
              <w:rPr>
                <w:rFonts w:ascii="Century Gothic" w:hAnsi="Century Gothic"/>
                <w:sz w:val="22"/>
                <w:szCs w:val="22"/>
              </w:rPr>
              <w:t xml:space="preserve"> </w:t>
            </w:r>
          </w:p>
          <w:p w:rsidR="008A2C11" w:rsidRPr="00F3201A" w:rsidRDefault="008A2C11" w:rsidP="00A10758">
            <w:pPr>
              <w:pStyle w:val="Default"/>
              <w:rPr>
                <w:rFonts w:ascii="Century Gothic" w:hAnsi="Century Gothic"/>
                <w:sz w:val="22"/>
                <w:szCs w:val="22"/>
              </w:rPr>
            </w:pPr>
          </w:p>
          <w:p w:rsidR="008A2C11" w:rsidRPr="00F3201A" w:rsidRDefault="008A2C11" w:rsidP="00A10758">
            <w:pPr>
              <w:pStyle w:val="Default"/>
              <w:rPr>
                <w:rFonts w:ascii="Century Gothic" w:hAnsi="Century Gothic"/>
                <w:sz w:val="22"/>
                <w:szCs w:val="22"/>
              </w:rPr>
            </w:pPr>
            <w:r w:rsidRPr="00F3201A">
              <w:rPr>
                <w:rFonts w:ascii="Century Gothic" w:hAnsi="Century Gothic"/>
                <w:sz w:val="22"/>
                <w:szCs w:val="22"/>
              </w:rPr>
              <w:t xml:space="preserve">Inappropriate or extremist materials are shared with young people (face to face or via </w:t>
            </w:r>
            <w:proofErr w:type="spellStart"/>
            <w:r w:rsidRPr="00F3201A">
              <w:rPr>
                <w:rFonts w:ascii="Century Gothic" w:hAnsi="Century Gothic"/>
                <w:sz w:val="22"/>
                <w:szCs w:val="22"/>
              </w:rPr>
              <w:t>weblinks</w:t>
            </w:r>
            <w:proofErr w:type="spellEnd"/>
            <w:r w:rsidRPr="00F3201A">
              <w:rPr>
                <w:rFonts w:ascii="Century Gothic" w:hAnsi="Century Gothic"/>
                <w:sz w:val="22"/>
                <w:szCs w:val="22"/>
              </w:rPr>
              <w:t xml:space="preserve">) because insufficient checks are made of external speakers and materials that they promote or share. </w:t>
            </w:r>
          </w:p>
          <w:p w:rsidR="008A2C11" w:rsidRPr="00F3201A" w:rsidRDefault="008A2C11" w:rsidP="00A10758">
            <w:pPr>
              <w:pStyle w:val="Default"/>
              <w:rPr>
                <w:rFonts w:ascii="Century Gothic" w:hAnsi="Century Gothic"/>
                <w:sz w:val="22"/>
                <w:szCs w:val="22"/>
              </w:rPr>
            </w:pPr>
          </w:p>
          <w:p w:rsidR="008A2C11" w:rsidRPr="00F3201A" w:rsidRDefault="008A2C11" w:rsidP="00A10758">
            <w:pPr>
              <w:pStyle w:val="Default"/>
              <w:rPr>
                <w:rFonts w:ascii="Century Gothic" w:hAnsi="Century Gothic"/>
                <w:sz w:val="22"/>
                <w:szCs w:val="22"/>
              </w:rPr>
            </w:pPr>
            <w:r w:rsidRPr="00F3201A">
              <w:rPr>
                <w:rFonts w:ascii="Century Gothic" w:hAnsi="Century Gothic"/>
                <w:sz w:val="22"/>
                <w:szCs w:val="22"/>
              </w:rPr>
              <w:t xml:space="preserve">The organisations premises </w:t>
            </w:r>
            <w:r w:rsidRPr="00F3201A">
              <w:rPr>
                <w:rFonts w:ascii="Century Gothic" w:hAnsi="Century Gothic"/>
                <w:sz w:val="22"/>
                <w:szCs w:val="22"/>
              </w:rPr>
              <w:lastRenderedPageBreak/>
              <w:t xml:space="preserve">are used to host events supportive of extremism or which popularise hatred and intolerance of those with particular protected characteristics </w:t>
            </w:r>
          </w:p>
          <w:p w:rsidR="008A2C11" w:rsidRPr="00E02892" w:rsidRDefault="008A2C11" w:rsidP="00A10758">
            <w:pPr>
              <w:jc w:val="center"/>
              <w:rPr>
                <w:rFonts w:ascii="Century Gothic" w:hAnsi="Century Gothic"/>
              </w:rPr>
            </w:pPr>
          </w:p>
        </w:tc>
        <w:tc>
          <w:tcPr>
            <w:tcW w:w="4630" w:type="dxa"/>
          </w:tcPr>
          <w:p w:rsidR="008A2C11" w:rsidRDefault="008A2C11" w:rsidP="00A10758">
            <w:pPr>
              <w:rPr>
                <w:rFonts w:ascii="Century Gothic" w:hAnsi="Century Gothic"/>
              </w:rPr>
            </w:pPr>
            <w:r>
              <w:rPr>
                <w:rFonts w:ascii="Century Gothic" w:hAnsi="Century Gothic"/>
              </w:rPr>
              <w:lastRenderedPageBreak/>
              <w:t xml:space="preserve">Only visiting speakers who have been approved by the Local Authority are to be invited into school. </w:t>
            </w:r>
          </w:p>
          <w:p w:rsidR="008A2C11" w:rsidRDefault="008A2C11" w:rsidP="00A10758">
            <w:pPr>
              <w:rPr>
                <w:rFonts w:ascii="Century Gothic" w:hAnsi="Century Gothic"/>
              </w:rPr>
            </w:pPr>
            <w:r>
              <w:rPr>
                <w:rFonts w:ascii="Century Gothic" w:hAnsi="Century Gothic"/>
              </w:rPr>
              <w:t xml:space="preserve">All visitors are required to read the ‘Religious Visitors Policy’ before entering school. This includes a Code of Conduct which outlines that any personal views should not be imposed on our pupils in any way. </w:t>
            </w:r>
          </w:p>
          <w:p w:rsidR="008A2C11" w:rsidRDefault="008A2C11" w:rsidP="00A10758">
            <w:pPr>
              <w:rPr>
                <w:rFonts w:ascii="Century Gothic" w:hAnsi="Century Gothic"/>
              </w:rPr>
            </w:pPr>
            <w:r>
              <w:rPr>
                <w:rFonts w:ascii="Century Gothic" w:hAnsi="Century Gothic"/>
              </w:rPr>
              <w:t xml:space="preserve">No visiting speaker is left alone with children at any time. A member of teaching staff is always present. </w:t>
            </w:r>
          </w:p>
          <w:p w:rsidR="008A2C11" w:rsidRPr="00E02892" w:rsidRDefault="008A2C11" w:rsidP="00A10758">
            <w:pPr>
              <w:rPr>
                <w:rFonts w:ascii="Century Gothic" w:hAnsi="Century Gothic"/>
              </w:rPr>
            </w:pPr>
            <w:r>
              <w:rPr>
                <w:rFonts w:ascii="Century Gothic" w:hAnsi="Century Gothic"/>
              </w:rPr>
              <w:t xml:space="preserve">Teaching staff are aware that they have a duty to stop the visit immediately if they feel that the Code of Conduct is not being adhered to. </w:t>
            </w:r>
          </w:p>
        </w:tc>
        <w:tc>
          <w:tcPr>
            <w:tcW w:w="4159" w:type="dxa"/>
          </w:tcPr>
          <w:p w:rsidR="008A2C11" w:rsidRPr="00E02892" w:rsidRDefault="00A0345D" w:rsidP="00A0345D">
            <w:pPr>
              <w:rPr>
                <w:rFonts w:ascii="Century Gothic" w:hAnsi="Century Gothic"/>
              </w:rPr>
            </w:pPr>
            <w:r>
              <w:rPr>
                <w:rFonts w:ascii="Century Gothic" w:hAnsi="Century Gothic"/>
              </w:rPr>
              <w:t xml:space="preserve">Religious Visitors Policy to be reviewed every year. </w:t>
            </w:r>
          </w:p>
        </w:tc>
        <w:tc>
          <w:tcPr>
            <w:tcW w:w="1047" w:type="dxa"/>
            <w:shd w:val="clear" w:color="auto" w:fill="92D050"/>
          </w:tcPr>
          <w:p w:rsidR="008A2C11" w:rsidRPr="00E02892" w:rsidRDefault="008A2C11" w:rsidP="00A10758">
            <w:pPr>
              <w:jc w:val="center"/>
              <w:rPr>
                <w:rFonts w:ascii="Century Gothic" w:hAnsi="Century Gothic"/>
              </w:rPr>
            </w:pP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lastRenderedPageBreak/>
              <w:t>5</w:t>
            </w:r>
          </w:p>
        </w:tc>
        <w:tc>
          <w:tcPr>
            <w:tcW w:w="1842" w:type="dxa"/>
          </w:tcPr>
          <w:p w:rsidR="008A2C11" w:rsidRPr="00E02892" w:rsidRDefault="008A2C11" w:rsidP="00A10758">
            <w:pPr>
              <w:jc w:val="center"/>
              <w:rPr>
                <w:rFonts w:ascii="Century Gothic" w:hAnsi="Century Gothic"/>
              </w:rPr>
            </w:pPr>
            <w:r>
              <w:rPr>
                <w:rFonts w:ascii="Century Gothic" w:hAnsi="Century Gothic"/>
              </w:rPr>
              <w:t xml:space="preserve">British Values in the Curriculum </w:t>
            </w:r>
          </w:p>
        </w:tc>
        <w:tc>
          <w:tcPr>
            <w:tcW w:w="3402" w:type="dxa"/>
          </w:tcPr>
          <w:p w:rsidR="008A2C11" w:rsidRPr="002E10D1" w:rsidRDefault="008A2C11" w:rsidP="00A10758">
            <w:pPr>
              <w:tabs>
                <w:tab w:val="left" w:pos="525"/>
              </w:tabs>
              <w:rPr>
                <w:rFonts w:ascii="Century Gothic" w:hAnsi="Century Gothic"/>
              </w:rPr>
            </w:pPr>
            <w:r w:rsidRPr="002E10D1">
              <w:rPr>
                <w:rFonts w:ascii="Century Gothic" w:hAnsi="Century Gothic"/>
              </w:rPr>
              <w:t xml:space="preserve">The organisation does not have a culture and ethos where British Values are celebrated, which leads to a culture of disrespect and intolerance and where tensions are allowed to flourish. </w:t>
            </w:r>
          </w:p>
          <w:p w:rsidR="008A2C11" w:rsidRPr="002E10D1" w:rsidRDefault="008A2C11" w:rsidP="00A10758">
            <w:pPr>
              <w:tabs>
                <w:tab w:val="left" w:pos="525"/>
              </w:tabs>
              <w:rPr>
                <w:rFonts w:ascii="Century Gothic" w:hAnsi="Century Gothic"/>
              </w:rPr>
            </w:pPr>
          </w:p>
          <w:p w:rsidR="008A2C11" w:rsidRDefault="008A2C11" w:rsidP="00A10758">
            <w:pPr>
              <w:tabs>
                <w:tab w:val="left" w:pos="525"/>
              </w:tabs>
              <w:rPr>
                <w:sz w:val="20"/>
                <w:szCs w:val="20"/>
              </w:rPr>
            </w:pPr>
            <w:r w:rsidRPr="002E10D1">
              <w:rPr>
                <w:rFonts w:ascii="Century Gothic" w:hAnsi="Century Gothic"/>
              </w:rPr>
              <w:t xml:space="preserve"> Staff and young people do not understand British Values (or feel confident about) and extremist views and narratives are allowed to flourish unchallenged</w:t>
            </w:r>
            <w:r>
              <w:rPr>
                <w:sz w:val="20"/>
                <w:szCs w:val="20"/>
              </w:rPr>
              <w:t xml:space="preserve"> </w:t>
            </w:r>
          </w:p>
          <w:p w:rsidR="008A2C11" w:rsidRPr="00E02892" w:rsidRDefault="008A2C11" w:rsidP="00A10758">
            <w:pPr>
              <w:tabs>
                <w:tab w:val="left" w:pos="525"/>
              </w:tabs>
              <w:rPr>
                <w:rFonts w:ascii="Century Gothic" w:hAnsi="Century Gothic"/>
              </w:rPr>
            </w:pPr>
          </w:p>
        </w:tc>
        <w:tc>
          <w:tcPr>
            <w:tcW w:w="4630" w:type="dxa"/>
          </w:tcPr>
          <w:p w:rsidR="008A2C11" w:rsidRDefault="008A2C11" w:rsidP="00A10758">
            <w:pPr>
              <w:rPr>
                <w:rFonts w:ascii="Century Gothic" w:hAnsi="Century Gothic"/>
              </w:rPr>
            </w:pPr>
            <w:r>
              <w:rPr>
                <w:rFonts w:ascii="Century Gothic" w:hAnsi="Century Gothic"/>
              </w:rPr>
              <w:t xml:space="preserve">The British Values underpin every-day life at Delph Side. Our values and mission statement ‘enjoy, embrace, evolve’ are strongly rooted in all we do. There are strong relationships between staff, children and parents which are based upon mutual respect and tolerance. </w:t>
            </w:r>
          </w:p>
          <w:p w:rsidR="008A2C11" w:rsidRDefault="008A2C11" w:rsidP="00A10758">
            <w:pPr>
              <w:rPr>
                <w:rFonts w:ascii="Century Gothic" w:hAnsi="Century Gothic"/>
              </w:rPr>
            </w:pPr>
            <w:r>
              <w:rPr>
                <w:rFonts w:ascii="Century Gothic" w:hAnsi="Century Gothic"/>
              </w:rPr>
              <w:t xml:space="preserve">To promote </w:t>
            </w:r>
            <w:r>
              <w:rPr>
                <w:rFonts w:ascii="Century Gothic" w:hAnsi="Century Gothic"/>
                <w:b/>
                <w:i/>
              </w:rPr>
              <w:t xml:space="preserve">democracy </w:t>
            </w:r>
            <w:r>
              <w:rPr>
                <w:rFonts w:ascii="Century Gothic" w:hAnsi="Century Gothic"/>
              </w:rPr>
              <w:t xml:space="preserve">we listen &amp; respect the views of all children. Throughout the curriculum, children are expected to express their opinions &amp; make decisions. Our active school council &amp; attendance at Pupil Parliament events gives children an insight into the British democratic process. </w:t>
            </w:r>
          </w:p>
          <w:p w:rsidR="008A2C11" w:rsidRPr="003717E2" w:rsidRDefault="008A2C11" w:rsidP="00A10758">
            <w:pPr>
              <w:rPr>
                <w:rFonts w:ascii="Century Gothic" w:hAnsi="Century Gothic"/>
              </w:rPr>
            </w:pPr>
            <w:r>
              <w:rPr>
                <w:rFonts w:ascii="Century Gothic" w:hAnsi="Century Gothic"/>
              </w:rPr>
              <w:t xml:space="preserve">To promote </w:t>
            </w:r>
            <w:r>
              <w:rPr>
                <w:rFonts w:ascii="Century Gothic" w:hAnsi="Century Gothic"/>
                <w:b/>
                <w:i/>
              </w:rPr>
              <w:t xml:space="preserve">rule of the law </w:t>
            </w:r>
            <w:r>
              <w:rPr>
                <w:rFonts w:ascii="Century Gothic" w:hAnsi="Century Gothic"/>
                <w:i/>
              </w:rPr>
              <w:t xml:space="preserve">we have a clear behaviour framework which ensures a warm &amp; happy learning environment. Children are taught the difference between right and wrong and that they are responsible for their actions. </w:t>
            </w:r>
          </w:p>
          <w:p w:rsidR="008A2C11" w:rsidRDefault="008A2C11" w:rsidP="00A10758">
            <w:pPr>
              <w:rPr>
                <w:rFonts w:ascii="Century Gothic" w:hAnsi="Century Gothic"/>
              </w:rPr>
            </w:pPr>
            <w:r>
              <w:rPr>
                <w:rFonts w:ascii="Century Gothic" w:hAnsi="Century Gothic"/>
              </w:rPr>
              <w:t xml:space="preserve">To promote </w:t>
            </w:r>
            <w:r>
              <w:rPr>
                <w:rFonts w:ascii="Century Gothic" w:hAnsi="Century Gothic"/>
                <w:b/>
                <w:i/>
              </w:rPr>
              <w:t>individual liberty</w:t>
            </w:r>
            <w:r>
              <w:rPr>
                <w:rFonts w:ascii="Century Gothic" w:hAnsi="Century Gothic"/>
              </w:rPr>
              <w:t xml:space="preserve"> we empower our children by giving them safe spaces to make decisions &amp; understand their rights and responsibilities. We offer a wide range of extra-curricular activities and outdoor </w:t>
            </w:r>
            <w:r>
              <w:rPr>
                <w:rFonts w:ascii="Century Gothic" w:hAnsi="Century Gothic"/>
              </w:rPr>
              <w:lastRenderedPageBreak/>
              <w:t xml:space="preserve">learning opportunities within our curriculum. </w:t>
            </w:r>
          </w:p>
          <w:p w:rsidR="008A2C11" w:rsidRPr="003717E2" w:rsidRDefault="008A2C11" w:rsidP="00A10758">
            <w:r>
              <w:rPr>
                <w:rFonts w:ascii="Century Gothic" w:hAnsi="Century Gothic"/>
              </w:rPr>
              <w:t xml:space="preserve">To promote </w:t>
            </w:r>
            <w:r>
              <w:rPr>
                <w:rFonts w:ascii="Century Gothic" w:hAnsi="Century Gothic"/>
                <w:b/>
                <w:i/>
              </w:rPr>
              <w:t xml:space="preserve">mutual respect &amp; tolerance </w:t>
            </w:r>
            <w:r>
              <w:rPr>
                <w:rFonts w:ascii="Century Gothic" w:hAnsi="Century Gothic"/>
              </w:rPr>
              <w:t xml:space="preserve">not only through PSHE, SMSC and RE sessions but within all that we do. Assemblies teach and celebrate difference. We hold a ‘Faith Week’ annually when different faith visitors are invited into school to provide children with real life experiences they may not otherwise get. </w:t>
            </w:r>
          </w:p>
          <w:p w:rsidR="008A2C11" w:rsidRPr="00E02892" w:rsidRDefault="008A2C11" w:rsidP="00A10758">
            <w:pPr>
              <w:rPr>
                <w:rFonts w:ascii="Century Gothic" w:hAnsi="Century Gothic"/>
              </w:rPr>
            </w:pPr>
          </w:p>
        </w:tc>
        <w:tc>
          <w:tcPr>
            <w:tcW w:w="4159" w:type="dxa"/>
          </w:tcPr>
          <w:p w:rsidR="008A2C11" w:rsidRDefault="00A0345D" w:rsidP="00A0345D">
            <w:pPr>
              <w:rPr>
                <w:rFonts w:ascii="Century Gothic" w:hAnsi="Century Gothic"/>
              </w:rPr>
            </w:pPr>
            <w:r>
              <w:rPr>
                <w:rFonts w:ascii="Century Gothic" w:hAnsi="Century Gothic"/>
              </w:rPr>
              <w:lastRenderedPageBreak/>
              <w:t xml:space="preserve">Ensure that British Values remain at the heart of our day-to-day practise and ethos. </w:t>
            </w:r>
          </w:p>
          <w:p w:rsidR="00A0345D" w:rsidRDefault="00A0345D" w:rsidP="00A0345D">
            <w:pPr>
              <w:rPr>
                <w:rFonts w:ascii="Century Gothic" w:hAnsi="Century Gothic"/>
              </w:rPr>
            </w:pPr>
          </w:p>
          <w:p w:rsidR="00A0345D" w:rsidRPr="00E02892" w:rsidRDefault="00A0345D" w:rsidP="00A0345D">
            <w:pPr>
              <w:rPr>
                <w:rFonts w:ascii="Century Gothic" w:hAnsi="Century Gothic"/>
              </w:rPr>
            </w:pPr>
            <w:r>
              <w:rPr>
                <w:rFonts w:ascii="Century Gothic" w:hAnsi="Century Gothic"/>
              </w:rPr>
              <w:t xml:space="preserve">Help children to be clear on the British Values and what these mean to them. </w:t>
            </w:r>
          </w:p>
        </w:tc>
        <w:tc>
          <w:tcPr>
            <w:tcW w:w="1047" w:type="dxa"/>
            <w:shd w:val="clear" w:color="auto" w:fill="92D050"/>
          </w:tcPr>
          <w:p w:rsidR="008A2C11" w:rsidRPr="00E02892" w:rsidRDefault="008A2C11" w:rsidP="00A10758">
            <w:pPr>
              <w:jc w:val="center"/>
              <w:rPr>
                <w:rFonts w:ascii="Century Gothic" w:hAnsi="Century Gothic"/>
              </w:rPr>
            </w:pP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lastRenderedPageBreak/>
              <w:t>6</w:t>
            </w:r>
          </w:p>
        </w:tc>
        <w:tc>
          <w:tcPr>
            <w:tcW w:w="1842" w:type="dxa"/>
          </w:tcPr>
          <w:p w:rsidR="008A2C11" w:rsidRPr="00E02892" w:rsidRDefault="008A2C11" w:rsidP="00A10758">
            <w:pPr>
              <w:jc w:val="center"/>
              <w:rPr>
                <w:rFonts w:ascii="Century Gothic" w:hAnsi="Century Gothic"/>
              </w:rPr>
            </w:pPr>
            <w:r>
              <w:rPr>
                <w:rFonts w:ascii="Century Gothic" w:hAnsi="Century Gothic"/>
              </w:rPr>
              <w:t xml:space="preserve">Welfare &amp; Pastoral Support </w:t>
            </w:r>
          </w:p>
        </w:tc>
        <w:tc>
          <w:tcPr>
            <w:tcW w:w="3402" w:type="dxa"/>
          </w:tcPr>
          <w:p w:rsidR="008A2C11" w:rsidRPr="002E10D1" w:rsidRDefault="008A2C11" w:rsidP="00A10758">
            <w:pPr>
              <w:pStyle w:val="Default"/>
              <w:rPr>
                <w:rFonts w:ascii="Century Gothic" w:hAnsi="Century Gothic"/>
                <w:sz w:val="22"/>
                <w:szCs w:val="22"/>
              </w:rPr>
            </w:pPr>
            <w:r w:rsidRPr="002E10D1">
              <w:rPr>
                <w:rFonts w:ascii="Century Gothic" w:hAnsi="Century Gothic"/>
                <w:sz w:val="22"/>
                <w:szCs w:val="22"/>
              </w:rPr>
              <w:t xml:space="preserve">The organisation does not provide effective welfare and pastoral support which results in young people (and staff) being unsupported and the risk of vulnerabilities being exploited. </w:t>
            </w:r>
          </w:p>
          <w:p w:rsidR="008A2C11" w:rsidRPr="002E10D1" w:rsidRDefault="008A2C11" w:rsidP="00A10758">
            <w:pPr>
              <w:rPr>
                <w:rFonts w:ascii="Century Gothic" w:hAnsi="Century Gothic"/>
              </w:rPr>
            </w:pPr>
          </w:p>
          <w:p w:rsidR="008A2C11" w:rsidRPr="002E10D1" w:rsidRDefault="008A2C11" w:rsidP="00A10758">
            <w:pPr>
              <w:pStyle w:val="Default"/>
              <w:rPr>
                <w:rFonts w:ascii="Century Gothic" w:hAnsi="Century Gothic"/>
                <w:sz w:val="22"/>
                <w:szCs w:val="22"/>
              </w:rPr>
            </w:pPr>
            <w:r w:rsidRPr="002E10D1">
              <w:rPr>
                <w:rFonts w:ascii="Century Gothic" w:hAnsi="Century Gothic"/>
                <w:sz w:val="22"/>
                <w:szCs w:val="22"/>
              </w:rPr>
              <w:t xml:space="preserve">Staff or other contracted providers (regular supply or agency staff) are not aware of the organisation’s procedure for handling concerns and do not feel comfortable sharing information internally </w:t>
            </w:r>
          </w:p>
          <w:p w:rsidR="008A2C11" w:rsidRPr="002E10D1" w:rsidRDefault="008A2C11" w:rsidP="00A10758">
            <w:pPr>
              <w:rPr>
                <w:rFonts w:ascii="Century Gothic" w:hAnsi="Century Gothic"/>
              </w:rPr>
            </w:pPr>
          </w:p>
          <w:p w:rsidR="008A2C11" w:rsidRPr="002E10D1" w:rsidRDefault="008A2C11" w:rsidP="00A10758">
            <w:pPr>
              <w:pStyle w:val="Default"/>
              <w:rPr>
                <w:rFonts w:ascii="Century Gothic" w:hAnsi="Century Gothic"/>
                <w:sz w:val="22"/>
                <w:szCs w:val="22"/>
              </w:rPr>
            </w:pPr>
            <w:r w:rsidRPr="002E10D1">
              <w:rPr>
                <w:rFonts w:ascii="Century Gothic" w:hAnsi="Century Gothic"/>
                <w:sz w:val="22"/>
                <w:szCs w:val="22"/>
              </w:rPr>
              <w:t xml:space="preserve">Young people are radicalised by factors internal or external to the school </w:t>
            </w:r>
          </w:p>
          <w:p w:rsidR="008A2C11" w:rsidRPr="00E02892" w:rsidRDefault="008A2C11" w:rsidP="00A10758">
            <w:pPr>
              <w:jc w:val="center"/>
              <w:rPr>
                <w:rFonts w:ascii="Century Gothic" w:hAnsi="Century Gothic"/>
              </w:rPr>
            </w:pPr>
          </w:p>
        </w:tc>
        <w:tc>
          <w:tcPr>
            <w:tcW w:w="4630" w:type="dxa"/>
          </w:tcPr>
          <w:p w:rsidR="008A2C11" w:rsidRDefault="008A2C11" w:rsidP="00A10758">
            <w:pPr>
              <w:rPr>
                <w:rFonts w:ascii="Century Gothic" w:hAnsi="Century Gothic"/>
              </w:rPr>
            </w:pPr>
            <w:r>
              <w:rPr>
                <w:rFonts w:ascii="Century Gothic" w:hAnsi="Century Gothic"/>
              </w:rPr>
              <w:t xml:space="preserve">Building relationships with each and every child and family is of paramount importance to us at Delph Side. We have a Family Wellbeing Co-ordinator who works with our children who are displaying any vulnerability. We run a Nurture group every morning, </w:t>
            </w:r>
            <w:proofErr w:type="spellStart"/>
            <w:r>
              <w:rPr>
                <w:rFonts w:ascii="Century Gothic" w:hAnsi="Century Gothic"/>
              </w:rPr>
              <w:t>lego</w:t>
            </w:r>
            <w:proofErr w:type="spellEnd"/>
            <w:r>
              <w:rPr>
                <w:rFonts w:ascii="Century Gothic" w:hAnsi="Century Gothic"/>
              </w:rPr>
              <w:t xml:space="preserve"> therapy weekly, resilience interventions for KS2 children and all staff are always available to listen and support children. </w:t>
            </w:r>
          </w:p>
          <w:p w:rsidR="008A2C11" w:rsidRDefault="008A2C11" w:rsidP="00A10758">
            <w:pPr>
              <w:rPr>
                <w:rFonts w:ascii="Century Gothic" w:hAnsi="Century Gothic"/>
              </w:rPr>
            </w:pPr>
          </w:p>
          <w:p w:rsidR="008A2C11" w:rsidRDefault="008A2C11" w:rsidP="00A10758">
            <w:pPr>
              <w:rPr>
                <w:rFonts w:ascii="Century Gothic" w:hAnsi="Century Gothic"/>
              </w:rPr>
            </w:pPr>
            <w:r>
              <w:rPr>
                <w:rFonts w:ascii="Century Gothic" w:hAnsi="Century Gothic"/>
              </w:rPr>
              <w:t xml:space="preserve">All staff, volunteers and staff from other contracted providers take part in a thorough induction led by a DSL. They are made aware of the procedure at school for handling concerns. </w:t>
            </w:r>
          </w:p>
          <w:p w:rsidR="008A2C11" w:rsidRPr="00E02892" w:rsidRDefault="008A2C11" w:rsidP="00A10758">
            <w:pPr>
              <w:rPr>
                <w:rFonts w:ascii="Century Gothic" w:hAnsi="Century Gothic"/>
              </w:rPr>
            </w:pPr>
          </w:p>
        </w:tc>
        <w:tc>
          <w:tcPr>
            <w:tcW w:w="4159" w:type="dxa"/>
          </w:tcPr>
          <w:p w:rsidR="008A2C11" w:rsidRPr="00E02892" w:rsidRDefault="00A0345D" w:rsidP="00A0345D">
            <w:pPr>
              <w:rPr>
                <w:rFonts w:ascii="Century Gothic" w:hAnsi="Century Gothic"/>
              </w:rPr>
            </w:pPr>
            <w:r>
              <w:rPr>
                <w:rFonts w:ascii="Century Gothic" w:hAnsi="Century Gothic"/>
              </w:rPr>
              <w:t xml:space="preserve">Staff to continually monitor children and ensure any new </w:t>
            </w:r>
            <w:proofErr w:type="gramStart"/>
            <w:r>
              <w:rPr>
                <w:rFonts w:ascii="Century Gothic" w:hAnsi="Century Gothic"/>
              </w:rPr>
              <w:t>vulnerabilities</w:t>
            </w:r>
            <w:proofErr w:type="gramEnd"/>
            <w:r>
              <w:rPr>
                <w:rFonts w:ascii="Century Gothic" w:hAnsi="Century Gothic"/>
              </w:rPr>
              <w:t xml:space="preserve"> are spotted and reported ASAP. </w:t>
            </w:r>
            <w:bookmarkStart w:id="0" w:name="_GoBack"/>
            <w:bookmarkEnd w:id="0"/>
          </w:p>
        </w:tc>
        <w:tc>
          <w:tcPr>
            <w:tcW w:w="1047" w:type="dxa"/>
            <w:shd w:val="clear" w:color="auto" w:fill="92D050"/>
          </w:tcPr>
          <w:p w:rsidR="008A2C11" w:rsidRPr="00E02892" w:rsidRDefault="008A2C11" w:rsidP="00A10758">
            <w:pPr>
              <w:jc w:val="center"/>
              <w:rPr>
                <w:rFonts w:ascii="Century Gothic" w:hAnsi="Century Gothic"/>
              </w:rPr>
            </w:pPr>
          </w:p>
        </w:tc>
      </w:tr>
      <w:tr w:rsidR="008A2C11" w:rsidTr="00A10758">
        <w:tc>
          <w:tcPr>
            <w:tcW w:w="534" w:type="dxa"/>
          </w:tcPr>
          <w:p w:rsidR="008A2C11" w:rsidRPr="00E02892" w:rsidRDefault="008A2C11" w:rsidP="00A10758">
            <w:pPr>
              <w:jc w:val="center"/>
              <w:rPr>
                <w:rFonts w:ascii="Century Gothic" w:hAnsi="Century Gothic"/>
              </w:rPr>
            </w:pPr>
            <w:r>
              <w:rPr>
                <w:rFonts w:ascii="Century Gothic" w:hAnsi="Century Gothic"/>
              </w:rPr>
              <w:t>7</w:t>
            </w:r>
          </w:p>
        </w:tc>
        <w:tc>
          <w:tcPr>
            <w:tcW w:w="1842" w:type="dxa"/>
          </w:tcPr>
          <w:p w:rsidR="008A2C11" w:rsidRPr="00E02892" w:rsidRDefault="008A2C11" w:rsidP="00A10758">
            <w:pPr>
              <w:jc w:val="center"/>
              <w:rPr>
                <w:rFonts w:ascii="Century Gothic" w:hAnsi="Century Gothic"/>
              </w:rPr>
            </w:pPr>
            <w:r>
              <w:rPr>
                <w:rFonts w:ascii="Century Gothic" w:hAnsi="Century Gothic"/>
              </w:rPr>
              <w:t xml:space="preserve">Online Safeguarding </w:t>
            </w:r>
          </w:p>
        </w:tc>
        <w:tc>
          <w:tcPr>
            <w:tcW w:w="3402" w:type="dxa"/>
          </w:tcPr>
          <w:p w:rsidR="008A2C11" w:rsidRPr="007F56C8" w:rsidRDefault="008A2C11" w:rsidP="00A10758">
            <w:pPr>
              <w:pStyle w:val="Default"/>
              <w:rPr>
                <w:rFonts w:ascii="Century Gothic" w:hAnsi="Century Gothic"/>
                <w:sz w:val="22"/>
                <w:szCs w:val="22"/>
              </w:rPr>
            </w:pPr>
            <w:r w:rsidRPr="007F56C8">
              <w:rPr>
                <w:rFonts w:ascii="Century Gothic" w:hAnsi="Century Gothic"/>
                <w:sz w:val="22"/>
                <w:szCs w:val="22"/>
              </w:rPr>
              <w:t xml:space="preserve">Extremist organisations are able to radicalise young people online via the </w:t>
            </w:r>
            <w:r w:rsidRPr="007F56C8">
              <w:rPr>
                <w:rFonts w:ascii="Century Gothic" w:hAnsi="Century Gothic"/>
                <w:sz w:val="22"/>
                <w:szCs w:val="22"/>
              </w:rPr>
              <w:lastRenderedPageBreak/>
              <w:t xml:space="preserve">organisation’s network and encourage them to commit acts of violence or incite others to commit acts of violence as ‘lone actors’. </w:t>
            </w:r>
          </w:p>
          <w:p w:rsidR="008A2C11" w:rsidRPr="007F56C8" w:rsidRDefault="008A2C11" w:rsidP="00A10758">
            <w:pPr>
              <w:rPr>
                <w:rFonts w:ascii="Century Gothic" w:hAnsi="Century Gothic"/>
              </w:rPr>
            </w:pPr>
          </w:p>
          <w:p w:rsidR="008A2C11" w:rsidRPr="00E02892" w:rsidRDefault="008A2C11" w:rsidP="00A10758">
            <w:pPr>
              <w:pStyle w:val="Default"/>
              <w:rPr>
                <w:rFonts w:ascii="Century Gothic" w:hAnsi="Century Gothic"/>
              </w:rPr>
            </w:pPr>
          </w:p>
        </w:tc>
        <w:tc>
          <w:tcPr>
            <w:tcW w:w="4630" w:type="dxa"/>
          </w:tcPr>
          <w:p w:rsidR="008A2C11" w:rsidRPr="00A45674" w:rsidRDefault="008A2C11" w:rsidP="00A10758">
            <w:pPr>
              <w:rPr>
                <w:rFonts w:ascii="Century Gothic" w:hAnsi="Century Gothic"/>
              </w:rPr>
            </w:pPr>
            <w:r w:rsidRPr="00A45674">
              <w:rPr>
                <w:rFonts w:ascii="Century Gothic" w:hAnsi="Century Gothic"/>
              </w:rPr>
              <w:lastRenderedPageBreak/>
              <w:t>We have a robust filtering system</w:t>
            </w:r>
            <w:r>
              <w:rPr>
                <w:rFonts w:ascii="Century Gothic" w:hAnsi="Century Gothic"/>
              </w:rPr>
              <w:t xml:space="preserve"> (DNS)</w:t>
            </w:r>
            <w:r w:rsidRPr="00A45674">
              <w:rPr>
                <w:rFonts w:ascii="Century Gothic" w:hAnsi="Century Gothic"/>
              </w:rPr>
              <w:t>. This is closely m</w:t>
            </w:r>
            <w:r>
              <w:rPr>
                <w:rFonts w:ascii="Century Gothic" w:hAnsi="Century Gothic"/>
              </w:rPr>
              <w:t xml:space="preserve">onitored by our ICT technician – all extremist websites &amp; </w:t>
            </w:r>
            <w:r>
              <w:rPr>
                <w:rFonts w:ascii="Century Gothic" w:hAnsi="Century Gothic"/>
              </w:rPr>
              <w:lastRenderedPageBreak/>
              <w:t>materials have been blocked.</w:t>
            </w:r>
          </w:p>
          <w:p w:rsidR="008A2C11" w:rsidRPr="00A45674" w:rsidRDefault="008A2C11" w:rsidP="00A10758">
            <w:pPr>
              <w:rPr>
                <w:rFonts w:ascii="Century Gothic" w:hAnsi="Century Gothic"/>
              </w:rPr>
            </w:pPr>
            <w:r w:rsidRPr="00A45674">
              <w:rPr>
                <w:rFonts w:ascii="Century Gothic" w:hAnsi="Century Gothic"/>
              </w:rPr>
              <w:t xml:space="preserve">We allow the use of YouTube but this is filtered and managed by teaching staff. </w:t>
            </w:r>
          </w:p>
          <w:p w:rsidR="008A2C11" w:rsidRDefault="008A2C11" w:rsidP="00A10758">
            <w:pPr>
              <w:rPr>
                <w:rFonts w:ascii="Century Gothic" w:hAnsi="Century Gothic"/>
              </w:rPr>
            </w:pPr>
            <w:r w:rsidRPr="00A45674">
              <w:rPr>
                <w:rFonts w:ascii="Century Gothic" w:hAnsi="Century Gothic"/>
              </w:rPr>
              <w:t xml:space="preserve">No staff are able to use their own devices on the schools Wi-Fi system. </w:t>
            </w:r>
          </w:p>
          <w:p w:rsidR="008A2C11" w:rsidRPr="00A45674" w:rsidRDefault="008A2C11" w:rsidP="00A10758">
            <w:pPr>
              <w:rPr>
                <w:rFonts w:ascii="Century Gothic" w:hAnsi="Century Gothic"/>
              </w:rPr>
            </w:pPr>
            <w:r>
              <w:rPr>
                <w:rFonts w:ascii="Century Gothic" w:hAnsi="Century Gothic"/>
              </w:rPr>
              <w:t xml:space="preserve">At the moment, the filtering system does not alert us to any attempted breaches – this is something that we log and check in-house. The Computing co-ordinator (Jonathan Fyne) is currently looking into buying a system that will do this for us. </w:t>
            </w:r>
          </w:p>
          <w:p w:rsidR="008A2C11" w:rsidRPr="00A45674" w:rsidRDefault="008A2C11" w:rsidP="00A10758">
            <w:pPr>
              <w:rPr>
                <w:rFonts w:ascii="Century Gothic" w:hAnsi="Century Gothic"/>
              </w:rPr>
            </w:pPr>
            <w:r w:rsidRPr="00A45674">
              <w:rPr>
                <w:rFonts w:ascii="Century Gothic" w:hAnsi="Century Gothic"/>
              </w:rPr>
              <w:t xml:space="preserve">We have a robust Online Safety Policy which operates in conjunction with our Safeguarding &amp; Child-Protection, Behaviour, Anti-Bullying, Cyber Bullying &amp; Data Protection Policies which all staff follow. </w:t>
            </w:r>
          </w:p>
          <w:p w:rsidR="008A2C11" w:rsidRDefault="008A2C11" w:rsidP="00A10758">
            <w:pPr>
              <w:rPr>
                <w:rFonts w:ascii="Century Gothic" w:hAnsi="Century Gothic"/>
              </w:rPr>
            </w:pPr>
            <w:r w:rsidRPr="00A45674">
              <w:rPr>
                <w:rFonts w:ascii="Century Gothic" w:hAnsi="Century Gothic"/>
              </w:rPr>
              <w:t xml:space="preserve">All staff </w:t>
            </w:r>
            <w:proofErr w:type="gramStart"/>
            <w:r w:rsidRPr="00A45674">
              <w:rPr>
                <w:rFonts w:ascii="Century Gothic" w:hAnsi="Century Gothic"/>
              </w:rPr>
              <w:t>have</w:t>
            </w:r>
            <w:proofErr w:type="gramEnd"/>
            <w:r w:rsidRPr="00A45674">
              <w:rPr>
                <w:rFonts w:ascii="Century Gothic" w:hAnsi="Century Gothic"/>
              </w:rPr>
              <w:t xml:space="preserve"> signed an acceptable use of ICT agreement. </w:t>
            </w:r>
          </w:p>
          <w:p w:rsidR="008A2C11" w:rsidRPr="00A45674" w:rsidRDefault="008A2C11" w:rsidP="00A10758">
            <w:pPr>
              <w:rPr>
                <w:rFonts w:ascii="Century Gothic" w:hAnsi="Century Gothic"/>
              </w:rPr>
            </w:pPr>
            <w:r>
              <w:rPr>
                <w:rFonts w:ascii="Century Gothic" w:hAnsi="Century Gothic"/>
              </w:rPr>
              <w:t xml:space="preserve">The prevent duty is explicitly reference in the acceptable use policy. </w:t>
            </w:r>
          </w:p>
          <w:p w:rsidR="008A2C11" w:rsidRPr="00E02892" w:rsidRDefault="008A2C11" w:rsidP="00A10758">
            <w:pPr>
              <w:rPr>
                <w:rFonts w:ascii="Century Gothic" w:hAnsi="Century Gothic"/>
              </w:rPr>
            </w:pPr>
          </w:p>
        </w:tc>
        <w:tc>
          <w:tcPr>
            <w:tcW w:w="4159" w:type="dxa"/>
          </w:tcPr>
          <w:p w:rsidR="008A2C11" w:rsidRPr="00E02892" w:rsidRDefault="008A2C11" w:rsidP="00A10758">
            <w:pPr>
              <w:rPr>
                <w:rFonts w:ascii="Century Gothic" w:hAnsi="Century Gothic"/>
              </w:rPr>
            </w:pPr>
            <w:r>
              <w:rPr>
                <w:rFonts w:ascii="Century Gothic" w:hAnsi="Century Gothic"/>
              </w:rPr>
              <w:lastRenderedPageBreak/>
              <w:t xml:space="preserve">J. Fyne to continue to look for improvements to schools already robust monitoring system. </w:t>
            </w:r>
          </w:p>
        </w:tc>
        <w:tc>
          <w:tcPr>
            <w:tcW w:w="1047" w:type="dxa"/>
            <w:shd w:val="clear" w:color="auto" w:fill="FFC000"/>
          </w:tcPr>
          <w:p w:rsidR="008A2C11" w:rsidRPr="00E02892" w:rsidRDefault="008A2C11" w:rsidP="00A10758">
            <w:pPr>
              <w:jc w:val="center"/>
              <w:rPr>
                <w:rFonts w:ascii="Century Gothic" w:hAnsi="Century Gothic"/>
              </w:rPr>
            </w:pPr>
          </w:p>
        </w:tc>
      </w:tr>
      <w:tr w:rsidR="008A2C11" w:rsidTr="00A10758">
        <w:tc>
          <w:tcPr>
            <w:tcW w:w="534" w:type="dxa"/>
          </w:tcPr>
          <w:p w:rsidR="008A2C11" w:rsidRDefault="008A2C11" w:rsidP="00A10758">
            <w:pPr>
              <w:jc w:val="center"/>
              <w:rPr>
                <w:rFonts w:ascii="Century Gothic" w:hAnsi="Century Gothic"/>
              </w:rPr>
            </w:pPr>
            <w:r>
              <w:rPr>
                <w:rFonts w:ascii="Century Gothic" w:hAnsi="Century Gothic"/>
              </w:rPr>
              <w:lastRenderedPageBreak/>
              <w:t>8</w:t>
            </w:r>
          </w:p>
        </w:tc>
        <w:tc>
          <w:tcPr>
            <w:tcW w:w="1842" w:type="dxa"/>
          </w:tcPr>
          <w:p w:rsidR="008A2C11" w:rsidRDefault="008A2C11" w:rsidP="00A10758">
            <w:pPr>
              <w:jc w:val="center"/>
              <w:rPr>
                <w:rFonts w:ascii="Century Gothic" w:hAnsi="Century Gothic"/>
              </w:rPr>
            </w:pPr>
            <w:r>
              <w:rPr>
                <w:rFonts w:ascii="Century Gothic" w:hAnsi="Century Gothic"/>
              </w:rPr>
              <w:t>Site Security</w:t>
            </w:r>
          </w:p>
        </w:tc>
        <w:tc>
          <w:tcPr>
            <w:tcW w:w="3402" w:type="dxa"/>
          </w:tcPr>
          <w:p w:rsidR="008A2C11" w:rsidRPr="007F56C8" w:rsidRDefault="008A2C11" w:rsidP="00A10758">
            <w:pPr>
              <w:pStyle w:val="Default"/>
              <w:rPr>
                <w:rFonts w:ascii="Century Gothic" w:hAnsi="Century Gothic"/>
                <w:sz w:val="22"/>
                <w:szCs w:val="22"/>
              </w:rPr>
            </w:pPr>
            <w:r w:rsidRPr="007F56C8">
              <w:rPr>
                <w:rFonts w:ascii="Century Gothic" w:hAnsi="Century Gothic"/>
                <w:sz w:val="22"/>
                <w:szCs w:val="22"/>
              </w:rPr>
              <w:t xml:space="preserve">The organisation does not have sufficient security of </w:t>
            </w:r>
            <w:proofErr w:type="spellStart"/>
            <w:proofErr w:type="gramStart"/>
            <w:r w:rsidRPr="007F56C8">
              <w:rPr>
                <w:rFonts w:ascii="Century Gothic" w:hAnsi="Century Gothic"/>
                <w:sz w:val="22"/>
                <w:szCs w:val="22"/>
              </w:rPr>
              <w:t>it's</w:t>
            </w:r>
            <w:proofErr w:type="spellEnd"/>
            <w:proofErr w:type="gramEnd"/>
            <w:r w:rsidRPr="007F56C8">
              <w:rPr>
                <w:rFonts w:ascii="Century Gothic" w:hAnsi="Century Gothic"/>
                <w:sz w:val="22"/>
                <w:szCs w:val="22"/>
              </w:rPr>
              <w:t xml:space="preserve"> premises and young people are targeted by individuals or groups seeking to share their extremist views or endanger their personal safety. </w:t>
            </w:r>
          </w:p>
          <w:p w:rsidR="008A2C11" w:rsidRPr="007F56C8" w:rsidRDefault="008A2C11" w:rsidP="00A10758">
            <w:pPr>
              <w:rPr>
                <w:rFonts w:ascii="Century Gothic" w:hAnsi="Century Gothic"/>
              </w:rPr>
            </w:pPr>
          </w:p>
          <w:p w:rsidR="008A2C11" w:rsidRPr="007F56C8" w:rsidRDefault="008A2C11" w:rsidP="00A10758">
            <w:pPr>
              <w:pStyle w:val="Default"/>
              <w:rPr>
                <w:rFonts w:ascii="Century Gothic" w:hAnsi="Century Gothic"/>
                <w:sz w:val="22"/>
                <w:szCs w:val="22"/>
              </w:rPr>
            </w:pPr>
            <w:r w:rsidRPr="007F56C8">
              <w:rPr>
                <w:rFonts w:ascii="Century Gothic" w:hAnsi="Century Gothic"/>
                <w:sz w:val="22"/>
                <w:szCs w:val="22"/>
              </w:rPr>
              <w:t xml:space="preserve">Charities are allowed on campus without effective checks or charitable </w:t>
            </w:r>
          </w:p>
          <w:p w:rsidR="008A2C11" w:rsidRPr="007F56C8" w:rsidRDefault="008A2C11" w:rsidP="00A10758">
            <w:pPr>
              <w:pStyle w:val="Default"/>
              <w:rPr>
                <w:rFonts w:ascii="Century Gothic" w:hAnsi="Century Gothic"/>
                <w:sz w:val="22"/>
                <w:szCs w:val="22"/>
              </w:rPr>
            </w:pPr>
            <w:proofErr w:type="gramStart"/>
            <w:r w:rsidRPr="007F56C8">
              <w:rPr>
                <w:rFonts w:ascii="Century Gothic" w:hAnsi="Century Gothic"/>
                <w:sz w:val="22"/>
                <w:szCs w:val="22"/>
              </w:rPr>
              <w:t>collections</w:t>
            </w:r>
            <w:proofErr w:type="gramEnd"/>
            <w:r w:rsidRPr="007F56C8">
              <w:rPr>
                <w:rFonts w:ascii="Century Gothic" w:hAnsi="Century Gothic"/>
                <w:sz w:val="22"/>
                <w:szCs w:val="22"/>
              </w:rPr>
              <w:t xml:space="preserve"> are inadvertently diverted to inappropriate or unlawful causes. </w:t>
            </w:r>
          </w:p>
          <w:p w:rsidR="008A2C11" w:rsidRPr="007F56C8" w:rsidRDefault="008A2C11" w:rsidP="00A10758">
            <w:pPr>
              <w:pStyle w:val="Default"/>
              <w:rPr>
                <w:rFonts w:ascii="Century Gothic" w:hAnsi="Century Gothic"/>
                <w:sz w:val="22"/>
                <w:szCs w:val="22"/>
              </w:rPr>
            </w:pPr>
          </w:p>
          <w:p w:rsidR="008A2C11" w:rsidRPr="007F56C8" w:rsidRDefault="008A2C11" w:rsidP="00A10758">
            <w:pPr>
              <w:pStyle w:val="Default"/>
              <w:rPr>
                <w:rFonts w:ascii="Century Gothic" w:hAnsi="Century Gothic"/>
                <w:sz w:val="22"/>
                <w:szCs w:val="22"/>
              </w:rPr>
            </w:pPr>
            <w:r w:rsidRPr="007F56C8">
              <w:rPr>
                <w:rFonts w:ascii="Century Gothic" w:hAnsi="Century Gothic"/>
                <w:sz w:val="22"/>
                <w:szCs w:val="22"/>
              </w:rPr>
              <w:t xml:space="preserve">On site dangerous or hazardous substances are not kept secure and are allowed into the possession of individuals or groups seeking to use them unlawfully. </w:t>
            </w:r>
          </w:p>
          <w:p w:rsidR="008A2C11" w:rsidRPr="00E02892" w:rsidRDefault="008A2C11" w:rsidP="00A10758">
            <w:pPr>
              <w:rPr>
                <w:rFonts w:ascii="Century Gothic" w:hAnsi="Century Gothic"/>
              </w:rPr>
            </w:pPr>
          </w:p>
        </w:tc>
        <w:tc>
          <w:tcPr>
            <w:tcW w:w="4630" w:type="dxa"/>
          </w:tcPr>
          <w:p w:rsidR="008A2C11" w:rsidRDefault="008A2C11" w:rsidP="00A10758">
            <w:pPr>
              <w:rPr>
                <w:rFonts w:ascii="Century Gothic" w:hAnsi="Century Gothic"/>
              </w:rPr>
            </w:pPr>
            <w:r>
              <w:rPr>
                <w:rFonts w:ascii="Century Gothic" w:hAnsi="Century Gothic"/>
              </w:rPr>
              <w:lastRenderedPageBreak/>
              <w:t xml:space="preserve">During the school day, there is one main entrance. This can only be accessed by pin-code. At the beginning and end of the day, all exits and entrances to school are manned by school staff. </w:t>
            </w:r>
          </w:p>
          <w:p w:rsidR="008A2C11" w:rsidRDefault="008A2C11" w:rsidP="00A10758">
            <w:pPr>
              <w:rPr>
                <w:rFonts w:ascii="Century Gothic" w:hAnsi="Century Gothic"/>
              </w:rPr>
            </w:pPr>
            <w:r>
              <w:rPr>
                <w:rFonts w:ascii="Century Gothic" w:hAnsi="Century Gothic"/>
              </w:rPr>
              <w:t xml:space="preserve">The site is secure throughout the day and no access to children can be gained. </w:t>
            </w:r>
          </w:p>
          <w:p w:rsidR="008A2C11" w:rsidRDefault="008A2C11" w:rsidP="00A10758">
            <w:pPr>
              <w:rPr>
                <w:rFonts w:ascii="Century Gothic" w:hAnsi="Century Gothic"/>
              </w:rPr>
            </w:pPr>
            <w:r>
              <w:rPr>
                <w:rFonts w:ascii="Century Gothic" w:hAnsi="Century Gothic"/>
              </w:rPr>
              <w:t xml:space="preserve">When on the playground, school </w:t>
            </w:r>
            <w:proofErr w:type="gramStart"/>
            <w:r>
              <w:rPr>
                <w:rFonts w:ascii="Century Gothic" w:hAnsi="Century Gothic"/>
              </w:rPr>
              <w:t>staff are</w:t>
            </w:r>
            <w:proofErr w:type="gramEnd"/>
            <w:r>
              <w:rPr>
                <w:rFonts w:ascii="Century Gothic" w:hAnsi="Century Gothic"/>
              </w:rPr>
              <w:t xml:space="preserve"> vigilant to anybody who may be walking down the path at the side of school. They know to alert a member of SLT if anybody is acting suspiciously. </w:t>
            </w:r>
          </w:p>
          <w:p w:rsidR="008A2C11" w:rsidRDefault="008A2C11" w:rsidP="00A10758">
            <w:pPr>
              <w:rPr>
                <w:rFonts w:ascii="Century Gothic" w:hAnsi="Century Gothic"/>
              </w:rPr>
            </w:pPr>
            <w:r>
              <w:rPr>
                <w:rFonts w:ascii="Century Gothic" w:hAnsi="Century Gothic"/>
              </w:rPr>
              <w:t xml:space="preserve">All staff, visitors, governors, contractors e.g. must sign in using an iPad. They are </w:t>
            </w:r>
            <w:r>
              <w:rPr>
                <w:rFonts w:ascii="Century Gothic" w:hAnsi="Century Gothic"/>
              </w:rPr>
              <w:lastRenderedPageBreak/>
              <w:t>all given coloured lanyards to wear.</w:t>
            </w:r>
          </w:p>
          <w:p w:rsidR="008A2C11" w:rsidRDefault="008A2C11" w:rsidP="00A10758">
            <w:pPr>
              <w:rPr>
                <w:rFonts w:ascii="Century Gothic" w:hAnsi="Century Gothic"/>
              </w:rPr>
            </w:pPr>
            <w:r>
              <w:rPr>
                <w:rFonts w:ascii="Century Gothic" w:hAnsi="Century Gothic"/>
              </w:rPr>
              <w:t xml:space="preserve">All visitors are assisted around school. </w:t>
            </w:r>
          </w:p>
          <w:p w:rsidR="008A2C11" w:rsidRDefault="008A2C11" w:rsidP="00A10758">
            <w:pPr>
              <w:rPr>
                <w:rFonts w:ascii="Century Gothic" w:hAnsi="Century Gothic"/>
              </w:rPr>
            </w:pPr>
            <w:r>
              <w:rPr>
                <w:rFonts w:ascii="Century Gothic" w:hAnsi="Century Gothic"/>
              </w:rPr>
              <w:t xml:space="preserve">We monitor carefully any external organisations wishing to distribute </w:t>
            </w:r>
            <w:proofErr w:type="gramStart"/>
            <w:r>
              <w:rPr>
                <w:rFonts w:ascii="Century Gothic" w:hAnsi="Century Gothic"/>
              </w:rPr>
              <w:t>leaflets,</w:t>
            </w:r>
            <w:proofErr w:type="gramEnd"/>
            <w:r>
              <w:rPr>
                <w:rFonts w:ascii="Century Gothic" w:hAnsi="Century Gothic"/>
              </w:rPr>
              <w:t xml:space="preserve"> these must be approved by Mrs </w:t>
            </w:r>
            <w:proofErr w:type="spellStart"/>
            <w:r>
              <w:rPr>
                <w:rFonts w:ascii="Century Gothic" w:hAnsi="Century Gothic"/>
              </w:rPr>
              <w:t>Ormerod</w:t>
            </w:r>
            <w:proofErr w:type="spellEnd"/>
            <w:r>
              <w:rPr>
                <w:rFonts w:ascii="Century Gothic" w:hAnsi="Century Gothic"/>
              </w:rPr>
              <w:t xml:space="preserve">. </w:t>
            </w:r>
          </w:p>
          <w:p w:rsidR="008A2C11" w:rsidRDefault="008A2C11" w:rsidP="00A10758">
            <w:pPr>
              <w:rPr>
                <w:rFonts w:ascii="Century Gothic" w:hAnsi="Century Gothic"/>
              </w:rPr>
            </w:pPr>
            <w:r>
              <w:rPr>
                <w:rFonts w:ascii="Century Gothic" w:hAnsi="Century Gothic"/>
              </w:rPr>
              <w:t>We do not distribute any materials that show any political or religious bias.</w:t>
            </w:r>
          </w:p>
          <w:p w:rsidR="008A2C11" w:rsidRDefault="008A2C11" w:rsidP="00A10758">
            <w:pPr>
              <w:rPr>
                <w:rFonts w:ascii="Century Gothic" w:hAnsi="Century Gothic"/>
              </w:rPr>
            </w:pPr>
            <w:r>
              <w:rPr>
                <w:rFonts w:ascii="Century Gothic" w:hAnsi="Century Gothic"/>
              </w:rPr>
              <w:t xml:space="preserve">Any potentially hazardous substances (e.g. cleaning materials) are locked away and stored appropriately. The school follows COSHH advice which is checked annually. </w:t>
            </w:r>
          </w:p>
          <w:p w:rsidR="008A2C11" w:rsidRPr="00E02892" w:rsidRDefault="008A2C11" w:rsidP="00A10758">
            <w:pPr>
              <w:rPr>
                <w:rFonts w:ascii="Century Gothic" w:hAnsi="Century Gothic"/>
              </w:rPr>
            </w:pPr>
          </w:p>
        </w:tc>
        <w:tc>
          <w:tcPr>
            <w:tcW w:w="4159" w:type="dxa"/>
          </w:tcPr>
          <w:p w:rsidR="008A2C11" w:rsidRPr="00E02892" w:rsidRDefault="008A2C11" w:rsidP="00A10758">
            <w:pPr>
              <w:jc w:val="center"/>
              <w:rPr>
                <w:rFonts w:ascii="Century Gothic" w:hAnsi="Century Gothic"/>
              </w:rPr>
            </w:pPr>
          </w:p>
        </w:tc>
        <w:tc>
          <w:tcPr>
            <w:tcW w:w="1047" w:type="dxa"/>
            <w:shd w:val="clear" w:color="auto" w:fill="92D050"/>
          </w:tcPr>
          <w:p w:rsidR="008A2C11" w:rsidRPr="00E02892" w:rsidRDefault="008A2C11" w:rsidP="00A10758">
            <w:pPr>
              <w:jc w:val="center"/>
              <w:rPr>
                <w:rFonts w:ascii="Century Gothic" w:hAnsi="Century Gothic"/>
              </w:rPr>
            </w:pPr>
          </w:p>
        </w:tc>
      </w:tr>
      <w:tr w:rsidR="008A2C11" w:rsidTr="00A10758">
        <w:tc>
          <w:tcPr>
            <w:tcW w:w="534" w:type="dxa"/>
          </w:tcPr>
          <w:p w:rsidR="008A2C11" w:rsidRDefault="008A2C11" w:rsidP="00A10758">
            <w:pPr>
              <w:jc w:val="center"/>
              <w:rPr>
                <w:rFonts w:ascii="Century Gothic" w:hAnsi="Century Gothic"/>
              </w:rPr>
            </w:pPr>
            <w:r>
              <w:rPr>
                <w:rFonts w:ascii="Century Gothic" w:hAnsi="Century Gothic"/>
              </w:rPr>
              <w:lastRenderedPageBreak/>
              <w:t>9</w:t>
            </w:r>
          </w:p>
        </w:tc>
        <w:tc>
          <w:tcPr>
            <w:tcW w:w="1842" w:type="dxa"/>
          </w:tcPr>
          <w:p w:rsidR="008A2C11" w:rsidRDefault="008A2C11" w:rsidP="00A10758">
            <w:pPr>
              <w:jc w:val="center"/>
              <w:rPr>
                <w:rFonts w:ascii="Century Gothic" w:hAnsi="Century Gothic"/>
              </w:rPr>
            </w:pPr>
            <w:r>
              <w:rPr>
                <w:rFonts w:ascii="Century Gothic" w:hAnsi="Century Gothic"/>
              </w:rPr>
              <w:t xml:space="preserve">Prayer &amp; Faith Facilities </w:t>
            </w:r>
          </w:p>
        </w:tc>
        <w:tc>
          <w:tcPr>
            <w:tcW w:w="3402" w:type="dxa"/>
          </w:tcPr>
          <w:p w:rsidR="008A2C11" w:rsidRDefault="008A2C11" w:rsidP="00A10758">
            <w:pPr>
              <w:pStyle w:val="Default"/>
              <w:rPr>
                <w:rFonts w:ascii="Century Gothic" w:hAnsi="Century Gothic"/>
                <w:sz w:val="22"/>
                <w:szCs w:val="22"/>
              </w:rPr>
            </w:pPr>
            <w:r w:rsidRPr="002D4493">
              <w:rPr>
                <w:rFonts w:ascii="Century Gothic" w:hAnsi="Century Gothic"/>
                <w:sz w:val="22"/>
                <w:szCs w:val="22"/>
              </w:rPr>
              <w:t xml:space="preserve">Requirements of young people (or staff) requiring faith support or the use of facilities are not met by the organisation resulting in individuals seeking external support of unknown suitability. </w:t>
            </w:r>
          </w:p>
          <w:p w:rsidR="008A2C11" w:rsidRPr="002D4493" w:rsidRDefault="008A2C11" w:rsidP="00A10758">
            <w:pPr>
              <w:pStyle w:val="Default"/>
              <w:rPr>
                <w:rFonts w:ascii="Century Gothic" w:hAnsi="Century Gothic"/>
                <w:sz w:val="22"/>
                <w:szCs w:val="22"/>
              </w:rPr>
            </w:pPr>
          </w:p>
          <w:p w:rsidR="008A2C11" w:rsidRPr="002D4493" w:rsidRDefault="008A2C11" w:rsidP="00A10758">
            <w:pPr>
              <w:pStyle w:val="Default"/>
              <w:rPr>
                <w:rFonts w:ascii="Century Gothic" w:hAnsi="Century Gothic"/>
                <w:sz w:val="22"/>
                <w:szCs w:val="22"/>
              </w:rPr>
            </w:pPr>
            <w:r w:rsidRPr="002D4493">
              <w:rPr>
                <w:rFonts w:ascii="Century Gothic" w:hAnsi="Century Gothic"/>
                <w:sz w:val="22"/>
                <w:szCs w:val="22"/>
              </w:rPr>
              <w:t xml:space="preserve">Facilities (either prayer rooms or quiet space type facilities) provided are not effectively managed or supervised and become ungoverned spaces where radicalising, inappropriate or dangerous activities can take place. </w:t>
            </w:r>
          </w:p>
          <w:p w:rsidR="008A2C11" w:rsidRPr="00E02892" w:rsidRDefault="008A2C11" w:rsidP="00A10758">
            <w:pPr>
              <w:jc w:val="center"/>
              <w:rPr>
                <w:rFonts w:ascii="Century Gothic" w:hAnsi="Century Gothic"/>
              </w:rPr>
            </w:pPr>
          </w:p>
        </w:tc>
        <w:tc>
          <w:tcPr>
            <w:tcW w:w="4630" w:type="dxa"/>
          </w:tcPr>
          <w:p w:rsidR="008A2C11" w:rsidRDefault="008A2C11" w:rsidP="00A10758">
            <w:pPr>
              <w:rPr>
                <w:rFonts w:ascii="Century Gothic" w:hAnsi="Century Gothic"/>
              </w:rPr>
            </w:pPr>
            <w:r w:rsidRPr="006E19D4">
              <w:rPr>
                <w:rFonts w:ascii="Century Gothic" w:hAnsi="Century Gothic"/>
              </w:rPr>
              <w:t xml:space="preserve">We do not currently have prayer/faith facilities as no families or children have requested this. </w:t>
            </w:r>
          </w:p>
          <w:p w:rsidR="008A2C11" w:rsidRDefault="008A2C11" w:rsidP="00A10758">
            <w:pPr>
              <w:rPr>
                <w:rFonts w:ascii="Century Gothic" w:hAnsi="Century Gothic"/>
              </w:rPr>
            </w:pPr>
          </w:p>
          <w:p w:rsidR="008A2C11" w:rsidRPr="006E19D4" w:rsidRDefault="008A2C11" w:rsidP="00A10758">
            <w:pPr>
              <w:rPr>
                <w:rFonts w:ascii="Century Gothic" w:hAnsi="Century Gothic"/>
              </w:rPr>
            </w:pPr>
            <w:r w:rsidRPr="006E19D4">
              <w:rPr>
                <w:rFonts w:ascii="Century Gothic" w:hAnsi="Century Gothic"/>
              </w:rPr>
              <w:t>The school will re-eval</w:t>
            </w:r>
            <w:r>
              <w:rPr>
                <w:rFonts w:ascii="Century Gothic" w:hAnsi="Century Gothic"/>
              </w:rPr>
              <w:t xml:space="preserve">uate this if a request is made, ensuring that governance and management procedures for the facility are in place. </w:t>
            </w:r>
          </w:p>
          <w:p w:rsidR="008A2C11" w:rsidRPr="00E02892" w:rsidRDefault="008A2C11" w:rsidP="00A10758">
            <w:pPr>
              <w:rPr>
                <w:rFonts w:ascii="Century Gothic" w:hAnsi="Century Gothic"/>
              </w:rPr>
            </w:pPr>
          </w:p>
        </w:tc>
        <w:tc>
          <w:tcPr>
            <w:tcW w:w="4159" w:type="dxa"/>
          </w:tcPr>
          <w:p w:rsidR="008A2C11" w:rsidRPr="00E02892" w:rsidRDefault="008A2C11" w:rsidP="00A10758">
            <w:pPr>
              <w:rPr>
                <w:rFonts w:ascii="Century Gothic" w:hAnsi="Century Gothic"/>
              </w:rPr>
            </w:pPr>
            <w:r>
              <w:rPr>
                <w:rFonts w:ascii="Century Gothic" w:hAnsi="Century Gothic"/>
              </w:rPr>
              <w:t>Re-</w:t>
            </w:r>
            <w:proofErr w:type="spellStart"/>
            <w:r>
              <w:rPr>
                <w:rFonts w:ascii="Century Gothic" w:hAnsi="Century Gothic"/>
              </w:rPr>
              <w:t>asses</w:t>
            </w:r>
            <w:proofErr w:type="spellEnd"/>
            <w:r>
              <w:rPr>
                <w:rFonts w:ascii="Century Gothic" w:hAnsi="Century Gothic"/>
              </w:rPr>
              <w:t xml:space="preserve"> the </w:t>
            </w:r>
            <w:proofErr w:type="gramStart"/>
            <w:r>
              <w:rPr>
                <w:rFonts w:ascii="Century Gothic" w:hAnsi="Century Gothic"/>
              </w:rPr>
              <w:t>situation if a child/family join</w:t>
            </w:r>
            <w:proofErr w:type="gramEnd"/>
            <w:r>
              <w:rPr>
                <w:rFonts w:ascii="Century Gothic" w:hAnsi="Century Gothic"/>
              </w:rPr>
              <w:t xml:space="preserve"> the school and request prayer &amp; faith facilities. </w:t>
            </w:r>
          </w:p>
        </w:tc>
        <w:tc>
          <w:tcPr>
            <w:tcW w:w="1047" w:type="dxa"/>
            <w:shd w:val="clear" w:color="auto" w:fill="FFC000"/>
          </w:tcPr>
          <w:p w:rsidR="008A2C11" w:rsidRPr="00E02892" w:rsidRDefault="008A2C11" w:rsidP="00A10758">
            <w:pPr>
              <w:jc w:val="center"/>
              <w:rPr>
                <w:rFonts w:ascii="Century Gothic" w:hAnsi="Century Gothic"/>
              </w:rPr>
            </w:pPr>
          </w:p>
        </w:tc>
      </w:tr>
    </w:tbl>
    <w:p w:rsidR="008A2C11" w:rsidRDefault="008A2C11" w:rsidP="008A2C11"/>
    <w:p w:rsidR="007E0C28" w:rsidRDefault="00086744"/>
    <w:sectPr w:rsidR="007E0C28" w:rsidSect="00E0759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44" w:rsidRDefault="00086744">
      <w:pPr>
        <w:spacing w:after="0" w:line="240" w:lineRule="auto"/>
      </w:pPr>
      <w:r>
        <w:separator/>
      </w:r>
    </w:p>
  </w:endnote>
  <w:endnote w:type="continuationSeparator" w:id="0">
    <w:p w:rsidR="00086744" w:rsidRDefault="0008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44" w:rsidRDefault="00086744">
      <w:pPr>
        <w:spacing w:after="0" w:line="240" w:lineRule="auto"/>
      </w:pPr>
      <w:r>
        <w:separator/>
      </w:r>
    </w:p>
  </w:footnote>
  <w:footnote w:type="continuationSeparator" w:id="0">
    <w:p w:rsidR="00086744" w:rsidRDefault="00086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9F" w:rsidRPr="00E0759F" w:rsidRDefault="008A2C11">
    <w:pPr>
      <w:pStyle w:val="Header"/>
      <w:rPr>
        <w:rFonts w:ascii="Century Gothic" w:hAnsi="Century Gothic"/>
        <w:b/>
        <w:sz w:val="28"/>
        <w:szCs w:val="28"/>
      </w:rPr>
    </w:pPr>
    <w:r w:rsidRPr="00E0759F">
      <w:rPr>
        <w:rFonts w:ascii="Century Gothic" w:hAnsi="Century Gothic"/>
        <w:b/>
        <w:sz w:val="28"/>
        <w:szCs w:val="28"/>
      </w:rPr>
      <w:t xml:space="preserve">PREVENT Risk Assessment </w:t>
    </w:r>
  </w:p>
  <w:p w:rsidR="00E0759F" w:rsidRDefault="0008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11"/>
    <w:rsid w:val="00086744"/>
    <w:rsid w:val="001F1240"/>
    <w:rsid w:val="00792CBC"/>
    <w:rsid w:val="008A2C11"/>
    <w:rsid w:val="00A0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11"/>
  </w:style>
  <w:style w:type="table" w:styleId="TableGrid">
    <w:name w:val="Table Grid"/>
    <w:basedOn w:val="TableNormal"/>
    <w:uiPriority w:val="59"/>
    <w:rsid w:val="008A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C1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11"/>
  </w:style>
  <w:style w:type="table" w:styleId="TableGrid">
    <w:name w:val="Table Grid"/>
    <w:basedOn w:val="TableNormal"/>
    <w:uiPriority w:val="59"/>
    <w:rsid w:val="008A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C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1957</Words>
  <Characters>11159</Characters>
  <Application>Microsoft Office Word</Application>
  <DocSecurity>0</DocSecurity>
  <Lines>92</Lines>
  <Paragraphs>26</Paragraphs>
  <ScaleCrop>false</ScaleCrop>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2019-09-19T06:04:00Z</dcterms:created>
  <dcterms:modified xsi:type="dcterms:W3CDTF">2019-09-20T13:07:00Z</dcterms:modified>
</cp:coreProperties>
</file>