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3655" w14:textId="77777777" w:rsidR="00624B22" w:rsidRPr="00152C91" w:rsidRDefault="00624B22" w:rsidP="00624B22">
      <w:pPr>
        <w:pBdr>
          <w:top w:val="nil"/>
          <w:left w:val="nil"/>
          <w:bottom w:val="nil"/>
          <w:right w:val="nil"/>
          <w:between w:val="nil"/>
        </w:pBdr>
        <w:ind w:left="-567" w:right="-613"/>
        <w:rPr>
          <w:rFonts w:ascii="Century Gothic" w:eastAsia="Century Gothic" w:hAnsi="Century Gothic" w:cs="Century Gothic"/>
          <w:color w:val="000000"/>
          <w:sz w:val="20"/>
          <w:szCs w:val="20"/>
        </w:rPr>
      </w:pPr>
    </w:p>
    <w:p w14:paraId="0A183A91" w14:textId="32657144" w:rsidR="00624B22" w:rsidRPr="00152C91" w:rsidRDefault="00624B22" w:rsidP="00624B22">
      <w:pPr>
        <w:jc w:val="center"/>
        <w:rPr>
          <w:rFonts w:ascii="Century Gothic" w:hAnsi="Century Gothic"/>
          <w:b/>
          <w:sz w:val="20"/>
          <w:szCs w:val="20"/>
          <w:u w:val="single"/>
        </w:rPr>
      </w:pPr>
      <w:bookmarkStart w:id="0" w:name="_heading=h.gjdgxs" w:colFirst="0" w:colLast="0"/>
      <w:bookmarkEnd w:id="0"/>
      <w:r w:rsidRPr="00152C91">
        <w:rPr>
          <w:rFonts w:ascii="Century Gothic" w:hAnsi="Century Gothic"/>
          <w:b/>
          <w:sz w:val="20"/>
          <w:szCs w:val="20"/>
          <w:u w:val="single"/>
        </w:rPr>
        <w:t xml:space="preserve">History </w:t>
      </w:r>
      <w:r w:rsidRPr="00152C91">
        <w:rPr>
          <w:rFonts w:ascii="Century Gothic" w:hAnsi="Century Gothic"/>
          <w:b/>
          <w:sz w:val="20"/>
          <w:szCs w:val="20"/>
          <w:u w:val="single"/>
        </w:rPr>
        <w:t>Policy</w:t>
      </w:r>
    </w:p>
    <w:p w14:paraId="5E8B7E6D" w14:textId="77777777" w:rsidR="00624B22" w:rsidRPr="00152C91" w:rsidRDefault="00624B22" w:rsidP="00624B22">
      <w:pPr>
        <w:rPr>
          <w:rFonts w:ascii="Century Gothic" w:hAnsi="Century Gothic"/>
          <w:sz w:val="20"/>
          <w:szCs w:val="20"/>
        </w:rPr>
      </w:pPr>
    </w:p>
    <w:p w14:paraId="287E0CD1" w14:textId="78B6FAB1" w:rsidR="00624B22" w:rsidRPr="00152C91" w:rsidRDefault="00624B22" w:rsidP="00624B22">
      <w:pPr>
        <w:rPr>
          <w:rFonts w:ascii="Century Gothic" w:hAnsi="Century Gothic"/>
          <w:b/>
          <w:sz w:val="20"/>
          <w:szCs w:val="20"/>
        </w:rPr>
      </w:pPr>
      <w:r w:rsidRPr="00152C91">
        <w:rPr>
          <w:rFonts w:ascii="Century Gothic" w:hAnsi="Century Gothic"/>
          <w:b/>
          <w:sz w:val="20"/>
          <w:szCs w:val="20"/>
        </w:rPr>
        <w:t>Key Aim</w:t>
      </w:r>
      <w:r w:rsidRPr="00152C91">
        <w:rPr>
          <w:rFonts w:ascii="Century Gothic" w:hAnsi="Century Gothic"/>
          <w:b/>
          <w:sz w:val="20"/>
          <w:szCs w:val="20"/>
        </w:rPr>
        <w:t>s</w:t>
      </w:r>
      <w:r w:rsidRPr="00152C91">
        <w:rPr>
          <w:rFonts w:ascii="Century Gothic" w:hAnsi="Century Gothic"/>
          <w:b/>
          <w:sz w:val="20"/>
          <w:szCs w:val="20"/>
        </w:rPr>
        <w:t xml:space="preserve"> of History:</w:t>
      </w:r>
    </w:p>
    <w:p w14:paraId="06BE7303" w14:textId="77777777" w:rsidR="00624B22" w:rsidRPr="00152C91" w:rsidRDefault="00624B22" w:rsidP="00624B22">
      <w:pPr>
        <w:numPr>
          <w:ilvl w:val="0"/>
          <w:numId w:val="2"/>
        </w:numPr>
        <w:pBdr>
          <w:top w:val="nil"/>
          <w:left w:val="nil"/>
          <w:bottom w:val="nil"/>
          <w:right w:val="nil"/>
          <w:between w:val="nil"/>
        </w:pBdr>
        <w:spacing w:after="0"/>
        <w:rPr>
          <w:rFonts w:ascii="Century Gothic" w:hAnsi="Century Gothic"/>
          <w:sz w:val="20"/>
          <w:szCs w:val="20"/>
        </w:rPr>
      </w:pPr>
      <w:r w:rsidRPr="00152C91">
        <w:rPr>
          <w:rFonts w:ascii="Century Gothic" w:hAnsi="Century Gothic"/>
          <w:color w:val="000000"/>
          <w:sz w:val="20"/>
          <w:szCs w:val="20"/>
        </w:rPr>
        <w:t>To enable children to know about significant events in British history, to appreciate how things have changed over time and understand how Britain has influenced the wider world.</w:t>
      </w:r>
    </w:p>
    <w:p w14:paraId="534EFFB3" w14:textId="77777777" w:rsidR="00624B22" w:rsidRPr="00152C91" w:rsidRDefault="00624B22" w:rsidP="00624B22">
      <w:pPr>
        <w:numPr>
          <w:ilvl w:val="0"/>
          <w:numId w:val="2"/>
        </w:numPr>
        <w:pBdr>
          <w:top w:val="nil"/>
          <w:left w:val="nil"/>
          <w:bottom w:val="nil"/>
          <w:right w:val="nil"/>
          <w:between w:val="nil"/>
        </w:pBdr>
        <w:spacing w:after="0"/>
        <w:rPr>
          <w:rFonts w:ascii="Century Gothic" w:hAnsi="Century Gothic"/>
          <w:sz w:val="20"/>
          <w:szCs w:val="20"/>
        </w:rPr>
      </w:pPr>
      <w:r w:rsidRPr="00152C91">
        <w:rPr>
          <w:rFonts w:ascii="Century Gothic" w:hAnsi="Century Gothic"/>
          <w:color w:val="000000"/>
          <w:sz w:val="20"/>
          <w:szCs w:val="20"/>
        </w:rPr>
        <w:t xml:space="preserve">To develop a sense of chronology and understand how they fit into the framework of the past, present and future. </w:t>
      </w:r>
    </w:p>
    <w:p w14:paraId="18B4460E" w14:textId="77777777" w:rsidR="00624B22" w:rsidRPr="00152C91" w:rsidRDefault="00624B22" w:rsidP="00624B22">
      <w:pPr>
        <w:numPr>
          <w:ilvl w:val="0"/>
          <w:numId w:val="2"/>
        </w:numPr>
        <w:pBdr>
          <w:top w:val="nil"/>
          <w:left w:val="nil"/>
          <w:bottom w:val="nil"/>
          <w:right w:val="nil"/>
          <w:between w:val="nil"/>
        </w:pBdr>
        <w:spacing w:after="0"/>
        <w:rPr>
          <w:rFonts w:ascii="Century Gothic" w:hAnsi="Century Gothic"/>
          <w:sz w:val="20"/>
          <w:szCs w:val="20"/>
        </w:rPr>
      </w:pPr>
      <w:r w:rsidRPr="00152C91">
        <w:rPr>
          <w:rFonts w:ascii="Century Gothic" w:hAnsi="Century Gothic"/>
          <w:color w:val="000000"/>
          <w:sz w:val="20"/>
          <w:szCs w:val="20"/>
        </w:rPr>
        <w:t xml:space="preserve">To know and understand how the British system of democratic government has developed and, in doing so, to contribute to a child’s citizenship education. </w:t>
      </w:r>
    </w:p>
    <w:p w14:paraId="56F03A43" w14:textId="77777777" w:rsidR="00624B22" w:rsidRPr="00152C91" w:rsidRDefault="00624B22" w:rsidP="00624B22">
      <w:pPr>
        <w:numPr>
          <w:ilvl w:val="0"/>
          <w:numId w:val="2"/>
        </w:numPr>
        <w:pBdr>
          <w:top w:val="nil"/>
          <w:left w:val="nil"/>
          <w:bottom w:val="nil"/>
          <w:right w:val="nil"/>
          <w:between w:val="nil"/>
        </w:pBdr>
        <w:spacing w:after="0"/>
        <w:rPr>
          <w:rFonts w:ascii="Century Gothic" w:hAnsi="Century Gothic"/>
          <w:sz w:val="20"/>
          <w:szCs w:val="20"/>
        </w:rPr>
      </w:pPr>
      <w:r w:rsidRPr="00152C91">
        <w:rPr>
          <w:rFonts w:ascii="Century Gothic" w:hAnsi="Century Gothic"/>
          <w:color w:val="000000"/>
          <w:sz w:val="20"/>
          <w:szCs w:val="20"/>
        </w:rPr>
        <w:t xml:space="preserve">To understand how Britain is part of a wider European culture and to study some aspects of European history. </w:t>
      </w:r>
    </w:p>
    <w:p w14:paraId="58F7F880" w14:textId="77777777" w:rsidR="00624B22" w:rsidRPr="00152C91" w:rsidRDefault="00624B22" w:rsidP="00624B22">
      <w:pPr>
        <w:numPr>
          <w:ilvl w:val="0"/>
          <w:numId w:val="2"/>
        </w:numPr>
        <w:pBdr>
          <w:top w:val="nil"/>
          <w:left w:val="nil"/>
          <w:bottom w:val="nil"/>
          <w:right w:val="nil"/>
          <w:between w:val="nil"/>
        </w:pBdr>
        <w:spacing w:after="0"/>
        <w:rPr>
          <w:rFonts w:ascii="Century Gothic" w:hAnsi="Century Gothic"/>
          <w:sz w:val="20"/>
          <w:szCs w:val="20"/>
        </w:rPr>
      </w:pPr>
      <w:r w:rsidRPr="00152C91">
        <w:rPr>
          <w:rFonts w:ascii="Century Gothic" w:hAnsi="Century Gothic"/>
          <w:color w:val="000000"/>
          <w:sz w:val="20"/>
          <w:szCs w:val="20"/>
        </w:rPr>
        <w:t xml:space="preserve">To have some knowledge and understanding of historical development in the wider world, including ancient civilisations empires and past non-European societies. </w:t>
      </w:r>
    </w:p>
    <w:p w14:paraId="3C053060" w14:textId="77777777" w:rsidR="00624B22" w:rsidRPr="00152C91" w:rsidRDefault="00624B22" w:rsidP="00624B22">
      <w:pPr>
        <w:numPr>
          <w:ilvl w:val="0"/>
          <w:numId w:val="2"/>
        </w:numPr>
        <w:pBdr>
          <w:top w:val="nil"/>
          <w:left w:val="nil"/>
          <w:bottom w:val="nil"/>
          <w:right w:val="nil"/>
          <w:between w:val="nil"/>
        </w:pBdr>
        <w:spacing w:after="0"/>
        <w:rPr>
          <w:rFonts w:ascii="Century Gothic" w:hAnsi="Century Gothic"/>
          <w:sz w:val="20"/>
          <w:szCs w:val="20"/>
        </w:rPr>
      </w:pPr>
      <w:r w:rsidRPr="00152C91">
        <w:rPr>
          <w:rFonts w:ascii="Century Gothic" w:hAnsi="Century Gothic"/>
          <w:color w:val="000000"/>
          <w:sz w:val="20"/>
          <w:szCs w:val="20"/>
        </w:rPr>
        <w:t>To help children understand society and their place within it, so that they develop a sense of their cultural heritage;</w:t>
      </w:r>
    </w:p>
    <w:p w14:paraId="2E1D9F9A" w14:textId="77777777" w:rsidR="00624B22" w:rsidRPr="00152C91" w:rsidRDefault="00624B22" w:rsidP="00624B22">
      <w:pPr>
        <w:numPr>
          <w:ilvl w:val="0"/>
          <w:numId w:val="2"/>
        </w:numPr>
        <w:pBdr>
          <w:top w:val="nil"/>
          <w:left w:val="nil"/>
          <w:bottom w:val="nil"/>
          <w:right w:val="nil"/>
          <w:between w:val="nil"/>
        </w:pBdr>
        <w:spacing w:after="0"/>
        <w:rPr>
          <w:rFonts w:ascii="Century Gothic" w:hAnsi="Century Gothic"/>
          <w:sz w:val="20"/>
          <w:szCs w:val="20"/>
        </w:rPr>
      </w:pPr>
      <w:r w:rsidRPr="00152C91">
        <w:rPr>
          <w:rFonts w:ascii="Century Gothic" w:hAnsi="Century Gothic"/>
          <w:color w:val="000000"/>
          <w:sz w:val="20"/>
          <w:szCs w:val="20"/>
        </w:rPr>
        <w:t xml:space="preserve">To develop in children, the skills of enquiry, investigation, analysis, evaluation and presentation. </w:t>
      </w:r>
    </w:p>
    <w:p w14:paraId="4180B0C9" w14:textId="77777777" w:rsidR="00624B22" w:rsidRPr="00152C91" w:rsidRDefault="00624B22" w:rsidP="00624B22">
      <w:pPr>
        <w:numPr>
          <w:ilvl w:val="0"/>
          <w:numId w:val="2"/>
        </w:numPr>
        <w:pBdr>
          <w:top w:val="nil"/>
          <w:left w:val="nil"/>
          <w:bottom w:val="nil"/>
          <w:right w:val="nil"/>
          <w:between w:val="nil"/>
        </w:pBdr>
        <w:spacing w:after="0"/>
        <w:rPr>
          <w:rFonts w:ascii="Century Gothic" w:hAnsi="Century Gothic"/>
          <w:sz w:val="20"/>
          <w:szCs w:val="20"/>
        </w:rPr>
      </w:pPr>
      <w:r w:rsidRPr="00152C91">
        <w:rPr>
          <w:rFonts w:ascii="Century Gothic" w:hAnsi="Century Gothic"/>
          <w:color w:val="000000"/>
          <w:sz w:val="20"/>
          <w:szCs w:val="20"/>
        </w:rPr>
        <w:t>To ask historical questions and create their own structured accounts, including narratives and analysis.</w:t>
      </w:r>
    </w:p>
    <w:p w14:paraId="010AE0B2" w14:textId="77777777" w:rsidR="00624B22" w:rsidRPr="00152C91" w:rsidRDefault="00624B22" w:rsidP="00624B22">
      <w:pPr>
        <w:numPr>
          <w:ilvl w:val="0"/>
          <w:numId w:val="2"/>
        </w:numPr>
        <w:pBdr>
          <w:top w:val="nil"/>
          <w:left w:val="nil"/>
          <w:bottom w:val="nil"/>
          <w:right w:val="nil"/>
          <w:between w:val="nil"/>
        </w:pBdr>
        <w:spacing w:after="0"/>
        <w:rPr>
          <w:rFonts w:ascii="Century Gothic" w:hAnsi="Century Gothic"/>
          <w:sz w:val="20"/>
          <w:szCs w:val="20"/>
        </w:rPr>
      </w:pPr>
      <w:r w:rsidRPr="00152C91">
        <w:rPr>
          <w:rFonts w:ascii="Century Gothic" w:hAnsi="Century Gothic"/>
          <w:color w:val="000000"/>
          <w:sz w:val="20"/>
          <w:szCs w:val="20"/>
        </w:rPr>
        <w:t xml:space="preserve">To gain and use historical vocabulary. </w:t>
      </w:r>
    </w:p>
    <w:p w14:paraId="195ABFB1" w14:textId="77777777" w:rsidR="00624B22" w:rsidRPr="00152C91" w:rsidRDefault="00624B22" w:rsidP="00624B22">
      <w:pPr>
        <w:numPr>
          <w:ilvl w:val="0"/>
          <w:numId w:val="2"/>
        </w:numPr>
        <w:pBdr>
          <w:top w:val="nil"/>
          <w:left w:val="nil"/>
          <w:bottom w:val="nil"/>
          <w:right w:val="nil"/>
          <w:between w:val="nil"/>
        </w:pBdr>
        <w:spacing w:after="0"/>
        <w:rPr>
          <w:rFonts w:ascii="Century Gothic" w:hAnsi="Century Gothic"/>
          <w:sz w:val="20"/>
          <w:szCs w:val="20"/>
        </w:rPr>
      </w:pPr>
      <w:r w:rsidRPr="00152C91">
        <w:rPr>
          <w:rFonts w:ascii="Century Gothic" w:hAnsi="Century Gothic"/>
          <w:color w:val="000000"/>
          <w:sz w:val="20"/>
          <w:szCs w:val="20"/>
        </w:rPr>
        <w:t>To gain historical perspective by placing their growing knowledge into different contexts.</w:t>
      </w:r>
    </w:p>
    <w:p w14:paraId="76F200F6" w14:textId="765EF89A" w:rsidR="00624B22" w:rsidRPr="00152C91" w:rsidRDefault="00624B22" w:rsidP="00624B22">
      <w:pPr>
        <w:numPr>
          <w:ilvl w:val="0"/>
          <w:numId w:val="2"/>
        </w:numPr>
        <w:pBdr>
          <w:top w:val="nil"/>
          <w:left w:val="nil"/>
          <w:bottom w:val="nil"/>
          <w:right w:val="nil"/>
          <w:between w:val="nil"/>
        </w:pBdr>
        <w:rPr>
          <w:rFonts w:ascii="Century Gothic" w:hAnsi="Century Gothic"/>
          <w:sz w:val="20"/>
          <w:szCs w:val="20"/>
        </w:rPr>
      </w:pPr>
      <w:r w:rsidRPr="00152C91">
        <w:rPr>
          <w:rFonts w:ascii="Century Gothic" w:hAnsi="Century Gothic"/>
          <w:color w:val="000000"/>
          <w:sz w:val="20"/>
          <w:szCs w:val="20"/>
        </w:rPr>
        <w:t>To understand historical concepts such as continuity and change, cause and consequences and use them to make connections.</w:t>
      </w:r>
    </w:p>
    <w:p w14:paraId="6B29B1A1" w14:textId="77777777" w:rsidR="00624B22" w:rsidRPr="00152C91" w:rsidRDefault="00624B22" w:rsidP="00624B22">
      <w:pPr>
        <w:pBdr>
          <w:top w:val="nil"/>
          <w:left w:val="nil"/>
          <w:bottom w:val="nil"/>
          <w:right w:val="nil"/>
          <w:between w:val="nil"/>
        </w:pBdr>
        <w:rPr>
          <w:rFonts w:ascii="Century Gothic" w:hAnsi="Century Gothic"/>
          <w:sz w:val="20"/>
          <w:szCs w:val="20"/>
        </w:rPr>
      </w:pPr>
    </w:p>
    <w:p w14:paraId="3D1BD614" w14:textId="77777777" w:rsidR="00624B22" w:rsidRPr="00152C91" w:rsidRDefault="00624B22" w:rsidP="00624B22">
      <w:pPr>
        <w:jc w:val="center"/>
        <w:rPr>
          <w:rFonts w:ascii="Century Gothic" w:hAnsi="Century Gothic"/>
          <w:b/>
          <w:sz w:val="20"/>
          <w:szCs w:val="20"/>
          <w:u w:val="single"/>
        </w:rPr>
      </w:pPr>
      <w:r w:rsidRPr="00152C91">
        <w:rPr>
          <w:rFonts w:ascii="Century Gothic" w:hAnsi="Century Gothic"/>
          <w:b/>
          <w:sz w:val="20"/>
          <w:szCs w:val="20"/>
          <w:u w:val="single"/>
        </w:rPr>
        <w:t>Teaching &amp; Learning:</w:t>
      </w:r>
    </w:p>
    <w:p w14:paraId="6FF088B7" w14:textId="77777777" w:rsidR="00624B22" w:rsidRPr="00152C91" w:rsidRDefault="00624B22" w:rsidP="00624B22">
      <w:pPr>
        <w:rPr>
          <w:rFonts w:ascii="Century Gothic" w:hAnsi="Century Gothic"/>
          <w:b/>
          <w:sz w:val="20"/>
          <w:szCs w:val="20"/>
          <w:u w:val="single"/>
        </w:rPr>
      </w:pPr>
      <w:r w:rsidRPr="00152C91">
        <w:rPr>
          <w:rFonts w:ascii="Century Gothic" w:hAnsi="Century Gothic"/>
          <w:b/>
          <w:sz w:val="20"/>
          <w:szCs w:val="20"/>
          <w:u w:val="single"/>
        </w:rPr>
        <w:t>EYFS:</w:t>
      </w:r>
    </w:p>
    <w:p w14:paraId="79B9D14F" w14:textId="77777777" w:rsidR="00624B22" w:rsidRPr="00152C91" w:rsidRDefault="00624B22" w:rsidP="00624B22">
      <w:pPr>
        <w:rPr>
          <w:rFonts w:ascii="Century Gothic" w:hAnsi="Century Gothic"/>
          <w:sz w:val="20"/>
          <w:szCs w:val="20"/>
        </w:rPr>
      </w:pPr>
      <w:r w:rsidRPr="00152C91">
        <w:rPr>
          <w:rFonts w:ascii="Century Gothic" w:hAnsi="Century Gothic"/>
          <w:sz w:val="20"/>
          <w:szCs w:val="20"/>
        </w:rPr>
        <w:t xml:space="preserve">History is delivered to the Pre School and Reception pupils within the Knowledge and Understanding of the World Area of Learning through a cross curricular topic-based approach at various points throughout the academic year. Please see the ‘History in EYFS’ document on the website for more information on this. </w:t>
      </w:r>
    </w:p>
    <w:p w14:paraId="689FB537" w14:textId="77777777" w:rsidR="00624B22" w:rsidRPr="00152C91" w:rsidRDefault="00624B22" w:rsidP="00624B22">
      <w:pPr>
        <w:rPr>
          <w:rFonts w:ascii="Century Gothic" w:hAnsi="Century Gothic"/>
          <w:sz w:val="20"/>
          <w:szCs w:val="20"/>
        </w:rPr>
      </w:pPr>
    </w:p>
    <w:p w14:paraId="51F7E003" w14:textId="77777777" w:rsidR="00624B22" w:rsidRPr="00152C91" w:rsidRDefault="00624B22" w:rsidP="00624B22">
      <w:pPr>
        <w:rPr>
          <w:rFonts w:ascii="Century Gothic" w:hAnsi="Century Gothic"/>
          <w:b/>
          <w:sz w:val="20"/>
          <w:szCs w:val="20"/>
          <w:u w:val="single"/>
        </w:rPr>
      </w:pPr>
      <w:r w:rsidRPr="00152C91">
        <w:rPr>
          <w:rFonts w:ascii="Century Gothic" w:hAnsi="Century Gothic"/>
          <w:b/>
          <w:sz w:val="20"/>
          <w:szCs w:val="20"/>
          <w:u w:val="single"/>
        </w:rPr>
        <w:t xml:space="preserve">Key Stage 1: </w:t>
      </w:r>
    </w:p>
    <w:p w14:paraId="2D59B58C" w14:textId="42DDFE11" w:rsidR="00624B22" w:rsidRPr="00152C91" w:rsidRDefault="00624B22" w:rsidP="00624B22">
      <w:pPr>
        <w:rPr>
          <w:rFonts w:ascii="Century Gothic" w:hAnsi="Century Gothic"/>
          <w:sz w:val="20"/>
          <w:szCs w:val="20"/>
        </w:rPr>
      </w:pPr>
      <w:r w:rsidRPr="00152C91">
        <w:rPr>
          <w:rFonts w:ascii="Century Gothic" w:hAnsi="Century Gothic"/>
          <w:sz w:val="20"/>
          <w:szCs w:val="20"/>
        </w:rPr>
        <w:t xml:space="preserve">At Delph Side we continue the teaching of Foundation Subjects, including History, as a creative, cross curricular approach throughout the year. </w:t>
      </w:r>
      <w:r w:rsidRPr="00152C91">
        <w:rPr>
          <w:rFonts w:ascii="Century Gothic" w:hAnsi="Century Gothic"/>
          <w:sz w:val="20"/>
          <w:szCs w:val="20"/>
        </w:rPr>
        <w:t xml:space="preserve"> KS1 study topics in half termly blocks, giving children a breadth of knowledge and skills in smaller chunks. </w:t>
      </w:r>
      <w:r w:rsidRPr="00152C91">
        <w:rPr>
          <w:rFonts w:ascii="Century Gothic" w:hAnsi="Century Gothic"/>
          <w:sz w:val="20"/>
          <w:szCs w:val="20"/>
        </w:rPr>
        <w:t>We base our teaching on the use of National Curriculum Programmes of Study and the development of historical skills. The following topics are covered in KS1 History lessons:</w:t>
      </w:r>
    </w:p>
    <w:p w14:paraId="65968942" w14:textId="6B395012" w:rsidR="00624B22" w:rsidRPr="00152C91" w:rsidRDefault="00624B22" w:rsidP="00624B22">
      <w:pPr>
        <w:pStyle w:val="ListParagraph"/>
        <w:numPr>
          <w:ilvl w:val="0"/>
          <w:numId w:val="4"/>
        </w:numPr>
        <w:rPr>
          <w:rFonts w:ascii="Century Gothic" w:hAnsi="Century Gothic"/>
          <w:sz w:val="20"/>
          <w:szCs w:val="20"/>
        </w:rPr>
      </w:pPr>
      <w:r w:rsidRPr="00152C91">
        <w:rPr>
          <w:rFonts w:ascii="Century Gothic" w:hAnsi="Century Gothic"/>
          <w:sz w:val="20"/>
          <w:szCs w:val="20"/>
        </w:rPr>
        <w:t>Y1 - Explorers (</w:t>
      </w:r>
      <w:r w:rsidRPr="00152C91">
        <w:rPr>
          <w:rFonts w:ascii="Century Gothic" w:hAnsi="Century Gothic"/>
          <w:sz w:val="20"/>
          <w:szCs w:val="20"/>
        </w:rPr>
        <w:t>Neil Armstrong</w:t>
      </w:r>
      <w:r w:rsidRPr="00152C91">
        <w:rPr>
          <w:rFonts w:ascii="Century Gothic" w:hAnsi="Century Gothic"/>
          <w:sz w:val="20"/>
          <w:szCs w:val="20"/>
        </w:rPr>
        <w:t>)</w:t>
      </w:r>
      <w:r w:rsidRPr="00152C91">
        <w:rPr>
          <w:rFonts w:ascii="Century Gothic" w:hAnsi="Century Gothic"/>
          <w:sz w:val="20"/>
          <w:szCs w:val="20"/>
        </w:rPr>
        <w:t>, toys in the past and present</w:t>
      </w:r>
      <w:r w:rsidRPr="00152C91">
        <w:rPr>
          <w:rFonts w:ascii="Century Gothic" w:hAnsi="Century Gothic"/>
          <w:sz w:val="20"/>
          <w:szCs w:val="20"/>
        </w:rPr>
        <w:t xml:space="preserve"> &amp; </w:t>
      </w:r>
      <w:r w:rsidRPr="00152C91">
        <w:rPr>
          <w:rFonts w:ascii="Century Gothic" w:hAnsi="Century Gothic"/>
          <w:sz w:val="20"/>
          <w:szCs w:val="20"/>
        </w:rPr>
        <w:t>The V</w:t>
      </w:r>
      <w:r w:rsidRPr="00152C91">
        <w:rPr>
          <w:rFonts w:ascii="Century Gothic" w:hAnsi="Century Gothic"/>
          <w:sz w:val="20"/>
          <w:szCs w:val="20"/>
        </w:rPr>
        <w:t>ictorians</w:t>
      </w:r>
    </w:p>
    <w:p w14:paraId="5B1C9B2A" w14:textId="6B286669" w:rsidR="00624B22" w:rsidRPr="00152C91" w:rsidRDefault="00624B22" w:rsidP="00624B22">
      <w:pPr>
        <w:pStyle w:val="ListParagraph"/>
        <w:numPr>
          <w:ilvl w:val="0"/>
          <w:numId w:val="4"/>
        </w:numPr>
        <w:rPr>
          <w:rFonts w:ascii="Century Gothic" w:hAnsi="Century Gothic"/>
          <w:sz w:val="20"/>
          <w:szCs w:val="20"/>
        </w:rPr>
      </w:pPr>
      <w:r w:rsidRPr="00152C91">
        <w:rPr>
          <w:rFonts w:ascii="Century Gothic" w:hAnsi="Century Gothic"/>
          <w:sz w:val="20"/>
          <w:szCs w:val="20"/>
        </w:rPr>
        <w:t xml:space="preserve">Y2 </w:t>
      </w:r>
      <w:r w:rsidRPr="00152C91">
        <w:rPr>
          <w:rFonts w:ascii="Century Gothic" w:hAnsi="Century Gothic"/>
          <w:sz w:val="20"/>
          <w:szCs w:val="20"/>
        </w:rPr>
        <w:t>–</w:t>
      </w:r>
      <w:r w:rsidRPr="00152C91">
        <w:rPr>
          <w:rFonts w:ascii="Century Gothic" w:hAnsi="Century Gothic"/>
          <w:sz w:val="20"/>
          <w:szCs w:val="20"/>
        </w:rPr>
        <w:t xml:space="preserve"> </w:t>
      </w:r>
      <w:r w:rsidRPr="00152C91">
        <w:rPr>
          <w:rFonts w:ascii="Century Gothic" w:hAnsi="Century Gothic"/>
          <w:sz w:val="20"/>
          <w:szCs w:val="20"/>
        </w:rPr>
        <w:t>The Great Fire of London, Ormskirk Gingerbread &amp; Explorers (Bessie Coleman)</w:t>
      </w:r>
    </w:p>
    <w:p w14:paraId="73799390" w14:textId="77777777" w:rsidR="00624B22" w:rsidRPr="00152C91" w:rsidRDefault="00624B22" w:rsidP="00624B22">
      <w:pPr>
        <w:pStyle w:val="ListParagraph"/>
        <w:rPr>
          <w:rFonts w:ascii="Century Gothic" w:hAnsi="Century Gothic"/>
          <w:sz w:val="20"/>
          <w:szCs w:val="20"/>
        </w:rPr>
      </w:pPr>
    </w:p>
    <w:p w14:paraId="1A1EFE71" w14:textId="77777777" w:rsidR="00624B22" w:rsidRPr="00152C91" w:rsidRDefault="00624B22" w:rsidP="00624B22">
      <w:pPr>
        <w:rPr>
          <w:rFonts w:ascii="Century Gothic" w:hAnsi="Century Gothic"/>
          <w:b/>
          <w:bCs/>
          <w:sz w:val="20"/>
          <w:szCs w:val="20"/>
          <w:u w:val="single"/>
        </w:rPr>
      </w:pPr>
      <w:r w:rsidRPr="00152C91">
        <w:rPr>
          <w:rFonts w:ascii="Century Gothic" w:hAnsi="Century Gothic"/>
          <w:b/>
          <w:bCs/>
          <w:sz w:val="20"/>
          <w:szCs w:val="20"/>
          <w:u w:val="single"/>
        </w:rPr>
        <w:t>Key Stage 2:</w:t>
      </w:r>
    </w:p>
    <w:p w14:paraId="3213E3BB" w14:textId="4D20764D" w:rsidR="00624B22" w:rsidRPr="00152C91" w:rsidRDefault="00624B22" w:rsidP="00624B22">
      <w:pPr>
        <w:rPr>
          <w:rFonts w:ascii="Century Gothic" w:hAnsi="Century Gothic"/>
          <w:sz w:val="20"/>
          <w:szCs w:val="20"/>
        </w:rPr>
      </w:pPr>
      <w:r w:rsidRPr="00152C91">
        <w:rPr>
          <w:rFonts w:ascii="Century Gothic" w:hAnsi="Century Gothic"/>
          <w:sz w:val="20"/>
          <w:szCs w:val="20"/>
        </w:rPr>
        <w:lastRenderedPageBreak/>
        <w:t xml:space="preserve">We </w:t>
      </w:r>
      <w:r w:rsidRPr="00152C91">
        <w:rPr>
          <w:rFonts w:ascii="Century Gothic" w:hAnsi="Century Gothic"/>
          <w:sz w:val="20"/>
          <w:szCs w:val="20"/>
        </w:rPr>
        <w:t>teach History termly in KS2 in order to teach topics in depth and provide opportunities to deepen understanding. We teach the following topics in KS2:</w:t>
      </w:r>
    </w:p>
    <w:p w14:paraId="40145CFE" w14:textId="77777777" w:rsidR="00624B22" w:rsidRPr="00152C91" w:rsidRDefault="00624B22" w:rsidP="00624B22">
      <w:pPr>
        <w:pStyle w:val="ListParagraph"/>
        <w:numPr>
          <w:ilvl w:val="0"/>
          <w:numId w:val="5"/>
        </w:numPr>
        <w:rPr>
          <w:rFonts w:ascii="Century Gothic" w:hAnsi="Century Gothic"/>
          <w:sz w:val="20"/>
          <w:szCs w:val="20"/>
        </w:rPr>
      </w:pPr>
      <w:r w:rsidRPr="00152C91">
        <w:rPr>
          <w:rFonts w:ascii="Century Gothic" w:hAnsi="Century Gothic"/>
          <w:sz w:val="20"/>
          <w:szCs w:val="20"/>
        </w:rPr>
        <w:t>Y3 – Stone Age/Iron Age &amp; Ancient Greece</w:t>
      </w:r>
    </w:p>
    <w:p w14:paraId="684050DE" w14:textId="5048F800" w:rsidR="00624B22" w:rsidRPr="00152C91" w:rsidRDefault="00624B22" w:rsidP="00624B22">
      <w:pPr>
        <w:pStyle w:val="ListParagraph"/>
        <w:numPr>
          <w:ilvl w:val="0"/>
          <w:numId w:val="5"/>
        </w:numPr>
        <w:rPr>
          <w:rFonts w:ascii="Century Gothic" w:hAnsi="Century Gothic"/>
          <w:sz w:val="20"/>
          <w:szCs w:val="20"/>
        </w:rPr>
      </w:pPr>
      <w:r w:rsidRPr="00152C91">
        <w:rPr>
          <w:rFonts w:ascii="Century Gothic" w:hAnsi="Century Gothic"/>
          <w:sz w:val="20"/>
          <w:szCs w:val="20"/>
        </w:rPr>
        <w:t xml:space="preserve">Y4 </w:t>
      </w:r>
      <w:r w:rsidRPr="00152C91">
        <w:rPr>
          <w:rFonts w:ascii="Century Gothic" w:hAnsi="Century Gothic"/>
          <w:sz w:val="20"/>
          <w:szCs w:val="20"/>
        </w:rPr>
        <w:t>–</w:t>
      </w:r>
      <w:r w:rsidRPr="00152C91">
        <w:rPr>
          <w:rFonts w:ascii="Century Gothic" w:hAnsi="Century Gothic"/>
          <w:sz w:val="20"/>
          <w:szCs w:val="20"/>
        </w:rPr>
        <w:t xml:space="preserve"> </w:t>
      </w:r>
      <w:r w:rsidRPr="00152C91">
        <w:rPr>
          <w:rFonts w:ascii="Century Gothic" w:hAnsi="Century Gothic"/>
          <w:sz w:val="20"/>
          <w:szCs w:val="20"/>
        </w:rPr>
        <w:t xml:space="preserve">The </w:t>
      </w:r>
      <w:r w:rsidRPr="00152C91">
        <w:rPr>
          <w:rFonts w:ascii="Century Gothic" w:hAnsi="Century Gothic"/>
          <w:sz w:val="20"/>
          <w:szCs w:val="20"/>
        </w:rPr>
        <w:t>Romans &amp; Ancient Egypt</w:t>
      </w:r>
      <w:r w:rsidRPr="00152C91">
        <w:rPr>
          <w:rFonts w:ascii="Century Gothic" w:hAnsi="Century Gothic"/>
          <w:sz w:val="20"/>
          <w:szCs w:val="20"/>
        </w:rPr>
        <w:t xml:space="preserve">/Ancient Civilizations </w:t>
      </w:r>
    </w:p>
    <w:p w14:paraId="066B3143" w14:textId="77777777" w:rsidR="00624B22" w:rsidRPr="00152C91" w:rsidRDefault="00624B22" w:rsidP="00624B22">
      <w:pPr>
        <w:pStyle w:val="ListParagraph"/>
        <w:numPr>
          <w:ilvl w:val="0"/>
          <w:numId w:val="5"/>
        </w:numPr>
        <w:rPr>
          <w:rFonts w:ascii="Century Gothic" w:hAnsi="Century Gothic"/>
          <w:sz w:val="20"/>
          <w:szCs w:val="20"/>
        </w:rPr>
      </w:pPr>
      <w:r w:rsidRPr="00152C91">
        <w:rPr>
          <w:rFonts w:ascii="Century Gothic" w:hAnsi="Century Gothic"/>
          <w:sz w:val="20"/>
          <w:szCs w:val="20"/>
        </w:rPr>
        <w:t xml:space="preserve">Y5 – Vikings/Anglo Saxons &amp; Islamic Golden Age </w:t>
      </w:r>
    </w:p>
    <w:p w14:paraId="594D9E4C" w14:textId="52A56621" w:rsidR="00624B22" w:rsidRPr="00152C91" w:rsidRDefault="00624B22" w:rsidP="00624B22">
      <w:pPr>
        <w:pStyle w:val="ListParagraph"/>
        <w:numPr>
          <w:ilvl w:val="0"/>
          <w:numId w:val="5"/>
        </w:numPr>
        <w:rPr>
          <w:rFonts w:ascii="Century Gothic" w:hAnsi="Century Gothic"/>
          <w:sz w:val="20"/>
          <w:szCs w:val="20"/>
        </w:rPr>
      </w:pPr>
      <w:r w:rsidRPr="00152C91">
        <w:rPr>
          <w:rFonts w:ascii="Century Gothic" w:hAnsi="Century Gothic"/>
          <w:sz w:val="20"/>
          <w:szCs w:val="20"/>
        </w:rPr>
        <w:t xml:space="preserve">Y6 – History of Skelmersdale, International Slave Trade &amp; Titanic </w:t>
      </w:r>
    </w:p>
    <w:p w14:paraId="2E4BDFE6" w14:textId="5EEC5A75" w:rsidR="00624B22" w:rsidRPr="00152C91" w:rsidRDefault="00624B22" w:rsidP="00624B22">
      <w:pPr>
        <w:rPr>
          <w:rFonts w:ascii="Century Gothic" w:hAnsi="Century Gothic"/>
          <w:sz w:val="20"/>
          <w:szCs w:val="20"/>
        </w:rPr>
      </w:pPr>
    </w:p>
    <w:p w14:paraId="2C572E92" w14:textId="44A6AB3F" w:rsidR="00624B22" w:rsidRPr="00152C91" w:rsidRDefault="00624B22" w:rsidP="00624B22">
      <w:pPr>
        <w:rPr>
          <w:rFonts w:ascii="Century Gothic" w:hAnsi="Century Gothic"/>
          <w:b/>
          <w:bCs/>
          <w:sz w:val="20"/>
          <w:szCs w:val="20"/>
          <w:u w:val="single"/>
        </w:rPr>
      </w:pPr>
      <w:r w:rsidRPr="00152C91">
        <w:rPr>
          <w:rFonts w:ascii="Century Gothic" w:hAnsi="Century Gothic"/>
          <w:b/>
          <w:bCs/>
          <w:sz w:val="20"/>
          <w:szCs w:val="20"/>
          <w:u w:val="single"/>
        </w:rPr>
        <w:t>The Hangout (SEN unit)</w:t>
      </w:r>
    </w:p>
    <w:p w14:paraId="49045ABD" w14:textId="5182372F" w:rsidR="00624B22" w:rsidRPr="00152C91" w:rsidRDefault="00624B22" w:rsidP="00624B22">
      <w:pPr>
        <w:rPr>
          <w:rFonts w:ascii="Century Gothic" w:hAnsi="Century Gothic"/>
          <w:sz w:val="20"/>
          <w:szCs w:val="20"/>
        </w:rPr>
      </w:pPr>
      <w:r w:rsidRPr="00152C91">
        <w:rPr>
          <w:rFonts w:ascii="Century Gothic" w:hAnsi="Century Gothic"/>
          <w:sz w:val="20"/>
          <w:szCs w:val="20"/>
        </w:rPr>
        <w:t xml:space="preserve">The Hangout follow a 4-year cycle where topics are rotated to ensure that children learn about a breadth of different topics. These are mainly KS1 based to ensure that learning is suitable for all children in The Hangout. </w:t>
      </w:r>
    </w:p>
    <w:p w14:paraId="598FFE6A" w14:textId="34F2A246" w:rsidR="00624B22" w:rsidRPr="00152C91" w:rsidRDefault="00624B22" w:rsidP="00624B22">
      <w:pPr>
        <w:rPr>
          <w:rFonts w:ascii="Century Gothic" w:hAnsi="Century Gothic"/>
          <w:sz w:val="20"/>
          <w:szCs w:val="20"/>
        </w:rPr>
      </w:pPr>
      <w:r w:rsidRPr="00152C91">
        <w:rPr>
          <w:rFonts w:ascii="Century Gothic" w:hAnsi="Century Gothic"/>
          <w:sz w:val="20"/>
          <w:szCs w:val="20"/>
        </w:rPr>
        <w:t>Cycle 1: Remembrance Week, The King &amp; Mary Anning</w:t>
      </w:r>
    </w:p>
    <w:p w14:paraId="5B4817F1" w14:textId="328F36E2" w:rsidR="00624B22" w:rsidRPr="00152C91" w:rsidRDefault="00624B22" w:rsidP="00624B22">
      <w:pPr>
        <w:rPr>
          <w:rFonts w:ascii="Century Gothic" w:hAnsi="Century Gothic"/>
          <w:sz w:val="20"/>
          <w:szCs w:val="20"/>
        </w:rPr>
      </w:pPr>
      <w:r w:rsidRPr="00152C91">
        <w:rPr>
          <w:rFonts w:ascii="Century Gothic" w:hAnsi="Century Gothic"/>
          <w:sz w:val="20"/>
          <w:szCs w:val="20"/>
        </w:rPr>
        <w:t>Cycle 2: Remembrance Week, Guy Fawkes, Ormskirk Gingerbread &amp; Neil Armstrong</w:t>
      </w:r>
    </w:p>
    <w:p w14:paraId="3B39398B" w14:textId="254F2278" w:rsidR="00624B22" w:rsidRPr="00152C91" w:rsidRDefault="00624B22" w:rsidP="00624B22">
      <w:pPr>
        <w:rPr>
          <w:rFonts w:ascii="Century Gothic" w:hAnsi="Century Gothic"/>
          <w:sz w:val="20"/>
          <w:szCs w:val="20"/>
        </w:rPr>
      </w:pPr>
      <w:r w:rsidRPr="00152C91">
        <w:rPr>
          <w:rFonts w:ascii="Century Gothic" w:hAnsi="Century Gothic"/>
          <w:sz w:val="20"/>
          <w:szCs w:val="20"/>
        </w:rPr>
        <w:t>Cycle 3: Remembrance Week, Toys in the past and present &amp; Great Fire of London.</w:t>
      </w:r>
    </w:p>
    <w:p w14:paraId="0407E7C7" w14:textId="2C36C773" w:rsidR="00624B22" w:rsidRPr="00152C91" w:rsidRDefault="00624B22" w:rsidP="00624B22">
      <w:pPr>
        <w:rPr>
          <w:rFonts w:ascii="Century Gothic" w:hAnsi="Century Gothic"/>
          <w:sz w:val="20"/>
          <w:szCs w:val="20"/>
        </w:rPr>
      </w:pPr>
      <w:r w:rsidRPr="00152C91">
        <w:rPr>
          <w:rFonts w:ascii="Century Gothic" w:hAnsi="Century Gothic"/>
          <w:sz w:val="20"/>
          <w:szCs w:val="20"/>
        </w:rPr>
        <w:t xml:space="preserve">Cycle 4: Remembrance Week, Titanic &amp; Victorians. </w:t>
      </w:r>
    </w:p>
    <w:p w14:paraId="11BEA3FA" w14:textId="77777777" w:rsidR="00624B22" w:rsidRPr="00152C91" w:rsidRDefault="00624B22" w:rsidP="00624B22">
      <w:pPr>
        <w:rPr>
          <w:rFonts w:ascii="Century Gothic" w:hAnsi="Century Gothic"/>
          <w:sz w:val="20"/>
          <w:szCs w:val="20"/>
          <w:u w:val="single"/>
        </w:rPr>
      </w:pPr>
    </w:p>
    <w:p w14:paraId="59A5638B" w14:textId="77777777" w:rsidR="00624B22" w:rsidRPr="00152C91" w:rsidRDefault="00624B22" w:rsidP="00624B22">
      <w:pPr>
        <w:rPr>
          <w:rFonts w:ascii="Century Gothic" w:hAnsi="Century Gothic"/>
          <w:b/>
          <w:sz w:val="20"/>
          <w:szCs w:val="20"/>
          <w:u w:val="single"/>
        </w:rPr>
      </w:pPr>
      <w:r w:rsidRPr="00152C91">
        <w:rPr>
          <w:rFonts w:ascii="Century Gothic" w:hAnsi="Century Gothic"/>
          <w:b/>
          <w:sz w:val="20"/>
          <w:szCs w:val="20"/>
          <w:u w:val="single"/>
        </w:rPr>
        <w:t xml:space="preserve">Teaching Approaches: </w:t>
      </w:r>
    </w:p>
    <w:p w14:paraId="38E8AE67" w14:textId="210A76F6" w:rsidR="00624B22" w:rsidRPr="00152C91" w:rsidRDefault="00624B22" w:rsidP="00624B22">
      <w:pPr>
        <w:rPr>
          <w:rFonts w:ascii="Century Gothic" w:hAnsi="Century Gothic"/>
          <w:sz w:val="20"/>
          <w:szCs w:val="20"/>
        </w:rPr>
      </w:pPr>
      <w:r w:rsidRPr="00152C91">
        <w:rPr>
          <w:rFonts w:ascii="Century Gothic" w:hAnsi="Century Gothic"/>
          <w:sz w:val="20"/>
          <w:szCs w:val="20"/>
        </w:rPr>
        <w:t xml:space="preserve">A variety of teaching approaches are presented to children throughout their </w:t>
      </w:r>
      <w:r w:rsidR="007E2D4A" w:rsidRPr="00152C91">
        <w:rPr>
          <w:rFonts w:ascii="Century Gothic" w:hAnsi="Century Gothic"/>
          <w:sz w:val="20"/>
          <w:szCs w:val="20"/>
        </w:rPr>
        <w:t>history</w:t>
      </w:r>
      <w:r w:rsidRPr="00152C91">
        <w:rPr>
          <w:rFonts w:ascii="Century Gothic" w:hAnsi="Century Gothic"/>
          <w:sz w:val="20"/>
          <w:szCs w:val="20"/>
        </w:rPr>
        <w:t xml:space="preserve"> lessons. These include: </w:t>
      </w:r>
    </w:p>
    <w:p w14:paraId="51777644" w14:textId="77777777" w:rsidR="00624B22" w:rsidRPr="00152C91" w:rsidRDefault="00624B22" w:rsidP="00624B22">
      <w:pPr>
        <w:pStyle w:val="ListParagraph"/>
        <w:numPr>
          <w:ilvl w:val="0"/>
          <w:numId w:val="3"/>
        </w:numPr>
        <w:rPr>
          <w:rFonts w:ascii="Century Gothic" w:hAnsi="Century Gothic"/>
          <w:sz w:val="20"/>
          <w:szCs w:val="20"/>
        </w:rPr>
      </w:pPr>
      <w:r w:rsidRPr="00152C91">
        <w:rPr>
          <w:rFonts w:ascii="Century Gothic" w:hAnsi="Century Gothic"/>
          <w:sz w:val="20"/>
          <w:szCs w:val="20"/>
        </w:rPr>
        <w:t xml:space="preserve">Teacher guided sessions, where information is provided. </w:t>
      </w:r>
    </w:p>
    <w:p w14:paraId="6F00E82A" w14:textId="77777777" w:rsidR="00624B22" w:rsidRPr="00152C91" w:rsidRDefault="00624B22" w:rsidP="00624B22">
      <w:pPr>
        <w:pStyle w:val="ListParagraph"/>
        <w:numPr>
          <w:ilvl w:val="0"/>
          <w:numId w:val="3"/>
        </w:numPr>
        <w:rPr>
          <w:rFonts w:ascii="Century Gothic" w:hAnsi="Century Gothic"/>
          <w:sz w:val="20"/>
          <w:szCs w:val="20"/>
        </w:rPr>
      </w:pPr>
      <w:r w:rsidRPr="00152C91">
        <w:rPr>
          <w:rFonts w:ascii="Century Gothic" w:hAnsi="Century Gothic"/>
          <w:sz w:val="20"/>
          <w:szCs w:val="20"/>
        </w:rPr>
        <w:t xml:space="preserve">Mixed ability groups where children discuss problems in small groups. </w:t>
      </w:r>
    </w:p>
    <w:p w14:paraId="10D78ED1" w14:textId="77777777" w:rsidR="00624B22" w:rsidRPr="00152C91" w:rsidRDefault="00624B22" w:rsidP="00624B22">
      <w:pPr>
        <w:pStyle w:val="ListParagraph"/>
        <w:numPr>
          <w:ilvl w:val="0"/>
          <w:numId w:val="3"/>
        </w:numPr>
        <w:rPr>
          <w:rFonts w:ascii="Century Gothic" w:hAnsi="Century Gothic"/>
          <w:sz w:val="20"/>
          <w:szCs w:val="20"/>
        </w:rPr>
      </w:pPr>
      <w:r w:rsidRPr="00152C91">
        <w:rPr>
          <w:rFonts w:ascii="Century Gothic" w:hAnsi="Century Gothic"/>
          <w:sz w:val="20"/>
          <w:szCs w:val="20"/>
        </w:rPr>
        <w:t>Class discussions lessons.</w:t>
      </w:r>
    </w:p>
    <w:p w14:paraId="388EAFA2" w14:textId="77777777" w:rsidR="00624B22" w:rsidRPr="00152C91" w:rsidRDefault="00624B22" w:rsidP="00624B22">
      <w:pPr>
        <w:pStyle w:val="ListParagraph"/>
        <w:numPr>
          <w:ilvl w:val="0"/>
          <w:numId w:val="3"/>
        </w:numPr>
        <w:rPr>
          <w:rFonts w:ascii="Century Gothic" w:hAnsi="Century Gothic"/>
          <w:sz w:val="20"/>
          <w:szCs w:val="20"/>
        </w:rPr>
      </w:pPr>
      <w:r w:rsidRPr="00152C91">
        <w:rPr>
          <w:rFonts w:ascii="Century Gothic" w:hAnsi="Century Gothic"/>
          <w:sz w:val="20"/>
          <w:szCs w:val="20"/>
        </w:rPr>
        <w:t xml:space="preserve">The use of differentiation, allowing children of differing abilities to work at their appropriate pace and level. </w:t>
      </w:r>
    </w:p>
    <w:p w14:paraId="54F4AD2C" w14:textId="77777777" w:rsidR="00624B22" w:rsidRPr="00152C91" w:rsidRDefault="00624B22" w:rsidP="00624B22">
      <w:pPr>
        <w:pStyle w:val="ListParagraph"/>
        <w:numPr>
          <w:ilvl w:val="0"/>
          <w:numId w:val="3"/>
        </w:numPr>
        <w:rPr>
          <w:rFonts w:ascii="Century Gothic" w:hAnsi="Century Gothic"/>
          <w:sz w:val="20"/>
          <w:szCs w:val="20"/>
        </w:rPr>
      </w:pPr>
      <w:r w:rsidRPr="00152C91">
        <w:rPr>
          <w:rFonts w:ascii="Century Gothic" w:hAnsi="Century Gothic"/>
          <w:sz w:val="20"/>
          <w:szCs w:val="20"/>
        </w:rPr>
        <w:t xml:space="preserve">The use of audio-visual aids in presenting material to the children, such as DVD’s iPads/and/or the internet </w:t>
      </w:r>
    </w:p>
    <w:p w14:paraId="49A44A39" w14:textId="77777777" w:rsidR="00624B22" w:rsidRPr="00152C91" w:rsidRDefault="00624B22" w:rsidP="00624B22">
      <w:pPr>
        <w:pStyle w:val="ListParagraph"/>
        <w:numPr>
          <w:ilvl w:val="0"/>
          <w:numId w:val="3"/>
        </w:numPr>
        <w:rPr>
          <w:rFonts w:ascii="Century Gothic" w:hAnsi="Century Gothic"/>
          <w:sz w:val="20"/>
          <w:szCs w:val="20"/>
        </w:rPr>
      </w:pPr>
      <w:r w:rsidRPr="00152C91">
        <w:rPr>
          <w:rFonts w:ascii="Century Gothic" w:hAnsi="Century Gothic"/>
          <w:sz w:val="20"/>
          <w:szCs w:val="20"/>
        </w:rPr>
        <w:t xml:space="preserve">The use of field work where possible so that children gain first-hand experience of local and contrasting locations. </w:t>
      </w:r>
    </w:p>
    <w:p w14:paraId="3EC0535C" w14:textId="77777777" w:rsidR="00624B22" w:rsidRPr="00152C91" w:rsidRDefault="00624B22" w:rsidP="00624B22">
      <w:pPr>
        <w:pStyle w:val="ListParagraph"/>
        <w:numPr>
          <w:ilvl w:val="0"/>
          <w:numId w:val="3"/>
        </w:numPr>
        <w:rPr>
          <w:rFonts w:ascii="Century Gothic" w:hAnsi="Century Gothic"/>
          <w:sz w:val="20"/>
          <w:szCs w:val="20"/>
        </w:rPr>
      </w:pPr>
      <w:r w:rsidRPr="00152C91">
        <w:rPr>
          <w:rFonts w:ascii="Century Gothic" w:hAnsi="Century Gothic"/>
          <w:sz w:val="20"/>
          <w:szCs w:val="20"/>
        </w:rPr>
        <w:t>The integrated use of ICT within the lessons - including QR codes in books to show interactive learning.</w:t>
      </w:r>
    </w:p>
    <w:p w14:paraId="734AC46A" w14:textId="77777777" w:rsidR="00624B22" w:rsidRPr="00152C91" w:rsidRDefault="00624B22" w:rsidP="00624B22">
      <w:pPr>
        <w:pStyle w:val="ListParagraph"/>
        <w:numPr>
          <w:ilvl w:val="0"/>
          <w:numId w:val="3"/>
        </w:numPr>
        <w:rPr>
          <w:rFonts w:ascii="Century Gothic" w:hAnsi="Century Gothic"/>
          <w:sz w:val="20"/>
          <w:szCs w:val="20"/>
        </w:rPr>
      </w:pPr>
      <w:r w:rsidRPr="00152C91">
        <w:rPr>
          <w:rFonts w:ascii="Century Gothic" w:hAnsi="Century Gothic"/>
          <w:sz w:val="20"/>
          <w:szCs w:val="20"/>
        </w:rPr>
        <w:t xml:space="preserve">Hands on experiences using artefacts or knowledgeable visitors. </w:t>
      </w:r>
    </w:p>
    <w:p w14:paraId="165E081A" w14:textId="77777777" w:rsidR="00624B22" w:rsidRPr="00152C91" w:rsidRDefault="00624B22" w:rsidP="00624B22">
      <w:pPr>
        <w:rPr>
          <w:rFonts w:ascii="Century Gothic" w:hAnsi="Century Gothic"/>
          <w:sz w:val="20"/>
          <w:szCs w:val="20"/>
        </w:rPr>
      </w:pPr>
    </w:p>
    <w:p w14:paraId="30698F02" w14:textId="77777777" w:rsidR="00624B22" w:rsidRPr="00152C91" w:rsidRDefault="00624B22" w:rsidP="00624B22">
      <w:pPr>
        <w:rPr>
          <w:rFonts w:ascii="Century Gothic" w:hAnsi="Century Gothic"/>
          <w:sz w:val="20"/>
          <w:szCs w:val="20"/>
          <w:u w:val="single"/>
        </w:rPr>
      </w:pPr>
      <w:r w:rsidRPr="00152C91">
        <w:rPr>
          <w:rFonts w:ascii="Century Gothic" w:hAnsi="Century Gothic"/>
          <w:b/>
          <w:sz w:val="20"/>
          <w:szCs w:val="20"/>
          <w:u w:val="single"/>
        </w:rPr>
        <w:t>Curriculum</w:t>
      </w:r>
    </w:p>
    <w:p w14:paraId="5CA01717" w14:textId="3246EF03" w:rsidR="00624B22" w:rsidRPr="00152C91" w:rsidRDefault="00624B22" w:rsidP="00624B22">
      <w:pPr>
        <w:rPr>
          <w:rFonts w:ascii="Century Gothic" w:hAnsi="Century Gothic"/>
          <w:sz w:val="20"/>
          <w:szCs w:val="20"/>
        </w:rPr>
      </w:pPr>
      <w:r w:rsidRPr="00152C91">
        <w:rPr>
          <w:rFonts w:ascii="Century Gothic" w:hAnsi="Century Gothic"/>
          <w:sz w:val="20"/>
          <w:szCs w:val="20"/>
        </w:rPr>
        <w:t xml:space="preserve">At Delph Side we are pleased to have developed our own, bespoke curriculum, which incorporates all the statutory teaching and learning implemented in the curriculum. It is a theme-based learning approach, across the curriculum, includes skills-based learning for each year group and is an exciting and purposeful way of ensuring our children at Delph Side are obtaining a curriculum that is enjoyable, interesting and fulfils all the statutory guidelines. </w:t>
      </w:r>
    </w:p>
    <w:p w14:paraId="0B311DC7" w14:textId="3B10D559" w:rsidR="00D52E33" w:rsidRPr="00152C91" w:rsidRDefault="00152C91" w:rsidP="00624B22">
      <w:pPr>
        <w:rPr>
          <w:rFonts w:ascii="Century Gothic" w:hAnsi="Century Gothic"/>
          <w:sz w:val="20"/>
          <w:szCs w:val="20"/>
        </w:rPr>
      </w:pPr>
      <w:r w:rsidRPr="00152C91">
        <w:rPr>
          <w:rFonts w:ascii="Century Gothic" w:hAnsi="Century Gothic"/>
          <w:sz w:val="20"/>
          <w:szCs w:val="20"/>
        </w:rPr>
        <w:lastRenderedPageBreak/>
        <w:drawing>
          <wp:anchor distT="0" distB="0" distL="114300" distR="114300" simplePos="0" relativeHeight="251659264" behindDoc="1" locked="0" layoutInCell="1" allowOverlap="1" wp14:anchorId="724023DC" wp14:editId="25865D3C">
            <wp:simplePos x="0" y="0"/>
            <wp:positionH relativeFrom="margin">
              <wp:align>right</wp:align>
            </wp:positionH>
            <wp:positionV relativeFrom="paragraph">
              <wp:posOffset>245745</wp:posOffset>
            </wp:positionV>
            <wp:extent cx="5731510" cy="1421765"/>
            <wp:effectExtent l="0" t="0" r="2540" b="6985"/>
            <wp:wrapTight wrapText="bothSides">
              <wp:wrapPolygon edited="0">
                <wp:start x="0" y="0"/>
                <wp:lineTo x="0" y="21417"/>
                <wp:lineTo x="21538" y="21417"/>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1421765"/>
                    </a:xfrm>
                    <a:prstGeom prst="rect">
                      <a:avLst/>
                    </a:prstGeom>
                  </pic:spPr>
                </pic:pic>
              </a:graphicData>
            </a:graphic>
          </wp:anchor>
        </w:drawing>
      </w:r>
      <w:r w:rsidR="00D52E33" w:rsidRPr="00152C91">
        <w:rPr>
          <w:rFonts w:ascii="Century Gothic" w:hAnsi="Century Gothic"/>
          <w:sz w:val="20"/>
          <w:szCs w:val="20"/>
        </w:rPr>
        <w:t xml:space="preserve">We have based our curriculum around four substantive </w:t>
      </w:r>
      <w:r w:rsidR="005518D4" w:rsidRPr="00152C91">
        <w:rPr>
          <w:rFonts w:ascii="Century Gothic" w:hAnsi="Century Gothic"/>
          <w:sz w:val="20"/>
          <w:szCs w:val="20"/>
        </w:rPr>
        <w:t>concepts</w:t>
      </w:r>
      <w:r w:rsidR="00D52E33" w:rsidRPr="00152C91">
        <w:rPr>
          <w:rFonts w:ascii="Century Gothic" w:hAnsi="Century Gothic"/>
          <w:sz w:val="20"/>
          <w:szCs w:val="20"/>
        </w:rPr>
        <w:t xml:space="preserve">: </w:t>
      </w:r>
    </w:p>
    <w:p w14:paraId="09006F85" w14:textId="5AD90643" w:rsidR="00B60704" w:rsidRPr="00152C91" w:rsidRDefault="00B60704" w:rsidP="00624B22">
      <w:pPr>
        <w:rPr>
          <w:rFonts w:ascii="Century Gothic" w:hAnsi="Century Gothic"/>
          <w:sz w:val="20"/>
          <w:szCs w:val="20"/>
        </w:rPr>
      </w:pPr>
      <w:r w:rsidRPr="00152C91">
        <w:rPr>
          <w:rFonts w:ascii="Century Gothic" w:hAnsi="Century Gothic"/>
          <w:sz w:val="20"/>
          <w:szCs w:val="20"/>
        </w:rPr>
        <w:t xml:space="preserve">These themes are discreetly taught throughout history topics and </w:t>
      </w:r>
      <w:r w:rsidR="005518D4" w:rsidRPr="00152C91">
        <w:rPr>
          <w:rFonts w:ascii="Century Gothic" w:hAnsi="Century Gothic"/>
          <w:sz w:val="20"/>
          <w:szCs w:val="20"/>
        </w:rPr>
        <w:t>knowledge and understanding of these concepts are built on from EYFS to KS2.</w:t>
      </w:r>
    </w:p>
    <w:p w14:paraId="42C991AF" w14:textId="4F2E27C6" w:rsidR="00B75B17" w:rsidRPr="00457029" w:rsidRDefault="00152C91" w:rsidP="00624B22">
      <w:pPr>
        <w:rPr>
          <w:rFonts w:ascii="Century Gothic" w:hAnsi="Century Gothic"/>
        </w:rPr>
      </w:pPr>
      <w:r w:rsidRPr="00457029">
        <w:rPr>
          <w:rFonts w:ascii="Century Gothic" w:hAnsi="Century Gothic"/>
        </w:rPr>
        <w:drawing>
          <wp:anchor distT="0" distB="0" distL="114300" distR="114300" simplePos="0" relativeHeight="251658240" behindDoc="1" locked="0" layoutInCell="1" allowOverlap="1" wp14:anchorId="219C6DE7" wp14:editId="250CCB21">
            <wp:simplePos x="0" y="0"/>
            <wp:positionH relativeFrom="margin">
              <wp:align>left</wp:align>
            </wp:positionH>
            <wp:positionV relativeFrom="paragraph">
              <wp:posOffset>3204845</wp:posOffset>
            </wp:positionV>
            <wp:extent cx="5400675" cy="330706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02542" cy="3308204"/>
                    </a:xfrm>
                    <a:prstGeom prst="rect">
                      <a:avLst/>
                    </a:prstGeom>
                  </pic:spPr>
                </pic:pic>
              </a:graphicData>
            </a:graphic>
            <wp14:sizeRelH relativeFrom="margin">
              <wp14:pctWidth>0</wp14:pctWidth>
            </wp14:sizeRelH>
            <wp14:sizeRelV relativeFrom="margin">
              <wp14:pctHeight>0</wp14:pctHeight>
            </wp14:sizeRelV>
          </wp:anchor>
        </w:drawing>
      </w:r>
      <w:r w:rsidR="00457029" w:rsidRPr="00457029">
        <w:rPr>
          <w:rFonts w:ascii="Century Gothic" w:hAnsi="Century Gothic"/>
        </w:rPr>
        <w:drawing>
          <wp:inline distT="0" distB="0" distL="0" distR="0" wp14:anchorId="5EA77290" wp14:editId="1FFFF726">
            <wp:extent cx="5410200" cy="319840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5961" cy="3201814"/>
                    </a:xfrm>
                    <a:prstGeom prst="rect">
                      <a:avLst/>
                    </a:prstGeom>
                  </pic:spPr>
                </pic:pic>
              </a:graphicData>
            </a:graphic>
          </wp:inline>
        </w:drawing>
      </w:r>
    </w:p>
    <w:p w14:paraId="46E6D805" w14:textId="4FAA3132" w:rsidR="00297838" w:rsidRPr="00457029" w:rsidRDefault="00297838" w:rsidP="00624B22">
      <w:pPr>
        <w:rPr>
          <w:rFonts w:ascii="Century Gothic" w:hAnsi="Century Gothic"/>
        </w:rPr>
      </w:pPr>
    </w:p>
    <w:p w14:paraId="36E59049" w14:textId="77777777" w:rsidR="00297838" w:rsidRPr="00457029" w:rsidRDefault="00297838" w:rsidP="00624B22">
      <w:pPr>
        <w:rPr>
          <w:rFonts w:ascii="Century Gothic" w:hAnsi="Century Gothic"/>
        </w:rPr>
      </w:pPr>
    </w:p>
    <w:p w14:paraId="329556DA" w14:textId="77777777" w:rsidR="009C28E7" w:rsidRPr="00457029" w:rsidRDefault="009C28E7" w:rsidP="00624B22">
      <w:pPr>
        <w:rPr>
          <w:rFonts w:ascii="Century Gothic" w:hAnsi="Century Gothic"/>
        </w:rPr>
      </w:pPr>
    </w:p>
    <w:p w14:paraId="5D08ADF8" w14:textId="77777777" w:rsidR="009C28E7" w:rsidRPr="00457029" w:rsidRDefault="009C28E7" w:rsidP="00624B22">
      <w:pPr>
        <w:rPr>
          <w:rFonts w:ascii="Century Gothic" w:hAnsi="Century Gothic"/>
        </w:rPr>
      </w:pPr>
    </w:p>
    <w:p w14:paraId="6F36EFEB" w14:textId="77777777" w:rsidR="009C28E7" w:rsidRPr="00457029" w:rsidRDefault="009C28E7" w:rsidP="00624B22">
      <w:pPr>
        <w:rPr>
          <w:rFonts w:ascii="Century Gothic" w:hAnsi="Century Gothic"/>
        </w:rPr>
      </w:pPr>
    </w:p>
    <w:p w14:paraId="509FD230" w14:textId="77777777" w:rsidR="009C28E7" w:rsidRPr="00457029" w:rsidRDefault="009C28E7" w:rsidP="00624B22">
      <w:pPr>
        <w:rPr>
          <w:rFonts w:ascii="Century Gothic" w:hAnsi="Century Gothic"/>
        </w:rPr>
      </w:pPr>
    </w:p>
    <w:p w14:paraId="648FF613" w14:textId="77777777" w:rsidR="009C28E7" w:rsidRPr="00457029" w:rsidRDefault="009C28E7" w:rsidP="00624B22">
      <w:pPr>
        <w:rPr>
          <w:rFonts w:ascii="Century Gothic" w:hAnsi="Century Gothic"/>
        </w:rPr>
      </w:pPr>
    </w:p>
    <w:p w14:paraId="0FC34E99" w14:textId="77777777" w:rsidR="009C28E7" w:rsidRPr="00457029" w:rsidRDefault="009C28E7" w:rsidP="00624B22">
      <w:pPr>
        <w:rPr>
          <w:rFonts w:ascii="Century Gothic" w:hAnsi="Century Gothic"/>
        </w:rPr>
      </w:pPr>
    </w:p>
    <w:p w14:paraId="05E2EB76" w14:textId="77777777" w:rsidR="009C28E7" w:rsidRPr="00457029" w:rsidRDefault="009C28E7" w:rsidP="00624B22">
      <w:pPr>
        <w:rPr>
          <w:rFonts w:ascii="Century Gothic" w:hAnsi="Century Gothic"/>
        </w:rPr>
      </w:pPr>
    </w:p>
    <w:p w14:paraId="62458BDE" w14:textId="77777777" w:rsidR="009C28E7" w:rsidRPr="00457029" w:rsidRDefault="009C28E7" w:rsidP="00624B22">
      <w:pPr>
        <w:rPr>
          <w:rFonts w:ascii="Century Gothic" w:hAnsi="Century Gothic"/>
        </w:rPr>
      </w:pPr>
    </w:p>
    <w:p w14:paraId="01853EDF" w14:textId="7BE69CE3" w:rsidR="00297838" w:rsidRPr="00457029" w:rsidRDefault="00297838" w:rsidP="00624B22">
      <w:pPr>
        <w:rPr>
          <w:rFonts w:ascii="Century Gothic" w:hAnsi="Century Gothic"/>
        </w:rPr>
      </w:pPr>
    </w:p>
    <w:p w14:paraId="2F7BBC67" w14:textId="5BF6F090" w:rsidR="004B787C" w:rsidRPr="003A4B97" w:rsidRDefault="005518D4" w:rsidP="00624B22">
      <w:pPr>
        <w:rPr>
          <w:rFonts w:ascii="Century Gothic" w:hAnsi="Century Gothic"/>
          <w:sz w:val="20"/>
          <w:szCs w:val="20"/>
        </w:rPr>
      </w:pPr>
      <w:r w:rsidRPr="003A4B97">
        <w:rPr>
          <w:rFonts w:ascii="Century Gothic" w:hAnsi="Century Gothic"/>
          <w:sz w:val="20"/>
          <w:szCs w:val="20"/>
        </w:rPr>
        <w:lastRenderedPageBreak/>
        <w:t xml:space="preserve">Concept progression maps give teachers a solid understanding of </w:t>
      </w:r>
      <w:r w:rsidR="008C63AC" w:rsidRPr="003A4B97">
        <w:rPr>
          <w:rFonts w:ascii="Century Gothic" w:hAnsi="Century Gothic"/>
          <w:sz w:val="20"/>
          <w:szCs w:val="20"/>
        </w:rPr>
        <w:t>what children need to understand by the end of each key stage</w:t>
      </w:r>
      <w:r w:rsidR="00902D4E" w:rsidRPr="003A4B97">
        <w:rPr>
          <w:rFonts w:ascii="Century Gothic" w:hAnsi="Century Gothic"/>
          <w:sz w:val="20"/>
          <w:szCs w:val="20"/>
        </w:rPr>
        <w:t xml:space="preserve"> (see website for these). </w:t>
      </w:r>
    </w:p>
    <w:p w14:paraId="04A2C59F" w14:textId="77777777" w:rsidR="00624B22" w:rsidRPr="003A4B97" w:rsidRDefault="00624B22" w:rsidP="00624B22">
      <w:pPr>
        <w:rPr>
          <w:rFonts w:ascii="Century Gothic" w:hAnsi="Century Gothic"/>
          <w:i/>
          <w:iCs/>
          <w:sz w:val="20"/>
          <w:szCs w:val="20"/>
          <w:u w:val="single"/>
        </w:rPr>
      </w:pPr>
      <w:r w:rsidRPr="003A4B97">
        <w:rPr>
          <w:rFonts w:ascii="Century Gothic" w:hAnsi="Century Gothic"/>
          <w:i/>
          <w:iCs/>
          <w:sz w:val="20"/>
          <w:szCs w:val="20"/>
          <w:u w:val="single"/>
        </w:rPr>
        <w:t xml:space="preserve">Trips and Visits </w:t>
      </w:r>
    </w:p>
    <w:p w14:paraId="73840654" w14:textId="7479C6AB" w:rsidR="00624B22" w:rsidRPr="003A4B97" w:rsidRDefault="00624B22" w:rsidP="00624B22">
      <w:pPr>
        <w:rPr>
          <w:rFonts w:ascii="Century Gothic" w:hAnsi="Century Gothic"/>
          <w:sz w:val="20"/>
          <w:szCs w:val="20"/>
        </w:rPr>
      </w:pPr>
      <w:r w:rsidRPr="003A4B97">
        <w:rPr>
          <w:rFonts w:ascii="Century Gothic" w:hAnsi="Century Gothic"/>
          <w:sz w:val="20"/>
          <w:szCs w:val="20"/>
        </w:rPr>
        <w:t xml:space="preserve">As part of our curriculum offer, </w:t>
      </w:r>
      <w:r w:rsidRPr="003A4B97">
        <w:rPr>
          <w:rFonts w:ascii="Century Gothic" w:hAnsi="Century Gothic"/>
          <w:b/>
          <w:bCs/>
          <w:sz w:val="20"/>
          <w:szCs w:val="20"/>
        </w:rPr>
        <w:t>all</w:t>
      </w:r>
      <w:r w:rsidRPr="003A4B97">
        <w:rPr>
          <w:rFonts w:ascii="Century Gothic" w:hAnsi="Century Gothic"/>
          <w:sz w:val="20"/>
          <w:szCs w:val="20"/>
        </w:rPr>
        <w:t xml:space="preserve"> year groups will access an educational trip or visitor relating to one of the topics they learn about throughout the year. We do this to embed learning and bring learning to life, providing children with unique and memorable learning experiences.  Here are the current trips relating to History that we offer for each year group.</w:t>
      </w:r>
    </w:p>
    <w:p w14:paraId="2AF3ACBE"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 xml:space="preserve">Y1 – WW2 visitor &amp; Victorian’s visitor </w:t>
      </w:r>
    </w:p>
    <w:p w14:paraId="6136C1F9"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Y2 – WW2 visitor</w:t>
      </w:r>
    </w:p>
    <w:p w14:paraId="0CBC5C34"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Y3 – WW2 visitor &amp; Greek workshop</w:t>
      </w:r>
    </w:p>
    <w:p w14:paraId="3129FC33"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Y4 – Stockport Air Raid Shelter &amp; Manchester Museum (Egyptians)</w:t>
      </w:r>
    </w:p>
    <w:p w14:paraId="32BD0B0B"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 xml:space="preserve">Y5 – Western Approaches </w:t>
      </w:r>
    </w:p>
    <w:p w14:paraId="195D68A9"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Y6 – Imperial War Museum &amp; International Slavery Museum</w:t>
      </w:r>
    </w:p>
    <w:p w14:paraId="2F84CFB2" w14:textId="77777777" w:rsidR="00624B22" w:rsidRPr="003A4B97" w:rsidRDefault="00624B22" w:rsidP="00624B22">
      <w:pPr>
        <w:rPr>
          <w:rFonts w:ascii="Century Gothic" w:hAnsi="Century Gothic"/>
          <w:i/>
          <w:iCs/>
          <w:sz w:val="20"/>
          <w:szCs w:val="20"/>
          <w:u w:val="single"/>
        </w:rPr>
      </w:pPr>
      <w:r w:rsidRPr="003A4B97">
        <w:rPr>
          <w:rFonts w:ascii="Century Gothic" w:hAnsi="Century Gothic"/>
          <w:i/>
          <w:iCs/>
          <w:sz w:val="20"/>
          <w:szCs w:val="20"/>
          <w:u w:val="single"/>
        </w:rPr>
        <w:t>WW2/Remembrance Week</w:t>
      </w:r>
    </w:p>
    <w:p w14:paraId="1520B144"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 xml:space="preserve">At Delph Side, we host a Remembrance Week, where we base most of our learning around a specific topic relating to the war. </w:t>
      </w:r>
    </w:p>
    <w:p w14:paraId="223D29C3"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Each year group studies something different:</w:t>
      </w:r>
    </w:p>
    <w:p w14:paraId="1F77F030"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Y1 – Evacuation</w:t>
      </w:r>
    </w:p>
    <w:p w14:paraId="57462CD0"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Y2 – The Home Front</w:t>
      </w:r>
    </w:p>
    <w:p w14:paraId="3A321D6D"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Y3 – D-Day</w:t>
      </w:r>
    </w:p>
    <w:p w14:paraId="2F9FADB9"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 xml:space="preserve">Y4 – The Blitz </w:t>
      </w:r>
    </w:p>
    <w:p w14:paraId="1BD864DB"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Y5 – Battle of Britain</w:t>
      </w:r>
    </w:p>
    <w:p w14:paraId="57A1E672"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 xml:space="preserve">Y6 – The Holocaust </w:t>
      </w:r>
    </w:p>
    <w:p w14:paraId="791288CA"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 xml:space="preserve">In addition to this, </w:t>
      </w:r>
      <w:r w:rsidRPr="003A4B97">
        <w:rPr>
          <w:rFonts w:ascii="Century Gothic" w:hAnsi="Century Gothic"/>
          <w:b/>
          <w:bCs/>
          <w:sz w:val="20"/>
          <w:szCs w:val="20"/>
        </w:rPr>
        <w:t>all</w:t>
      </w:r>
      <w:r w:rsidRPr="003A4B97">
        <w:rPr>
          <w:rFonts w:ascii="Century Gothic" w:hAnsi="Century Gothic"/>
          <w:sz w:val="20"/>
          <w:szCs w:val="20"/>
        </w:rPr>
        <w:t xml:space="preserve"> year groups either attend an educational trip or have a visitor come in during this week relating to their topic. </w:t>
      </w:r>
    </w:p>
    <w:p w14:paraId="5716A45E" w14:textId="77777777" w:rsidR="00624B22" w:rsidRPr="003A4B97" w:rsidRDefault="00624B22" w:rsidP="00624B22">
      <w:pPr>
        <w:rPr>
          <w:rFonts w:ascii="Century Gothic" w:hAnsi="Century Gothic"/>
          <w:i/>
          <w:iCs/>
          <w:sz w:val="20"/>
          <w:szCs w:val="20"/>
          <w:u w:val="single"/>
        </w:rPr>
      </w:pPr>
      <w:r w:rsidRPr="003A4B97">
        <w:rPr>
          <w:rFonts w:ascii="Century Gothic" w:hAnsi="Century Gothic"/>
          <w:i/>
          <w:iCs/>
          <w:sz w:val="20"/>
          <w:szCs w:val="20"/>
          <w:u w:val="single"/>
        </w:rPr>
        <w:t xml:space="preserve">Black History </w:t>
      </w:r>
    </w:p>
    <w:p w14:paraId="1AAC9513"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t xml:space="preserve">At Delph Side, we value the importance of Black History within our curriculum. Black History is weaved throughout the curriculum in each year group. For example, in Year 4’s topic about Romans, children are taught about the Aurelian Moors as well as Julius Caesar. We believe it is paramount to children’s learning that exposure of Black History gives children a well-rounded view of the world in the past and in today’s society. </w:t>
      </w:r>
    </w:p>
    <w:p w14:paraId="0E65AA18" w14:textId="77777777" w:rsidR="00152C91" w:rsidRPr="003A4B97" w:rsidRDefault="00152C91" w:rsidP="00624B22">
      <w:pPr>
        <w:rPr>
          <w:rFonts w:ascii="Century Gothic" w:hAnsi="Century Gothic"/>
          <w:b/>
          <w:bCs/>
          <w:sz w:val="20"/>
          <w:szCs w:val="20"/>
          <w:u w:val="single"/>
        </w:rPr>
      </w:pPr>
    </w:p>
    <w:p w14:paraId="69DFB518" w14:textId="76D96E34" w:rsidR="00624B22" w:rsidRPr="003A4B97" w:rsidRDefault="00624B22" w:rsidP="00624B22">
      <w:pPr>
        <w:rPr>
          <w:rFonts w:ascii="Century Gothic" w:hAnsi="Century Gothic"/>
          <w:b/>
          <w:bCs/>
          <w:sz w:val="20"/>
          <w:szCs w:val="20"/>
          <w:u w:val="single"/>
        </w:rPr>
      </w:pPr>
      <w:r w:rsidRPr="003A4B97">
        <w:rPr>
          <w:rFonts w:ascii="Century Gothic" w:hAnsi="Century Gothic"/>
          <w:b/>
          <w:bCs/>
          <w:sz w:val="20"/>
          <w:szCs w:val="20"/>
          <w:u w:val="single"/>
        </w:rPr>
        <w:t xml:space="preserve">Monitoring </w:t>
      </w:r>
      <w:r w:rsidR="004B787C" w:rsidRPr="003A4B97">
        <w:rPr>
          <w:rFonts w:ascii="Century Gothic" w:hAnsi="Century Gothic"/>
          <w:b/>
          <w:bCs/>
          <w:sz w:val="20"/>
          <w:szCs w:val="20"/>
          <w:u w:val="single"/>
        </w:rPr>
        <w:t xml:space="preserve">&amp; Assessment </w:t>
      </w:r>
    </w:p>
    <w:p w14:paraId="14878934" w14:textId="2B1D69F9" w:rsidR="004B787C" w:rsidRPr="003A4B97" w:rsidRDefault="004B787C" w:rsidP="00624B22">
      <w:pPr>
        <w:rPr>
          <w:rFonts w:ascii="Century Gothic" w:hAnsi="Century Gothic"/>
          <w:sz w:val="20"/>
          <w:szCs w:val="20"/>
        </w:rPr>
      </w:pPr>
      <w:r w:rsidRPr="003A4B97">
        <w:rPr>
          <w:rFonts w:ascii="Century Gothic" w:hAnsi="Century Gothic"/>
          <w:sz w:val="20"/>
          <w:szCs w:val="20"/>
        </w:rPr>
        <w:t xml:space="preserve">Each topic will have an </w:t>
      </w:r>
      <w:r w:rsidR="00C97D21" w:rsidRPr="003A4B97">
        <w:rPr>
          <w:rFonts w:ascii="Century Gothic" w:hAnsi="Century Gothic"/>
          <w:sz w:val="20"/>
          <w:szCs w:val="20"/>
        </w:rPr>
        <w:t>enquiry question</w:t>
      </w:r>
      <w:r w:rsidRPr="003A4B97">
        <w:rPr>
          <w:rFonts w:ascii="Century Gothic" w:hAnsi="Century Gothic"/>
          <w:sz w:val="20"/>
          <w:szCs w:val="20"/>
        </w:rPr>
        <w:t xml:space="preserve"> which learning will be based around. Teachers will use these enquiry </w:t>
      </w:r>
      <w:r w:rsidR="00C97D21" w:rsidRPr="003A4B97">
        <w:rPr>
          <w:rFonts w:ascii="Century Gothic" w:hAnsi="Century Gothic"/>
          <w:sz w:val="20"/>
          <w:szCs w:val="20"/>
        </w:rPr>
        <w:t>questions</w:t>
      </w:r>
      <w:r w:rsidRPr="003A4B97">
        <w:rPr>
          <w:rFonts w:ascii="Century Gothic" w:hAnsi="Century Gothic"/>
          <w:sz w:val="20"/>
          <w:szCs w:val="20"/>
        </w:rPr>
        <w:t xml:space="preserve"> to assess children’s understanding at the end of each topic. Teachers will use their professional judgement to </w:t>
      </w:r>
      <w:r w:rsidR="00C97D21" w:rsidRPr="003A4B97">
        <w:rPr>
          <w:rFonts w:ascii="Century Gothic" w:hAnsi="Century Gothic"/>
          <w:sz w:val="20"/>
          <w:szCs w:val="20"/>
        </w:rPr>
        <w:t xml:space="preserve">assess whether children have a basic or deeper understanding of their topic. </w:t>
      </w:r>
    </w:p>
    <w:p w14:paraId="46334697" w14:textId="77777777" w:rsidR="00624B22" w:rsidRPr="003A4B97" w:rsidRDefault="00624B22" w:rsidP="00624B22">
      <w:pPr>
        <w:rPr>
          <w:rFonts w:ascii="Century Gothic" w:hAnsi="Century Gothic"/>
          <w:sz w:val="20"/>
          <w:szCs w:val="20"/>
        </w:rPr>
      </w:pPr>
      <w:r w:rsidRPr="003A4B97">
        <w:rPr>
          <w:rFonts w:ascii="Century Gothic" w:hAnsi="Century Gothic"/>
          <w:sz w:val="20"/>
          <w:szCs w:val="20"/>
        </w:rPr>
        <w:lastRenderedPageBreak/>
        <w:t xml:space="preserve">Curriculum leaders are responsible for monitoring the progress of the teaching of History and, during a focus week and throughout other points in the year, collect samples of the children’s work, scrutinise the work and review and re-write the action plan. </w:t>
      </w:r>
    </w:p>
    <w:p w14:paraId="3827E5C6" w14:textId="15A589C0" w:rsidR="00624B22" w:rsidRPr="003A4B97" w:rsidRDefault="00624B22" w:rsidP="00624B22">
      <w:pPr>
        <w:rPr>
          <w:rFonts w:ascii="Century Gothic" w:hAnsi="Century Gothic"/>
          <w:sz w:val="20"/>
          <w:szCs w:val="20"/>
        </w:rPr>
      </w:pPr>
      <w:r w:rsidRPr="003A4B97">
        <w:rPr>
          <w:rFonts w:ascii="Century Gothic" w:hAnsi="Century Gothic"/>
          <w:sz w:val="20"/>
          <w:szCs w:val="20"/>
        </w:rPr>
        <w:t>Class teachers complete half termly assessments on O</w:t>
      </w:r>
      <w:r w:rsidR="00EA0BF7" w:rsidRPr="003A4B97">
        <w:rPr>
          <w:rFonts w:ascii="Century Gothic" w:hAnsi="Century Gothic"/>
          <w:sz w:val="20"/>
          <w:szCs w:val="20"/>
        </w:rPr>
        <w:t>-T</w:t>
      </w:r>
      <w:r w:rsidRPr="003A4B97">
        <w:rPr>
          <w:rFonts w:ascii="Century Gothic" w:hAnsi="Century Gothic"/>
          <w:sz w:val="20"/>
          <w:szCs w:val="20"/>
        </w:rPr>
        <w:t>rack against age related expectations, grading children as ‘Working towards’</w:t>
      </w:r>
      <w:r w:rsidR="002D7255" w:rsidRPr="003A4B97">
        <w:rPr>
          <w:rFonts w:ascii="Century Gothic" w:hAnsi="Century Gothic"/>
          <w:sz w:val="20"/>
          <w:szCs w:val="20"/>
        </w:rPr>
        <w:t xml:space="preserve"> or </w:t>
      </w:r>
      <w:r w:rsidRPr="003A4B97">
        <w:rPr>
          <w:rFonts w:ascii="Century Gothic" w:hAnsi="Century Gothic"/>
          <w:sz w:val="20"/>
          <w:szCs w:val="20"/>
        </w:rPr>
        <w:t xml:space="preserve">‘Working at’ </w:t>
      </w:r>
      <w:r w:rsidR="00EA0BF7" w:rsidRPr="003A4B97">
        <w:rPr>
          <w:rFonts w:ascii="Century Gothic" w:hAnsi="Century Gothic"/>
          <w:sz w:val="20"/>
          <w:szCs w:val="20"/>
        </w:rPr>
        <w:t xml:space="preserve">the expected standard. </w:t>
      </w:r>
      <w:r w:rsidRPr="003A4B97">
        <w:rPr>
          <w:rFonts w:ascii="Century Gothic" w:hAnsi="Century Gothic"/>
          <w:sz w:val="20"/>
          <w:szCs w:val="20"/>
        </w:rPr>
        <w:t xml:space="preserve"> This monitoring and evidence </w:t>
      </w:r>
      <w:proofErr w:type="gramStart"/>
      <w:r w:rsidRPr="003A4B97">
        <w:rPr>
          <w:rFonts w:ascii="Century Gothic" w:hAnsi="Century Gothic"/>
          <w:sz w:val="20"/>
          <w:szCs w:val="20"/>
        </w:rPr>
        <w:t>provides</w:t>
      </w:r>
      <w:proofErr w:type="gramEnd"/>
      <w:r w:rsidRPr="003A4B97">
        <w:rPr>
          <w:rFonts w:ascii="Century Gothic" w:hAnsi="Century Gothic"/>
          <w:sz w:val="20"/>
          <w:szCs w:val="20"/>
        </w:rPr>
        <w:t xml:space="preserve"> accurate data as an overview of the teaching of History at Delph Side. From the data, the subject leader can write an annual report to Governors, considering all contributing factors to a child’s development and presenting the data accordingly. Foundation Stage reporting appears within the Knowledge and Understanding of the World and is recorded throughout the Pre School and Reception years.</w:t>
      </w:r>
    </w:p>
    <w:p w14:paraId="08962C51" w14:textId="77777777" w:rsidR="00BD7FB9" w:rsidRPr="003A4B97" w:rsidRDefault="00BD7FB9">
      <w:pPr>
        <w:rPr>
          <w:sz w:val="20"/>
          <w:szCs w:val="20"/>
        </w:rPr>
      </w:pPr>
    </w:p>
    <w:sectPr w:rsidR="00BD7FB9" w:rsidRPr="003A4B97" w:rsidSect="006239B9">
      <w:head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B45F" w14:textId="77777777" w:rsidR="00457029" w:rsidRDefault="00457029" w:rsidP="00457029">
      <w:pPr>
        <w:spacing w:after="0" w:line="240" w:lineRule="auto"/>
      </w:pPr>
      <w:r>
        <w:separator/>
      </w:r>
    </w:p>
  </w:endnote>
  <w:endnote w:type="continuationSeparator" w:id="0">
    <w:p w14:paraId="6B7E37B2" w14:textId="77777777" w:rsidR="00457029" w:rsidRDefault="00457029" w:rsidP="0045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FE35" w14:textId="77777777" w:rsidR="00457029" w:rsidRDefault="00457029" w:rsidP="00457029">
      <w:pPr>
        <w:spacing w:after="0" w:line="240" w:lineRule="auto"/>
      </w:pPr>
      <w:r>
        <w:separator/>
      </w:r>
    </w:p>
  </w:footnote>
  <w:footnote w:type="continuationSeparator" w:id="0">
    <w:p w14:paraId="57531442" w14:textId="77777777" w:rsidR="00457029" w:rsidRDefault="00457029" w:rsidP="00457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9F52" w14:textId="3413DFB2" w:rsidR="00836C08" w:rsidRDefault="00457029">
    <w:pPr>
      <w:pBdr>
        <w:top w:val="nil"/>
        <w:left w:val="nil"/>
        <w:bottom w:val="nil"/>
        <w:right w:val="nil"/>
        <w:between w:val="nil"/>
      </w:pBdr>
      <w:tabs>
        <w:tab w:val="center" w:pos="4513"/>
        <w:tab w:val="right" w:pos="9026"/>
      </w:tabs>
      <w:spacing w:after="0" w:line="240" w:lineRule="auto"/>
      <w:rPr>
        <w:rFonts w:ascii="Century Gothic" w:eastAsia="Century Gothic" w:hAnsi="Century Gothic" w:cs="Century Gothic"/>
        <w:b/>
        <w:color w:val="000000"/>
        <w:sz w:val="24"/>
        <w:szCs w:val="24"/>
      </w:rPr>
    </w:pPr>
    <w:r>
      <w:rPr>
        <w:noProof/>
      </w:rPr>
      <w:drawing>
        <wp:anchor distT="0" distB="0" distL="114300" distR="114300" simplePos="0" relativeHeight="251658240" behindDoc="1" locked="0" layoutInCell="1" allowOverlap="1" wp14:anchorId="45163EC3" wp14:editId="3CB73510">
          <wp:simplePos x="0" y="0"/>
          <wp:positionH relativeFrom="column">
            <wp:posOffset>4362450</wp:posOffset>
          </wp:positionH>
          <wp:positionV relativeFrom="paragraph">
            <wp:posOffset>-20955</wp:posOffset>
          </wp:positionV>
          <wp:extent cx="1743075" cy="714920"/>
          <wp:effectExtent l="0" t="0" r="0" b="9525"/>
          <wp:wrapTight wrapText="bothSides">
            <wp:wrapPolygon edited="0">
              <wp:start x="0" y="0"/>
              <wp:lineTo x="0" y="21312"/>
              <wp:lineTo x="21246" y="21312"/>
              <wp:lineTo x="21246" y="0"/>
              <wp:lineTo x="0" y="0"/>
            </wp:wrapPolygon>
          </wp:wrapTight>
          <wp:docPr id="5" name="Picture 5" descr="Delph Side Communit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ph Side Community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7149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8BD"/>
    <w:multiLevelType w:val="hybridMultilevel"/>
    <w:tmpl w:val="9AB2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41FCB"/>
    <w:multiLevelType w:val="multilevel"/>
    <w:tmpl w:val="B6A67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E9163E"/>
    <w:multiLevelType w:val="hybridMultilevel"/>
    <w:tmpl w:val="E44C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91A89"/>
    <w:multiLevelType w:val="multilevel"/>
    <w:tmpl w:val="4B5EE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0711F0"/>
    <w:multiLevelType w:val="hybridMultilevel"/>
    <w:tmpl w:val="9B24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22"/>
    <w:rsid w:val="00152C91"/>
    <w:rsid w:val="00297838"/>
    <w:rsid w:val="002D7255"/>
    <w:rsid w:val="003A4B97"/>
    <w:rsid w:val="00457029"/>
    <w:rsid w:val="004B787C"/>
    <w:rsid w:val="005518D4"/>
    <w:rsid w:val="00624B22"/>
    <w:rsid w:val="007E2D4A"/>
    <w:rsid w:val="008C63AC"/>
    <w:rsid w:val="00902D4E"/>
    <w:rsid w:val="009C28E7"/>
    <w:rsid w:val="00A95CFD"/>
    <w:rsid w:val="00B60704"/>
    <w:rsid w:val="00B75B17"/>
    <w:rsid w:val="00BD7FB9"/>
    <w:rsid w:val="00C97D21"/>
    <w:rsid w:val="00D52E33"/>
    <w:rsid w:val="00EA0BF7"/>
    <w:rsid w:val="00F0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CC37"/>
  <w15:chartTrackingRefBased/>
  <w15:docId w15:val="{9C73D002-9F6E-4B05-986E-C991BD08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22"/>
    <w:rPr>
      <w:rFonts w:ascii="Calibri" w:eastAsia="Calibri" w:hAnsi="Calibri" w:cs="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B22"/>
    <w:pPr>
      <w:ind w:left="720"/>
      <w:contextualSpacing/>
    </w:pPr>
  </w:style>
  <w:style w:type="paragraph" w:styleId="Header">
    <w:name w:val="header"/>
    <w:basedOn w:val="Normal"/>
    <w:link w:val="HeaderChar"/>
    <w:uiPriority w:val="99"/>
    <w:unhideWhenUsed/>
    <w:rsid w:val="00457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029"/>
    <w:rPr>
      <w:rFonts w:ascii="Calibri" w:eastAsia="Calibri" w:hAnsi="Calibri" w:cs="Calibri"/>
      <w:sz w:val="22"/>
      <w:lang w:eastAsia="en-GB"/>
    </w:rPr>
  </w:style>
  <w:style w:type="paragraph" w:styleId="Footer">
    <w:name w:val="footer"/>
    <w:basedOn w:val="Normal"/>
    <w:link w:val="FooterChar"/>
    <w:uiPriority w:val="99"/>
    <w:unhideWhenUsed/>
    <w:rsid w:val="00457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029"/>
    <w:rPr>
      <w:rFonts w:ascii="Calibri" w:eastAsia="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Hanrahan</dc:creator>
  <cp:keywords/>
  <dc:description/>
  <cp:lastModifiedBy>Jenny Hanrahan</cp:lastModifiedBy>
  <cp:revision>17</cp:revision>
  <dcterms:created xsi:type="dcterms:W3CDTF">2024-09-02T12:26:00Z</dcterms:created>
  <dcterms:modified xsi:type="dcterms:W3CDTF">2024-09-02T12:48:00Z</dcterms:modified>
</cp:coreProperties>
</file>