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CED5" w14:textId="10730B32" w:rsidR="00481B94" w:rsidRPr="00AA58B1" w:rsidRDefault="00481B94" w:rsidP="00F305C2">
      <w:pPr>
        <w:pStyle w:val="TOC2"/>
        <w:spacing w:beforeLines="120" w:before="288" w:after="0"/>
        <w:rPr>
          <w:color w:val="000000" w:themeColor="text1"/>
          <w:sz w:val="24"/>
          <w:u w:val="none"/>
        </w:rPr>
      </w:pPr>
      <w:r w:rsidRPr="00AA58B1">
        <w:rPr>
          <w:color w:val="000000" w:themeColor="text1"/>
          <w:sz w:val="24"/>
          <w:u w:val="none"/>
        </w:rPr>
        <w:t>E</w:t>
      </w:r>
      <w:r w:rsidR="00E172FF" w:rsidRPr="00AA58B1">
        <w:rPr>
          <w:color w:val="000000" w:themeColor="text1"/>
          <w:sz w:val="24"/>
          <w:u w:val="none"/>
        </w:rPr>
        <w:t>xaminations Policy</w:t>
      </w:r>
      <w:r w:rsidRPr="00AA58B1">
        <w:rPr>
          <w:color w:val="000000" w:themeColor="text1"/>
          <w:sz w:val="24"/>
          <w:u w:val="none"/>
        </w:rPr>
        <w:t xml:space="preserve"> </w:t>
      </w:r>
      <w:r w:rsidRPr="00AA58B1">
        <w:rPr>
          <w:color w:val="000000" w:themeColor="text1"/>
          <w:sz w:val="24"/>
          <w:u w:val="none"/>
        </w:rPr>
        <w:fldChar w:fldCharType="begin"/>
      </w:r>
      <w:r w:rsidRPr="00AA58B1">
        <w:rPr>
          <w:color w:val="000000" w:themeColor="text1"/>
          <w:sz w:val="24"/>
          <w:u w:val="none"/>
        </w:rPr>
        <w:instrText xml:space="preserve"> TOC \o "1-3" \h \z \u </w:instrText>
      </w:r>
      <w:r w:rsidRPr="00AA58B1">
        <w:rPr>
          <w:color w:val="000000" w:themeColor="text1"/>
          <w:sz w:val="24"/>
          <w:u w:val="none"/>
        </w:rPr>
        <w:fldChar w:fldCharType="end"/>
      </w:r>
    </w:p>
    <w:p w14:paraId="32268BC9" w14:textId="1E7ACE0D" w:rsidR="00481B94" w:rsidRPr="00AA58B1" w:rsidRDefault="00481B94" w:rsidP="00F305C2">
      <w:pPr>
        <w:spacing w:beforeLines="120" w:before="288"/>
        <w:jc w:val="center"/>
        <w:rPr>
          <w:rFonts w:ascii="Arial" w:hAnsi="Arial" w:cs="Arial"/>
          <w:color w:val="000000" w:themeColor="text1"/>
          <w:sz w:val="24"/>
          <w:lang w:eastAsia="en-US"/>
        </w:rPr>
      </w:pPr>
      <w:r w:rsidRPr="00AA58B1">
        <w:rPr>
          <w:rFonts w:ascii="Arial" w:hAnsi="Arial" w:cs="Arial"/>
          <w:noProof/>
          <w:color w:val="000000" w:themeColor="text1"/>
          <w:sz w:val="24"/>
        </w:rPr>
        <mc:AlternateContent>
          <mc:Choice Requires="wps">
            <w:drawing>
              <wp:anchor distT="0" distB="0" distL="114300" distR="114300" simplePos="0" relativeHeight="251658240" behindDoc="0" locked="0" layoutInCell="1" allowOverlap="1" wp14:anchorId="3E8DC254" wp14:editId="052CB079">
                <wp:simplePos x="0" y="0"/>
                <wp:positionH relativeFrom="margin">
                  <wp:align>center</wp:align>
                </wp:positionH>
                <wp:positionV relativeFrom="paragraph">
                  <wp:posOffset>9525</wp:posOffset>
                </wp:positionV>
                <wp:extent cx="5705475" cy="581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81025"/>
                        </a:xfrm>
                        <a:prstGeom prst="rect">
                          <a:avLst/>
                        </a:prstGeom>
                        <a:solidFill>
                          <a:srgbClr val="FFFFFF"/>
                        </a:solidFill>
                        <a:ln w="9525">
                          <a:solidFill>
                            <a:srgbClr val="000000"/>
                          </a:solidFill>
                          <a:miter lim="800000"/>
                          <a:headEnd/>
                          <a:tailEnd/>
                        </a:ln>
                      </wps:spPr>
                      <wps:txbx>
                        <w:txbxContent>
                          <w:p w14:paraId="5F64DA3E" w14:textId="77777777" w:rsidR="00FF0800" w:rsidRDefault="00FF0800" w:rsidP="00481B94">
                            <w:pPr>
                              <w:jc w:val="center"/>
                              <w:rPr>
                                <w:rFonts w:ascii="Arial" w:hAnsi="Arial" w:cs="Arial"/>
                                <w:i/>
                                <w:lang w:val="en-US"/>
                              </w:rPr>
                            </w:pPr>
                            <w:r>
                              <w:rPr>
                                <w:rFonts w:ascii="Arial" w:hAnsi="Arial" w:cs="Arial"/>
                                <w:b/>
                                <w:color w:val="202124"/>
                                <w:shd w:val="clear" w:color="auto" w:fill="FFFFFF"/>
                              </w:rPr>
                              <w:t>Philippians 4:6-7.</w:t>
                            </w:r>
                            <w:r>
                              <w:rPr>
                                <w:rFonts w:ascii="Arial" w:hAnsi="Arial" w:cs="Arial"/>
                                <w:color w:val="202124"/>
                                <w:shd w:val="clear" w:color="auto" w:fill="FFFFFF"/>
                              </w:rPr>
                              <w:t xml:space="preserve"> "Do not be anxious about anything, but in every situation, by prayer and petition, with thanksgiving, present your requests to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DC254" id="_x0000_t202" coordsize="21600,21600" o:spt="202" path="m,l,21600r21600,l21600,xe">
                <v:stroke joinstyle="miter"/>
                <v:path gradientshapeok="t" o:connecttype="rect"/>
              </v:shapetype>
              <v:shape id="Text Box 2" o:spid="_x0000_s1026" type="#_x0000_t202" style="position:absolute;left:0;text-align:left;margin-left:0;margin-top:.75pt;width:449.25pt;height:4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">
                <v:textbox>
                  <w:txbxContent>
                    <w:p w14:paraId="5F64DA3E" w14:textId="77777777" w:rsidR="00FF0800" w:rsidRDefault="00FF0800" w:rsidP="00481B94">
                      <w:pPr>
                        <w:jc w:val="center"/>
                        <w:rPr>
                          <w:rFonts w:ascii="Arial" w:hAnsi="Arial" w:cs="Arial"/>
                          <w:i/>
                          <w:lang w:val="en-US"/>
                        </w:rPr>
                      </w:pPr>
                      <w:r>
                        <w:rPr>
                          <w:rFonts w:ascii="Arial" w:hAnsi="Arial" w:cs="Arial"/>
                          <w:b/>
                          <w:color w:val="202124"/>
                          <w:shd w:val="clear" w:color="auto" w:fill="FFFFFF"/>
                        </w:rPr>
                        <w:t>Philippians 4:6-7.</w:t>
                      </w:r>
                      <w:r>
                        <w:rPr>
                          <w:rFonts w:ascii="Arial" w:hAnsi="Arial" w:cs="Arial"/>
                          <w:color w:val="202124"/>
                          <w:shd w:val="clear" w:color="auto" w:fill="FFFFFF"/>
                        </w:rPr>
                        <w:t xml:space="preserve"> "Do not be anxious about anything, but in every situation, by prayer and petition, with thanksgiving, present your requests to God.</w:t>
                      </w:r>
                    </w:p>
                  </w:txbxContent>
                </v:textbox>
                <w10:wrap anchorx="margin"/>
              </v:shape>
            </w:pict>
          </mc:Fallback>
        </mc:AlternateContent>
      </w:r>
    </w:p>
    <w:p w14:paraId="0BCD5FA9" w14:textId="77777777" w:rsidR="00481B94" w:rsidRPr="00AA58B1" w:rsidRDefault="00481B94" w:rsidP="00F305C2">
      <w:pPr>
        <w:spacing w:beforeLines="120" w:before="288"/>
        <w:rPr>
          <w:rFonts w:ascii="Arial" w:eastAsia="Arial" w:hAnsi="Arial" w:cs="Arial"/>
          <w:color w:val="000000" w:themeColor="text1"/>
          <w:sz w:val="24"/>
          <w:lang w:val="en-US"/>
        </w:rPr>
      </w:pPr>
    </w:p>
    <w:p w14:paraId="07DF4168" w14:textId="77777777" w:rsidR="00481B94" w:rsidRPr="00AA58B1" w:rsidRDefault="00481B94" w:rsidP="00F305C2">
      <w:pPr>
        <w:spacing w:beforeLines="120" w:before="288"/>
        <w:rPr>
          <w:rFonts w:ascii="Arial" w:eastAsia="Arial" w:hAnsi="Arial" w:cs="Arial"/>
          <w:color w:val="000000" w:themeColor="text1"/>
          <w:sz w:val="24"/>
        </w:rPr>
      </w:pPr>
      <w:r w:rsidRPr="00AA58B1">
        <w:rPr>
          <w:rFonts w:ascii="Arial" w:eastAsia="Arial" w:hAnsi="Arial" w:cs="Arial"/>
          <w:color w:val="000000" w:themeColor="text1"/>
          <w:sz w:val="24"/>
          <w:lang w:val="en-US"/>
        </w:rPr>
        <w:t>Derby Cathedral School is a Christian community that welcomes students, families and visitors of all faiths and none. The diversity and richness of such a family brings depth and a vibrancy to our core.</w:t>
      </w:r>
    </w:p>
    <w:p w14:paraId="291B10E6" w14:textId="77777777" w:rsidR="00481B94" w:rsidRPr="00AA58B1" w:rsidRDefault="00481B94" w:rsidP="00F305C2">
      <w:pPr>
        <w:spacing w:beforeLines="120" w:before="288"/>
        <w:rPr>
          <w:rFonts w:ascii="Arial" w:eastAsia="Arial" w:hAnsi="Arial" w:cs="Arial"/>
          <w:color w:val="000000" w:themeColor="text1"/>
          <w:sz w:val="24"/>
        </w:rPr>
      </w:pPr>
      <w:r w:rsidRPr="00AA58B1">
        <w:rPr>
          <w:rFonts w:ascii="Arial" w:eastAsia="Arial" w:hAnsi="Arial" w:cs="Arial"/>
          <w:color w:val="000000" w:themeColor="text1"/>
          <w:sz w:val="24"/>
          <w:lang w:val="en-US"/>
        </w:rPr>
        <w:t>Students of Derby Cathedral School are given every opportunity and challenged to be the best that they can be, demonstrating FAITH in all they do.</w:t>
      </w:r>
    </w:p>
    <w:p w14:paraId="0E640AD8" w14:textId="77777777" w:rsidR="00481B94" w:rsidRPr="00AA58B1" w:rsidRDefault="00481B94" w:rsidP="00F305C2">
      <w:pPr>
        <w:spacing w:beforeLines="120" w:before="288"/>
        <w:jc w:val="center"/>
        <w:rPr>
          <w:rFonts w:ascii="Arial" w:eastAsia="Arial" w:hAnsi="Arial" w:cs="Arial"/>
          <w:color w:val="000000" w:themeColor="text1"/>
          <w:sz w:val="24"/>
        </w:rPr>
      </w:pPr>
    </w:p>
    <w:p w14:paraId="2F00B84B" w14:textId="77777777" w:rsidR="00481B94" w:rsidRPr="00AA58B1" w:rsidRDefault="00481B94" w:rsidP="00016787">
      <w:pPr>
        <w:pStyle w:val="ListParagraph"/>
        <w:numPr>
          <w:ilvl w:val="0"/>
          <w:numId w:val="5"/>
        </w:numPr>
        <w:spacing w:beforeLines="120" w:before="288"/>
        <w:rPr>
          <w:rFonts w:ascii="Arial" w:hAnsi="Arial" w:cs="Arial"/>
          <w:b/>
          <w:bCs/>
          <w:color w:val="000000" w:themeColor="text1"/>
          <w:sz w:val="24"/>
        </w:rPr>
      </w:pPr>
      <w:r w:rsidRPr="00AA58B1">
        <w:rPr>
          <w:rFonts w:ascii="Arial" w:eastAsia="Arial" w:hAnsi="Arial" w:cs="Arial"/>
          <w:b/>
          <w:bCs/>
          <w:color w:val="000000" w:themeColor="text1"/>
          <w:sz w:val="24"/>
          <w:lang w:val="en-US"/>
        </w:rPr>
        <w:t>Fellowship</w:t>
      </w:r>
      <w:r w:rsidRPr="00AA58B1">
        <w:rPr>
          <w:rFonts w:ascii="Arial" w:eastAsia="Arial" w:hAnsi="Arial" w:cs="Arial"/>
          <w:color w:val="000000" w:themeColor="text1"/>
          <w:sz w:val="24"/>
          <w:lang w:val="en-US"/>
        </w:rPr>
        <w:t xml:space="preserve"> - Collaborating with others, we treat everyone with respect, dignity and kindness.</w:t>
      </w:r>
    </w:p>
    <w:p w14:paraId="39BD7D8A" w14:textId="77777777" w:rsidR="00481B94" w:rsidRPr="00AA58B1" w:rsidRDefault="00481B94" w:rsidP="00016787">
      <w:pPr>
        <w:pStyle w:val="ListParagraph"/>
        <w:numPr>
          <w:ilvl w:val="0"/>
          <w:numId w:val="5"/>
        </w:numPr>
        <w:spacing w:beforeLines="120" w:before="288"/>
        <w:rPr>
          <w:rFonts w:ascii="Arial" w:hAnsi="Arial" w:cs="Arial"/>
          <w:b/>
          <w:bCs/>
          <w:color w:val="000000" w:themeColor="text1"/>
          <w:sz w:val="24"/>
        </w:rPr>
      </w:pPr>
      <w:r w:rsidRPr="00AA58B1">
        <w:rPr>
          <w:rFonts w:ascii="Arial" w:eastAsia="Arial" w:hAnsi="Arial" w:cs="Arial"/>
          <w:b/>
          <w:bCs/>
          <w:color w:val="000000" w:themeColor="text1"/>
          <w:sz w:val="24"/>
          <w:lang w:val="en-US"/>
        </w:rPr>
        <w:t>Aspiration</w:t>
      </w:r>
      <w:r w:rsidRPr="00AA58B1">
        <w:rPr>
          <w:rFonts w:ascii="Arial" w:eastAsia="Arial" w:hAnsi="Arial" w:cs="Arial"/>
          <w:color w:val="000000" w:themeColor="text1"/>
          <w:sz w:val="24"/>
          <w:lang w:val="en-US"/>
        </w:rPr>
        <w:t xml:space="preserve"> - We are ready to learn and grow, striving to be the best that we can be in every aspect of our lives.</w:t>
      </w:r>
    </w:p>
    <w:p w14:paraId="6FFE60AB" w14:textId="77777777" w:rsidR="00481B94" w:rsidRPr="00AA58B1" w:rsidRDefault="00481B94" w:rsidP="00016787">
      <w:pPr>
        <w:pStyle w:val="ListParagraph"/>
        <w:numPr>
          <w:ilvl w:val="0"/>
          <w:numId w:val="5"/>
        </w:numPr>
        <w:spacing w:beforeLines="120" w:before="288"/>
        <w:rPr>
          <w:rFonts w:ascii="Arial" w:hAnsi="Arial" w:cs="Arial"/>
          <w:b/>
          <w:bCs/>
          <w:color w:val="000000" w:themeColor="text1"/>
          <w:sz w:val="24"/>
        </w:rPr>
      </w:pPr>
      <w:r w:rsidRPr="00AA58B1">
        <w:rPr>
          <w:rFonts w:ascii="Arial" w:eastAsia="Arial" w:hAnsi="Arial" w:cs="Arial"/>
          <w:b/>
          <w:bCs/>
          <w:color w:val="000000" w:themeColor="text1"/>
          <w:sz w:val="24"/>
          <w:lang w:val="en-US"/>
        </w:rPr>
        <w:t>Integrity</w:t>
      </w:r>
      <w:r w:rsidRPr="00AA58B1">
        <w:rPr>
          <w:rFonts w:ascii="Arial" w:eastAsia="Arial" w:hAnsi="Arial" w:cs="Arial"/>
          <w:color w:val="000000" w:themeColor="text1"/>
          <w:sz w:val="24"/>
          <w:lang w:val="en-US"/>
        </w:rPr>
        <w:t xml:space="preserve"> – We demonstrate fairness, equality and honesty.</w:t>
      </w:r>
    </w:p>
    <w:p w14:paraId="0C86C3D7" w14:textId="77777777" w:rsidR="00481B94" w:rsidRPr="00AA58B1" w:rsidRDefault="00481B94" w:rsidP="00016787">
      <w:pPr>
        <w:pStyle w:val="ListParagraph"/>
        <w:numPr>
          <w:ilvl w:val="0"/>
          <w:numId w:val="5"/>
        </w:numPr>
        <w:spacing w:beforeLines="120" w:before="288"/>
        <w:rPr>
          <w:rFonts w:ascii="Arial" w:hAnsi="Arial" w:cs="Arial"/>
          <w:b/>
          <w:bCs/>
          <w:color w:val="000000" w:themeColor="text1"/>
          <w:sz w:val="24"/>
        </w:rPr>
      </w:pPr>
      <w:r w:rsidRPr="00AA58B1">
        <w:rPr>
          <w:rFonts w:ascii="Arial" w:eastAsia="Arial" w:hAnsi="Arial" w:cs="Arial"/>
          <w:b/>
          <w:bCs/>
          <w:color w:val="000000" w:themeColor="text1"/>
          <w:sz w:val="24"/>
          <w:lang w:val="en-US"/>
        </w:rPr>
        <w:t>Tenacity</w:t>
      </w:r>
      <w:r w:rsidRPr="00AA58B1">
        <w:rPr>
          <w:rFonts w:ascii="Arial" w:eastAsia="Arial" w:hAnsi="Arial" w:cs="Arial"/>
          <w:color w:val="000000" w:themeColor="text1"/>
          <w:sz w:val="24"/>
          <w:lang w:val="en-US"/>
        </w:rPr>
        <w:t xml:space="preserve"> – We are determined and resilient when faced with challenges.</w:t>
      </w:r>
    </w:p>
    <w:p w14:paraId="777E2FE4" w14:textId="77777777" w:rsidR="00481B94" w:rsidRPr="00AA58B1" w:rsidRDefault="00481B94" w:rsidP="00016787">
      <w:pPr>
        <w:pStyle w:val="ListParagraph"/>
        <w:numPr>
          <w:ilvl w:val="0"/>
          <w:numId w:val="5"/>
        </w:numPr>
        <w:spacing w:beforeLines="120" w:before="288"/>
        <w:rPr>
          <w:rFonts w:ascii="Arial" w:hAnsi="Arial" w:cs="Arial"/>
          <w:b/>
          <w:bCs/>
          <w:color w:val="000000" w:themeColor="text1"/>
          <w:sz w:val="24"/>
        </w:rPr>
      </w:pPr>
      <w:r w:rsidRPr="00AA58B1">
        <w:rPr>
          <w:rFonts w:ascii="Arial" w:eastAsia="Arial" w:hAnsi="Arial" w:cs="Arial"/>
          <w:b/>
          <w:bCs/>
          <w:color w:val="000000" w:themeColor="text1"/>
          <w:sz w:val="24"/>
          <w:lang w:val="en-US"/>
        </w:rPr>
        <w:t>Humility</w:t>
      </w:r>
      <w:r w:rsidRPr="00AA58B1">
        <w:rPr>
          <w:rFonts w:ascii="Arial" w:eastAsia="Arial" w:hAnsi="Arial" w:cs="Arial"/>
          <w:color w:val="000000" w:themeColor="text1"/>
          <w:sz w:val="24"/>
          <w:lang w:val="en-US"/>
        </w:rPr>
        <w:t xml:space="preserve"> - We are gracious, calm and understand the importance of forgiveness.</w:t>
      </w:r>
    </w:p>
    <w:p w14:paraId="3F00356A" w14:textId="77777777" w:rsidR="00481B94" w:rsidRPr="00AA58B1" w:rsidRDefault="00481B94" w:rsidP="00F305C2">
      <w:pPr>
        <w:spacing w:beforeLines="120" w:before="288"/>
        <w:jc w:val="center"/>
        <w:rPr>
          <w:rFonts w:ascii="Arial" w:eastAsia="Arial" w:hAnsi="Arial" w:cs="Arial"/>
          <w:color w:val="000000" w:themeColor="text1"/>
          <w:sz w:val="24"/>
        </w:rPr>
      </w:pPr>
    </w:p>
    <w:p w14:paraId="12111C5A" w14:textId="77777777" w:rsidR="00481B94" w:rsidRPr="00AA58B1" w:rsidRDefault="00481B94" w:rsidP="00F305C2">
      <w:pPr>
        <w:spacing w:beforeLines="120" w:before="288"/>
        <w:rPr>
          <w:rFonts w:ascii="Arial" w:eastAsia="Arial" w:hAnsi="Arial" w:cs="Arial"/>
          <w:color w:val="000000" w:themeColor="text1"/>
          <w:sz w:val="24"/>
        </w:rPr>
      </w:pPr>
    </w:p>
    <w:p w14:paraId="060DF974" w14:textId="32B98431" w:rsidR="00481B94" w:rsidRPr="00AA58B1" w:rsidRDefault="00481B94" w:rsidP="00F305C2">
      <w:pPr>
        <w:spacing w:beforeLines="120" w:before="288"/>
        <w:rPr>
          <w:rFonts w:ascii="Arial" w:eastAsia="Arial" w:hAnsi="Arial" w:cs="Arial"/>
          <w:color w:val="000000" w:themeColor="text1"/>
          <w:sz w:val="24"/>
        </w:rPr>
      </w:pPr>
      <w:r w:rsidRPr="00AA58B1">
        <w:rPr>
          <w:rFonts w:ascii="Arial" w:eastAsia="Arial" w:hAnsi="Arial" w:cs="Arial"/>
          <w:color w:val="000000" w:themeColor="text1"/>
          <w:sz w:val="24"/>
        </w:rPr>
        <w:t>All students will be well prepared for their next step into future education, training and employment. They will be happy, healthy, confident, life-long learners who ‘experience life in all its fullness’ (John 10:10)</w:t>
      </w:r>
    </w:p>
    <w:p w14:paraId="612797BA" w14:textId="77777777" w:rsidR="00481B94" w:rsidRPr="00AA58B1" w:rsidRDefault="00481B94" w:rsidP="00F305C2">
      <w:pPr>
        <w:autoSpaceDE w:val="0"/>
        <w:autoSpaceDN w:val="0"/>
        <w:adjustRightInd w:val="0"/>
        <w:spacing w:beforeLines="120" w:before="288" w:line="276" w:lineRule="auto"/>
        <w:rPr>
          <w:rFonts w:ascii="Arial" w:hAnsi="Arial" w:cs="Arial"/>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2409"/>
      </w:tblGrid>
      <w:tr w:rsidR="001822E8" w:rsidRPr="00AA58B1" w14:paraId="55154543" w14:textId="77777777" w:rsidTr="00FF0800">
        <w:trPr>
          <w:jc w:val="center"/>
        </w:trPr>
        <w:tc>
          <w:tcPr>
            <w:tcW w:w="2263" w:type="dxa"/>
            <w:tcBorders>
              <w:top w:val="single" w:sz="4" w:space="0" w:color="auto"/>
              <w:left w:val="single" w:sz="4" w:space="0" w:color="auto"/>
              <w:bottom w:val="single" w:sz="4" w:space="0" w:color="auto"/>
              <w:right w:val="single" w:sz="4" w:space="0" w:color="auto"/>
            </w:tcBorders>
            <w:hideMark/>
          </w:tcPr>
          <w:p w14:paraId="46F4AA70" w14:textId="77777777" w:rsidR="00481B94" w:rsidRPr="00AA58B1" w:rsidRDefault="00481B94" w:rsidP="00F305C2">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Policy Status</w:t>
            </w:r>
          </w:p>
        </w:tc>
        <w:tc>
          <w:tcPr>
            <w:tcW w:w="2694" w:type="dxa"/>
            <w:tcBorders>
              <w:top w:val="single" w:sz="4" w:space="0" w:color="auto"/>
              <w:left w:val="single" w:sz="4" w:space="0" w:color="auto"/>
              <w:bottom w:val="single" w:sz="4" w:space="0" w:color="auto"/>
              <w:right w:val="single" w:sz="4" w:space="0" w:color="auto"/>
            </w:tcBorders>
            <w:hideMark/>
          </w:tcPr>
          <w:p w14:paraId="333B6BCC" w14:textId="77777777" w:rsidR="00481B94" w:rsidRPr="00AA58B1" w:rsidRDefault="00481B94" w:rsidP="00F305C2">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Date</w:t>
            </w:r>
          </w:p>
        </w:tc>
        <w:tc>
          <w:tcPr>
            <w:tcW w:w="2409" w:type="dxa"/>
            <w:tcBorders>
              <w:top w:val="single" w:sz="4" w:space="0" w:color="auto"/>
              <w:left w:val="single" w:sz="4" w:space="0" w:color="auto"/>
              <w:bottom w:val="single" w:sz="4" w:space="0" w:color="auto"/>
              <w:right w:val="single" w:sz="4" w:space="0" w:color="auto"/>
            </w:tcBorders>
            <w:hideMark/>
          </w:tcPr>
          <w:p w14:paraId="09A3342D" w14:textId="77777777" w:rsidR="00481B94" w:rsidRPr="00AA58B1" w:rsidRDefault="00481B94" w:rsidP="00F305C2">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Review Date</w:t>
            </w:r>
          </w:p>
        </w:tc>
      </w:tr>
      <w:tr w:rsidR="001822E8" w:rsidRPr="00AA58B1" w14:paraId="5F4D5869" w14:textId="77777777" w:rsidTr="00FF0800">
        <w:trPr>
          <w:trHeight w:val="646"/>
          <w:jc w:val="center"/>
        </w:trPr>
        <w:tc>
          <w:tcPr>
            <w:tcW w:w="2263" w:type="dxa"/>
            <w:tcBorders>
              <w:top w:val="single" w:sz="4" w:space="0" w:color="auto"/>
              <w:left w:val="single" w:sz="4" w:space="0" w:color="auto"/>
              <w:bottom w:val="single" w:sz="4" w:space="0" w:color="auto"/>
              <w:right w:val="single" w:sz="4" w:space="0" w:color="auto"/>
            </w:tcBorders>
            <w:hideMark/>
          </w:tcPr>
          <w:p w14:paraId="2C0F0DE8" w14:textId="77777777" w:rsidR="00481B94" w:rsidRPr="00AA58B1" w:rsidRDefault="00481B94" w:rsidP="00F305C2">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Approved by LGB</w:t>
            </w:r>
          </w:p>
        </w:tc>
        <w:tc>
          <w:tcPr>
            <w:tcW w:w="2694" w:type="dxa"/>
            <w:tcBorders>
              <w:top w:val="single" w:sz="4" w:space="0" w:color="auto"/>
              <w:left w:val="single" w:sz="4" w:space="0" w:color="auto"/>
              <w:bottom w:val="single" w:sz="4" w:space="0" w:color="auto"/>
              <w:right w:val="single" w:sz="4" w:space="0" w:color="auto"/>
            </w:tcBorders>
          </w:tcPr>
          <w:p w14:paraId="58954CB4" w14:textId="77777777" w:rsidR="00481B94" w:rsidRPr="00AA58B1" w:rsidRDefault="00481B94" w:rsidP="00F305C2">
            <w:pPr>
              <w:spacing w:beforeLines="120" w:before="288" w:line="360" w:lineRule="auto"/>
              <w:rPr>
                <w:rFonts w:ascii="Arial" w:eastAsia="MS Mincho" w:hAnsi="Arial" w:cs="Arial"/>
                <w:color w:val="000000" w:themeColor="text1"/>
                <w:sz w:val="24"/>
              </w:rPr>
            </w:pPr>
          </w:p>
        </w:tc>
        <w:tc>
          <w:tcPr>
            <w:tcW w:w="2409" w:type="dxa"/>
            <w:tcBorders>
              <w:top w:val="single" w:sz="4" w:space="0" w:color="auto"/>
              <w:left w:val="single" w:sz="4" w:space="0" w:color="auto"/>
              <w:bottom w:val="single" w:sz="4" w:space="0" w:color="auto"/>
              <w:right w:val="single" w:sz="4" w:space="0" w:color="auto"/>
            </w:tcBorders>
            <w:hideMark/>
          </w:tcPr>
          <w:p w14:paraId="72AC83E8" w14:textId="42EBAFEC" w:rsidR="00481B94" w:rsidRPr="00AA58B1" w:rsidRDefault="00481B94" w:rsidP="00FD4501">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September 202</w:t>
            </w:r>
            <w:r w:rsidR="00FD4501">
              <w:rPr>
                <w:rFonts w:ascii="Arial" w:eastAsia="MS Mincho" w:hAnsi="Arial" w:cs="Arial"/>
                <w:color w:val="000000" w:themeColor="text1"/>
                <w:sz w:val="24"/>
              </w:rPr>
              <w:t>3</w:t>
            </w:r>
          </w:p>
        </w:tc>
      </w:tr>
      <w:tr w:rsidR="00481B94" w:rsidRPr="00AA58B1" w14:paraId="52A10535" w14:textId="77777777" w:rsidTr="00FF0800">
        <w:trPr>
          <w:jc w:val="center"/>
        </w:trPr>
        <w:tc>
          <w:tcPr>
            <w:tcW w:w="2263" w:type="dxa"/>
            <w:tcBorders>
              <w:top w:val="single" w:sz="4" w:space="0" w:color="auto"/>
              <w:left w:val="single" w:sz="4" w:space="0" w:color="auto"/>
              <w:bottom w:val="single" w:sz="4" w:space="0" w:color="auto"/>
              <w:right w:val="single" w:sz="4" w:space="0" w:color="auto"/>
            </w:tcBorders>
            <w:hideMark/>
          </w:tcPr>
          <w:p w14:paraId="35459B2C" w14:textId="77777777" w:rsidR="00481B94" w:rsidRPr="00AA58B1" w:rsidRDefault="00481B94" w:rsidP="00F305C2">
            <w:pPr>
              <w:spacing w:beforeLines="120" w:before="288" w:line="360" w:lineRule="auto"/>
              <w:rPr>
                <w:rFonts w:ascii="Arial" w:eastAsia="MS Mincho" w:hAnsi="Arial" w:cs="Arial"/>
                <w:color w:val="000000" w:themeColor="text1"/>
                <w:sz w:val="24"/>
              </w:rPr>
            </w:pPr>
            <w:r w:rsidRPr="00AA58B1">
              <w:rPr>
                <w:rFonts w:ascii="Arial" w:eastAsia="MS Mincho" w:hAnsi="Arial" w:cs="Arial"/>
                <w:color w:val="000000" w:themeColor="text1"/>
                <w:sz w:val="24"/>
              </w:rPr>
              <w:t>Reviewed by SLT</w:t>
            </w:r>
          </w:p>
        </w:tc>
        <w:tc>
          <w:tcPr>
            <w:tcW w:w="2694" w:type="dxa"/>
            <w:tcBorders>
              <w:top w:val="single" w:sz="4" w:space="0" w:color="auto"/>
              <w:left w:val="single" w:sz="4" w:space="0" w:color="auto"/>
              <w:bottom w:val="single" w:sz="4" w:space="0" w:color="auto"/>
              <w:right w:val="single" w:sz="4" w:space="0" w:color="auto"/>
            </w:tcBorders>
          </w:tcPr>
          <w:p w14:paraId="4A5EB775" w14:textId="77777777" w:rsidR="00481B94" w:rsidRPr="00AA58B1" w:rsidRDefault="00481B94" w:rsidP="00F305C2">
            <w:pPr>
              <w:spacing w:beforeLines="120" w:before="288" w:line="360" w:lineRule="auto"/>
              <w:rPr>
                <w:rFonts w:ascii="Arial" w:eastAsia="MS Mincho" w:hAnsi="Arial" w:cs="Arial"/>
                <w:color w:val="000000" w:themeColor="text1"/>
                <w:sz w:val="24"/>
              </w:rPr>
            </w:pPr>
          </w:p>
        </w:tc>
        <w:tc>
          <w:tcPr>
            <w:tcW w:w="2409" w:type="dxa"/>
            <w:tcBorders>
              <w:top w:val="single" w:sz="4" w:space="0" w:color="auto"/>
              <w:left w:val="single" w:sz="4" w:space="0" w:color="auto"/>
              <w:bottom w:val="single" w:sz="4" w:space="0" w:color="auto"/>
              <w:right w:val="single" w:sz="4" w:space="0" w:color="auto"/>
            </w:tcBorders>
            <w:hideMark/>
          </w:tcPr>
          <w:p w14:paraId="2EB0E07E" w14:textId="5740EDDC" w:rsidR="00481B94" w:rsidRPr="00AA58B1" w:rsidRDefault="00FF0800" w:rsidP="00F305C2">
            <w:pPr>
              <w:spacing w:beforeLines="120" w:before="288" w:line="360" w:lineRule="auto"/>
              <w:rPr>
                <w:rFonts w:ascii="Arial" w:eastAsia="MS Mincho" w:hAnsi="Arial" w:cs="Arial"/>
                <w:color w:val="000000" w:themeColor="text1"/>
                <w:sz w:val="24"/>
              </w:rPr>
            </w:pPr>
            <w:r>
              <w:rPr>
                <w:rFonts w:ascii="Arial" w:eastAsia="MS Mincho" w:hAnsi="Arial" w:cs="Arial"/>
                <w:color w:val="000000" w:themeColor="text1"/>
                <w:sz w:val="24"/>
              </w:rPr>
              <w:t>September 2023</w:t>
            </w:r>
          </w:p>
        </w:tc>
      </w:tr>
    </w:tbl>
    <w:p w14:paraId="152AC10B" w14:textId="77777777" w:rsidR="00481B94" w:rsidRPr="00AA58B1" w:rsidRDefault="00481B94" w:rsidP="00F305C2">
      <w:pPr>
        <w:spacing w:beforeLines="120" w:before="288" w:line="276" w:lineRule="auto"/>
        <w:rPr>
          <w:rFonts w:ascii="Arial" w:hAnsi="Arial" w:cs="Arial"/>
          <w:color w:val="000000" w:themeColor="text1"/>
          <w:sz w:val="24"/>
        </w:rPr>
      </w:pPr>
      <w:r w:rsidRPr="00AA58B1">
        <w:rPr>
          <w:rFonts w:ascii="Arial" w:hAnsi="Arial" w:cs="Arial"/>
          <w:color w:val="000000" w:themeColor="text1"/>
          <w:sz w:val="24"/>
        </w:rPr>
        <w:t>This policy is reviewed annually to ensure compliance with current regulations</w:t>
      </w:r>
    </w:p>
    <w:p w14:paraId="70866277" w14:textId="77777777" w:rsidR="000D251C" w:rsidRPr="00AA58B1" w:rsidRDefault="000D251C" w:rsidP="00F305C2">
      <w:pPr>
        <w:spacing w:beforeLines="120" w:before="288" w:line="276" w:lineRule="auto"/>
        <w:rPr>
          <w:rFonts w:ascii="Arial" w:hAnsi="Arial" w:cs="Arial"/>
          <w:b/>
          <w:color w:val="000000" w:themeColor="text1"/>
          <w:sz w:val="24"/>
        </w:rPr>
      </w:pPr>
      <w:bookmarkStart w:id="0" w:name="_Toc490256598"/>
      <w:r w:rsidRPr="00AA58B1">
        <w:rPr>
          <w:rFonts w:ascii="Arial" w:hAnsi="Arial" w:cs="Arial"/>
          <w:color w:val="000000" w:themeColor="text1"/>
          <w:sz w:val="24"/>
        </w:rPr>
        <w:br w:type="page"/>
      </w:r>
    </w:p>
    <w:p w14:paraId="07F42542" w14:textId="3D468FA5" w:rsidR="002940E8" w:rsidRPr="00AA58B1" w:rsidRDefault="002940E8" w:rsidP="00F305C2">
      <w:pPr>
        <w:pStyle w:val="Headinglevel1"/>
        <w:spacing w:beforeLines="120" w:before="288" w:after="0" w:line="276" w:lineRule="auto"/>
        <w:jc w:val="both"/>
        <w:rPr>
          <w:rFonts w:ascii="Arial" w:hAnsi="Arial" w:cs="Arial"/>
          <w:color w:val="000000" w:themeColor="text1"/>
          <w:szCs w:val="24"/>
        </w:rPr>
      </w:pPr>
      <w:bookmarkStart w:id="1" w:name="_Toc98834262"/>
      <w:r w:rsidRPr="00AA58B1">
        <w:rPr>
          <w:rFonts w:ascii="Arial" w:hAnsi="Arial" w:cs="Arial"/>
          <w:color w:val="000000" w:themeColor="text1"/>
          <w:szCs w:val="24"/>
        </w:rPr>
        <w:lastRenderedPageBreak/>
        <w:t xml:space="preserve">Key staff involved in </w:t>
      </w:r>
      <w:bookmarkEnd w:id="0"/>
      <w:r w:rsidR="00236757" w:rsidRPr="00AA58B1">
        <w:rPr>
          <w:rFonts w:ascii="Arial" w:hAnsi="Arial" w:cs="Arial"/>
          <w:color w:val="000000" w:themeColor="text1"/>
          <w:szCs w:val="24"/>
        </w:rPr>
        <w:t xml:space="preserve">the exams </w:t>
      </w:r>
      <w:r w:rsidR="00AF49E1" w:rsidRPr="00AA58B1">
        <w:rPr>
          <w:rFonts w:ascii="Arial" w:hAnsi="Arial" w:cs="Arial"/>
          <w:color w:val="000000" w:themeColor="text1"/>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1822E8" w:rsidRPr="00AA58B1" w14:paraId="4FA8DFA6" w14:textId="77777777" w:rsidTr="0001118D">
        <w:tc>
          <w:tcPr>
            <w:tcW w:w="3392" w:type="dxa"/>
            <w:shd w:val="clear" w:color="auto" w:fill="C6D9F1" w:themeFill="text2" w:themeFillTint="33"/>
          </w:tcPr>
          <w:p w14:paraId="636A4184" w14:textId="77777777" w:rsidR="00B96C25" w:rsidRPr="00AA58B1" w:rsidRDefault="00B96C2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Role</w:t>
            </w:r>
          </w:p>
        </w:tc>
        <w:tc>
          <w:tcPr>
            <w:tcW w:w="6640" w:type="dxa"/>
            <w:shd w:val="clear" w:color="auto" w:fill="C6D9F1" w:themeFill="text2" w:themeFillTint="33"/>
          </w:tcPr>
          <w:p w14:paraId="7E604E4D" w14:textId="4372EEAA" w:rsidR="00B96C25" w:rsidRPr="00AA58B1" w:rsidRDefault="00B96C2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Name(s)</w:t>
            </w:r>
          </w:p>
        </w:tc>
      </w:tr>
      <w:tr w:rsidR="001822E8" w:rsidRPr="00AA58B1" w14:paraId="1D9D9310" w14:textId="77777777" w:rsidTr="0001118D">
        <w:tc>
          <w:tcPr>
            <w:tcW w:w="3392" w:type="dxa"/>
          </w:tcPr>
          <w:p w14:paraId="1C98D0ED" w14:textId="6C8D2E49" w:rsidR="00B96C25" w:rsidRPr="00AA58B1" w:rsidRDefault="00B96C2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Head of centre</w:t>
            </w:r>
          </w:p>
        </w:tc>
        <w:tc>
          <w:tcPr>
            <w:tcW w:w="6640" w:type="dxa"/>
          </w:tcPr>
          <w:p w14:paraId="2D93E3F9" w14:textId="4885DA3D" w:rsidR="0015532C" w:rsidRPr="00AA58B1" w:rsidRDefault="0015532C"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Mrs Jenny Brown</w:t>
            </w:r>
          </w:p>
        </w:tc>
      </w:tr>
      <w:tr w:rsidR="001822E8" w:rsidRPr="00AA58B1" w14:paraId="1F453B90" w14:textId="77777777" w:rsidTr="0001118D">
        <w:tc>
          <w:tcPr>
            <w:tcW w:w="3392" w:type="dxa"/>
          </w:tcPr>
          <w:p w14:paraId="411F8ADA" w14:textId="74ED32E5" w:rsidR="00B96C25" w:rsidRPr="00AA58B1" w:rsidRDefault="00B96C2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Exams officer line manager (Senior </w:t>
            </w:r>
            <w:r w:rsidR="005A2167" w:rsidRPr="00AA58B1">
              <w:rPr>
                <w:rFonts w:ascii="Arial" w:hAnsi="Arial" w:cs="Arial"/>
                <w:color w:val="000000" w:themeColor="text1"/>
                <w:sz w:val="24"/>
              </w:rPr>
              <w:t>l</w:t>
            </w:r>
            <w:r w:rsidRPr="00AA58B1">
              <w:rPr>
                <w:rFonts w:ascii="Arial" w:hAnsi="Arial" w:cs="Arial"/>
                <w:color w:val="000000" w:themeColor="text1"/>
                <w:sz w:val="24"/>
              </w:rPr>
              <w:t>eader)</w:t>
            </w:r>
          </w:p>
        </w:tc>
        <w:tc>
          <w:tcPr>
            <w:tcW w:w="6640" w:type="dxa"/>
          </w:tcPr>
          <w:p w14:paraId="721EB651" w14:textId="38BBC397" w:rsidR="00B96C25" w:rsidRPr="00AA58B1" w:rsidRDefault="0015532C"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Mr James Emberley</w:t>
            </w:r>
          </w:p>
        </w:tc>
      </w:tr>
      <w:tr w:rsidR="001822E8" w:rsidRPr="00AA58B1" w14:paraId="02E7BF1B" w14:textId="77777777" w:rsidTr="0001118D">
        <w:tc>
          <w:tcPr>
            <w:tcW w:w="3392" w:type="dxa"/>
          </w:tcPr>
          <w:p w14:paraId="3E0AB9C9" w14:textId="48FD17E9" w:rsidR="00B96C25" w:rsidRPr="00AA58B1" w:rsidRDefault="00B96C2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Exams officer</w:t>
            </w:r>
          </w:p>
        </w:tc>
        <w:tc>
          <w:tcPr>
            <w:tcW w:w="6640" w:type="dxa"/>
          </w:tcPr>
          <w:p w14:paraId="3C862FE2" w14:textId="4A988C97" w:rsidR="00B96C25" w:rsidRPr="00AA58B1" w:rsidRDefault="0015532C"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Mrs Judith Ridley</w:t>
            </w:r>
          </w:p>
        </w:tc>
      </w:tr>
      <w:tr w:rsidR="001822E8" w:rsidRPr="00AA58B1" w14:paraId="02CA1147" w14:textId="77777777" w:rsidTr="0001118D">
        <w:tc>
          <w:tcPr>
            <w:tcW w:w="3392" w:type="dxa"/>
          </w:tcPr>
          <w:p w14:paraId="0F9B25A9" w14:textId="33EBD317" w:rsidR="00B96C25" w:rsidRPr="00AA58B1" w:rsidRDefault="00537B9F"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ALS lead/</w:t>
            </w:r>
            <w:r w:rsidR="00B96C25" w:rsidRPr="00AA58B1">
              <w:rPr>
                <w:rFonts w:ascii="Arial" w:hAnsi="Arial" w:cs="Arial"/>
                <w:color w:val="000000" w:themeColor="text1"/>
                <w:sz w:val="24"/>
              </w:rPr>
              <w:t>SENCo</w:t>
            </w:r>
          </w:p>
        </w:tc>
        <w:tc>
          <w:tcPr>
            <w:tcW w:w="6640" w:type="dxa"/>
          </w:tcPr>
          <w:p w14:paraId="4E007660" w14:textId="202A3D08" w:rsidR="00B96C25" w:rsidRPr="00AA58B1" w:rsidRDefault="0015532C" w:rsidP="00FF0800">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Mr </w:t>
            </w:r>
            <w:r w:rsidR="00FF0800">
              <w:rPr>
                <w:rFonts w:ascii="Arial" w:hAnsi="Arial" w:cs="Arial"/>
                <w:b/>
                <w:color w:val="000000" w:themeColor="text1"/>
                <w:sz w:val="24"/>
              </w:rPr>
              <w:t>Paul Hammerton</w:t>
            </w:r>
          </w:p>
        </w:tc>
      </w:tr>
      <w:tr w:rsidR="001822E8" w:rsidRPr="00AA58B1" w14:paraId="424456A1" w14:textId="77777777" w:rsidTr="0001118D">
        <w:tc>
          <w:tcPr>
            <w:tcW w:w="3392" w:type="dxa"/>
          </w:tcPr>
          <w:p w14:paraId="1D058073" w14:textId="2D400521" w:rsidR="00B96C25" w:rsidRPr="00AA58B1" w:rsidRDefault="001F7E14" w:rsidP="00F305C2">
            <w:pPr>
              <w:spacing w:beforeLines="120" w:before="288"/>
              <w:jc w:val="both"/>
              <w:rPr>
                <w:rFonts w:ascii="Arial" w:hAnsi="Arial" w:cs="Arial"/>
                <w:b/>
                <w:color w:val="000000" w:themeColor="text1"/>
                <w:sz w:val="24"/>
              </w:rPr>
            </w:pPr>
            <w:r w:rsidRPr="00AA58B1">
              <w:rPr>
                <w:rFonts w:ascii="Arial" w:hAnsi="Arial" w:cs="Arial"/>
                <w:color w:val="000000" w:themeColor="text1"/>
                <w:sz w:val="24"/>
              </w:rPr>
              <w:t>Senior leader</w:t>
            </w:r>
            <w:r w:rsidR="00B96C25" w:rsidRPr="00AA58B1">
              <w:rPr>
                <w:rFonts w:ascii="Arial" w:hAnsi="Arial" w:cs="Arial"/>
                <w:color w:val="000000" w:themeColor="text1"/>
                <w:sz w:val="24"/>
              </w:rPr>
              <w:t>(s)</w:t>
            </w:r>
          </w:p>
        </w:tc>
        <w:tc>
          <w:tcPr>
            <w:tcW w:w="6640" w:type="dxa"/>
          </w:tcPr>
          <w:p w14:paraId="771D8355" w14:textId="453D8595" w:rsidR="00B96C25" w:rsidRPr="00AA58B1" w:rsidRDefault="0015532C"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Mr Steve Coucill</w:t>
            </w:r>
          </w:p>
        </w:tc>
      </w:tr>
      <w:tr w:rsidR="00B96C25" w:rsidRPr="00AA58B1" w14:paraId="2F96A135" w14:textId="77777777" w:rsidTr="0001118D">
        <w:tc>
          <w:tcPr>
            <w:tcW w:w="3392" w:type="dxa"/>
          </w:tcPr>
          <w:p w14:paraId="7AF29DCA" w14:textId="7F581091" w:rsidR="00B96C25" w:rsidRPr="00AA58B1" w:rsidRDefault="00B96C25" w:rsidP="00F305C2">
            <w:pPr>
              <w:spacing w:beforeLines="120" w:before="288"/>
              <w:jc w:val="both"/>
              <w:rPr>
                <w:rFonts w:ascii="Arial" w:hAnsi="Arial" w:cs="Arial"/>
                <w:color w:val="000000" w:themeColor="text1"/>
                <w:sz w:val="24"/>
              </w:rPr>
            </w:pPr>
          </w:p>
        </w:tc>
        <w:tc>
          <w:tcPr>
            <w:tcW w:w="6640" w:type="dxa"/>
          </w:tcPr>
          <w:p w14:paraId="489C4F2F" w14:textId="6F77345E" w:rsidR="00B96C25" w:rsidRPr="00AA58B1" w:rsidRDefault="00B96C25" w:rsidP="00F305C2">
            <w:pPr>
              <w:spacing w:beforeLines="120" w:before="288"/>
              <w:jc w:val="both"/>
              <w:rPr>
                <w:rFonts w:ascii="Arial" w:hAnsi="Arial" w:cs="Arial"/>
                <w:b/>
                <w:color w:val="000000" w:themeColor="text1"/>
                <w:sz w:val="24"/>
              </w:rPr>
            </w:pPr>
          </w:p>
        </w:tc>
      </w:tr>
    </w:tbl>
    <w:p w14:paraId="624488E1" w14:textId="00544902" w:rsidR="00752113" w:rsidRPr="00AA58B1" w:rsidRDefault="00752113" w:rsidP="00F305C2">
      <w:pPr>
        <w:spacing w:beforeLines="120" w:before="288" w:line="276" w:lineRule="auto"/>
        <w:jc w:val="both"/>
        <w:rPr>
          <w:rFonts w:ascii="Arial" w:hAnsi="Arial" w:cs="Arial"/>
          <w:b/>
          <w:color w:val="000000" w:themeColor="text1"/>
          <w:sz w:val="24"/>
        </w:rPr>
      </w:pPr>
    </w:p>
    <w:p w14:paraId="7650C48B" w14:textId="22A66E08" w:rsidR="00AF5F3E" w:rsidRPr="00AA58B1" w:rsidRDefault="00752113" w:rsidP="00F305C2">
      <w:pPr>
        <w:spacing w:beforeLines="120" w:before="288" w:line="276" w:lineRule="auto"/>
        <w:jc w:val="both"/>
        <w:rPr>
          <w:rFonts w:ascii="Arial" w:hAnsi="Arial" w:cs="Arial"/>
          <w:b/>
          <w:color w:val="000000" w:themeColor="text1"/>
          <w:sz w:val="24"/>
        </w:rPr>
      </w:pPr>
      <w:r w:rsidRPr="00AA58B1">
        <w:rPr>
          <w:rFonts w:ascii="Arial" w:hAnsi="Arial" w:cs="Arial"/>
          <w:b/>
          <w:color w:val="000000" w:themeColor="text1"/>
          <w:sz w:val="24"/>
        </w:rPr>
        <w:br w:type="page"/>
      </w:r>
    </w:p>
    <w:bookmarkStart w:id="2" w:name="_Toc98834263" w:displacedByCustomXml="next"/>
    <w:sdt>
      <w:sdtPr>
        <w:rPr>
          <w:rFonts w:ascii="Arial" w:eastAsiaTheme="minorEastAsia" w:hAnsi="Arial" w:cs="Arial"/>
          <w:b w:val="0"/>
          <w:bCs/>
          <w:color w:val="000000" w:themeColor="text1"/>
          <w:sz w:val="22"/>
          <w:szCs w:val="24"/>
        </w:rPr>
        <w:id w:val="48389015"/>
        <w:docPartObj>
          <w:docPartGallery w:val="Table of Contents"/>
          <w:docPartUnique/>
        </w:docPartObj>
      </w:sdtPr>
      <w:sdtEndPr>
        <w:rPr>
          <w:rFonts w:eastAsia="Times New Roman"/>
          <w:bCs w:val="0"/>
        </w:rPr>
      </w:sdtEndPr>
      <w:sdtContent>
        <w:p w14:paraId="35BFD50C" w14:textId="18057F2E" w:rsidR="00775F95" w:rsidRPr="00AA58B1" w:rsidRDefault="00775F95" w:rsidP="00F305C2">
          <w:pPr>
            <w:pStyle w:val="Headinglevel1"/>
            <w:spacing w:beforeLines="120" w:before="288" w:after="0"/>
            <w:rPr>
              <w:rFonts w:ascii="Arial" w:hAnsi="Arial" w:cs="Arial"/>
              <w:b w:val="0"/>
              <w:color w:val="000000" w:themeColor="text1"/>
              <w:szCs w:val="24"/>
            </w:rPr>
          </w:pPr>
          <w:r w:rsidRPr="00AA58B1">
            <w:rPr>
              <w:rFonts w:ascii="Arial" w:hAnsi="Arial" w:cs="Arial"/>
              <w:b w:val="0"/>
              <w:color w:val="000000" w:themeColor="text1"/>
              <w:szCs w:val="24"/>
            </w:rPr>
            <w:t>Contents</w:t>
          </w:r>
          <w:bookmarkEnd w:id="2"/>
        </w:p>
        <w:p w14:paraId="21E84E74" w14:textId="7BDFAD1E" w:rsidR="00AA58B1" w:rsidRPr="00AA58B1" w:rsidRDefault="00775F95" w:rsidP="00F305C2">
          <w:pPr>
            <w:pStyle w:val="TOC1"/>
            <w:spacing w:beforeLines="120" w:before="288" w:after="0"/>
            <w:rPr>
              <w:rFonts w:ascii="Arial" w:eastAsiaTheme="minorEastAsia" w:hAnsi="Arial" w:cs="Arial"/>
              <w:noProof/>
              <w:sz w:val="24"/>
            </w:rPr>
          </w:pPr>
          <w:r w:rsidRPr="00AA58B1">
            <w:rPr>
              <w:rFonts w:ascii="Arial" w:hAnsi="Arial" w:cs="Arial"/>
              <w:color w:val="000000" w:themeColor="text1"/>
              <w:sz w:val="24"/>
            </w:rPr>
            <w:fldChar w:fldCharType="begin"/>
          </w:r>
          <w:r w:rsidRPr="00AA58B1">
            <w:rPr>
              <w:rFonts w:ascii="Arial" w:hAnsi="Arial" w:cs="Arial"/>
              <w:color w:val="000000" w:themeColor="text1"/>
              <w:sz w:val="24"/>
            </w:rPr>
            <w:instrText xml:space="preserve"> TOC \o "1-3" \h \z \u </w:instrText>
          </w:r>
          <w:r w:rsidRPr="00AA58B1">
            <w:rPr>
              <w:rFonts w:ascii="Arial" w:hAnsi="Arial" w:cs="Arial"/>
              <w:color w:val="000000" w:themeColor="text1"/>
              <w:sz w:val="24"/>
            </w:rPr>
            <w:fldChar w:fldCharType="separate"/>
          </w:r>
          <w:hyperlink w:anchor="_Toc98834262" w:history="1">
            <w:r w:rsidR="00AA58B1" w:rsidRPr="00AA58B1">
              <w:rPr>
                <w:rStyle w:val="Hyperlink"/>
                <w:rFonts w:ascii="Arial" w:hAnsi="Arial" w:cs="Arial"/>
                <w:noProof/>
                <w:sz w:val="24"/>
                <w:u w:val="none"/>
              </w:rPr>
              <w:t>Key staff involved in the exams policy</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_Toc98834262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w:t>
            </w:r>
            <w:r w:rsidR="00AA58B1" w:rsidRPr="00AA58B1">
              <w:rPr>
                <w:rFonts w:ascii="Arial" w:hAnsi="Arial" w:cs="Arial"/>
                <w:noProof/>
                <w:webHidden/>
                <w:sz w:val="24"/>
              </w:rPr>
              <w:fldChar w:fldCharType="end"/>
            </w:r>
          </w:hyperlink>
        </w:p>
        <w:p w14:paraId="68168B02" w14:textId="02640633" w:rsidR="00AA58B1" w:rsidRPr="00AA58B1" w:rsidRDefault="005E0B7D" w:rsidP="00F305C2">
          <w:pPr>
            <w:pStyle w:val="TOC1"/>
            <w:spacing w:beforeLines="120" w:before="288" w:after="0"/>
            <w:rPr>
              <w:rFonts w:ascii="Arial" w:eastAsiaTheme="minorEastAsia" w:hAnsi="Arial" w:cs="Arial"/>
              <w:noProof/>
              <w:sz w:val="24"/>
            </w:rPr>
          </w:pPr>
          <w:hyperlink w:anchor="_Toc98834263" w:history="1">
            <w:r w:rsidR="00AA58B1" w:rsidRPr="00AA58B1">
              <w:rPr>
                <w:rStyle w:val="Hyperlink"/>
                <w:rFonts w:ascii="Arial" w:hAnsi="Arial" w:cs="Arial"/>
                <w:noProof/>
                <w:sz w:val="24"/>
                <w:u w:val="none"/>
              </w:rPr>
              <w:t>Contents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_Toc98834263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w:t>
            </w:r>
            <w:r w:rsidR="00AA58B1" w:rsidRPr="00AA58B1">
              <w:rPr>
                <w:rFonts w:ascii="Arial" w:hAnsi="Arial" w:cs="Arial"/>
                <w:noProof/>
                <w:webHidden/>
                <w:sz w:val="24"/>
              </w:rPr>
              <w:fldChar w:fldCharType="end"/>
            </w:r>
          </w:hyperlink>
        </w:p>
        <w:p w14:paraId="43DFC7E2" w14:textId="2707E21A" w:rsidR="00AA58B1" w:rsidRPr="00AA58B1" w:rsidRDefault="005E0B7D" w:rsidP="00F305C2">
          <w:pPr>
            <w:pStyle w:val="TOC1"/>
            <w:spacing w:beforeLines="120" w:before="288" w:after="0"/>
            <w:rPr>
              <w:rFonts w:ascii="Arial" w:eastAsiaTheme="minorEastAsia" w:hAnsi="Arial" w:cs="Arial"/>
              <w:noProof/>
              <w:sz w:val="24"/>
            </w:rPr>
          </w:pPr>
          <w:hyperlink w:anchor="_Toc98834264" w:history="1">
            <w:r w:rsidR="00AA58B1" w:rsidRPr="00AA58B1">
              <w:rPr>
                <w:rStyle w:val="Hyperlink"/>
                <w:rFonts w:ascii="Arial" w:hAnsi="Arial" w:cs="Arial"/>
                <w:noProof/>
                <w:sz w:val="24"/>
                <w:u w:val="none"/>
              </w:rPr>
              <w:t>Purpose of the policy</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_Toc98834264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7</w:t>
            </w:r>
            <w:r w:rsidR="00AA58B1" w:rsidRPr="00AA58B1">
              <w:rPr>
                <w:rFonts w:ascii="Arial" w:hAnsi="Arial" w:cs="Arial"/>
                <w:noProof/>
                <w:webHidden/>
                <w:sz w:val="24"/>
              </w:rPr>
              <w:fldChar w:fldCharType="end"/>
            </w:r>
          </w:hyperlink>
        </w:p>
        <w:p w14:paraId="7B04021D" w14:textId="00FC1DEC" w:rsidR="00AA58B1" w:rsidRPr="00AA58B1" w:rsidRDefault="005E0B7D" w:rsidP="00F305C2">
          <w:pPr>
            <w:pStyle w:val="TOC1"/>
            <w:spacing w:beforeLines="120" w:before="288" w:after="0"/>
            <w:rPr>
              <w:rFonts w:ascii="Arial" w:eastAsiaTheme="minorEastAsia" w:hAnsi="Arial" w:cs="Arial"/>
              <w:noProof/>
              <w:sz w:val="24"/>
            </w:rPr>
          </w:pPr>
          <w:hyperlink w:anchor="_Toc98834265" w:history="1">
            <w:r w:rsidR="00AA58B1" w:rsidRPr="00AA58B1">
              <w:rPr>
                <w:rStyle w:val="Hyperlink"/>
                <w:rFonts w:ascii="Arial" w:hAnsi="Arial" w:cs="Arial"/>
                <w:noProof/>
                <w:sz w:val="24"/>
                <w:u w:val="none"/>
              </w:rPr>
              <w:t>Roles and responsibilities overview</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_Toc98834265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7</w:t>
            </w:r>
            <w:r w:rsidR="00AA58B1" w:rsidRPr="00AA58B1">
              <w:rPr>
                <w:rFonts w:ascii="Arial" w:hAnsi="Arial" w:cs="Arial"/>
                <w:noProof/>
                <w:webHidden/>
                <w:sz w:val="24"/>
              </w:rPr>
              <w:fldChar w:fldCharType="end"/>
            </w:r>
          </w:hyperlink>
        </w:p>
        <w:p w14:paraId="63D20AA5" w14:textId="25FFF73A"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66" w:history="1">
            <w:r w:rsidR="00AA58B1" w:rsidRPr="00AA58B1">
              <w:rPr>
                <w:rStyle w:val="Hyperlink"/>
                <w:noProof/>
                <w:sz w:val="24"/>
                <w:u w:val="none"/>
              </w:rPr>
              <w:t>National Centre Number Register</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_Toc98834266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8</w:t>
            </w:r>
            <w:r w:rsidR="00AA58B1" w:rsidRPr="00AA58B1">
              <w:rPr>
                <w:noProof/>
                <w:webHidden/>
                <w:sz w:val="24"/>
                <w:u w:val="none"/>
              </w:rPr>
              <w:fldChar w:fldCharType="end"/>
            </w:r>
          </w:hyperlink>
        </w:p>
        <w:p w14:paraId="0BEF3C61" w14:textId="39E48F12"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67" w:history="1">
            <w:r w:rsidR="00AA58B1" w:rsidRPr="00AA58B1">
              <w:rPr>
                <w:rStyle w:val="Hyperlink"/>
                <w:noProof/>
                <w:sz w:val="24"/>
                <w:u w:val="none"/>
              </w:rPr>
              <w:t>Recruitment, selection and training of staff</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_Toc98834267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8</w:t>
            </w:r>
            <w:r w:rsidR="00AA58B1" w:rsidRPr="00AA58B1">
              <w:rPr>
                <w:noProof/>
                <w:webHidden/>
                <w:sz w:val="24"/>
                <w:u w:val="none"/>
              </w:rPr>
              <w:fldChar w:fldCharType="end"/>
            </w:r>
          </w:hyperlink>
        </w:p>
        <w:p w14:paraId="73EBFFF2" w14:textId="21B5DC3B"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68" w:history="1">
            <w:r w:rsidR="00AA58B1" w:rsidRPr="00AA58B1">
              <w:rPr>
                <w:rStyle w:val="Hyperlink"/>
                <w:noProof/>
                <w:sz w:val="24"/>
                <w:u w:val="none"/>
              </w:rPr>
              <w:t>Internal governance arrangements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_Toc98834268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8</w:t>
            </w:r>
            <w:r w:rsidR="00AA58B1" w:rsidRPr="00AA58B1">
              <w:rPr>
                <w:noProof/>
                <w:webHidden/>
                <w:sz w:val="24"/>
                <w:u w:val="none"/>
              </w:rPr>
              <w:fldChar w:fldCharType="end"/>
            </w:r>
          </w:hyperlink>
        </w:p>
        <w:p w14:paraId="3FC6D549" w14:textId="071B9322"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69" w:history="1">
            <w:r w:rsidR="00AA58B1" w:rsidRPr="00AA58B1">
              <w:rPr>
                <w:rStyle w:val="Hyperlink"/>
                <w:noProof/>
                <w:sz w:val="24"/>
                <w:u w:val="none"/>
              </w:rPr>
              <w:t>Escalation Process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_Toc98834269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8</w:t>
            </w:r>
            <w:r w:rsidR="00AA58B1" w:rsidRPr="00AA58B1">
              <w:rPr>
                <w:noProof/>
                <w:webHidden/>
                <w:sz w:val="24"/>
                <w:u w:val="none"/>
              </w:rPr>
              <w:fldChar w:fldCharType="end"/>
            </w:r>
          </w:hyperlink>
        </w:p>
        <w:p w14:paraId="49F11A6D" w14:textId="34798397"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0" w:history="1">
            <w:r w:rsidR="00AA58B1" w:rsidRPr="00AA58B1">
              <w:rPr>
                <w:rStyle w:val="Hyperlink"/>
                <w:noProof/>
                <w:sz w:val="24"/>
                <w:u w:val="none"/>
              </w:rPr>
              <w:t>Delivery of qualifications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_Toc98834270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9</w:t>
            </w:r>
            <w:r w:rsidR="00AA58B1" w:rsidRPr="00AA58B1">
              <w:rPr>
                <w:noProof/>
                <w:webHidden/>
                <w:sz w:val="24"/>
                <w:u w:val="none"/>
              </w:rPr>
              <w:fldChar w:fldCharType="end"/>
            </w:r>
          </w:hyperlink>
        </w:p>
        <w:p w14:paraId="418F9752" w14:textId="603A575D"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1" w:history="1">
            <w:r w:rsidR="00AA58B1" w:rsidRPr="00AA58B1">
              <w:rPr>
                <w:rStyle w:val="Hyperlink"/>
                <w:noProof/>
                <w:sz w:val="24"/>
                <w:u w:val="none"/>
              </w:rPr>
              <w:t>Public liability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_Toc98834271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9</w:t>
            </w:r>
            <w:r w:rsidR="00AA58B1" w:rsidRPr="00AA58B1">
              <w:rPr>
                <w:noProof/>
                <w:webHidden/>
                <w:sz w:val="24"/>
                <w:u w:val="none"/>
              </w:rPr>
              <w:fldChar w:fldCharType="end"/>
            </w:r>
          </w:hyperlink>
        </w:p>
        <w:p w14:paraId="3CAD08D2" w14:textId="769F8137"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2" w:history="1">
            <w:r w:rsidR="00AA58B1" w:rsidRPr="00AA58B1">
              <w:rPr>
                <w:rStyle w:val="Hyperlink"/>
                <w:noProof/>
                <w:sz w:val="24"/>
                <w:u w:val="none"/>
              </w:rPr>
              <w:t>Security of assessment materials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_Toc98834272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9</w:t>
            </w:r>
            <w:r w:rsidR="00AA58B1" w:rsidRPr="00AA58B1">
              <w:rPr>
                <w:noProof/>
                <w:webHidden/>
                <w:sz w:val="24"/>
                <w:u w:val="none"/>
              </w:rPr>
              <w:fldChar w:fldCharType="end"/>
            </w:r>
          </w:hyperlink>
        </w:p>
        <w:p w14:paraId="55382692" w14:textId="3E72C0A5"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3" w:history="1">
            <w:r w:rsidR="00AA58B1" w:rsidRPr="00AA58B1">
              <w:rPr>
                <w:rStyle w:val="Hyperlink"/>
                <w:noProof/>
                <w:sz w:val="24"/>
                <w:u w:val="none"/>
              </w:rPr>
              <w:t>Exam Contingency Plan</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_Toc98834273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10</w:t>
            </w:r>
            <w:r w:rsidR="00AA58B1" w:rsidRPr="00AA58B1">
              <w:rPr>
                <w:noProof/>
                <w:webHidden/>
                <w:sz w:val="24"/>
                <w:u w:val="none"/>
              </w:rPr>
              <w:fldChar w:fldCharType="end"/>
            </w:r>
          </w:hyperlink>
        </w:p>
        <w:p w14:paraId="662C976A" w14:textId="0B8490F2"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4" w:history="1">
            <w:r w:rsidR="00AA58B1" w:rsidRPr="00AA58B1">
              <w:rPr>
                <w:rStyle w:val="Hyperlink"/>
                <w:noProof/>
                <w:sz w:val="24"/>
                <w:u w:val="none"/>
              </w:rPr>
              <w:t>Lockdown Policy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10</w:t>
            </w:r>
            <w:r w:rsidR="00AA58B1" w:rsidRPr="00AA58B1">
              <w:rPr>
                <w:noProof/>
                <w:webHidden/>
                <w:sz w:val="24"/>
                <w:u w:val="none"/>
              </w:rPr>
              <w:fldChar w:fldCharType="end"/>
            </w:r>
          </w:hyperlink>
        </w:p>
        <w:p w14:paraId="57B99852" w14:textId="18090F1E"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5" w:history="1">
            <w:r w:rsidR="00AA58B1" w:rsidRPr="00AA58B1">
              <w:rPr>
                <w:rStyle w:val="Hyperlink"/>
                <w:noProof/>
                <w:sz w:val="24"/>
                <w:u w:val="none"/>
              </w:rPr>
              <w:t>Internal Appeals Procedures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_Toc98834275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10</w:t>
            </w:r>
            <w:r w:rsidR="00AA58B1" w:rsidRPr="00AA58B1">
              <w:rPr>
                <w:noProof/>
                <w:webHidden/>
                <w:sz w:val="24"/>
                <w:u w:val="none"/>
              </w:rPr>
              <w:fldChar w:fldCharType="end"/>
            </w:r>
          </w:hyperlink>
        </w:p>
        <w:p w14:paraId="06156154" w14:textId="40070DC0"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6" w:history="1">
            <w:r w:rsidR="00AA58B1" w:rsidRPr="00AA58B1">
              <w:rPr>
                <w:rStyle w:val="Hyperlink"/>
                <w:noProof/>
                <w:sz w:val="24"/>
                <w:u w:val="none"/>
              </w:rPr>
              <w:t>Equalities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_Toc98834276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10</w:t>
            </w:r>
            <w:r w:rsidR="00AA58B1" w:rsidRPr="00AA58B1">
              <w:rPr>
                <w:noProof/>
                <w:webHidden/>
                <w:sz w:val="24"/>
                <w:u w:val="none"/>
              </w:rPr>
              <w:fldChar w:fldCharType="end"/>
            </w:r>
          </w:hyperlink>
        </w:p>
        <w:p w14:paraId="7D437754" w14:textId="55461BC8"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7" w:history="1">
            <w:r w:rsidR="00AA58B1" w:rsidRPr="00AA58B1">
              <w:rPr>
                <w:rStyle w:val="Hyperlink"/>
                <w:noProof/>
                <w:sz w:val="24"/>
                <w:u w:val="none"/>
              </w:rPr>
              <w:t>Complaints and Appeals Procedure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11</w:t>
            </w:r>
            <w:r w:rsidR="00AA58B1" w:rsidRPr="00AA58B1">
              <w:rPr>
                <w:noProof/>
                <w:webHidden/>
                <w:sz w:val="24"/>
                <w:u w:val="none"/>
              </w:rPr>
              <w:fldChar w:fldCharType="end"/>
            </w:r>
          </w:hyperlink>
        </w:p>
        <w:p w14:paraId="2045CAFA" w14:textId="3418A5AA"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8" w:history="1">
            <w:r w:rsidR="00AA58B1" w:rsidRPr="00AA58B1">
              <w:rPr>
                <w:rStyle w:val="Hyperlink"/>
                <w:noProof/>
                <w:sz w:val="24"/>
                <w:u w:val="none"/>
              </w:rPr>
              <w:t>Child Protection/Safeguarding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_Toc98834278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11</w:t>
            </w:r>
            <w:r w:rsidR="00AA58B1" w:rsidRPr="00AA58B1">
              <w:rPr>
                <w:noProof/>
                <w:webHidden/>
                <w:sz w:val="24"/>
                <w:u w:val="none"/>
              </w:rPr>
              <w:fldChar w:fldCharType="end"/>
            </w:r>
          </w:hyperlink>
        </w:p>
        <w:p w14:paraId="30889D3B" w14:textId="5D8967DF"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79" w:history="1">
            <w:r w:rsidR="00AA58B1" w:rsidRPr="00AA58B1">
              <w:rPr>
                <w:rStyle w:val="Hyperlink"/>
                <w:noProof/>
                <w:sz w:val="24"/>
                <w:u w:val="none"/>
              </w:rPr>
              <w:t>Data Protection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_Toc98834279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11</w:t>
            </w:r>
            <w:r w:rsidR="00AA58B1" w:rsidRPr="00AA58B1">
              <w:rPr>
                <w:noProof/>
                <w:webHidden/>
                <w:sz w:val="24"/>
                <w:u w:val="none"/>
              </w:rPr>
              <w:fldChar w:fldCharType="end"/>
            </w:r>
          </w:hyperlink>
        </w:p>
        <w:p w14:paraId="0404B40F" w14:textId="1714AC6F"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80" w:history="1">
            <w:r w:rsidR="00AA58B1" w:rsidRPr="00AA58B1">
              <w:rPr>
                <w:rStyle w:val="Hyperlink"/>
                <w:noProof/>
                <w:sz w:val="24"/>
                <w:u w:val="none"/>
              </w:rPr>
              <w:t>Access Arrangements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_Toc98834280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12</w:t>
            </w:r>
            <w:r w:rsidR="00AA58B1" w:rsidRPr="00AA58B1">
              <w:rPr>
                <w:noProof/>
                <w:webHidden/>
                <w:sz w:val="24"/>
                <w:u w:val="none"/>
              </w:rPr>
              <w:fldChar w:fldCharType="end"/>
            </w:r>
          </w:hyperlink>
        </w:p>
        <w:p w14:paraId="437C4BD6" w14:textId="08D8D26B"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81" w:history="1">
            <w:r w:rsidR="00AA58B1" w:rsidRPr="00AA58B1">
              <w:rPr>
                <w:rStyle w:val="Hyperlink"/>
                <w:noProof/>
                <w:sz w:val="24"/>
                <w:u w:val="none"/>
              </w:rPr>
              <w:t>Conflicts of interest</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_Toc98834281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12</w:t>
            </w:r>
            <w:r w:rsidR="00AA58B1" w:rsidRPr="00AA58B1">
              <w:rPr>
                <w:noProof/>
                <w:webHidden/>
                <w:sz w:val="24"/>
                <w:u w:val="none"/>
              </w:rPr>
              <w:fldChar w:fldCharType="end"/>
            </w:r>
          </w:hyperlink>
        </w:p>
        <w:p w14:paraId="59BF8E23" w14:textId="6E7C7630"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83" w:history="1">
            <w:r w:rsidR="00AA58B1" w:rsidRPr="00AA58B1">
              <w:rPr>
                <w:rStyle w:val="Hyperlink"/>
                <w:noProof/>
                <w:sz w:val="24"/>
                <w:u w:val="none"/>
              </w:rPr>
              <w:t>Conflicts of Interest Policy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_Toc98834283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12</w:t>
            </w:r>
            <w:r w:rsidR="00AA58B1" w:rsidRPr="00AA58B1">
              <w:rPr>
                <w:noProof/>
                <w:webHidden/>
                <w:sz w:val="24"/>
                <w:u w:val="none"/>
              </w:rPr>
              <w:fldChar w:fldCharType="end"/>
            </w:r>
          </w:hyperlink>
        </w:p>
        <w:p w14:paraId="24BCB839" w14:textId="1B1400D6"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84" w:history="1">
            <w:r w:rsidR="00AA58B1" w:rsidRPr="00AA58B1">
              <w:rPr>
                <w:rStyle w:val="Hyperlink"/>
                <w:noProof/>
                <w:sz w:val="24"/>
                <w:u w:val="none"/>
              </w:rPr>
              <w:t>Centre inspections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_Toc98834284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12</w:t>
            </w:r>
            <w:r w:rsidR="00AA58B1" w:rsidRPr="00AA58B1">
              <w:rPr>
                <w:noProof/>
                <w:webHidden/>
                <w:sz w:val="24"/>
                <w:u w:val="none"/>
              </w:rPr>
              <w:fldChar w:fldCharType="end"/>
            </w:r>
          </w:hyperlink>
        </w:p>
        <w:p w14:paraId="76F41E92" w14:textId="27789970" w:rsidR="00AA58B1" w:rsidRPr="00AA58B1" w:rsidRDefault="005E0B7D" w:rsidP="00F305C2">
          <w:pPr>
            <w:pStyle w:val="TOC1"/>
            <w:spacing w:beforeLines="120" w:before="288" w:after="0"/>
            <w:rPr>
              <w:rFonts w:ascii="Arial" w:eastAsiaTheme="minorEastAsia" w:hAnsi="Arial" w:cs="Arial"/>
              <w:noProof/>
              <w:sz w:val="24"/>
            </w:rPr>
          </w:pPr>
          <w:hyperlink w:anchor="_Toc98834285" w:history="1">
            <w:r w:rsidR="00AA58B1" w:rsidRPr="00AA58B1">
              <w:rPr>
                <w:rStyle w:val="Hyperlink"/>
                <w:rFonts w:ascii="Arial" w:hAnsi="Arial" w:cs="Arial"/>
                <w:noProof/>
                <w:sz w:val="24"/>
                <w:u w:val="none"/>
              </w:rPr>
              <w:t>The exam cycle</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_Toc98834285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14</w:t>
            </w:r>
            <w:r w:rsidR="00AA58B1" w:rsidRPr="00AA58B1">
              <w:rPr>
                <w:rFonts w:ascii="Arial" w:hAnsi="Arial" w:cs="Arial"/>
                <w:noProof/>
                <w:webHidden/>
                <w:sz w:val="24"/>
              </w:rPr>
              <w:fldChar w:fldCharType="end"/>
            </w:r>
          </w:hyperlink>
        </w:p>
        <w:p w14:paraId="0E45CC44" w14:textId="06E9BAFD"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86" w:history="1">
            <w:r w:rsidR="00AA58B1" w:rsidRPr="00AA58B1">
              <w:rPr>
                <w:rStyle w:val="Hyperlink"/>
                <w:noProof/>
                <w:sz w:val="24"/>
                <w:u w:val="none"/>
              </w:rPr>
              <w:t>Planning: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_Toc98834286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15</w:t>
            </w:r>
            <w:r w:rsidR="00AA58B1" w:rsidRPr="00AA58B1">
              <w:rPr>
                <w:noProof/>
                <w:webHidden/>
                <w:sz w:val="24"/>
                <w:u w:val="none"/>
              </w:rPr>
              <w:fldChar w:fldCharType="end"/>
            </w:r>
          </w:hyperlink>
        </w:p>
        <w:p w14:paraId="26B9FEAF" w14:textId="41991B06"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87" w:history="1">
            <w:r w:rsidR="00AA58B1" w:rsidRPr="00AA58B1">
              <w:rPr>
                <w:rStyle w:val="Hyperlink"/>
                <w:rFonts w:ascii="Arial" w:hAnsi="Arial" w:cs="Arial"/>
                <w:noProof/>
                <w:sz w:val="24"/>
                <w:u w:val="none"/>
              </w:rPr>
              <w:t>Information sharing</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_Toc98834287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15</w:t>
            </w:r>
            <w:r w:rsidR="00AA58B1" w:rsidRPr="00AA58B1">
              <w:rPr>
                <w:rFonts w:ascii="Arial" w:hAnsi="Arial" w:cs="Arial"/>
                <w:noProof/>
                <w:webHidden/>
                <w:sz w:val="24"/>
              </w:rPr>
              <w:fldChar w:fldCharType="end"/>
            </w:r>
          </w:hyperlink>
        </w:p>
        <w:p w14:paraId="486C38F8" w14:textId="2A7A8FED"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88" w:history="1">
            <w:r w:rsidR="00AA58B1" w:rsidRPr="00AA58B1">
              <w:rPr>
                <w:rStyle w:val="Hyperlink"/>
                <w:rFonts w:ascii="Arial" w:hAnsi="Arial" w:cs="Arial"/>
                <w:noProof/>
                <w:sz w:val="24"/>
                <w:u w:val="none"/>
              </w:rPr>
              <w:t>Information gathering</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_Toc98834288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15</w:t>
            </w:r>
            <w:r w:rsidR="00AA58B1" w:rsidRPr="00AA58B1">
              <w:rPr>
                <w:rFonts w:ascii="Arial" w:hAnsi="Arial" w:cs="Arial"/>
                <w:noProof/>
                <w:webHidden/>
                <w:sz w:val="24"/>
              </w:rPr>
              <w:fldChar w:fldCharType="end"/>
            </w:r>
          </w:hyperlink>
        </w:p>
        <w:p w14:paraId="7AD2612D" w14:textId="2FD6BEF0"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89" w:history="1">
            <w:r w:rsidR="00AA58B1" w:rsidRPr="00AA58B1">
              <w:rPr>
                <w:rStyle w:val="Hyperlink"/>
                <w:rFonts w:ascii="Arial" w:hAnsi="Arial" w:cs="Arial"/>
                <w:noProof/>
                <w:sz w:val="24"/>
                <w:u w:val="none"/>
              </w:rPr>
              <w:t>Access arrangements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_Toc98834289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15</w:t>
            </w:r>
            <w:r w:rsidR="00AA58B1" w:rsidRPr="00AA58B1">
              <w:rPr>
                <w:rFonts w:ascii="Arial" w:hAnsi="Arial" w:cs="Arial"/>
                <w:noProof/>
                <w:webHidden/>
                <w:sz w:val="24"/>
              </w:rPr>
              <w:fldChar w:fldCharType="end"/>
            </w:r>
          </w:hyperlink>
        </w:p>
        <w:p w14:paraId="73E6E871" w14:textId="16E796C3"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0" w:history="1">
            <w:r w:rsidR="00AA58B1" w:rsidRPr="00AA58B1">
              <w:rPr>
                <w:rStyle w:val="Hyperlink"/>
                <w:noProof/>
                <w:sz w:val="24"/>
                <w:u w:val="none"/>
              </w:rPr>
              <w:t>Word Processor Policy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_Toc98834290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16</w:t>
            </w:r>
            <w:r w:rsidR="00AA58B1" w:rsidRPr="00AA58B1">
              <w:rPr>
                <w:noProof/>
                <w:webHidden/>
                <w:sz w:val="24"/>
                <w:u w:val="none"/>
              </w:rPr>
              <w:fldChar w:fldCharType="end"/>
            </w:r>
          </w:hyperlink>
        </w:p>
        <w:p w14:paraId="7C7022DF" w14:textId="11A0DA98"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1" w:history="1">
            <w:r w:rsidR="00AA58B1" w:rsidRPr="00AA58B1">
              <w:rPr>
                <w:rStyle w:val="Hyperlink"/>
                <w:noProof/>
                <w:sz w:val="24"/>
                <w:u w:val="none"/>
              </w:rPr>
              <w:t>Separate Invigilation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_Toc98834291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16</w:t>
            </w:r>
            <w:r w:rsidR="00AA58B1" w:rsidRPr="00AA58B1">
              <w:rPr>
                <w:noProof/>
                <w:webHidden/>
                <w:sz w:val="24"/>
                <w:u w:val="none"/>
              </w:rPr>
              <w:fldChar w:fldCharType="end"/>
            </w:r>
          </w:hyperlink>
        </w:p>
        <w:p w14:paraId="74F6AD89" w14:textId="78C021B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92" w:history="1">
            <w:r w:rsidR="00AA58B1" w:rsidRPr="00AA58B1">
              <w:rPr>
                <w:rStyle w:val="Hyperlink"/>
                <w:rFonts w:ascii="Arial" w:hAnsi="Arial" w:cs="Arial"/>
                <w:noProof/>
                <w:sz w:val="24"/>
                <w:u w:val="none"/>
              </w:rPr>
              <w:t>Internal assessment and endorsements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_Toc98834292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17</w:t>
            </w:r>
            <w:r w:rsidR="00AA58B1" w:rsidRPr="00AA58B1">
              <w:rPr>
                <w:rFonts w:ascii="Arial" w:hAnsi="Arial" w:cs="Arial"/>
                <w:noProof/>
                <w:webHidden/>
                <w:sz w:val="24"/>
              </w:rPr>
              <w:fldChar w:fldCharType="end"/>
            </w:r>
          </w:hyperlink>
        </w:p>
        <w:p w14:paraId="366C4998" w14:textId="2E79CF85"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3" w:history="1">
            <w:r w:rsidR="00AA58B1" w:rsidRPr="00AA58B1">
              <w:rPr>
                <w:rStyle w:val="Hyperlink"/>
                <w:noProof/>
                <w:sz w:val="24"/>
                <w:u w:val="none"/>
              </w:rPr>
              <w:t>Non-examination Assessment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_Toc98834293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17</w:t>
            </w:r>
            <w:r w:rsidR="00AA58B1" w:rsidRPr="00AA58B1">
              <w:rPr>
                <w:noProof/>
                <w:webHidden/>
                <w:sz w:val="24"/>
                <w:u w:val="none"/>
              </w:rPr>
              <w:fldChar w:fldCharType="end"/>
            </w:r>
          </w:hyperlink>
        </w:p>
        <w:p w14:paraId="73502A8D" w14:textId="2F5E8800"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94" w:history="1">
            <w:r w:rsidR="00AA58B1" w:rsidRPr="00AA58B1">
              <w:rPr>
                <w:rStyle w:val="Hyperlink"/>
                <w:rFonts w:ascii="Arial" w:hAnsi="Arial" w:cs="Arial"/>
                <w:noProof/>
                <w:sz w:val="24"/>
                <w:u w:val="none"/>
              </w:rPr>
              <w:t>Invigilation</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_Toc98834294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18</w:t>
            </w:r>
            <w:r w:rsidR="00AA58B1" w:rsidRPr="00AA58B1">
              <w:rPr>
                <w:rFonts w:ascii="Arial" w:hAnsi="Arial" w:cs="Arial"/>
                <w:noProof/>
                <w:webHidden/>
                <w:sz w:val="24"/>
              </w:rPr>
              <w:fldChar w:fldCharType="end"/>
            </w:r>
          </w:hyperlink>
        </w:p>
        <w:p w14:paraId="657D575C" w14:textId="469E1598"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5" w:history="1">
            <w:r w:rsidR="00AA58B1" w:rsidRPr="00AA58B1">
              <w:rPr>
                <w:rStyle w:val="Hyperlink"/>
                <w:noProof/>
                <w:sz w:val="24"/>
                <w:u w:val="none"/>
              </w:rPr>
              <w:t>Entries: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_Toc98834295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19</w:t>
            </w:r>
            <w:r w:rsidR="00AA58B1" w:rsidRPr="00AA58B1">
              <w:rPr>
                <w:noProof/>
                <w:webHidden/>
                <w:sz w:val="24"/>
                <w:u w:val="none"/>
              </w:rPr>
              <w:fldChar w:fldCharType="end"/>
            </w:r>
          </w:hyperlink>
        </w:p>
        <w:p w14:paraId="148D533E" w14:textId="12CE1367"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96" w:history="1">
            <w:r w:rsidR="00AA58B1" w:rsidRPr="00AA58B1">
              <w:rPr>
                <w:rStyle w:val="Hyperlink"/>
                <w:rFonts w:ascii="Arial" w:hAnsi="Arial" w:cs="Arial"/>
                <w:noProof/>
                <w:sz w:val="24"/>
                <w:u w:val="none"/>
              </w:rPr>
              <w:t>Estimated entries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_Toc98834296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19</w:t>
            </w:r>
            <w:r w:rsidR="00AA58B1" w:rsidRPr="00AA58B1">
              <w:rPr>
                <w:rFonts w:ascii="Arial" w:hAnsi="Arial" w:cs="Arial"/>
                <w:noProof/>
                <w:webHidden/>
                <w:sz w:val="24"/>
              </w:rPr>
              <w:fldChar w:fldCharType="end"/>
            </w:r>
          </w:hyperlink>
        </w:p>
        <w:p w14:paraId="0CBF3DCE" w14:textId="357E30EB"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7" w:history="1">
            <w:r w:rsidR="00AA58B1" w:rsidRPr="00AA58B1">
              <w:rPr>
                <w:rStyle w:val="Hyperlink"/>
                <w:noProof/>
                <w:sz w:val="24"/>
                <w:u w:val="none"/>
              </w:rPr>
              <w:t>Estimated entries collection and submission procedure</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19</w:t>
            </w:r>
            <w:r w:rsidR="00AA58B1" w:rsidRPr="00AA58B1">
              <w:rPr>
                <w:noProof/>
                <w:webHidden/>
                <w:sz w:val="24"/>
                <w:u w:val="none"/>
              </w:rPr>
              <w:fldChar w:fldCharType="end"/>
            </w:r>
          </w:hyperlink>
        </w:p>
        <w:p w14:paraId="1FB2B7DE" w14:textId="14C066E2"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298" w:history="1">
            <w:r w:rsidR="00AA58B1" w:rsidRPr="00AA58B1">
              <w:rPr>
                <w:rStyle w:val="Hyperlink"/>
                <w:rFonts w:ascii="Arial" w:hAnsi="Arial" w:cs="Arial"/>
                <w:noProof/>
                <w:sz w:val="24"/>
                <w:u w:val="none"/>
              </w:rPr>
              <w:t>Final entries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_Toc98834298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19</w:t>
            </w:r>
            <w:r w:rsidR="00AA58B1" w:rsidRPr="00AA58B1">
              <w:rPr>
                <w:rFonts w:ascii="Arial" w:hAnsi="Arial" w:cs="Arial"/>
                <w:noProof/>
                <w:webHidden/>
                <w:sz w:val="24"/>
              </w:rPr>
              <w:fldChar w:fldCharType="end"/>
            </w:r>
          </w:hyperlink>
        </w:p>
        <w:p w14:paraId="264483AF" w14:textId="5547FE8F"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299" w:history="1">
            <w:r w:rsidR="00AA58B1" w:rsidRPr="00AA58B1">
              <w:rPr>
                <w:rStyle w:val="Hyperlink"/>
                <w:noProof/>
                <w:sz w:val="24"/>
                <w:u w:val="none"/>
              </w:rPr>
              <w:t>Final entries collection and submission procedure</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_Toc98834299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19</w:t>
            </w:r>
            <w:r w:rsidR="00AA58B1" w:rsidRPr="00AA58B1">
              <w:rPr>
                <w:noProof/>
                <w:webHidden/>
                <w:sz w:val="24"/>
                <w:u w:val="none"/>
              </w:rPr>
              <w:fldChar w:fldCharType="end"/>
            </w:r>
          </w:hyperlink>
        </w:p>
        <w:p w14:paraId="2D7CA7B8" w14:textId="29DC5F93"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0" w:history="1">
            <w:r w:rsidR="00AA58B1" w:rsidRPr="00AA58B1">
              <w:rPr>
                <w:rStyle w:val="Hyperlink"/>
                <w:rFonts w:ascii="Arial" w:hAnsi="Arial" w:cs="Arial"/>
                <w:noProof/>
                <w:sz w:val="24"/>
                <w:u w:val="none"/>
              </w:rPr>
              <w:t>Entry fees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20</w:t>
            </w:r>
            <w:r w:rsidR="00AA58B1" w:rsidRPr="00AA58B1">
              <w:rPr>
                <w:rFonts w:ascii="Arial" w:hAnsi="Arial" w:cs="Arial"/>
                <w:noProof/>
                <w:webHidden/>
                <w:sz w:val="24"/>
              </w:rPr>
              <w:fldChar w:fldCharType="end"/>
            </w:r>
          </w:hyperlink>
        </w:p>
        <w:p w14:paraId="223AFAD6" w14:textId="149F3837"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1" w:history="1">
            <w:r w:rsidR="00AA58B1" w:rsidRPr="00AA58B1">
              <w:rPr>
                <w:rStyle w:val="Hyperlink"/>
                <w:rFonts w:ascii="Arial" w:hAnsi="Arial" w:cs="Arial"/>
                <w:noProof/>
                <w:sz w:val="24"/>
                <w:u w:val="none"/>
              </w:rPr>
              <w:t>Late entries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_Toc98834301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20</w:t>
            </w:r>
            <w:r w:rsidR="00AA58B1" w:rsidRPr="00AA58B1">
              <w:rPr>
                <w:rFonts w:ascii="Arial" w:hAnsi="Arial" w:cs="Arial"/>
                <w:noProof/>
                <w:webHidden/>
                <w:sz w:val="24"/>
              </w:rPr>
              <w:fldChar w:fldCharType="end"/>
            </w:r>
          </w:hyperlink>
        </w:p>
        <w:p w14:paraId="4BB5B809" w14:textId="1695343E"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2" w:history="1">
            <w:r w:rsidR="00AA58B1" w:rsidRPr="00AA58B1">
              <w:rPr>
                <w:rStyle w:val="Hyperlink"/>
                <w:rFonts w:ascii="Arial" w:hAnsi="Arial" w:cs="Arial"/>
                <w:noProof/>
                <w:sz w:val="24"/>
                <w:u w:val="none"/>
              </w:rPr>
              <w:t>Private candidates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20</w:t>
            </w:r>
            <w:r w:rsidR="00AA58B1" w:rsidRPr="00AA58B1">
              <w:rPr>
                <w:rFonts w:ascii="Arial" w:hAnsi="Arial" w:cs="Arial"/>
                <w:noProof/>
                <w:webHidden/>
                <w:sz w:val="24"/>
              </w:rPr>
              <w:fldChar w:fldCharType="end"/>
            </w:r>
          </w:hyperlink>
        </w:p>
        <w:p w14:paraId="15621860" w14:textId="6625163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3" w:history="1">
            <w:r w:rsidR="00AA58B1" w:rsidRPr="00AA58B1">
              <w:rPr>
                <w:rStyle w:val="Hyperlink"/>
                <w:rFonts w:ascii="Arial" w:hAnsi="Arial" w:cs="Arial"/>
                <w:noProof/>
                <w:sz w:val="24"/>
                <w:u w:val="none"/>
              </w:rPr>
              <w:t>Candidate statements of entry</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20</w:t>
            </w:r>
            <w:r w:rsidR="00AA58B1" w:rsidRPr="00AA58B1">
              <w:rPr>
                <w:rFonts w:ascii="Arial" w:hAnsi="Arial" w:cs="Arial"/>
                <w:noProof/>
                <w:webHidden/>
                <w:sz w:val="24"/>
              </w:rPr>
              <w:fldChar w:fldCharType="end"/>
            </w:r>
          </w:hyperlink>
        </w:p>
        <w:p w14:paraId="6F4DCBF3" w14:textId="0142A743"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04" w:history="1">
            <w:r w:rsidR="00AA58B1" w:rsidRPr="00AA58B1">
              <w:rPr>
                <w:rStyle w:val="Hyperlink"/>
                <w:noProof/>
                <w:sz w:val="24"/>
                <w:u w:val="none"/>
              </w:rPr>
              <w:t>Pre-exams: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_Toc98834304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20</w:t>
            </w:r>
            <w:r w:rsidR="00AA58B1" w:rsidRPr="00AA58B1">
              <w:rPr>
                <w:noProof/>
                <w:webHidden/>
                <w:sz w:val="24"/>
                <w:u w:val="none"/>
              </w:rPr>
              <w:fldChar w:fldCharType="end"/>
            </w:r>
          </w:hyperlink>
        </w:p>
        <w:p w14:paraId="16962882" w14:textId="2061917A"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5" w:history="1">
            <w:r w:rsidR="00AA58B1" w:rsidRPr="00AA58B1">
              <w:rPr>
                <w:rStyle w:val="Hyperlink"/>
                <w:rFonts w:ascii="Arial" w:hAnsi="Arial" w:cs="Arial"/>
                <w:noProof/>
                <w:sz w:val="24"/>
                <w:u w:val="none"/>
              </w:rPr>
              <w:t>Access arrangements and reasonable adjustments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20</w:t>
            </w:r>
            <w:r w:rsidR="00AA58B1" w:rsidRPr="00AA58B1">
              <w:rPr>
                <w:rFonts w:ascii="Arial" w:hAnsi="Arial" w:cs="Arial"/>
                <w:noProof/>
                <w:webHidden/>
                <w:sz w:val="24"/>
              </w:rPr>
              <w:fldChar w:fldCharType="end"/>
            </w:r>
          </w:hyperlink>
        </w:p>
        <w:p w14:paraId="199CC730" w14:textId="35BA84BA"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6" w:history="1">
            <w:r w:rsidR="00AA58B1" w:rsidRPr="00AA58B1">
              <w:rPr>
                <w:rStyle w:val="Hyperlink"/>
                <w:rFonts w:ascii="Arial" w:hAnsi="Arial" w:cs="Arial"/>
                <w:noProof/>
                <w:sz w:val="24"/>
                <w:u w:val="none"/>
              </w:rPr>
              <w:t>Briefing candidates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_Toc98834306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21</w:t>
            </w:r>
            <w:r w:rsidR="00AA58B1" w:rsidRPr="00AA58B1">
              <w:rPr>
                <w:rFonts w:ascii="Arial" w:hAnsi="Arial" w:cs="Arial"/>
                <w:noProof/>
                <w:webHidden/>
                <w:sz w:val="24"/>
              </w:rPr>
              <w:fldChar w:fldCharType="end"/>
            </w:r>
          </w:hyperlink>
        </w:p>
        <w:p w14:paraId="2E924C9D" w14:textId="60A884D1"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07" w:history="1">
            <w:r w:rsidR="00AA58B1" w:rsidRPr="00AA58B1">
              <w:rPr>
                <w:rStyle w:val="Hyperlink"/>
                <w:noProof/>
                <w:sz w:val="24"/>
                <w:u w:val="none"/>
              </w:rPr>
              <w:t>Access to Scripts, Reviews of Results and Appeals Procedures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_Toc98834307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21</w:t>
            </w:r>
            <w:r w:rsidR="00AA58B1" w:rsidRPr="00AA58B1">
              <w:rPr>
                <w:noProof/>
                <w:webHidden/>
                <w:sz w:val="24"/>
                <w:u w:val="none"/>
              </w:rPr>
              <w:fldChar w:fldCharType="end"/>
            </w:r>
          </w:hyperlink>
        </w:p>
        <w:p w14:paraId="3D91E426" w14:textId="5796F79C"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8" w:history="1">
            <w:r w:rsidR="00AA58B1" w:rsidRPr="00AA58B1">
              <w:rPr>
                <w:rStyle w:val="Hyperlink"/>
                <w:rFonts w:ascii="Arial" w:hAnsi="Arial" w:cs="Arial"/>
                <w:noProof/>
                <w:sz w:val="24"/>
                <w:u w:val="none"/>
              </w:rPr>
              <w:t>Dispatch of exam scripts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21</w:t>
            </w:r>
            <w:r w:rsidR="00AA58B1" w:rsidRPr="00AA58B1">
              <w:rPr>
                <w:rFonts w:ascii="Arial" w:hAnsi="Arial" w:cs="Arial"/>
                <w:noProof/>
                <w:webHidden/>
                <w:sz w:val="24"/>
              </w:rPr>
              <w:fldChar w:fldCharType="end"/>
            </w:r>
          </w:hyperlink>
        </w:p>
        <w:p w14:paraId="20EA59BA" w14:textId="5A60F8EB"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09" w:history="1">
            <w:r w:rsidR="00AA58B1" w:rsidRPr="00AA58B1">
              <w:rPr>
                <w:rStyle w:val="Hyperlink"/>
                <w:rFonts w:ascii="Arial" w:hAnsi="Arial" w:cs="Arial"/>
                <w:noProof/>
                <w:sz w:val="24"/>
                <w:u w:val="none"/>
              </w:rPr>
              <w:t>Estimated grades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_Toc98834309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21</w:t>
            </w:r>
            <w:r w:rsidR="00AA58B1" w:rsidRPr="00AA58B1">
              <w:rPr>
                <w:rFonts w:ascii="Arial" w:hAnsi="Arial" w:cs="Arial"/>
                <w:noProof/>
                <w:webHidden/>
                <w:sz w:val="24"/>
              </w:rPr>
              <w:fldChar w:fldCharType="end"/>
            </w:r>
          </w:hyperlink>
        </w:p>
        <w:p w14:paraId="5980F8D4" w14:textId="327717DC"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0" w:history="1">
            <w:r w:rsidR="00AA58B1" w:rsidRPr="00AA58B1">
              <w:rPr>
                <w:rStyle w:val="Hyperlink"/>
                <w:rFonts w:ascii="Arial" w:hAnsi="Arial" w:cs="Arial"/>
                <w:noProof/>
                <w:sz w:val="24"/>
                <w:u w:val="none"/>
              </w:rPr>
              <w:t>Internal assessment and endorsements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22</w:t>
            </w:r>
            <w:r w:rsidR="00AA58B1" w:rsidRPr="00AA58B1">
              <w:rPr>
                <w:rFonts w:ascii="Arial" w:hAnsi="Arial" w:cs="Arial"/>
                <w:noProof/>
                <w:webHidden/>
                <w:sz w:val="24"/>
              </w:rPr>
              <w:fldChar w:fldCharType="end"/>
            </w:r>
          </w:hyperlink>
        </w:p>
        <w:p w14:paraId="43D6C910" w14:textId="7BF50AA6"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1" w:history="1">
            <w:r w:rsidR="00AA58B1" w:rsidRPr="00AA58B1">
              <w:rPr>
                <w:rStyle w:val="Hyperlink"/>
                <w:rFonts w:ascii="Arial" w:hAnsi="Arial" w:cs="Arial"/>
                <w:noProof/>
                <w:sz w:val="24"/>
                <w:u w:val="none"/>
              </w:rPr>
              <w:t>Invigilation</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_Toc98834311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23</w:t>
            </w:r>
            <w:r w:rsidR="00AA58B1" w:rsidRPr="00AA58B1">
              <w:rPr>
                <w:rFonts w:ascii="Arial" w:hAnsi="Arial" w:cs="Arial"/>
                <w:noProof/>
                <w:webHidden/>
                <w:sz w:val="24"/>
              </w:rPr>
              <w:fldChar w:fldCharType="end"/>
            </w:r>
          </w:hyperlink>
        </w:p>
        <w:p w14:paraId="21EC41CE" w14:textId="459C6CFF"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2" w:history="1">
            <w:r w:rsidR="00AA58B1" w:rsidRPr="00AA58B1">
              <w:rPr>
                <w:rStyle w:val="Hyperlink"/>
                <w:rFonts w:ascii="Arial" w:hAnsi="Arial" w:cs="Arial"/>
                <w:noProof/>
                <w:sz w:val="24"/>
                <w:u w:val="none"/>
              </w:rPr>
              <w:t>JCQ Centre Inspections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23</w:t>
            </w:r>
            <w:r w:rsidR="00AA58B1" w:rsidRPr="00AA58B1">
              <w:rPr>
                <w:rFonts w:ascii="Arial" w:hAnsi="Arial" w:cs="Arial"/>
                <w:noProof/>
                <w:webHidden/>
                <w:sz w:val="24"/>
              </w:rPr>
              <w:fldChar w:fldCharType="end"/>
            </w:r>
          </w:hyperlink>
        </w:p>
        <w:p w14:paraId="7FA55140" w14:textId="472BBD6B"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3" w:history="1">
            <w:r w:rsidR="00AA58B1" w:rsidRPr="00AA58B1">
              <w:rPr>
                <w:rStyle w:val="Hyperlink"/>
                <w:rFonts w:ascii="Arial" w:hAnsi="Arial" w:cs="Arial"/>
                <w:noProof/>
                <w:sz w:val="24"/>
                <w:u w:val="none"/>
              </w:rPr>
              <w:t>Seating and identifying candidates in exam rooms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23</w:t>
            </w:r>
            <w:r w:rsidR="00AA58B1" w:rsidRPr="00AA58B1">
              <w:rPr>
                <w:rFonts w:ascii="Arial" w:hAnsi="Arial" w:cs="Arial"/>
                <w:noProof/>
                <w:webHidden/>
                <w:sz w:val="24"/>
              </w:rPr>
              <w:fldChar w:fldCharType="end"/>
            </w:r>
          </w:hyperlink>
        </w:p>
        <w:p w14:paraId="042B0727" w14:textId="6F573CAA"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14" w:history="1">
            <w:r w:rsidR="00AA58B1" w:rsidRPr="00AA58B1">
              <w:rPr>
                <w:rStyle w:val="Hyperlink"/>
                <w:noProof/>
                <w:sz w:val="24"/>
                <w:u w:val="none"/>
              </w:rPr>
              <w:t>Candidate Identification Procedure</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_Toc98834314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23</w:t>
            </w:r>
            <w:r w:rsidR="00AA58B1" w:rsidRPr="00AA58B1">
              <w:rPr>
                <w:noProof/>
                <w:webHidden/>
                <w:sz w:val="24"/>
                <w:u w:val="none"/>
              </w:rPr>
              <w:fldChar w:fldCharType="end"/>
            </w:r>
          </w:hyperlink>
        </w:p>
        <w:p w14:paraId="01BE233C" w14:textId="40D56F30"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5" w:history="1">
            <w:r w:rsidR="00AA58B1" w:rsidRPr="00AA58B1">
              <w:rPr>
                <w:rStyle w:val="Hyperlink"/>
                <w:rFonts w:ascii="Arial" w:hAnsi="Arial" w:cs="Arial"/>
                <w:noProof/>
                <w:sz w:val="24"/>
                <w:u w:val="none"/>
              </w:rPr>
              <w:t>Security of exam materials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24</w:t>
            </w:r>
            <w:r w:rsidR="00AA58B1" w:rsidRPr="00AA58B1">
              <w:rPr>
                <w:rFonts w:ascii="Arial" w:hAnsi="Arial" w:cs="Arial"/>
                <w:noProof/>
                <w:webHidden/>
                <w:sz w:val="24"/>
              </w:rPr>
              <w:fldChar w:fldCharType="end"/>
            </w:r>
          </w:hyperlink>
        </w:p>
        <w:p w14:paraId="765A73E2" w14:textId="381834F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6" w:history="1">
            <w:r w:rsidR="00AA58B1" w:rsidRPr="00AA58B1">
              <w:rPr>
                <w:rStyle w:val="Hyperlink"/>
                <w:rFonts w:ascii="Arial" w:hAnsi="Arial" w:cs="Arial"/>
                <w:noProof/>
                <w:sz w:val="24"/>
                <w:u w:val="none"/>
              </w:rPr>
              <w:t>Timetabling and rooming</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_Toc98834316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25</w:t>
            </w:r>
            <w:r w:rsidR="00AA58B1" w:rsidRPr="00AA58B1">
              <w:rPr>
                <w:rFonts w:ascii="Arial" w:hAnsi="Arial" w:cs="Arial"/>
                <w:noProof/>
                <w:webHidden/>
                <w:sz w:val="24"/>
              </w:rPr>
              <w:fldChar w:fldCharType="end"/>
            </w:r>
          </w:hyperlink>
        </w:p>
        <w:p w14:paraId="071CA310" w14:textId="06536072"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17" w:history="1">
            <w:r w:rsidR="00AA58B1" w:rsidRPr="00AA58B1">
              <w:rPr>
                <w:rStyle w:val="Hyperlink"/>
                <w:noProof/>
                <w:sz w:val="24"/>
                <w:u w:val="none"/>
              </w:rPr>
              <w:t>Overnight Supervision Arrangements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_Toc98834317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25</w:t>
            </w:r>
            <w:r w:rsidR="00AA58B1" w:rsidRPr="00AA58B1">
              <w:rPr>
                <w:noProof/>
                <w:webHidden/>
                <w:sz w:val="24"/>
                <w:u w:val="none"/>
              </w:rPr>
              <w:fldChar w:fldCharType="end"/>
            </w:r>
          </w:hyperlink>
        </w:p>
        <w:p w14:paraId="70A84DE3" w14:textId="08236C31"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8" w:history="1">
            <w:r w:rsidR="00AA58B1" w:rsidRPr="00AA58B1">
              <w:rPr>
                <w:rStyle w:val="Hyperlink"/>
                <w:rFonts w:ascii="Arial" w:hAnsi="Arial" w:cs="Arial"/>
                <w:noProof/>
                <w:sz w:val="24"/>
                <w:u w:val="none"/>
              </w:rPr>
              <w:t>Alternative site arrangements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25</w:t>
            </w:r>
            <w:r w:rsidR="00AA58B1" w:rsidRPr="00AA58B1">
              <w:rPr>
                <w:rFonts w:ascii="Arial" w:hAnsi="Arial" w:cs="Arial"/>
                <w:noProof/>
                <w:webHidden/>
                <w:sz w:val="24"/>
              </w:rPr>
              <w:fldChar w:fldCharType="end"/>
            </w:r>
          </w:hyperlink>
        </w:p>
        <w:p w14:paraId="03C0FCB2" w14:textId="085C8E2D"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19" w:history="1">
            <w:r w:rsidR="00AA58B1" w:rsidRPr="00AA58B1">
              <w:rPr>
                <w:rStyle w:val="Hyperlink"/>
                <w:rFonts w:ascii="Arial" w:hAnsi="Arial" w:cs="Arial"/>
                <w:noProof/>
                <w:sz w:val="24"/>
                <w:u w:val="none"/>
              </w:rPr>
              <w:t>Transferred candidate arrangements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_Toc98834319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25</w:t>
            </w:r>
            <w:r w:rsidR="00AA58B1" w:rsidRPr="00AA58B1">
              <w:rPr>
                <w:rFonts w:ascii="Arial" w:hAnsi="Arial" w:cs="Arial"/>
                <w:noProof/>
                <w:webHidden/>
                <w:sz w:val="24"/>
              </w:rPr>
              <w:fldChar w:fldCharType="end"/>
            </w:r>
          </w:hyperlink>
        </w:p>
        <w:p w14:paraId="1DAAFCA0" w14:textId="2DABE27F"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0" w:history="1">
            <w:r w:rsidR="00AA58B1" w:rsidRPr="00AA58B1">
              <w:rPr>
                <w:rStyle w:val="Hyperlink"/>
                <w:rFonts w:ascii="Arial" w:hAnsi="Arial" w:cs="Arial"/>
                <w:noProof/>
                <w:sz w:val="24"/>
                <w:u w:val="none"/>
              </w:rPr>
              <w:t>Internal exams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26</w:t>
            </w:r>
            <w:r w:rsidR="00AA58B1" w:rsidRPr="00AA58B1">
              <w:rPr>
                <w:rFonts w:ascii="Arial" w:hAnsi="Arial" w:cs="Arial"/>
                <w:noProof/>
                <w:webHidden/>
                <w:sz w:val="24"/>
              </w:rPr>
              <w:fldChar w:fldCharType="end"/>
            </w:r>
          </w:hyperlink>
        </w:p>
        <w:p w14:paraId="43AA564C" w14:textId="0D5261A8"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21" w:history="1">
            <w:r w:rsidR="00AA58B1" w:rsidRPr="00AA58B1">
              <w:rPr>
                <w:rStyle w:val="Hyperlink"/>
                <w:noProof/>
                <w:sz w:val="24"/>
                <w:u w:val="none"/>
              </w:rPr>
              <w:t>Exam time: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_Toc98834321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26</w:t>
            </w:r>
            <w:r w:rsidR="00AA58B1" w:rsidRPr="00AA58B1">
              <w:rPr>
                <w:noProof/>
                <w:webHidden/>
                <w:sz w:val="24"/>
                <w:u w:val="none"/>
              </w:rPr>
              <w:fldChar w:fldCharType="end"/>
            </w:r>
          </w:hyperlink>
        </w:p>
        <w:p w14:paraId="78BD8915" w14:textId="3D795562"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2" w:history="1">
            <w:r w:rsidR="00AA58B1" w:rsidRPr="00AA58B1">
              <w:rPr>
                <w:rStyle w:val="Hyperlink"/>
                <w:rFonts w:ascii="Arial" w:hAnsi="Arial" w:cs="Arial"/>
                <w:noProof/>
                <w:sz w:val="24"/>
                <w:u w:val="none"/>
              </w:rPr>
              <w:t>Access arrangements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26</w:t>
            </w:r>
            <w:r w:rsidR="00AA58B1" w:rsidRPr="00AA58B1">
              <w:rPr>
                <w:rFonts w:ascii="Arial" w:hAnsi="Arial" w:cs="Arial"/>
                <w:noProof/>
                <w:webHidden/>
                <w:sz w:val="24"/>
              </w:rPr>
              <w:fldChar w:fldCharType="end"/>
            </w:r>
          </w:hyperlink>
        </w:p>
        <w:p w14:paraId="1A40E4EA" w14:textId="4AEF9FF3"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3" w:history="1">
            <w:r w:rsidR="00AA58B1" w:rsidRPr="00AA58B1">
              <w:rPr>
                <w:rStyle w:val="Hyperlink"/>
                <w:rFonts w:ascii="Arial" w:hAnsi="Arial" w:cs="Arial"/>
                <w:noProof/>
                <w:sz w:val="24"/>
                <w:u w:val="none"/>
              </w:rPr>
              <w:t>Candidate absence</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26</w:t>
            </w:r>
            <w:r w:rsidR="00AA58B1" w:rsidRPr="00AA58B1">
              <w:rPr>
                <w:rFonts w:ascii="Arial" w:hAnsi="Arial" w:cs="Arial"/>
                <w:noProof/>
                <w:webHidden/>
                <w:sz w:val="24"/>
              </w:rPr>
              <w:fldChar w:fldCharType="end"/>
            </w:r>
          </w:hyperlink>
        </w:p>
        <w:p w14:paraId="469AA944" w14:textId="2D1CC9FC"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24" w:history="1">
            <w:r w:rsidR="00AA58B1" w:rsidRPr="00AA58B1">
              <w:rPr>
                <w:rStyle w:val="Hyperlink"/>
                <w:noProof/>
                <w:sz w:val="24"/>
                <w:u w:val="none"/>
              </w:rPr>
              <w:t>Candidate Absence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_Toc98834324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26</w:t>
            </w:r>
            <w:r w:rsidR="00AA58B1" w:rsidRPr="00AA58B1">
              <w:rPr>
                <w:noProof/>
                <w:webHidden/>
                <w:sz w:val="24"/>
                <w:u w:val="none"/>
              </w:rPr>
              <w:fldChar w:fldCharType="end"/>
            </w:r>
          </w:hyperlink>
        </w:p>
        <w:p w14:paraId="365C81C0" w14:textId="1F396AC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5" w:history="1">
            <w:r w:rsidR="00AA58B1" w:rsidRPr="00AA58B1">
              <w:rPr>
                <w:rStyle w:val="Hyperlink"/>
                <w:rFonts w:ascii="Arial" w:hAnsi="Arial" w:cs="Arial"/>
                <w:noProof/>
                <w:sz w:val="24"/>
                <w:u w:val="none"/>
              </w:rPr>
              <w:t>Candidate behaviour</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27</w:t>
            </w:r>
            <w:r w:rsidR="00AA58B1" w:rsidRPr="00AA58B1">
              <w:rPr>
                <w:rFonts w:ascii="Arial" w:hAnsi="Arial" w:cs="Arial"/>
                <w:noProof/>
                <w:webHidden/>
                <w:sz w:val="24"/>
              </w:rPr>
              <w:fldChar w:fldCharType="end"/>
            </w:r>
          </w:hyperlink>
        </w:p>
        <w:p w14:paraId="15EA79BF" w14:textId="364C1F0E"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6" w:history="1">
            <w:r w:rsidR="00AA58B1" w:rsidRPr="00AA58B1">
              <w:rPr>
                <w:rStyle w:val="Hyperlink"/>
                <w:rFonts w:ascii="Arial" w:hAnsi="Arial" w:cs="Arial"/>
                <w:noProof/>
                <w:sz w:val="24"/>
                <w:u w:val="none"/>
              </w:rPr>
              <w:t>Candidate belongings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_Toc98834326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27</w:t>
            </w:r>
            <w:r w:rsidR="00AA58B1" w:rsidRPr="00AA58B1">
              <w:rPr>
                <w:rFonts w:ascii="Arial" w:hAnsi="Arial" w:cs="Arial"/>
                <w:noProof/>
                <w:webHidden/>
                <w:sz w:val="24"/>
              </w:rPr>
              <w:fldChar w:fldCharType="end"/>
            </w:r>
          </w:hyperlink>
        </w:p>
        <w:p w14:paraId="5F4D4371" w14:textId="1C34A227"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7" w:history="1">
            <w:r w:rsidR="00AA58B1" w:rsidRPr="00AA58B1">
              <w:rPr>
                <w:rStyle w:val="Hyperlink"/>
                <w:rFonts w:ascii="Arial" w:hAnsi="Arial" w:cs="Arial"/>
                <w:noProof/>
                <w:sz w:val="24"/>
                <w:u w:val="none"/>
              </w:rPr>
              <w:t>Unauthorised Items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_Toc98834327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27</w:t>
            </w:r>
            <w:r w:rsidR="00AA58B1" w:rsidRPr="00AA58B1">
              <w:rPr>
                <w:rFonts w:ascii="Arial" w:hAnsi="Arial" w:cs="Arial"/>
                <w:noProof/>
                <w:webHidden/>
                <w:sz w:val="24"/>
              </w:rPr>
              <w:fldChar w:fldCharType="end"/>
            </w:r>
          </w:hyperlink>
        </w:p>
        <w:p w14:paraId="32212297" w14:textId="12FADF6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28" w:history="1">
            <w:r w:rsidR="00AA58B1" w:rsidRPr="00AA58B1">
              <w:rPr>
                <w:rStyle w:val="Hyperlink"/>
                <w:rFonts w:ascii="Arial" w:hAnsi="Arial" w:cs="Arial"/>
                <w:noProof/>
                <w:sz w:val="24"/>
                <w:u w:val="none"/>
              </w:rPr>
              <w:t>Candidate late arrival</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_Toc98834328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27</w:t>
            </w:r>
            <w:r w:rsidR="00AA58B1" w:rsidRPr="00AA58B1">
              <w:rPr>
                <w:rFonts w:ascii="Arial" w:hAnsi="Arial" w:cs="Arial"/>
                <w:noProof/>
                <w:webHidden/>
                <w:sz w:val="24"/>
              </w:rPr>
              <w:fldChar w:fldCharType="end"/>
            </w:r>
          </w:hyperlink>
        </w:p>
        <w:p w14:paraId="3C38BAD8" w14:textId="0D26EDA7"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29" w:history="1">
            <w:r w:rsidR="00AA58B1" w:rsidRPr="00AA58B1">
              <w:rPr>
                <w:rStyle w:val="Hyperlink"/>
                <w:noProof/>
                <w:sz w:val="24"/>
                <w:u w:val="none"/>
              </w:rPr>
              <w:t>Candidate Late Arrival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_Toc98834329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27</w:t>
            </w:r>
            <w:r w:rsidR="00AA58B1" w:rsidRPr="00AA58B1">
              <w:rPr>
                <w:noProof/>
                <w:webHidden/>
                <w:sz w:val="24"/>
                <w:u w:val="none"/>
              </w:rPr>
              <w:fldChar w:fldCharType="end"/>
            </w:r>
          </w:hyperlink>
        </w:p>
        <w:p w14:paraId="6764CEF4" w14:textId="74454B9C"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30" w:history="1">
            <w:r w:rsidR="00AA58B1" w:rsidRPr="00AA58B1">
              <w:rPr>
                <w:rStyle w:val="Hyperlink"/>
                <w:rFonts w:ascii="Arial" w:hAnsi="Arial" w:cs="Arial"/>
                <w:noProof/>
                <w:sz w:val="24"/>
                <w:u w:val="none"/>
              </w:rPr>
              <w:t>Conducting exams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_Toc98834330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27</w:t>
            </w:r>
            <w:r w:rsidR="00AA58B1" w:rsidRPr="00AA58B1">
              <w:rPr>
                <w:rFonts w:ascii="Arial" w:hAnsi="Arial" w:cs="Arial"/>
                <w:noProof/>
                <w:webHidden/>
                <w:sz w:val="24"/>
              </w:rPr>
              <w:fldChar w:fldCharType="end"/>
            </w:r>
          </w:hyperlink>
        </w:p>
        <w:p w14:paraId="2164425B" w14:textId="46AE17A3"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31" w:history="1">
            <w:r w:rsidR="00AA58B1" w:rsidRPr="00AA58B1">
              <w:rPr>
                <w:rStyle w:val="Hyperlink"/>
                <w:rFonts w:ascii="Arial" w:hAnsi="Arial" w:cs="Arial"/>
                <w:noProof/>
                <w:sz w:val="24"/>
                <w:u w:val="none"/>
              </w:rPr>
              <w:t>Dispatch of exam scripts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_Toc98834331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28</w:t>
            </w:r>
            <w:r w:rsidR="00AA58B1" w:rsidRPr="00AA58B1">
              <w:rPr>
                <w:rFonts w:ascii="Arial" w:hAnsi="Arial" w:cs="Arial"/>
                <w:noProof/>
                <w:webHidden/>
                <w:sz w:val="24"/>
              </w:rPr>
              <w:fldChar w:fldCharType="end"/>
            </w:r>
          </w:hyperlink>
        </w:p>
        <w:p w14:paraId="1E525D20" w14:textId="2F9ADB94"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32" w:history="1">
            <w:r w:rsidR="00AA58B1" w:rsidRPr="00AA58B1">
              <w:rPr>
                <w:rStyle w:val="Hyperlink"/>
                <w:rFonts w:ascii="Arial" w:hAnsi="Arial" w:cs="Arial"/>
                <w:noProof/>
                <w:sz w:val="24"/>
                <w:u w:val="none"/>
              </w:rPr>
              <w:t>Exam papers and materials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_Toc98834332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28</w:t>
            </w:r>
            <w:r w:rsidR="00AA58B1" w:rsidRPr="00AA58B1">
              <w:rPr>
                <w:rFonts w:ascii="Arial" w:hAnsi="Arial" w:cs="Arial"/>
                <w:noProof/>
                <w:webHidden/>
                <w:sz w:val="24"/>
              </w:rPr>
              <w:fldChar w:fldCharType="end"/>
            </w:r>
          </w:hyperlink>
        </w:p>
        <w:p w14:paraId="58CB53B7" w14:textId="3F809445"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33" w:history="1">
            <w:r w:rsidR="00AA58B1" w:rsidRPr="00AA58B1">
              <w:rPr>
                <w:rStyle w:val="Hyperlink"/>
                <w:rFonts w:ascii="Arial" w:hAnsi="Arial" w:cs="Arial"/>
                <w:noProof/>
                <w:sz w:val="24"/>
                <w:u w:val="none"/>
              </w:rPr>
              <w:t>Exam rooms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_Toc98834333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28</w:t>
            </w:r>
            <w:r w:rsidR="00AA58B1" w:rsidRPr="00AA58B1">
              <w:rPr>
                <w:rFonts w:ascii="Arial" w:hAnsi="Arial" w:cs="Arial"/>
                <w:noProof/>
                <w:webHidden/>
                <w:sz w:val="24"/>
              </w:rPr>
              <w:fldChar w:fldCharType="end"/>
            </w:r>
          </w:hyperlink>
        </w:p>
        <w:p w14:paraId="0B576B13" w14:textId="199DD253"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34" w:history="1">
            <w:r w:rsidR="00AA58B1" w:rsidRPr="00AA58B1">
              <w:rPr>
                <w:rStyle w:val="Hyperlink"/>
                <w:noProof/>
                <w:sz w:val="24"/>
                <w:u w:val="none"/>
              </w:rPr>
              <w:t>Food and Drink Policy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_Toc98834334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28</w:t>
            </w:r>
            <w:r w:rsidR="00AA58B1" w:rsidRPr="00AA58B1">
              <w:rPr>
                <w:noProof/>
                <w:webHidden/>
                <w:sz w:val="24"/>
                <w:u w:val="none"/>
              </w:rPr>
              <w:fldChar w:fldCharType="end"/>
            </w:r>
          </w:hyperlink>
        </w:p>
        <w:p w14:paraId="33B37857" w14:textId="0129C019"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35" w:history="1">
            <w:r w:rsidR="00AA58B1" w:rsidRPr="00AA58B1">
              <w:rPr>
                <w:rStyle w:val="Hyperlink"/>
                <w:noProof/>
                <w:sz w:val="24"/>
                <w:u w:val="none"/>
              </w:rPr>
              <w:t>Leaving the Examination Room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_Toc98834335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29</w:t>
            </w:r>
            <w:r w:rsidR="00AA58B1" w:rsidRPr="00AA58B1">
              <w:rPr>
                <w:noProof/>
                <w:webHidden/>
                <w:sz w:val="24"/>
                <w:u w:val="none"/>
              </w:rPr>
              <w:fldChar w:fldCharType="end"/>
            </w:r>
          </w:hyperlink>
        </w:p>
        <w:p w14:paraId="071C838A" w14:textId="5ECE7B44"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36" w:history="1">
            <w:r w:rsidR="00AA58B1" w:rsidRPr="00AA58B1">
              <w:rPr>
                <w:rStyle w:val="Hyperlink"/>
                <w:noProof/>
                <w:sz w:val="24"/>
                <w:u w:val="none"/>
              </w:rPr>
              <w:t>Emergency Evacuation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_Toc98834336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30</w:t>
            </w:r>
            <w:r w:rsidR="00AA58B1" w:rsidRPr="00AA58B1">
              <w:rPr>
                <w:noProof/>
                <w:webHidden/>
                <w:sz w:val="24"/>
                <w:u w:val="none"/>
              </w:rPr>
              <w:fldChar w:fldCharType="end"/>
            </w:r>
          </w:hyperlink>
        </w:p>
        <w:p w14:paraId="6BEF081E" w14:textId="0600831E"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37" w:history="1">
            <w:r w:rsidR="00AA58B1" w:rsidRPr="00AA58B1">
              <w:rPr>
                <w:rStyle w:val="Hyperlink"/>
                <w:rFonts w:ascii="Arial" w:hAnsi="Arial" w:cs="Arial"/>
                <w:noProof/>
                <w:sz w:val="24"/>
                <w:u w:val="none"/>
              </w:rPr>
              <w:t>Irregularities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_Toc98834337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30</w:t>
            </w:r>
            <w:r w:rsidR="00AA58B1" w:rsidRPr="00AA58B1">
              <w:rPr>
                <w:rFonts w:ascii="Arial" w:hAnsi="Arial" w:cs="Arial"/>
                <w:noProof/>
                <w:webHidden/>
                <w:sz w:val="24"/>
              </w:rPr>
              <w:fldChar w:fldCharType="end"/>
            </w:r>
          </w:hyperlink>
        </w:p>
        <w:p w14:paraId="4C174F93" w14:textId="51EFB907"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38" w:history="1">
            <w:r w:rsidR="00AA58B1" w:rsidRPr="00AA58B1">
              <w:rPr>
                <w:rStyle w:val="Hyperlink"/>
                <w:noProof/>
                <w:sz w:val="24"/>
                <w:u w:val="none"/>
              </w:rPr>
              <w:t>Behaviour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_Toc98834338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30</w:t>
            </w:r>
            <w:r w:rsidR="00AA58B1" w:rsidRPr="00AA58B1">
              <w:rPr>
                <w:noProof/>
                <w:webHidden/>
                <w:sz w:val="24"/>
                <w:u w:val="none"/>
              </w:rPr>
              <w:fldChar w:fldCharType="end"/>
            </w:r>
          </w:hyperlink>
        </w:p>
        <w:p w14:paraId="35548ACD" w14:textId="5A4F6B49"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39" w:history="1">
            <w:r w:rsidR="00AA58B1" w:rsidRPr="00AA58B1">
              <w:rPr>
                <w:rStyle w:val="Hyperlink"/>
                <w:noProof/>
                <w:sz w:val="24"/>
                <w:u w:val="none"/>
              </w:rPr>
              <w:t>Malpractice Policy (Exams)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_Toc98834339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30</w:t>
            </w:r>
            <w:r w:rsidR="00AA58B1" w:rsidRPr="00AA58B1">
              <w:rPr>
                <w:noProof/>
                <w:webHidden/>
                <w:sz w:val="24"/>
                <w:u w:val="none"/>
              </w:rPr>
              <w:fldChar w:fldCharType="end"/>
            </w:r>
          </w:hyperlink>
        </w:p>
        <w:p w14:paraId="075DB07E" w14:textId="5B9BEE81"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0" w:history="1">
            <w:r w:rsidR="00AA58B1" w:rsidRPr="00AA58B1">
              <w:rPr>
                <w:rStyle w:val="Hyperlink"/>
                <w:rFonts w:ascii="Arial" w:hAnsi="Arial" w:cs="Arial"/>
                <w:noProof/>
                <w:sz w:val="24"/>
                <w:u w:val="none"/>
              </w:rPr>
              <w:t>Malpractice</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31</w:t>
            </w:r>
            <w:r w:rsidR="00AA58B1" w:rsidRPr="00AA58B1">
              <w:rPr>
                <w:rFonts w:ascii="Arial" w:hAnsi="Arial" w:cs="Arial"/>
                <w:noProof/>
                <w:webHidden/>
                <w:sz w:val="24"/>
              </w:rPr>
              <w:fldChar w:fldCharType="end"/>
            </w:r>
          </w:hyperlink>
        </w:p>
        <w:p w14:paraId="30489955" w14:textId="5CFE05F9"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1" w:history="1">
            <w:r w:rsidR="00AA58B1" w:rsidRPr="00AA58B1">
              <w:rPr>
                <w:rStyle w:val="Hyperlink"/>
                <w:rFonts w:ascii="Arial" w:hAnsi="Arial" w:cs="Arial"/>
                <w:noProof/>
                <w:sz w:val="24"/>
                <w:u w:val="none"/>
              </w:rPr>
              <w:t>Special consideration</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_Toc98834341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31</w:t>
            </w:r>
            <w:r w:rsidR="00AA58B1" w:rsidRPr="00AA58B1">
              <w:rPr>
                <w:rFonts w:ascii="Arial" w:hAnsi="Arial" w:cs="Arial"/>
                <w:noProof/>
                <w:webHidden/>
                <w:sz w:val="24"/>
              </w:rPr>
              <w:fldChar w:fldCharType="end"/>
            </w:r>
          </w:hyperlink>
        </w:p>
        <w:p w14:paraId="6C2F1743" w14:textId="378ADA74"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42" w:history="1">
            <w:r w:rsidR="00AA58B1" w:rsidRPr="00AA58B1">
              <w:rPr>
                <w:rStyle w:val="Hyperlink"/>
                <w:noProof/>
                <w:sz w:val="24"/>
                <w:u w:val="none"/>
              </w:rPr>
              <w:t>Special Consideration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_Toc98834342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31</w:t>
            </w:r>
            <w:r w:rsidR="00AA58B1" w:rsidRPr="00AA58B1">
              <w:rPr>
                <w:noProof/>
                <w:webHidden/>
                <w:sz w:val="24"/>
                <w:u w:val="none"/>
              </w:rPr>
              <w:fldChar w:fldCharType="end"/>
            </w:r>
          </w:hyperlink>
        </w:p>
        <w:p w14:paraId="659C46D2" w14:textId="35E4537F"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3" w:history="1">
            <w:r w:rsidR="00AA58B1" w:rsidRPr="00AA58B1">
              <w:rPr>
                <w:rStyle w:val="Hyperlink"/>
                <w:rFonts w:ascii="Arial" w:hAnsi="Arial" w:cs="Arial"/>
                <w:noProof/>
                <w:sz w:val="24"/>
                <w:u w:val="none"/>
              </w:rPr>
              <w:t>Internal exams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_Toc98834343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31</w:t>
            </w:r>
            <w:r w:rsidR="00AA58B1" w:rsidRPr="00AA58B1">
              <w:rPr>
                <w:rFonts w:ascii="Arial" w:hAnsi="Arial" w:cs="Arial"/>
                <w:noProof/>
                <w:webHidden/>
                <w:sz w:val="24"/>
              </w:rPr>
              <w:fldChar w:fldCharType="end"/>
            </w:r>
          </w:hyperlink>
        </w:p>
        <w:p w14:paraId="3755CC44" w14:textId="7DBF4740"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44" w:history="1">
            <w:r w:rsidR="00AA58B1" w:rsidRPr="00AA58B1">
              <w:rPr>
                <w:rStyle w:val="Hyperlink"/>
                <w:noProof/>
                <w:sz w:val="24"/>
                <w:u w:val="none"/>
              </w:rPr>
              <w:t>Results and post-results: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_Toc98834344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32</w:t>
            </w:r>
            <w:r w:rsidR="00AA58B1" w:rsidRPr="00AA58B1">
              <w:rPr>
                <w:noProof/>
                <w:webHidden/>
                <w:sz w:val="24"/>
                <w:u w:val="none"/>
              </w:rPr>
              <w:fldChar w:fldCharType="end"/>
            </w:r>
          </w:hyperlink>
        </w:p>
        <w:p w14:paraId="718A2EB5" w14:textId="37BB94DF"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5" w:history="1">
            <w:r w:rsidR="00AA58B1" w:rsidRPr="00AA58B1">
              <w:rPr>
                <w:rStyle w:val="Hyperlink"/>
                <w:rFonts w:ascii="Arial" w:hAnsi="Arial" w:cs="Arial"/>
                <w:noProof/>
                <w:sz w:val="24"/>
                <w:u w:val="none"/>
              </w:rPr>
              <w:t>Internal assessment</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_Toc98834345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32</w:t>
            </w:r>
            <w:r w:rsidR="00AA58B1" w:rsidRPr="00AA58B1">
              <w:rPr>
                <w:rFonts w:ascii="Arial" w:hAnsi="Arial" w:cs="Arial"/>
                <w:noProof/>
                <w:webHidden/>
                <w:sz w:val="24"/>
              </w:rPr>
              <w:fldChar w:fldCharType="end"/>
            </w:r>
          </w:hyperlink>
        </w:p>
        <w:p w14:paraId="5D2EC612" w14:textId="037446D0"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6" w:history="1">
            <w:r w:rsidR="00AA58B1" w:rsidRPr="00AA58B1">
              <w:rPr>
                <w:rStyle w:val="Hyperlink"/>
                <w:rFonts w:ascii="Arial" w:hAnsi="Arial" w:cs="Arial"/>
                <w:noProof/>
                <w:sz w:val="24"/>
                <w:u w:val="none"/>
              </w:rPr>
              <w:t>Managing results day(s)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_Toc98834346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32</w:t>
            </w:r>
            <w:r w:rsidR="00AA58B1" w:rsidRPr="00AA58B1">
              <w:rPr>
                <w:rFonts w:ascii="Arial" w:hAnsi="Arial" w:cs="Arial"/>
                <w:noProof/>
                <w:webHidden/>
                <w:sz w:val="24"/>
              </w:rPr>
              <w:fldChar w:fldCharType="end"/>
            </w:r>
          </w:hyperlink>
        </w:p>
        <w:p w14:paraId="6671852A" w14:textId="42C404D1"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47" w:history="1">
            <w:r w:rsidR="00AA58B1" w:rsidRPr="00AA58B1">
              <w:rPr>
                <w:rStyle w:val="Hyperlink"/>
                <w:noProof/>
                <w:sz w:val="24"/>
                <w:u w:val="none"/>
              </w:rPr>
              <w:t>Results day programme</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_Toc98834347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32</w:t>
            </w:r>
            <w:r w:rsidR="00AA58B1" w:rsidRPr="00AA58B1">
              <w:rPr>
                <w:noProof/>
                <w:webHidden/>
                <w:sz w:val="24"/>
                <w:u w:val="none"/>
              </w:rPr>
              <w:fldChar w:fldCharType="end"/>
            </w:r>
          </w:hyperlink>
        </w:p>
        <w:p w14:paraId="2C0E9A4A" w14:textId="2781533B"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8" w:history="1">
            <w:r w:rsidR="00AA58B1" w:rsidRPr="00AA58B1">
              <w:rPr>
                <w:rStyle w:val="Hyperlink"/>
                <w:rFonts w:ascii="Arial" w:hAnsi="Arial" w:cs="Arial"/>
                <w:noProof/>
                <w:sz w:val="24"/>
                <w:u w:val="none"/>
              </w:rPr>
              <w:t>Accessing results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_Toc98834348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33</w:t>
            </w:r>
            <w:r w:rsidR="00AA58B1" w:rsidRPr="00AA58B1">
              <w:rPr>
                <w:rFonts w:ascii="Arial" w:hAnsi="Arial" w:cs="Arial"/>
                <w:noProof/>
                <w:webHidden/>
                <w:sz w:val="24"/>
              </w:rPr>
              <w:fldChar w:fldCharType="end"/>
            </w:r>
          </w:hyperlink>
        </w:p>
        <w:p w14:paraId="4741D04A" w14:textId="12EAEB51"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49" w:history="1">
            <w:r w:rsidR="00AA58B1" w:rsidRPr="00AA58B1">
              <w:rPr>
                <w:rStyle w:val="Hyperlink"/>
                <w:rFonts w:ascii="Arial" w:hAnsi="Arial" w:cs="Arial"/>
                <w:noProof/>
                <w:sz w:val="24"/>
                <w:u w:val="none"/>
              </w:rPr>
              <w:t>Post-results services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_Toc98834349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33</w:t>
            </w:r>
            <w:r w:rsidR="00AA58B1" w:rsidRPr="00AA58B1">
              <w:rPr>
                <w:rFonts w:ascii="Arial" w:hAnsi="Arial" w:cs="Arial"/>
                <w:noProof/>
                <w:webHidden/>
                <w:sz w:val="24"/>
              </w:rPr>
              <w:fldChar w:fldCharType="end"/>
            </w:r>
          </w:hyperlink>
        </w:p>
        <w:p w14:paraId="42E084B1" w14:textId="424C6C31"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50" w:history="1">
            <w:r w:rsidR="00AA58B1" w:rsidRPr="00AA58B1">
              <w:rPr>
                <w:rStyle w:val="Hyperlink"/>
                <w:rFonts w:ascii="Arial" w:hAnsi="Arial" w:cs="Arial"/>
                <w:noProof/>
                <w:sz w:val="24"/>
                <w:u w:val="none"/>
              </w:rPr>
              <w:t>Analysis of results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_Toc98834350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34</w:t>
            </w:r>
            <w:r w:rsidR="00AA58B1" w:rsidRPr="00AA58B1">
              <w:rPr>
                <w:rFonts w:ascii="Arial" w:hAnsi="Arial" w:cs="Arial"/>
                <w:noProof/>
                <w:webHidden/>
                <w:sz w:val="24"/>
              </w:rPr>
              <w:fldChar w:fldCharType="end"/>
            </w:r>
          </w:hyperlink>
        </w:p>
        <w:p w14:paraId="3A4F6406" w14:textId="006C6803" w:rsidR="00AA58B1" w:rsidRPr="00AA58B1" w:rsidRDefault="005E0B7D" w:rsidP="00F305C2">
          <w:pPr>
            <w:pStyle w:val="TOC3"/>
            <w:tabs>
              <w:tab w:val="right" w:leader="dot" w:pos="10042"/>
            </w:tabs>
            <w:spacing w:beforeLines="120" w:before="288" w:after="0"/>
            <w:rPr>
              <w:rFonts w:ascii="Arial" w:eastAsiaTheme="minorEastAsia" w:hAnsi="Arial" w:cs="Arial"/>
              <w:noProof/>
              <w:sz w:val="24"/>
            </w:rPr>
          </w:pPr>
          <w:hyperlink w:anchor="_Toc98834351" w:history="1">
            <w:r w:rsidR="00AA58B1" w:rsidRPr="00AA58B1">
              <w:rPr>
                <w:rStyle w:val="Hyperlink"/>
                <w:rFonts w:ascii="Arial" w:hAnsi="Arial" w:cs="Arial"/>
                <w:noProof/>
                <w:sz w:val="24"/>
                <w:u w:val="none"/>
              </w:rPr>
              <w:t>Certificates</w:t>
            </w:r>
            <w:r w:rsidR="00AA58B1" w:rsidRPr="00AA58B1">
              <w:rPr>
                <w:rFonts w:ascii="Arial" w:hAnsi="Arial" w:cs="Arial"/>
                <w:noProof/>
                <w:webHidden/>
                <w:sz w:val="24"/>
              </w:rPr>
              <w:tab/>
            </w:r>
            <w:r w:rsidR="00AA58B1" w:rsidRPr="00AA58B1">
              <w:rPr>
                <w:rFonts w:ascii="Arial" w:hAnsi="Arial" w:cs="Arial"/>
                <w:noProof/>
                <w:webHidden/>
                <w:sz w:val="24"/>
              </w:rPr>
              <w:fldChar w:fldCharType="begin"/>
            </w:r>
            <w:r w:rsidR="00AA58B1" w:rsidRPr="00AA58B1">
              <w:rPr>
                <w:rFonts w:ascii="Arial" w:hAnsi="Arial" w:cs="Arial"/>
                <w:noProof/>
                <w:webHidden/>
                <w:sz w:val="24"/>
              </w:rPr>
              <w:instrText xml:space="preserve"> PAGEREF _Toc98834351 \h </w:instrText>
            </w:r>
            <w:r w:rsidR="00AA58B1" w:rsidRPr="00AA58B1">
              <w:rPr>
                <w:rFonts w:ascii="Arial" w:hAnsi="Arial" w:cs="Arial"/>
                <w:noProof/>
                <w:webHidden/>
                <w:sz w:val="24"/>
              </w:rPr>
            </w:r>
            <w:r w:rsidR="00AA58B1" w:rsidRPr="00AA58B1">
              <w:rPr>
                <w:rFonts w:ascii="Arial" w:hAnsi="Arial" w:cs="Arial"/>
                <w:noProof/>
                <w:webHidden/>
                <w:sz w:val="24"/>
              </w:rPr>
              <w:fldChar w:fldCharType="separate"/>
            </w:r>
            <w:r w:rsidR="00F305C2">
              <w:rPr>
                <w:rFonts w:ascii="Arial" w:hAnsi="Arial" w:cs="Arial"/>
                <w:noProof/>
                <w:webHidden/>
                <w:sz w:val="24"/>
              </w:rPr>
              <w:t>34</w:t>
            </w:r>
            <w:r w:rsidR="00AA58B1" w:rsidRPr="00AA58B1">
              <w:rPr>
                <w:rFonts w:ascii="Arial" w:hAnsi="Arial" w:cs="Arial"/>
                <w:noProof/>
                <w:webHidden/>
                <w:sz w:val="24"/>
              </w:rPr>
              <w:fldChar w:fldCharType="end"/>
            </w:r>
          </w:hyperlink>
        </w:p>
        <w:p w14:paraId="12BD1F56" w14:textId="55A462AE"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52" w:history="1">
            <w:r w:rsidR="00AA58B1" w:rsidRPr="00AA58B1">
              <w:rPr>
                <w:rStyle w:val="Hyperlink"/>
                <w:noProof/>
                <w:sz w:val="24"/>
                <w:u w:val="none"/>
              </w:rPr>
              <w:t>Certificate Issue Procedure and Retention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_Toc98834352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34</w:t>
            </w:r>
            <w:r w:rsidR="00AA58B1" w:rsidRPr="00AA58B1">
              <w:rPr>
                <w:noProof/>
                <w:webHidden/>
                <w:sz w:val="24"/>
                <w:u w:val="none"/>
              </w:rPr>
              <w:fldChar w:fldCharType="end"/>
            </w:r>
          </w:hyperlink>
        </w:p>
        <w:p w14:paraId="7C67E1F5" w14:textId="789DA5F3"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53" w:history="1">
            <w:r w:rsidR="00AA58B1" w:rsidRPr="00AA58B1">
              <w:rPr>
                <w:rStyle w:val="Hyperlink"/>
                <w:noProof/>
                <w:sz w:val="24"/>
                <w:u w:val="none"/>
              </w:rPr>
              <w:t>Exams review: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_Toc98834353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34</w:t>
            </w:r>
            <w:r w:rsidR="00AA58B1" w:rsidRPr="00AA58B1">
              <w:rPr>
                <w:noProof/>
                <w:webHidden/>
                <w:sz w:val="24"/>
                <w:u w:val="none"/>
              </w:rPr>
              <w:fldChar w:fldCharType="end"/>
            </w:r>
          </w:hyperlink>
        </w:p>
        <w:p w14:paraId="38546B4A" w14:textId="043DE5CF"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54" w:history="1">
            <w:r w:rsidR="00AA58B1" w:rsidRPr="00AA58B1">
              <w:rPr>
                <w:rStyle w:val="Hyperlink"/>
                <w:noProof/>
                <w:sz w:val="24"/>
                <w:u w:val="none"/>
              </w:rPr>
              <w:t>Retention of records: roles and responsibilities</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_Toc98834354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35</w:t>
            </w:r>
            <w:r w:rsidR="00AA58B1" w:rsidRPr="00AA58B1">
              <w:rPr>
                <w:noProof/>
                <w:webHidden/>
                <w:sz w:val="24"/>
                <w:u w:val="none"/>
              </w:rPr>
              <w:fldChar w:fldCharType="end"/>
            </w:r>
          </w:hyperlink>
        </w:p>
        <w:p w14:paraId="19A4D651" w14:textId="5AB46FFD" w:rsidR="00AA58B1" w:rsidRPr="00AA58B1" w:rsidRDefault="005E0B7D" w:rsidP="00F305C2">
          <w:pPr>
            <w:pStyle w:val="TOC2"/>
            <w:tabs>
              <w:tab w:val="right" w:leader="dot" w:pos="10042"/>
            </w:tabs>
            <w:spacing w:beforeLines="120" w:before="288" w:after="0"/>
            <w:rPr>
              <w:rFonts w:eastAsiaTheme="minorEastAsia"/>
              <w:b w:val="0"/>
              <w:noProof/>
              <w:sz w:val="24"/>
              <w:u w:val="none"/>
            </w:rPr>
          </w:pPr>
          <w:hyperlink w:anchor="_Toc98834355" w:history="1">
            <w:r w:rsidR="00AA58B1" w:rsidRPr="00AA58B1">
              <w:rPr>
                <w:rStyle w:val="Hyperlink"/>
                <w:noProof/>
                <w:sz w:val="24"/>
                <w:u w:val="none"/>
              </w:rPr>
              <w:t>Exams Archiving Policy</w:t>
            </w:r>
            <w:r w:rsidR="00AA58B1" w:rsidRPr="00AA58B1">
              <w:rPr>
                <w:noProof/>
                <w:webHidden/>
                <w:sz w:val="24"/>
                <w:u w:val="none"/>
              </w:rPr>
              <w:tab/>
            </w:r>
            <w:r w:rsidR="00AA58B1" w:rsidRPr="00AA58B1">
              <w:rPr>
                <w:noProof/>
                <w:webHidden/>
                <w:sz w:val="24"/>
                <w:u w:val="none"/>
              </w:rPr>
              <w:fldChar w:fldCharType="begin"/>
            </w:r>
            <w:r w:rsidR="00AA58B1" w:rsidRPr="00AA58B1">
              <w:rPr>
                <w:noProof/>
                <w:webHidden/>
                <w:sz w:val="24"/>
                <w:u w:val="none"/>
              </w:rPr>
              <w:instrText xml:space="preserve"> PAGEREF _Toc98834355 \h </w:instrText>
            </w:r>
            <w:r w:rsidR="00AA58B1" w:rsidRPr="00AA58B1">
              <w:rPr>
                <w:noProof/>
                <w:webHidden/>
                <w:sz w:val="24"/>
                <w:u w:val="none"/>
              </w:rPr>
            </w:r>
            <w:r w:rsidR="00AA58B1" w:rsidRPr="00AA58B1">
              <w:rPr>
                <w:noProof/>
                <w:webHidden/>
                <w:sz w:val="24"/>
                <w:u w:val="none"/>
              </w:rPr>
              <w:fldChar w:fldCharType="separate"/>
            </w:r>
            <w:r w:rsidR="00F305C2">
              <w:rPr>
                <w:noProof/>
                <w:webHidden/>
                <w:sz w:val="24"/>
                <w:u w:val="none"/>
              </w:rPr>
              <w:t>35</w:t>
            </w:r>
            <w:r w:rsidR="00AA58B1" w:rsidRPr="00AA58B1">
              <w:rPr>
                <w:noProof/>
                <w:webHidden/>
                <w:sz w:val="24"/>
                <w:u w:val="none"/>
              </w:rPr>
              <w:fldChar w:fldCharType="end"/>
            </w:r>
          </w:hyperlink>
        </w:p>
        <w:p w14:paraId="666EDB6F" w14:textId="47A25626" w:rsidR="00775F95" w:rsidRPr="00AA58B1" w:rsidRDefault="00775F95" w:rsidP="00F305C2">
          <w:pPr>
            <w:spacing w:beforeLines="120" w:before="288" w:line="276" w:lineRule="auto"/>
            <w:jc w:val="both"/>
            <w:rPr>
              <w:rFonts w:ascii="Arial" w:hAnsi="Arial" w:cs="Arial"/>
              <w:color w:val="000000" w:themeColor="text1"/>
              <w:sz w:val="24"/>
            </w:rPr>
          </w:pPr>
          <w:r w:rsidRPr="00AA58B1">
            <w:rPr>
              <w:rFonts w:ascii="Arial" w:hAnsi="Arial" w:cs="Arial"/>
              <w:color w:val="000000" w:themeColor="text1"/>
              <w:sz w:val="24"/>
            </w:rPr>
            <w:fldChar w:fldCharType="end"/>
          </w:r>
        </w:p>
      </w:sdtContent>
    </w:sdt>
    <w:p w14:paraId="1C3E3B92" w14:textId="4025C516" w:rsidR="00F16309" w:rsidRPr="00AA58B1" w:rsidRDefault="00F16309" w:rsidP="00F305C2">
      <w:pPr>
        <w:spacing w:beforeLines="120" w:before="288" w:line="276" w:lineRule="auto"/>
        <w:rPr>
          <w:rFonts w:ascii="Arial" w:hAnsi="Arial" w:cs="Arial"/>
          <w:b/>
          <w:color w:val="000000" w:themeColor="text1"/>
          <w:sz w:val="24"/>
        </w:rPr>
      </w:pPr>
      <w:r w:rsidRPr="00AA58B1">
        <w:rPr>
          <w:rFonts w:ascii="Arial" w:hAnsi="Arial" w:cs="Arial"/>
          <w:color w:val="000000" w:themeColor="text1"/>
          <w:sz w:val="24"/>
        </w:rPr>
        <w:br w:type="page"/>
      </w:r>
    </w:p>
    <w:p w14:paraId="034569C1" w14:textId="3E3F44C6" w:rsidR="00775F95" w:rsidRPr="00AA58B1" w:rsidRDefault="00775F95" w:rsidP="00F305C2">
      <w:pPr>
        <w:pStyle w:val="Headinglevel1"/>
        <w:spacing w:beforeLines="120" w:before="288" w:after="0"/>
        <w:jc w:val="both"/>
        <w:rPr>
          <w:rFonts w:ascii="Arial" w:hAnsi="Arial" w:cs="Arial"/>
          <w:color w:val="000000" w:themeColor="text1"/>
          <w:szCs w:val="24"/>
        </w:rPr>
      </w:pPr>
      <w:bookmarkStart w:id="3" w:name="_Toc98834264"/>
      <w:r w:rsidRPr="00AA58B1">
        <w:rPr>
          <w:rFonts w:ascii="Arial" w:hAnsi="Arial" w:cs="Arial"/>
          <w:color w:val="000000" w:themeColor="text1"/>
          <w:szCs w:val="24"/>
        </w:rPr>
        <w:lastRenderedPageBreak/>
        <w:t>Purpose of the policy</w:t>
      </w:r>
      <w:bookmarkEnd w:id="3"/>
    </w:p>
    <w:p w14:paraId="023B23F4" w14:textId="6D038F2B" w:rsidR="00F16309"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The centre is committed to ensuring that the exams management and administration process is run effectively and efficiently</w:t>
      </w:r>
      <w:r w:rsidR="007F1D89" w:rsidRPr="00AA58B1">
        <w:rPr>
          <w:rFonts w:ascii="Arial" w:hAnsi="Arial" w:cs="Arial"/>
          <w:color w:val="000000" w:themeColor="text1"/>
          <w:sz w:val="24"/>
        </w:rPr>
        <w:t xml:space="preserve"> and in compliance with the published JCQ regulations and awarding body requirements</w:t>
      </w:r>
      <w:r w:rsidRPr="00AA58B1">
        <w:rPr>
          <w:rFonts w:ascii="Arial" w:hAnsi="Arial" w:cs="Arial"/>
          <w:color w:val="000000" w:themeColor="text1"/>
          <w:sz w:val="24"/>
        </w:rPr>
        <w:t xml:space="preserve">. </w:t>
      </w:r>
    </w:p>
    <w:p w14:paraId="18F6D06E" w14:textId="6575EC36"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This exam policy will ensure that:</w:t>
      </w:r>
    </w:p>
    <w:p w14:paraId="31A62883" w14:textId="77777777" w:rsidR="005D5DDA" w:rsidRPr="00AA58B1" w:rsidRDefault="00A402A4" w:rsidP="00016787">
      <w:pPr>
        <w:pStyle w:val="ListParagraph"/>
        <w:numPr>
          <w:ilvl w:val="0"/>
          <w:numId w:val="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all aspects of the centre’s </w:t>
      </w:r>
      <w:r w:rsidR="00775F95" w:rsidRPr="00AA58B1">
        <w:rPr>
          <w:rFonts w:ascii="Arial" w:hAnsi="Arial" w:cs="Arial"/>
          <w:color w:val="000000" w:themeColor="text1"/>
          <w:sz w:val="24"/>
        </w:rPr>
        <w:t>exam process is documented</w:t>
      </w:r>
      <w:r w:rsidR="003B1CD5" w:rsidRPr="00AA58B1">
        <w:rPr>
          <w:rFonts w:ascii="Arial" w:hAnsi="Arial" w:cs="Arial"/>
          <w:color w:val="000000" w:themeColor="text1"/>
          <w:sz w:val="24"/>
        </w:rPr>
        <w:t>, supporting the exams contingency plan,</w:t>
      </w:r>
      <w:r w:rsidR="00775F95" w:rsidRPr="00AA58B1">
        <w:rPr>
          <w:rFonts w:ascii="Arial" w:hAnsi="Arial" w:cs="Arial"/>
          <w:color w:val="000000" w:themeColor="text1"/>
          <w:sz w:val="24"/>
        </w:rPr>
        <w:t xml:space="preserve"> and other relevant exams-related policies, procedures and plans are signposted</w:t>
      </w:r>
      <w:r w:rsidR="00DF6EFB" w:rsidRPr="00AA58B1">
        <w:rPr>
          <w:rFonts w:ascii="Arial" w:hAnsi="Arial" w:cs="Arial"/>
          <w:color w:val="000000" w:themeColor="text1"/>
          <w:sz w:val="24"/>
        </w:rPr>
        <w:t xml:space="preserve"> to</w:t>
      </w:r>
    </w:p>
    <w:p w14:paraId="4FEF38E9" w14:textId="7F31B97F" w:rsidR="008941A1" w:rsidRPr="00AA58B1" w:rsidRDefault="00775F95" w:rsidP="00016787">
      <w:pPr>
        <w:pStyle w:val="ListParagraph"/>
        <w:numPr>
          <w:ilvl w:val="0"/>
          <w:numId w:val="6"/>
        </w:numPr>
        <w:spacing w:beforeLines="120" w:before="288"/>
        <w:jc w:val="both"/>
        <w:rPr>
          <w:rFonts w:ascii="Arial" w:hAnsi="Arial" w:cs="Arial"/>
          <w:color w:val="000000" w:themeColor="text1"/>
          <w:sz w:val="24"/>
        </w:rPr>
      </w:pPr>
      <w:r w:rsidRPr="00AA58B1">
        <w:rPr>
          <w:rFonts w:ascii="Arial" w:hAnsi="Arial" w:cs="Arial"/>
          <w:color w:val="000000" w:themeColor="text1"/>
          <w:sz w:val="24"/>
        </w:rPr>
        <w:t>the workforce is well informed and supported</w:t>
      </w:r>
    </w:p>
    <w:p w14:paraId="6F588758" w14:textId="77777777" w:rsidR="008941A1" w:rsidRPr="00AA58B1" w:rsidRDefault="00775F95" w:rsidP="00016787">
      <w:pPr>
        <w:pStyle w:val="ListParagraph"/>
        <w:numPr>
          <w:ilvl w:val="0"/>
          <w:numId w:val="6"/>
        </w:numPr>
        <w:spacing w:beforeLines="120" w:before="288"/>
        <w:jc w:val="both"/>
        <w:rPr>
          <w:rFonts w:ascii="Arial" w:hAnsi="Arial" w:cs="Arial"/>
          <w:color w:val="000000" w:themeColor="text1"/>
          <w:sz w:val="24"/>
        </w:rPr>
      </w:pPr>
      <w:r w:rsidRPr="00AA58B1">
        <w:rPr>
          <w:rFonts w:ascii="Arial" w:hAnsi="Arial" w:cs="Arial"/>
          <w:color w:val="000000" w:themeColor="text1"/>
          <w:sz w:val="24"/>
        </w:rPr>
        <w:t>all centre staff involved in the exams process clearly understand their roles and responsibilities</w:t>
      </w:r>
    </w:p>
    <w:p w14:paraId="3105F33B" w14:textId="7AD0507A" w:rsidR="008941A1" w:rsidRPr="00AA58B1" w:rsidRDefault="00775F95" w:rsidP="00016787">
      <w:pPr>
        <w:pStyle w:val="ListParagraph"/>
        <w:numPr>
          <w:ilvl w:val="0"/>
          <w:numId w:val="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all exams and assessments are conducted </w:t>
      </w:r>
      <w:r w:rsidR="003B1CD5" w:rsidRPr="00AA58B1">
        <w:rPr>
          <w:rFonts w:ascii="Arial" w:hAnsi="Arial" w:cs="Arial"/>
          <w:color w:val="000000" w:themeColor="text1"/>
          <w:sz w:val="24"/>
        </w:rPr>
        <w:t>according to</w:t>
      </w:r>
      <w:r w:rsidRPr="00AA58B1">
        <w:rPr>
          <w:rFonts w:ascii="Arial" w:hAnsi="Arial" w:cs="Arial"/>
          <w:color w:val="000000" w:themeColor="text1"/>
          <w:sz w:val="24"/>
        </w:rPr>
        <w:t xml:space="preserve"> JCQ and awarding body regulations, guidance and instructions, thus </w:t>
      </w:r>
      <w:r w:rsidR="005F6493" w:rsidRPr="00AA58B1">
        <w:rPr>
          <w:rFonts w:ascii="Arial" w:hAnsi="Arial" w:cs="Arial"/>
          <w:color w:val="000000" w:themeColor="text1"/>
          <w:sz w:val="24"/>
        </w:rPr>
        <w:t>maintaining</w:t>
      </w:r>
      <w:r w:rsidRPr="00AA58B1">
        <w:rPr>
          <w:rFonts w:ascii="Arial" w:hAnsi="Arial" w:cs="Arial"/>
          <w:color w:val="000000" w:themeColor="text1"/>
          <w:sz w:val="24"/>
        </w:rPr>
        <w:t xml:space="preserve"> th</w:t>
      </w:r>
      <w:r w:rsidR="005F6493" w:rsidRPr="00AA58B1">
        <w:rPr>
          <w:rFonts w:ascii="Arial" w:hAnsi="Arial" w:cs="Arial"/>
          <w:color w:val="000000" w:themeColor="text1"/>
          <w:sz w:val="24"/>
        </w:rPr>
        <w:t>e integrity and security of the exam/assessment system at all times</w:t>
      </w:r>
    </w:p>
    <w:p w14:paraId="1BD312F1" w14:textId="05FC0985" w:rsidR="00775F95" w:rsidRPr="00AA58B1" w:rsidRDefault="00775F95" w:rsidP="00016787">
      <w:pPr>
        <w:pStyle w:val="ListParagraph"/>
        <w:numPr>
          <w:ilvl w:val="0"/>
          <w:numId w:val="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exam candidates understand the exams process and what is expected of them</w:t>
      </w:r>
    </w:p>
    <w:p w14:paraId="2F133875" w14:textId="0554F374" w:rsidR="00775F95" w:rsidRPr="00AA58B1" w:rsidRDefault="005D5DDA"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This p</w:t>
      </w:r>
      <w:r w:rsidR="00775F95" w:rsidRPr="00AA58B1">
        <w:rPr>
          <w:rFonts w:ascii="Arial" w:hAnsi="Arial" w:cs="Arial"/>
          <w:color w:val="000000" w:themeColor="text1"/>
          <w:sz w:val="24"/>
        </w:rPr>
        <w:t>olicy is reviewed annually to ensure ways of working in the centre are accurately reflected and that exams and assessments are conducted to current JCQ (and awarding body) regulations, instructions and gui</w:t>
      </w:r>
      <w:r w:rsidR="00972D7E" w:rsidRPr="00AA58B1">
        <w:rPr>
          <w:rFonts w:ascii="Arial" w:hAnsi="Arial" w:cs="Arial"/>
          <w:color w:val="000000" w:themeColor="text1"/>
          <w:sz w:val="24"/>
        </w:rPr>
        <w:t xml:space="preserve">dance. </w:t>
      </w:r>
    </w:p>
    <w:p w14:paraId="0F69BACC"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This policy will be communicated to all relevant centre staff.</w:t>
      </w:r>
    </w:p>
    <w:tbl>
      <w:tblPr>
        <w:tblStyle w:val="TableGrid"/>
        <w:tblW w:w="0" w:type="auto"/>
        <w:tblLook w:val="04A0" w:firstRow="1" w:lastRow="0" w:firstColumn="1" w:lastColumn="0" w:noHBand="0" w:noVBand="1"/>
      </w:tblPr>
      <w:tblGrid>
        <w:gridCol w:w="10042"/>
      </w:tblGrid>
      <w:tr w:rsidR="001822E8" w:rsidRPr="00AA58B1" w14:paraId="53B94F50" w14:textId="77777777" w:rsidTr="00775F95">
        <w:tc>
          <w:tcPr>
            <w:tcW w:w="10598" w:type="dxa"/>
          </w:tcPr>
          <w:p w14:paraId="662FD2DD" w14:textId="30A5F463" w:rsidR="005F6493" w:rsidRPr="00AA58B1" w:rsidRDefault="0015532C" w:rsidP="00FF0800">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6C1B44">
              <w:rPr>
                <w:rFonts w:ascii="Arial" w:hAnsi="Arial" w:cs="Arial"/>
                <w:color w:val="000000" w:themeColor="text1"/>
                <w:sz w:val="24"/>
              </w:rPr>
              <w:t xml:space="preserve">2022-2023 </w:t>
            </w:r>
          </w:p>
        </w:tc>
      </w:tr>
    </w:tbl>
    <w:p w14:paraId="1E2AA52C" w14:textId="77777777" w:rsidR="00AB0397" w:rsidRPr="00AA58B1" w:rsidRDefault="00775F95" w:rsidP="00F305C2">
      <w:pPr>
        <w:pStyle w:val="Headinglevel1"/>
        <w:spacing w:beforeLines="120" w:before="288" w:after="0"/>
        <w:jc w:val="both"/>
        <w:rPr>
          <w:rFonts w:ascii="Arial" w:hAnsi="Arial" w:cs="Arial"/>
          <w:color w:val="000000" w:themeColor="text1"/>
          <w:szCs w:val="24"/>
        </w:rPr>
      </w:pPr>
      <w:bookmarkStart w:id="4" w:name="_Toc98834265"/>
      <w:r w:rsidRPr="00AA58B1">
        <w:rPr>
          <w:rFonts w:ascii="Arial" w:hAnsi="Arial" w:cs="Arial"/>
          <w:color w:val="000000" w:themeColor="text1"/>
          <w:szCs w:val="24"/>
        </w:rPr>
        <w:t>Roles and responsibilities overview</w:t>
      </w:r>
      <w:bookmarkEnd w:id="4"/>
    </w:p>
    <w:p w14:paraId="29E44A6C" w14:textId="2F4285FA" w:rsidR="00AF67B3" w:rsidRPr="00AA58B1" w:rsidRDefault="001F7E14" w:rsidP="00F305C2">
      <w:pPr>
        <w:pStyle w:val="NormalWeb"/>
        <w:spacing w:beforeLines="120" w:before="288" w:beforeAutospacing="0" w:after="0" w:afterAutospacing="0"/>
        <w:rPr>
          <w:rFonts w:ascii="Arial" w:hAnsi="Arial" w:cs="Arial"/>
          <w:color w:val="000000" w:themeColor="text1"/>
          <w:sz w:val="24"/>
        </w:rPr>
      </w:pPr>
      <w:r w:rsidRPr="00AA58B1">
        <w:rPr>
          <w:rFonts w:ascii="Arial" w:hAnsi="Arial" w:cs="Arial"/>
          <w:b/>
          <w:bCs/>
          <w:color w:val="000000" w:themeColor="text1"/>
          <w:sz w:val="24"/>
        </w:rPr>
        <w:t xml:space="preserve">The head of centre </w:t>
      </w:r>
      <w:r w:rsidRPr="00AA58B1">
        <w:rPr>
          <w:rFonts w:ascii="Arial" w:hAnsi="Arial" w:cs="Arial"/>
          <w:color w:val="000000" w:themeColor="text1"/>
          <w:sz w:val="24"/>
        </w:rPr>
        <w:t>is the individual who is accountable to the awarding bodies for ensuring that the centre is always compliant with the published</w:t>
      </w:r>
      <w:r w:rsidR="00FE2561" w:rsidRPr="00AA58B1">
        <w:rPr>
          <w:rFonts w:ascii="Arial" w:hAnsi="Arial" w:cs="Arial"/>
          <w:color w:val="000000" w:themeColor="text1"/>
          <w:sz w:val="24"/>
        </w:rPr>
        <w:t xml:space="preserve"> </w:t>
      </w:r>
      <w:r w:rsidRPr="00AA58B1">
        <w:rPr>
          <w:rFonts w:ascii="Arial" w:hAnsi="Arial" w:cs="Arial"/>
          <w:color w:val="000000" w:themeColor="text1"/>
          <w:sz w:val="24"/>
        </w:rPr>
        <w:t>JCQ regulations and awarding body requirements to ensure the security and integrity of the examinations/assessments.</w:t>
      </w:r>
    </w:p>
    <w:p w14:paraId="6243036F" w14:textId="19CFB45D" w:rsidR="00AF67B3" w:rsidRPr="00AA58B1" w:rsidRDefault="001F7E14" w:rsidP="00F305C2">
      <w:pPr>
        <w:pStyle w:val="NormalWeb"/>
        <w:spacing w:beforeLines="120" w:before="288" w:beforeAutospacing="0" w:after="0" w:afterAutospacing="0"/>
        <w:rPr>
          <w:rFonts w:ascii="Arial" w:hAnsi="Arial" w:cs="Arial"/>
          <w:color w:val="000000" w:themeColor="text1"/>
          <w:sz w:val="24"/>
        </w:rPr>
      </w:pPr>
      <w:r w:rsidRPr="00AA58B1">
        <w:rPr>
          <w:rFonts w:ascii="Arial" w:hAnsi="Arial" w:cs="Arial"/>
          <w:b/>
          <w:bCs/>
          <w:color w:val="000000" w:themeColor="text1"/>
          <w:sz w:val="24"/>
        </w:rPr>
        <w:t xml:space="preserve">The examinations officer </w:t>
      </w:r>
      <w:r w:rsidRPr="00AA58B1">
        <w:rPr>
          <w:rFonts w:ascii="Arial" w:hAnsi="Arial" w:cs="Arial"/>
          <w:color w:val="000000" w:themeColor="text1"/>
          <w:sz w:val="24"/>
        </w:rPr>
        <w:t xml:space="preserve">is the person appointed by the head of centre to act on behalf of, and be the main point of contact for, the centre in matters relating to the general administration of awarding body examinations and assessments. </w:t>
      </w:r>
    </w:p>
    <w:p w14:paraId="0C724885" w14:textId="16B37EF7" w:rsidR="00C76A98" w:rsidRPr="00AA58B1" w:rsidRDefault="001F7E14" w:rsidP="00F305C2">
      <w:pPr>
        <w:pStyle w:val="NormalWeb"/>
        <w:spacing w:beforeLines="120" w:before="288" w:beforeAutospacing="0" w:after="0" w:afterAutospacing="0"/>
        <w:rPr>
          <w:rFonts w:ascii="Arial" w:hAnsi="Arial" w:cs="Arial"/>
          <w:color w:val="000000" w:themeColor="text1"/>
          <w:sz w:val="24"/>
        </w:rPr>
      </w:pPr>
      <w:r w:rsidRPr="00AA58B1">
        <w:rPr>
          <w:rFonts w:ascii="Arial" w:hAnsi="Arial" w:cs="Arial"/>
          <w:b/>
          <w:bCs/>
          <w:color w:val="000000" w:themeColor="text1"/>
          <w:sz w:val="24"/>
        </w:rPr>
        <w:t xml:space="preserve">The head of centre may not appoint themselves as the examinations officer. </w:t>
      </w:r>
      <w:r w:rsidRPr="00AA58B1">
        <w:rPr>
          <w:rFonts w:ascii="Arial" w:hAnsi="Arial" w:cs="Arial"/>
          <w:color w:val="000000" w:themeColor="text1"/>
          <w:sz w:val="24"/>
        </w:rPr>
        <w:t xml:space="preserve">A head of centre and an examinations officer are two distinct and separate roles. </w:t>
      </w:r>
    </w:p>
    <w:p w14:paraId="3C8A788B" w14:textId="77777777" w:rsidR="00AF67B3" w:rsidRPr="00AA58B1" w:rsidRDefault="00AF67B3" w:rsidP="00F305C2">
      <w:pPr>
        <w:spacing w:beforeLines="120" w:before="288"/>
        <w:rPr>
          <w:rFonts w:ascii="Arial" w:hAnsi="Arial" w:cs="Arial"/>
          <w:b/>
          <w:bCs/>
          <w:color w:val="000000" w:themeColor="text1"/>
          <w:sz w:val="24"/>
        </w:rPr>
      </w:pPr>
      <w:r w:rsidRPr="00AA58B1">
        <w:rPr>
          <w:rFonts w:ascii="Arial" w:hAnsi="Arial" w:cs="Arial"/>
          <w:b/>
          <w:bCs/>
          <w:color w:val="000000" w:themeColor="text1"/>
          <w:sz w:val="24"/>
        </w:rPr>
        <w:t xml:space="preserve">Head of centre responsibilities </w:t>
      </w:r>
    </w:p>
    <w:p w14:paraId="273F30AF" w14:textId="5DFFBA91" w:rsidR="00AF67B3" w:rsidRPr="00AA58B1" w:rsidRDefault="00AF67B3" w:rsidP="00F305C2">
      <w:pPr>
        <w:spacing w:beforeLines="120" w:before="288"/>
        <w:rPr>
          <w:rFonts w:ascii="Arial" w:hAnsi="Arial" w:cs="Arial"/>
          <w:i/>
          <w:iCs/>
          <w:color w:val="000000" w:themeColor="text1"/>
          <w:sz w:val="24"/>
        </w:rPr>
      </w:pPr>
      <w:r w:rsidRPr="00AA58B1">
        <w:rPr>
          <w:rFonts w:ascii="Arial" w:hAnsi="Arial" w:cs="Arial"/>
          <w:color w:val="000000" w:themeColor="text1"/>
          <w:sz w:val="24"/>
        </w:rPr>
        <w:t xml:space="preserve">The </w:t>
      </w:r>
      <w:r w:rsidRPr="00AA58B1">
        <w:rPr>
          <w:rFonts w:ascii="Arial" w:hAnsi="Arial" w:cs="Arial"/>
          <w:b/>
          <w:bCs/>
          <w:color w:val="000000" w:themeColor="text1"/>
          <w:sz w:val="24"/>
        </w:rPr>
        <w:t xml:space="preserve">head of centre </w:t>
      </w:r>
      <w:r w:rsidRPr="00AA58B1">
        <w:rPr>
          <w:rFonts w:ascii="Arial" w:hAnsi="Arial" w:cs="Arial"/>
          <w:color w:val="000000" w:themeColor="text1"/>
          <w:sz w:val="24"/>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AA58B1">
        <w:rPr>
          <w:rFonts w:ascii="Arial" w:hAnsi="Arial" w:cs="Arial"/>
          <w:b/>
          <w:bCs/>
          <w:color w:val="000000" w:themeColor="text1"/>
          <w:sz w:val="24"/>
        </w:rPr>
        <w:t>It is the responsibility of the head of centre to ensure that all staff comply with the instructions in this booklet</w:t>
      </w:r>
      <w:r w:rsidRPr="00AA58B1">
        <w:rPr>
          <w:rFonts w:ascii="Arial" w:hAnsi="Arial" w:cs="Arial"/>
          <w:color w:val="000000" w:themeColor="text1"/>
          <w:sz w:val="24"/>
        </w:rPr>
        <w:t xml:space="preserve">. Failure to do so may constitute malpractice as defined in the JCQ publication </w:t>
      </w:r>
      <w:r w:rsidRPr="00AA58B1">
        <w:rPr>
          <w:rFonts w:ascii="Arial" w:hAnsi="Arial" w:cs="Arial"/>
          <w:i/>
          <w:iCs/>
          <w:color w:val="000000" w:themeColor="text1"/>
          <w:sz w:val="24"/>
        </w:rPr>
        <w:t>Suspected Malpractice: Policies and Procedures, 1 September 202</w:t>
      </w:r>
      <w:r w:rsidR="00FF0800">
        <w:rPr>
          <w:rFonts w:ascii="Arial" w:hAnsi="Arial" w:cs="Arial"/>
          <w:i/>
          <w:iCs/>
          <w:color w:val="000000" w:themeColor="text1"/>
          <w:sz w:val="24"/>
        </w:rPr>
        <w:t>2</w:t>
      </w:r>
      <w:r w:rsidRPr="00AA58B1">
        <w:rPr>
          <w:rFonts w:ascii="Arial" w:hAnsi="Arial" w:cs="Arial"/>
          <w:i/>
          <w:iCs/>
          <w:color w:val="000000" w:themeColor="text1"/>
          <w:sz w:val="24"/>
        </w:rPr>
        <w:t xml:space="preserve"> to 31 August 202</w:t>
      </w:r>
      <w:r w:rsidR="00FF0800">
        <w:rPr>
          <w:rFonts w:ascii="Arial" w:hAnsi="Arial" w:cs="Arial"/>
          <w:i/>
          <w:iCs/>
          <w:color w:val="000000" w:themeColor="text1"/>
          <w:sz w:val="24"/>
        </w:rPr>
        <w:t>3</w:t>
      </w:r>
      <w:r w:rsidRPr="00AA58B1">
        <w:rPr>
          <w:rFonts w:ascii="Arial" w:hAnsi="Arial" w:cs="Arial"/>
          <w:i/>
          <w:iCs/>
          <w:color w:val="000000" w:themeColor="text1"/>
          <w:sz w:val="24"/>
        </w:rPr>
        <w:t xml:space="preserve">: </w:t>
      </w:r>
    </w:p>
    <w:p w14:paraId="74BFBD5C" w14:textId="4F609D2F" w:rsidR="00AF67B3" w:rsidRPr="00AA58B1" w:rsidRDefault="005E0B7D" w:rsidP="00F305C2">
      <w:pPr>
        <w:spacing w:beforeLines="120" w:before="288"/>
        <w:rPr>
          <w:rFonts w:ascii="Arial" w:hAnsi="Arial" w:cs="Arial"/>
          <w:color w:val="000000" w:themeColor="text1"/>
          <w:sz w:val="24"/>
        </w:rPr>
      </w:pPr>
      <w:hyperlink r:id="rId12" w:history="1">
        <w:r w:rsidR="00225D34" w:rsidRPr="00AA58B1">
          <w:rPr>
            <w:rStyle w:val="Hyperlink"/>
            <w:rFonts w:ascii="Arial" w:hAnsi="Arial" w:cs="Arial"/>
            <w:color w:val="000000" w:themeColor="text1"/>
            <w:sz w:val="24"/>
            <w:u w:val="none"/>
          </w:rPr>
          <w:t>https://www.jcq.org.uk/exams-office/malpractice</w:t>
        </w:r>
      </w:hyperlink>
      <w:r w:rsidR="00225D34" w:rsidRPr="00AA58B1">
        <w:rPr>
          <w:rFonts w:ascii="Arial" w:hAnsi="Arial" w:cs="Arial"/>
          <w:color w:val="000000" w:themeColor="text1"/>
          <w:sz w:val="24"/>
        </w:rPr>
        <w:t xml:space="preserve"> (</w:t>
      </w:r>
      <w:hyperlink r:id="rId13" w:history="1">
        <w:r w:rsidR="00225D34" w:rsidRPr="00AA58B1">
          <w:rPr>
            <w:rFonts w:ascii="Arial" w:hAnsi="Arial" w:cs="Arial"/>
            <w:color w:val="000000" w:themeColor="text1"/>
            <w:sz w:val="24"/>
          </w:rPr>
          <w:t>ICE</w:t>
        </w:r>
      </w:hyperlink>
      <w:r w:rsidR="00225D34" w:rsidRPr="00AA58B1">
        <w:rPr>
          <w:rFonts w:ascii="Arial" w:hAnsi="Arial" w:cs="Arial"/>
          <w:color w:val="000000" w:themeColor="text1"/>
          <w:sz w:val="24"/>
        </w:rPr>
        <w:t xml:space="preserve"> Introduction)</w:t>
      </w:r>
    </w:p>
    <w:p w14:paraId="4CBDA975" w14:textId="77777777" w:rsidR="00F305C2" w:rsidRDefault="00F305C2" w:rsidP="00F305C2">
      <w:pPr>
        <w:spacing w:beforeLines="120" w:before="288"/>
        <w:jc w:val="both"/>
        <w:rPr>
          <w:rFonts w:ascii="Arial" w:hAnsi="Arial" w:cs="Arial"/>
          <w:b/>
          <w:color w:val="000000" w:themeColor="text1"/>
          <w:sz w:val="24"/>
        </w:rPr>
      </w:pPr>
    </w:p>
    <w:p w14:paraId="578B786D" w14:textId="6AEACCBF"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Head of centre</w:t>
      </w:r>
    </w:p>
    <w:p w14:paraId="1C4E09D2" w14:textId="1ABBA806" w:rsidR="00792318" w:rsidRPr="00AA58B1" w:rsidRDefault="00775F95" w:rsidP="00F305C2">
      <w:pPr>
        <w:pStyle w:val="ListParagraph"/>
        <w:numPr>
          <w:ilvl w:val="0"/>
          <w:numId w:val="2"/>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Understands the contents, refers to and directs relevant centre staff to annually updated JCQ publications including:</w:t>
      </w:r>
    </w:p>
    <w:p w14:paraId="5419A614" w14:textId="1E7588AB" w:rsidR="00792318" w:rsidRPr="00AA58B1" w:rsidRDefault="005E0B7D" w:rsidP="00016787">
      <w:pPr>
        <w:pStyle w:val="ListParagraph"/>
        <w:numPr>
          <w:ilvl w:val="0"/>
          <w:numId w:val="86"/>
        </w:numPr>
        <w:spacing w:beforeLines="120" w:before="288"/>
        <w:jc w:val="both"/>
        <w:rPr>
          <w:rFonts w:ascii="Arial" w:hAnsi="Arial" w:cs="Arial"/>
          <w:color w:val="000000" w:themeColor="text1"/>
          <w:sz w:val="24"/>
        </w:rPr>
      </w:pPr>
      <w:hyperlink r:id="rId14" w:history="1">
        <w:r w:rsidR="00775F95" w:rsidRPr="00AA58B1">
          <w:rPr>
            <w:rStyle w:val="Hyperlink"/>
            <w:rFonts w:ascii="Arial" w:hAnsi="Arial" w:cs="Arial"/>
            <w:color w:val="000000" w:themeColor="text1"/>
            <w:sz w:val="24"/>
            <w:u w:val="none"/>
          </w:rPr>
          <w:t xml:space="preserve">General </w:t>
        </w:r>
        <w:r w:rsidR="00D01237" w:rsidRPr="00AA58B1">
          <w:rPr>
            <w:rStyle w:val="Hyperlink"/>
            <w:rFonts w:ascii="Arial" w:hAnsi="Arial" w:cs="Arial"/>
            <w:color w:val="000000" w:themeColor="text1"/>
            <w:sz w:val="24"/>
            <w:u w:val="none"/>
          </w:rPr>
          <w:t>R</w:t>
        </w:r>
        <w:r w:rsidR="00775F95" w:rsidRPr="00AA58B1">
          <w:rPr>
            <w:rStyle w:val="Hyperlink"/>
            <w:rFonts w:ascii="Arial" w:hAnsi="Arial" w:cs="Arial"/>
            <w:color w:val="000000" w:themeColor="text1"/>
            <w:sz w:val="24"/>
            <w:u w:val="none"/>
          </w:rPr>
          <w:t xml:space="preserve">egulations for </w:t>
        </w:r>
        <w:r w:rsidR="00D01237" w:rsidRPr="00AA58B1">
          <w:rPr>
            <w:rStyle w:val="Hyperlink"/>
            <w:rFonts w:ascii="Arial" w:hAnsi="Arial" w:cs="Arial"/>
            <w:color w:val="000000" w:themeColor="text1"/>
            <w:sz w:val="24"/>
            <w:u w:val="none"/>
          </w:rPr>
          <w:t>A</w:t>
        </w:r>
        <w:r w:rsidR="00775F95" w:rsidRPr="00AA58B1">
          <w:rPr>
            <w:rStyle w:val="Hyperlink"/>
            <w:rFonts w:ascii="Arial" w:hAnsi="Arial" w:cs="Arial"/>
            <w:color w:val="000000" w:themeColor="text1"/>
            <w:sz w:val="24"/>
            <w:u w:val="none"/>
          </w:rPr>
          <w:t xml:space="preserve">pproved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entres</w:t>
        </w:r>
      </w:hyperlink>
      <w:r w:rsidR="00775F95" w:rsidRPr="00AA58B1">
        <w:rPr>
          <w:rFonts w:ascii="Arial" w:hAnsi="Arial" w:cs="Arial"/>
          <w:color w:val="000000" w:themeColor="text1"/>
          <w:sz w:val="24"/>
        </w:rPr>
        <w:t xml:space="preserve"> (GR)</w:t>
      </w:r>
    </w:p>
    <w:p w14:paraId="33AE2876" w14:textId="28273EA9" w:rsidR="00792318" w:rsidRPr="00AA58B1" w:rsidRDefault="005E0B7D" w:rsidP="00016787">
      <w:pPr>
        <w:pStyle w:val="ListParagraph"/>
        <w:numPr>
          <w:ilvl w:val="0"/>
          <w:numId w:val="86"/>
        </w:numPr>
        <w:spacing w:beforeLines="120" w:before="288"/>
        <w:jc w:val="both"/>
        <w:rPr>
          <w:rFonts w:ascii="Arial" w:hAnsi="Arial" w:cs="Arial"/>
          <w:color w:val="000000" w:themeColor="text1"/>
          <w:sz w:val="24"/>
        </w:rPr>
      </w:pPr>
      <w:hyperlink r:id="rId15" w:history="1">
        <w:r w:rsidR="00775F95" w:rsidRPr="00AA58B1">
          <w:rPr>
            <w:rStyle w:val="Hyperlink"/>
            <w:rFonts w:ascii="Arial" w:hAnsi="Arial" w:cs="Arial"/>
            <w:color w:val="000000" w:themeColor="text1"/>
            <w:sz w:val="24"/>
            <w:u w:val="none"/>
          </w:rPr>
          <w:t xml:space="preserve">Instructions for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 xml:space="preserve">onducting </w:t>
        </w:r>
        <w:r w:rsidR="00D01237" w:rsidRPr="00AA58B1">
          <w:rPr>
            <w:rStyle w:val="Hyperlink"/>
            <w:rFonts w:ascii="Arial" w:hAnsi="Arial" w:cs="Arial"/>
            <w:color w:val="000000" w:themeColor="text1"/>
            <w:sz w:val="24"/>
            <w:u w:val="none"/>
          </w:rPr>
          <w:t>E</w:t>
        </w:r>
        <w:r w:rsidR="00775F95" w:rsidRPr="00AA58B1">
          <w:rPr>
            <w:rStyle w:val="Hyperlink"/>
            <w:rFonts w:ascii="Arial" w:hAnsi="Arial" w:cs="Arial"/>
            <w:color w:val="000000" w:themeColor="text1"/>
            <w:sz w:val="24"/>
            <w:u w:val="none"/>
          </w:rPr>
          <w:t>xaminations</w:t>
        </w:r>
      </w:hyperlink>
      <w:r w:rsidR="00775F95" w:rsidRPr="00AA58B1">
        <w:rPr>
          <w:rFonts w:ascii="Arial" w:hAnsi="Arial" w:cs="Arial"/>
          <w:color w:val="000000" w:themeColor="text1"/>
          <w:sz w:val="24"/>
        </w:rPr>
        <w:t xml:space="preserve"> (ICE)</w:t>
      </w:r>
    </w:p>
    <w:p w14:paraId="55D08EC4" w14:textId="7CE595C2" w:rsidR="00792318" w:rsidRPr="00AA58B1" w:rsidRDefault="005E0B7D" w:rsidP="00016787">
      <w:pPr>
        <w:pStyle w:val="ListParagraph"/>
        <w:numPr>
          <w:ilvl w:val="0"/>
          <w:numId w:val="86"/>
        </w:numPr>
        <w:spacing w:beforeLines="120" w:before="288"/>
        <w:jc w:val="both"/>
        <w:rPr>
          <w:rStyle w:val="Hyperlink"/>
          <w:rFonts w:ascii="Arial" w:hAnsi="Arial" w:cs="Arial"/>
          <w:color w:val="000000" w:themeColor="text1"/>
          <w:sz w:val="24"/>
          <w:u w:val="none"/>
        </w:rPr>
      </w:pPr>
      <w:hyperlink r:id="rId16" w:history="1">
        <w:r w:rsidR="00775F95" w:rsidRPr="00AA58B1">
          <w:rPr>
            <w:rStyle w:val="Hyperlink"/>
            <w:rFonts w:ascii="Arial" w:hAnsi="Arial" w:cs="Arial"/>
            <w:bCs/>
            <w:color w:val="000000" w:themeColor="text1"/>
            <w:sz w:val="24"/>
            <w:u w:val="none"/>
          </w:rPr>
          <w:t>Access Arrangements and Reasonable Adjustments</w:t>
        </w:r>
      </w:hyperlink>
      <w:r w:rsidR="00775F95" w:rsidRPr="00AA58B1">
        <w:rPr>
          <w:rFonts w:ascii="Arial" w:hAnsi="Arial" w:cs="Arial"/>
          <w:color w:val="000000" w:themeColor="text1"/>
          <w:sz w:val="24"/>
        </w:rPr>
        <w:t xml:space="preserve"> </w:t>
      </w:r>
      <w:r w:rsidR="00775F95" w:rsidRPr="00AA58B1">
        <w:rPr>
          <w:rStyle w:val="Hyperlink"/>
          <w:rFonts w:ascii="Arial" w:hAnsi="Arial" w:cs="Arial"/>
          <w:color w:val="000000" w:themeColor="text1"/>
          <w:sz w:val="24"/>
          <w:u w:val="none"/>
        </w:rPr>
        <w:t>(AA)</w:t>
      </w:r>
    </w:p>
    <w:p w14:paraId="4AEEFC1D" w14:textId="4FE8912D" w:rsidR="00792318" w:rsidRPr="00AA58B1" w:rsidRDefault="005E0B7D" w:rsidP="00016787">
      <w:pPr>
        <w:pStyle w:val="ListParagraph"/>
        <w:numPr>
          <w:ilvl w:val="0"/>
          <w:numId w:val="86"/>
        </w:numPr>
        <w:spacing w:beforeLines="120" w:before="288"/>
        <w:jc w:val="both"/>
        <w:rPr>
          <w:rStyle w:val="Hyperlink"/>
          <w:rFonts w:ascii="Arial" w:hAnsi="Arial" w:cs="Arial"/>
          <w:color w:val="000000" w:themeColor="text1"/>
          <w:sz w:val="24"/>
          <w:u w:val="none"/>
        </w:rPr>
      </w:pPr>
      <w:hyperlink r:id="rId17" w:history="1">
        <w:r w:rsidR="005B5D86" w:rsidRPr="00AA58B1">
          <w:rPr>
            <w:rStyle w:val="Hyperlink"/>
            <w:rFonts w:ascii="Arial" w:hAnsi="Arial" w:cs="Arial"/>
            <w:color w:val="000000" w:themeColor="text1"/>
            <w:sz w:val="24"/>
            <w:u w:val="none"/>
          </w:rPr>
          <w:t>Suspected Malpractice - Policies and Procedures</w:t>
        </w:r>
      </w:hyperlink>
      <w:r w:rsidR="00775F95" w:rsidRPr="00AA58B1">
        <w:rPr>
          <w:rFonts w:ascii="Arial" w:hAnsi="Arial" w:cs="Arial"/>
          <w:color w:val="000000" w:themeColor="text1"/>
          <w:sz w:val="24"/>
        </w:rPr>
        <w:t xml:space="preserve"> </w:t>
      </w:r>
      <w:r w:rsidR="00775F95" w:rsidRPr="00AA58B1">
        <w:rPr>
          <w:rStyle w:val="Hyperlink"/>
          <w:rFonts w:ascii="Arial" w:hAnsi="Arial" w:cs="Arial"/>
          <w:color w:val="000000" w:themeColor="text1"/>
          <w:sz w:val="24"/>
          <w:u w:val="none"/>
        </w:rPr>
        <w:t>(SM)</w:t>
      </w:r>
    </w:p>
    <w:p w14:paraId="54DE2F13" w14:textId="6B156AB9" w:rsidR="00775F95" w:rsidRPr="00AA58B1" w:rsidRDefault="005E0B7D" w:rsidP="00016787">
      <w:pPr>
        <w:pStyle w:val="ListParagraph"/>
        <w:numPr>
          <w:ilvl w:val="0"/>
          <w:numId w:val="86"/>
        </w:numPr>
        <w:spacing w:beforeLines="120" w:before="288"/>
        <w:jc w:val="both"/>
        <w:rPr>
          <w:rStyle w:val="Hyperlink"/>
          <w:rFonts w:ascii="Arial" w:hAnsi="Arial" w:cs="Arial"/>
          <w:color w:val="000000" w:themeColor="text1"/>
          <w:sz w:val="24"/>
          <w:u w:val="none"/>
        </w:rPr>
      </w:pPr>
      <w:hyperlink r:id="rId18" w:history="1">
        <w:r w:rsidR="00775F95" w:rsidRPr="00AA58B1">
          <w:rPr>
            <w:rStyle w:val="Hyperlink"/>
            <w:rFonts w:ascii="Arial" w:hAnsi="Arial" w:cs="Arial"/>
            <w:color w:val="000000" w:themeColor="text1"/>
            <w:sz w:val="24"/>
            <w:u w:val="none"/>
          </w:rPr>
          <w:t>Instructions for conducting non-examination assessments</w:t>
        </w:r>
      </w:hyperlink>
      <w:r w:rsidR="00775F95" w:rsidRPr="00AA58B1">
        <w:rPr>
          <w:rStyle w:val="Hyperlink"/>
          <w:rFonts w:ascii="Arial" w:hAnsi="Arial" w:cs="Arial"/>
          <w:color w:val="000000" w:themeColor="text1"/>
          <w:sz w:val="24"/>
          <w:u w:val="none"/>
        </w:rPr>
        <w:t xml:space="preserve"> (NEA) (and the instructions for conducting coursework)</w:t>
      </w:r>
    </w:p>
    <w:p w14:paraId="2FAC3DF5" w14:textId="77739A39" w:rsidR="00D01237" w:rsidRPr="00AA58B1" w:rsidRDefault="005E0B7D" w:rsidP="00016787">
      <w:pPr>
        <w:pStyle w:val="ListParagraph"/>
        <w:numPr>
          <w:ilvl w:val="0"/>
          <w:numId w:val="86"/>
        </w:numPr>
        <w:spacing w:beforeLines="120" w:before="288"/>
        <w:jc w:val="both"/>
        <w:rPr>
          <w:rStyle w:val="Hyperlink"/>
          <w:rFonts w:ascii="Arial" w:hAnsi="Arial" w:cs="Arial"/>
          <w:color w:val="000000" w:themeColor="text1"/>
          <w:sz w:val="24"/>
          <w:u w:val="none"/>
        </w:rPr>
      </w:pPr>
      <w:hyperlink r:id="rId19" w:history="1">
        <w:r w:rsidR="00D01237" w:rsidRPr="00AA58B1">
          <w:rPr>
            <w:rStyle w:val="Hyperlink"/>
            <w:rFonts w:ascii="Arial" w:hAnsi="Arial" w:cs="Arial"/>
            <w:color w:val="000000" w:themeColor="text1"/>
            <w:sz w:val="24"/>
            <w:u w:val="none"/>
          </w:rPr>
          <w:t>A guide to the special consideration process</w:t>
        </w:r>
      </w:hyperlink>
      <w:r w:rsidR="00D01237" w:rsidRPr="00AA58B1">
        <w:rPr>
          <w:rStyle w:val="Hyperlink"/>
          <w:rFonts w:ascii="Arial" w:hAnsi="Arial" w:cs="Arial"/>
          <w:color w:val="000000" w:themeColor="text1"/>
          <w:sz w:val="24"/>
          <w:u w:val="none"/>
        </w:rPr>
        <w:t xml:space="preserve"> (SC)</w:t>
      </w:r>
    </w:p>
    <w:p w14:paraId="4D9F54BA" w14:textId="0E644309" w:rsidR="008941A1" w:rsidRPr="00AA58B1" w:rsidRDefault="00A402A4" w:rsidP="00016787">
      <w:pPr>
        <w:pStyle w:val="ListParagraph"/>
        <w:numPr>
          <w:ilvl w:val="0"/>
          <w:numId w:val="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the centre has appropriate accommodation to support the size of the cohorts being taught</w:t>
      </w:r>
      <w:r w:rsidR="006D3606" w:rsidRPr="00AA58B1">
        <w:rPr>
          <w:rFonts w:ascii="Arial" w:hAnsi="Arial" w:cs="Arial"/>
          <w:color w:val="000000" w:themeColor="text1"/>
          <w:sz w:val="24"/>
        </w:rPr>
        <w:t xml:space="preserve"> including appropriate accommodation for candidates requiring access arrangements</w:t>
      </w:r>
      <w:r w:rsidR="00B23B02" w:rsidRPr="00AA58B1">
        <w:rPr>
          <w:rFonts w:ascii="Arial" w:hAnsi="Arial" w:cs="Arial"/>
          <w:color w:val="000000" w:themeColor="text1"/>
          <w:sz w:val="24"/>
        </w:rPr>
        <w:t xml:space="preserve"> for </w:t>
      </w:r>
      <w:r w:rsidR="00DF6EFB" w:rsidRPr="00AA58B1">
        <w:rPr>
          <w:rFonts w:ascii="Arial" w:hAnsi="Arial" w:cs="Arial"/>
          <w:color w:val="000000" w:themeColor="text1"/>
          <w:sz w:val="24"/>
        </w:rPr>
        <w:t>exams and assessments</w:t>
      </w:r>
      <w:r w:rsidR="00D315A4" w:rsidRPr="00AA58B1">
        <w:rPr>
          <w:rFonts w:ascii="Arial" w:hAnsi="Arial" w:cs="Arial"/>
          <w:color w:val="000000" w:themeColor="text1"/>
          <w:sz w:val="24"/>
        </w:rPr>
        <w:t xml:space="preserve"> </w:t>
      </w:r>
    </w:p>
    <w:p w14:paraId="376C6E16" w14:textId="4B6422AC" w:rsidR="00966DEF" w:rsidRPr="00AA58B1" w:rsidRDefault="00966DEF" w:rsidP="00F305C2">
      <w:pPr>
        <w:pStyle w:val="Headinglevel2"/>
        <w:spacing w:beforeLines="120" w:before="288" w:after="0"/>
        <w:ind w:left="360"/>
        <w:jc w:val="both"/>
        <w:rPr>
          <w:rFonts w:ascii="Arial" w:hAnsi="Arial" w:cs="Arial"/>
          <w:color w:val="000000" w:themeColor="text1"/>
          <w:sz w:val="24"/>
        </w:rPr>
      </w:pPr>
      <w:bookmarkStart w:id="5" w:name="_Toc98834266"/>
      <w:r w:rsidRPr="00AA58B1">
        <w:rPr>
          <w:rFonts w:ascii="Arial" w:hAnsi="Arial" w:cs="Arial"/>
          <w:color w:val="000000" w:themeColor="text1"/>
          <w:sz w:val="24"/>
        </w:rPr>
        <w:t>National Centre Number Register</w:t>
      </w:r>
      <w:bookmarkEnd w:id="5"/>
    </w:p>
    <w:p w14:paraId="14F04DFC" w14:textId="13E4BE36" w:rsidR="005A2167" w:rsidRPr="00AA58B1" w:rsidRDefault="008F1574" w:rsidP="00016787">
      <w:pPr>
        <w:pStyle w:val="ListParagraph"/>
        <w:numPr>
          <w:ilvl w:val="0"/>
          <w:numId w:val="7"/>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Takes responsibility for </w:t>
      </w:r>
      <w:r w:rsidR="00CA3279" w:rsidRPr="00AA58B1">
        <w:rPr>
          <w:rFonts w:ascii="Arial" w:hAnsi="Arial" w:cs="Arial"/>
          <w:iCs/>
          <w:color w:val="000000" w:themeColor="text1"/>
          <w:sz w:val="24"/>
        </w:rPr>
        <w:t xml:space="preserve">confirming, on an annual basis, that they are </w:t>
      </w:r>
      <w:r w:rsidR="00225D34" w:rsidRPr="00AA58B1">
        <w:rPr>
          <w:rFonts w:ascii="Arial" w:hAnsi="Arial" w:cs="Arial"/>
          <w:iCs/>
          <w:color w:val="000000" w:themeColor="text1"/>
          <w:sz w:val="24"/>
        </w:rPr>
        <w:t xml:space="preserve">both </w:t>
      </w:r>
      <w:r w:rsidR="00CA3279" w:rsidRPr="00AA58B1">
        <w:rPr>
          <w:rFonts w:ascii="Arial" w:hAnsi="Arial" w:cs="Arial"/>
          <w:iCs/>
          <w:color w:val="000000" w:themeColor="text1"/>
          <w:sz w:val="24"/>
        </w:rPr>
        <w:t>aware of and adhering to the latest version of the JCQ’s regulations</w:t>
      </w:r>
      <w:r w:rsidR="00C24AB7" w:rsidRPr="00AA58B1">
        <w:rPr>
          <w:rFonts w:ascii="Arial" w:hAnsi="Arial" w:cs="Arial"/>
          <w:iCs/>
          <w:color w:val="000000" w:themeColor="text1"/>
          <w:sz w:val="24"/>
        </w:rPr>
        <w:t>.</w:t>
      </w:r>
      <w:r w:rsidR="00CA3279" w:rsidRPr="00AA58B1">
        <w:rPr>
          <w:rFonts w:ascii="Arial" w:hAnsi="Arial" w:cs="Arial"/>
          <w:iCs/>
          <w:color w:val="000000" w:themeColor="text1"/>
          <w:sz w:val="24"/>
        </w:rPr>
        <w:t xml:space="preserve"> </w:t>
      </w:r>
      <w:r w:rsidR="00225D34" w:rsidRPr="00AA58B1">
        <w:rPr>
          <w:rFonts w:ascii="Arial" w:hAnsi="Arial" w:cs="Arial"/>
          <w:iCs/>
          <w:color w:val="000000" w:themeColor="text1"/>
          <w:sz w:val="24"/>
        </w:rPr>
        <w:t xml:space="preserve">This confirmation is managed </w:t>
      </w:r>
      <w:r w:rsidR="00CA3279" w:rsidRPr="00AA58B1">
        <w:rPr>
          <w:rFonts w:ascii="Arial" w:hAnsi="Arial" w:cs="Arial"/>
          <w:iCs/>
          <w:color w:val="000000" w:themeColor="text1"/>
          <w:sz w:val="24"/>
        </w:rPr>
        <w:t xml:space="preserve">as part of the National Centre Number Register (NCNR) annual update </w:t>
      </w:r>
    </w:p>
    <w:p w14:paraId="007CA0B6" w14:textId="77777777" w:rsidR="005A2167" w:rsidRPr="00AA58B1" w:rsidRDefault="005A2167" w:rsidP="00016787">
      <w:pPr>
        <w:pStyle w:val="ListParagraph"/>
        <w:numPr>
          <w:ilvl w:val="0"/>
          <w:numId w:val="7"/>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Understands that this responsibility </w:t>
      </w:r>
      <w:r w:rsidRPr="00AA58B1">
        <w:rPr>
          <w:rFonts w:ascii="Arial" w:hAnsi="Arial" w:cs="Arial"/>
          <w:iCs/>
          <w:color w:val="000000" w:themeColor="text1"/>
          <w:sz w:val="24"/>
        </w:rPr>
        <w:t>cannot be delegated to a member of the senior leadership team or the examinations officer, and acknowledges that failure to respond to the NCNR annual update, and/or the head of centre’s declaration, will result in:</w:t>
      </w:r>
    </w:p>
    <w:p w14:paraId="0F46DE5A" w14:textId="77777777" w:rsidR="005A2167" w:rsidRPr="00AA58B1" w:rsidRDefault="005A2167" w:rsidP="00016787">
      <w:pPr>
        <w:pStyle w:val="ListParagraph"/>
        <w:numPr>
          <w:ilvl w:val="0"/>
          <w:numId w:val="87"/>
        </w:numPr>
        <w:spacing w:beforeLines="120" w:before="288"/>
        <w:jc w:val="both"/>
        <w:rPr>
          <w:rFonts w:ascii="Arial" w:hAnsi="Arial" w:cs="Arial"/>
          <w:color w:val="000000" w:themeColor="text1"/>
          <w:sz w:val="24"/>
        </w:rPr>
      </w:pPr>
      <w:r w:rsidRPr="00AA58B1">
        <w:rPr>
          <w:rFonts w:ascii="Arial" w:hAnsi="Arial" w:cs="Arial"/>
          <w:iCs/>
          <w:color w:val="000000" w:themeColor="text1"/>
          <w:sz w:val="24"/>
        </w:rPr>
        <w:t>the centre status being suspended</w:t>
      </w:r>
    </w:p>
    <w:p w14:paraId="12EE3738" w14:textId="77777777" w:rsidR="005A2167" w:rsidRPr="00AA58B1" w:rsidRDefault="005A2167" w:rsidP="00016787">
      <w:pPr>
        <w:pStyle w:val="ListParagraph"/>
        <w:numPr>
          <w:ilvl w:val="0"/>
          <w:numId w:val="87"/>
        </w:numPr>
        <w:spacing w:beforeLines="120" w:before="288"/>
        <w:jc w:val="both"/>
        <w:rPr>
          <w:rFonts w:ascii="Arial" w:hAnsi="Arial" w:cs="Arial"/>
          <w:color w:val="000000" w:themeColor="text1"/>
          <w:sz w:val="24"/>
        </w:rPr>
      </w:pPr>
      <w:r w:rsidRPr="00AA58B1">
        <w:rPr>
          <w:rFonts w:ascii="Arial" w:hAnsi="Arial" w:cs="Arial"/>
          <w:iCs/>
          <w:color w:val="000000" w:themeColor="text1"/>
          <w:sz w:val="24"/>
        </w:rPr>
        <w:t xml:space="preserve">the centre not being able to submit examination entries </w:t>
      </w:r>
    </w:p>
    <w:p w14:paraId="1E219F73" w14:textId="77777777" w:rsidR="00254F88" w:rsidRPr="00AA58B1" w:rsidRDefault="005A2167" w:rsidP="00016787">
      <w:pPr>
        <w:pStyle w:val="ListParagraph"/>
        <w:numPr>
          <w:ilvl w:val="0"/>
          <w:numId w:val="87"/>
        </w:numPr>
        <w:spacing w:beforeLines="120" w:before="288"/>
        <w:jc w:val="both"/>
        <w:rPr>
          <w:rFonts w:ascii="Arial" w:hAnsi="Arial" w:cs="Arial"/>
          <w:color w:val="000000" w:themeColor="text1"/>
          <w:sz w:val="24"/>
        </w:rPr>
      </w:pPr>
      <w:r w:rsidRPr="00AA58B1">
        <w:rPr>
          <w:rFonts w:ascii="Arial" w:hAnsi="Arial" w:cs="Arial"/>
          <w:iCs/>
          <w:color w:val="000000" w:themeColor="text1"/>
          <w:sz w:val="24"/>
        </w:rPr>
        <w:t xml:space="preserve">the centre not receiving or being able to access question papers </w:t>
      </w:r>
    </w:p>
    <w:p w14:paraId="61FEEFD9" w14:textId="185F613A" w:rsidR="00C24AB7" w:rsidRPr="00AA58B1" w:rsidRDefault="00254F88" w:rsidP="00F305C2">
      <w:pPr>
        <w:spacing w:beforeLines="120" w:before="288"/>
        <w:ind w:left="1077"/>
        <w:jc w:val="both"/>
        <w:rPr>
          <w:rFonts w:ascii="Arial" w:hAnsi="Arial" w:cs="Arial"/>
          <w:color w:val="000000" w:themeColor="text1"/>
          <w:sz w:val="24"/>
        </w:rPr>
      </w:pPr>
      <w:r w:rsidRPr="00AA58B1">
        <w:rPr>
          <w:rFonts w:ascii="Arial" w:hAnsi="Arial" w:cs="Arial"/>
          <w:color w:val="000000" w:themeColor="text1"/>
          <w:sz w:val="24"/>
        </w:rPr>
        <w:t>and ultimately, awarding bodies could withdraw their approval of the centre</w:t>
      </w:r>
    </w:p>
    <w:p w14:paraId="7F885F02" w14:textId="2910DB0D" w:rsidR="000C3AC1" w:rsidRPr="00AA58B1" w:rsidRDefault="000C3AC1" w:rsidP="00F305C2">
      <w:pPr>
        <w:pStyle w:val="Headinglevel2"/>
        <w:spacing w:beforeLines="120" w:before="288" w:after="0"/>
        <w:ind w:firstLine="360"/>
        <w:jc w:val="both"/>
        <w:rPr>
          <w:rFonts w:ascii="Arial" w:hAnsi="Arial" w:cs="Arial"/>
          <w:color w:val="000000" w:themeColor="text1"/>
          <w:sz w:val="24"/>
        </w:rPr>
      </w:pPr>
      <w:bookmarkStart w:id="6" w:name="_Toc98834267"/>
      <w:r w:rsidRPr="00AA58B1">
        <w:rPr>
          <w:rFonts w:ascii="Arial" w:hAnsi="Arial" w:cs="Arial"/>
          <w:color w:val="000000" w:themeColor="text1"/>
          <w:sz w:val="24"/>
        </w:rPr>
        <w:t>Recruitment, selection and training of staff</w:t>
      </w:r>
      <w:bookmarkEnd w:id="6"/>
    </w:p>
    <w:p w14:paraId="32D0C1CC" w14:textId="3C12A82D" w:rsidR="000C3AC1" w:rsidRPr="00AA58B1" w:rsidRDefault="000C3AC1" w:rsidP="00016787">
      <w:pPr>
        <w:pStyle w:val="ListParagraph"/>
        <w:numPr>
          <w:ilvl w:val="0"/>
          <w:numId w:val="8"/>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AA58B1" w:rsidRDefault="000C3AC1" w:rsidP="00016787">
      <w:pPr>
        <w:pStyle w:val="ListParagraph"/>
        <w:numPr>
          <w:ilvl w:val="0"/>
          <w:numId w:val="8"/>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Provides fully qualified teachers to mark non-examination assessments, and/or fully qualified assessors for the verification of centre-assessed components </w:t>
      </w:r>
    </w:p>
    <w:p w14:paraId="6B527115" w14:textId="7EFDC4AD" w:rsidR="000C3AC1" w:rsidRPr="00AA58B1" w:rsidRDefault="000C3AC1" w:rsidP="00016787">
      <w:pPr>
        <w:pStyle w:val="ListParagraph"/>
        <w:numPr>
          <w:ilvl w:val="0"/>
          <w:numId w:val="8"/>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JCQ regulations </w:t>
      </w:r>
    </w:p>
    <w:p w14:paraId="6B1BD55C" w14:textId="174E487D" w:rsidR="00A11FAE" w:rsidRPr="00AA58B1" w:rsidRDefault="00A11FAE" w:rsidP="00016787">
      <w:pPr>
        <w:pStyle w:val="ListParagraph"/>
        <w:numPr>
          <w:ilvl w:val="0"/>
          <w:numId w:val="8"/>
        </w:numPr>
        <w:spacing w:beforeLines="120" w:before="288"/>
        <w:jc w:val="both"/>
        <w:rPr>
          <w:rFonts w:ascii="Arial" w:hAnsi="Arial" w:cs="Arial"/>
          <w:color w:val="000000" w:themeColor="text1"/>
          <w:sz w:val="24"/>
        </w:rPr>
      </w:pPr>
      <w:r w:rsidRPr="00AA58B1">
        <w:rPr>
          <w:rFonts w:ascii="Arial" w:hAnsi="Arial" w:cs="Arial"/>
          <w:color w:val="000000" w:themeColor="text1"/>
          <w:sz w:val="24"/>
        </w:rPr>
        <w:t>Appoints a</w:t>
      </w:r>
      <w:r w:rsidR="00936DFB" w:rsidRPr="00AA58B1">
        <w:rPr>
          <w:rFonts w:ascii="Arial" w:hAnsi="Arial" w:cs="Arial"/>
          <w:color w:val="000000" w:themeColor="text1"/>
          <w:sz w:val="24"/>
        </w:rPr>
        <w:t>n</w:t>
      </w:r>
      <w:r w:rsidRPr="00AA58B1">
        <w:rPr>
          <w:rFonts w:ascii="Arial" w:hAnsi="Arial" w:cs="Arial"/>
          <w:color w:val="000000" w:themeColor="text1"/>
          <w:sz w:val="24"/>
        </w:rPr>
        <w:t xml:space="preserve"> </w:t>
      </w:r>
      <w:r w:rsidR="00537B9F" w:rsidRPr="00AA58B1">
        <w:rPr>
          <w:rFonts w:ascii="Arial" w:hAnsi="Arial" w:cs="Arial"/>
          <w:color w:val="000000" w:themeColor="text1"/>
          <w:sz w:val="24"/>
        </w:rPr>
        <w:t>ALS lead/</w:t>
      </w:r>
      <w:r w:rsidRPr="00AA58B1">
        <w:rPr>
          <w:rFonts w:ascii="Arial" w:hAnsi="Arial" w:cs="Arial"/>
          <w:color w:val="000000" w:themeColor="text1"/>
          <w:sz w:val="24"/>
        </w:rPr>
        <w:t>SENCo who will determine appropriate arrangements for candidates with learning difficulties and disabilities</w:t>
      </w:r>
      <w:r w:rsidR="00D315A4" w:rsidRPr="00AA58B1">
        <w:rPr>
          <w:rFonts w:ascii="Arial" w:hAnsi="Arial" w:cs="Arial"/>
          <w:color w:val="000000" w:themeColor="text1"/>
          <w:sz w:val="24"/>
        </w:rPr>
        <w:t xml:space="preserve"> </w:t>
      </w:r>
    </w:p>
    <w:p w14:paraId="16951F75" w14:textId="31132C09" w:rsidR="00B66D1E" w:rsidRPr="00AA58B1" w:rsidRDefault="00B66D1E" w:rsidP="00F305C2">
      <w:pPr>
        <w:pStyle w:val="Headinglevel2"/>
        <w:spacing w:beforeLines="120" w:before="288" w:after="0"/>
        <w:ind w:left="360"/>
        <w:jc w:val="both"/>
        <w:rPr>
          <w:rFonts w:ascii="Arial" w:hAnsi="Arial" w:cs="Arial"/>
          <w:color w:val="000000" w:themeColor="text1"/>
          <w:sz w:val="24"/>
        </w:rPr>
      </w:pPr>
      <w:bookmarkStart w:id="7" w:name="_Toc98834268"/>
      <w:r w:rsidRPr="00AA58B1">
        <w:rPr>
          <w:rFonts w:ascii="Arial" w:hAnsi="Arial" w:cs="Arial"/>
          <w:color w:val="000000" w:themeColor="text1"/>
          <w:sz w:val="24"/>
        </w:rPr>
        <w:t>Internal governance arrangements</w:t>
      </w:r>
      <w:bookmarkEnd w:id="7"/>
    </w:p>
    <w:p w14:paraId="20A51EA5" w14:textId="1834CB67" w:rsidR="00B66D1E" w:rsidRPr="00AA58B1" w:rsidRDefault="00916691" w:rsidP="00016787">
      <w:pPr>
        <w:pStyle w:val="ListParagraph"/>
        <w:numPr>
          <w:ilvl w:val="0"/>
          <w:numId w:val="9"/>
        </w:numPr>
        <w:spacing w:beforeLines="120" w:before="288"/>
        <w:jc w:val="both"/>
        <w:rPr>
          <w:rFonts w:ascii="Arial" w:hAnsi="Arial" w:cs="Arial"/>
          <w:color w:val="000000" w:themeColor="text1"/>
          <w:sz w:val="24"/>
        </w:rPr>
      </w:pPr>
      <w:r w:rsidRPr="00AA58B1">
        <w:rPr>
          <w:rFonts w:ascii="Arial" w:hAnsi="Arial" w:cs="Arial"/>
          <w:color w:val="000000" w:themeColor="text1"/>
          <w:sz w:val="24"/>
        </w:rPr>
        <w:t>H</w:t>
      </w:r>
      <w:r w:rsidR="00B66D1E" w:rsidRPr="00AA58B1">
        <w:rPr>
          <w:rFonts w:ascii="Arial" w:hAnsi="Arial" w:cs="Arial"/>
          <w:color w:val="000000" w:themeColor="text1"/>
          <w:sz w:val="24"/>
        </w:rPr>
        <w:t>as in place a written escalation process should the head of centre, or a member of the senior leadership team with oversight of examination administration, be absent</w:t>
      </w:r>
    </w:p>
    <w:p w14:paraId="167CCC4B" w14:textId="10D37813" w:rsidR="00B66D1E" w:rsidRPr="00AA58B1" w:rsidRDefault="00B66D1E" w:rsidP="00F305C2">
      <w:pPr>
        <w:pStyle w:val="Headinglevel2"/>
        <w:spacing w:beforeLines="120" w:before="288" w:after="0"/>
        <w:ind w:left="720"/>
        <w:jc w:val="both"/>
        <w:rPr>
          <w:rFonts w:ascii="Arial" w:hAnsi="Arial" w:cs="Arial"/>
          <w:color w:val="000000" w:themeColor="text1"/>
          <w:sz w:val="24"/>
        </w:rPr>
      </w:pPr>
      <w:bookmarkStart w:id="8" w:name="_Toc98834269"/>
      <w:r w:rsidRPr="00AA58B1">
        <w:rPr>
          <w:rFonts w:ascii="Arial" w:hAnsi="Arial" w:cs="Arial"/>
          <w:color w:val="000000" w:themeColor="text1"/>
          <w:sz w:val="24"/>
        </w:rPr>
        <w:t>Escalation Process</w:t>
      </w:r>
      <w:bookmarkEnd w:id="8"/>
    </w:p>
    <w:tbl>
      <w:tblPr>
        <w:tblStyle w:val="TableGrid"/>
        <w:tblW w:w="0" w:type="auto"/>
        <w:tblInd w:w="720" w:type="dxa"/>
        <w:tblLook w:val="04A0" w:firstRow="1" w:lastRow="0" w:firstColumn="1" w:lastColumn="0" w:noHBand="0" w:noVBand="1"/>
      </w:tblPr>
      <w:tblGrid>
        <w:gridCol w:w="9322"/>
      </w:tblGrid>
      <w:tr w:rsidR="00B66D1E" w:rsidRPr="00AA58B1" w14:paraId="168BA948" w14:textId="77777777" w:rsidTr="0044345D">
        <w:tc>
          <w:tcPr>
            <w:tcW w:w="9878" w:type="dxa"/>
          </w:tcPr>
          <w:p w14:paraId="77B5DA7B" w14:textId="522688B5" w:rsidR="00B66D1E" w:rsidRPr="00AA58B1" w:rsidRDefault="0015532C" w:rsidP="00FF0800">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6C1B44">
              <w:rPr>
                <w:rFonts w:ascii="Arial" w:hAnsi="Arial" w:cs="Arial"/>
                <w:color w:val="000000" w:themeColor="text1"/>
                <w:sz w:val="24"/>
              </w:rPr>
              <w:t xml:space="preserve">2022-2023 </w:t>
            </w:r>
          </w:p>
        </w:tc>
      </w:tr>
    </w:tbl>
    <w:p w14:paraId="4693543B" w14:textId="38196FD9" w:rsidR="00B66D1E" w:rsidRPr="00AA58B1" w:rsidRDefault="00916691" w:rsidP="00016787">
      <w:pPr>
        <w:pStyle w:val="ListParagraph"/>
        <w:numPr>
          <w:ilvl w:val="0"/>
          <w:numId w:val="9"/>
        </w:numPr>
        <w:spacing w:beforeLines="120" w:before="288"/>
        <w:jc w:val="both"/>
        <w:rPr>
          <w:rFonts w:ascii="Arial" w:hAnsi="Arial" w:cs="Arial"/>
          <w:color w:val="000000" w:themeColor="text1"/>
          <w:sz w:val="24"/>
        </w:rPr>
      </w:pPr>
      <w:r w:rsidRPr="00AA58B1">
        <w:rPr>
          <w:rFonts w:ascii="Arial" w:hAnsi="Arial" w:cs="Arial"/>
          <w:color w:val="000000" w:themeColor="text1"/>
          <w:sz w:val="24"/>
        </w:rPr>
        <w:lastRenderedPageBreak/>
        <w:t>H</w:t>
      </w:r>
      <w:r w:rsidR="00B66D1E" w:rsidRPr="00AA58B1">
        <w:rPr>
          <w:rFonts w:ascii="Arial" w:hAnsi="Arial" w:cs="Arial"/>
          <w:color w:val="000000" w:themeColor="text1"/>
          <w:sz w:val="24"/>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AA58B1" w:rsidRDefault="00916691" w:rsidP="00016787">
      <w:pPr>
        <w:pStyle w:val="ListParagraph"/>
        <w:numPr>
          <w:ilvl w:val="0"/>
          <w:numId w:val="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centre staff undertake key tasks within the exams process and meet internal deadlines set by the EO</w:t>
      </w:r>
    </w:p>
    <w:p w14:paraId="42E4B139" w14:textId="5C00BF0B" w:rsidR="00916691" w:rsidRPr="00AA58B1" w:rsidRDefault="00916691" w:rsidP="00016787">
      <w:pPr>
        <w:pStyle w:val="ListParagraph"/>
        <w:numPr>
          <w:ilvl w:val="0"/>
          <w:numId w:val="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Makes sure that a teacher, a tutor or a senior member of centre staff who teaches the subject being examined, is not an invigilator during </w:t>
      </w:r>
      <w:r w:rsidR="004309A0" w:rsidRPr="00AA58B1">
        <w:rPr>
          <w:rFonts w:ascii="Arial" w:hAnsi="Arial" w:cs="Arial"/>
          <w:color w:val="000000" w:themeColor="text1"/>
          <w:sz w:val="24"/>
        </w:rPr>
        <w:t>the</w:t>
      </w:r>
      <w:r w:rsidRPr="00AA58B1">
        <w:rPr>
          <w:rFonts w:ascii="Arial" w:hAnsi="Arial" w:cs="Arial"/>
          <w:color w:val="000000" w:themeColor="text1"/>
          <w:sz w:val="24"/>
        </w:rPr>
        <w:t xml:space="preserve"> examination</w:t>
      </w:r>
    </w:p>
    <w:p w14:paraId="40B1A890" w14:textId="769A9441" w:rsidR="00916691" w:rsidRPr="00AA58B1" w:rsidRDefault="00916691" w:rsidP="00F305C2">
      <w:pPr>
        <w:pStyle w:val="Headinglevel2"/>
        <w:spacing w:beforeLines="120" w:before="288" w:after="0"/>
        <w:ind w:firstLine="357"/>
        <w:jc w:val="both"/>
        <w:rPr>
          <w:rFonts w:ascii="Arial" w:hAnsi="Arial" w:cs="Arial"/>
          <w:color w:val="000000" w:themeColor="text1"/>
          <w:sz w:val="24"/>
        </w:rPr>
      </w:pPr>
      <w:bookmarkStart w:id="9" w:name="_Toc98834270"/>
      <w:r w:rsidRPr="00AA58B1">
        <w:rPr>
          <w:rFonts w:ascii="Arial" w:hAnsi="Arial" w:cs="Arial"/>
          <w:color w:val="000000" w:themeColor="text1"/>
          <w:sz w:val="24"/>
        </w:rPr>
        <w:t>Delivery of qualifications</w:t>
      </w:r>
      <w:bookmarkEnd w:id="9"/>
    </w:p>
    <w:p w14:paraId="7A020943" w14:textId="77777777" w:rsidR="00916691" w:rsidRPr="00AA58B1" w:rsidRDefault="00916691" w:rsidP="00016787">
      <w:pPr>
        <w:pStyle w:val="ListParagraph"/>
        <w:numPr>
          <w:ilvl w:val="0"/>
          <w:numId w:val="10"/>
        </w:numPr>
        <w:spacing w:beforeLines="120" w:before="288"/>
        <w:jc w:val="both"/>
        <w:rPr>
          <w:rFonts w:ascii="Arial" w:hAnsi="Arial" w:cs="Arial"/>
          <w:color w:val="000000" w:themeColor="text1"/>
          <w:sz w:val="24"/>
        </w:rPr>
      </w:pPr>
      <w:r w:rsidRPr="00AA58B1">
        <w:rPr>
          <w:rFonts w:ascii="Arial" w:hAnsi="Arial" w:cs="Arial"/>
          <w:color w:val="000000" w:themeColor="text1"/>
          <w:sz w:val="24"/>
        </w:rPr>
        <w:t>D</w:t>
      </w:r>
      <w:r w:rsidR="00B66D1E" w:rsidRPr="00AA58B1">
        <w:rPr>
          <w:rFonts w:ascii="Arial" w:hAnsi="Arial" w:cs="Arial"/>
          <w:color w:val="000000" w:themeColor="text1"/>
          <w:sz w:val="24"/>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D52432A" w:rsidR="00B66D1E" w:rsidRPr="00AA58B1" w:rsidRDefault="00916691" w:rsidP="00016787">
      <w:pPr>
        <w:pStyle w:val="ListParagraph"/>
        <w:numPr>
          <w:ilvl w:val="0"/>
          <w:numId w:val="10"/>
        </w:numPr>
        <w:spacing w:beforeLines="120" w:before="288"/>
        <w:jc w:val="both"/>
        <w:rPr>
          <w:rFonts w:ascii="Arial" w:hAnsi="Arial" w:cs="Arial"/>
          <w:color w:val="000000" w:themeColor="text1"/>
          <w:sz w:val="24"/>
        </w:rPr>
      </w:pPr>
      <w:r w:rsidRPr="00AA58B1">
        <w:rPr>
          <w:rFonts w:ascii="Arial" w:hAnsi="Arial" w:cs="Arial"/>
          <w:color w:val="000000" w:themeColor="text1"/>
          <w:sz w:val="24"/>
        </w:rPr>
        <w:t>E</w:t>
      </w:r>
      <w:r w:rsidR="00B66D1E" w:rsidRPr="00AA58B1">
        <w:rPr>
          <w:rFonts w:ascii="Arial" w:hAnsi="Arial" w:cs="Arial"/>
          <w:color w:val="000000" w:themeColor="text1"/>
          <w:sz w:val="24"/>
        </w:rPr>
        <w:t>nables candidates to receive sufficient and up to date laboratory experience, or relevant training where required by the subject concerned</w:t>
      </w:r>
    </w:p>
    <w:p w14:paraId="12B50BCE" w14:textId="03AECFC4" w:rsidR="00537DB2" w:rsidRPr="00AA58B1" w:rsidRDefault="00537DB2" w:rsidP="00016787">
      <w:pPr>
        <w:pStyle w:val="ListParagraph"/>
        <w:numPr>
          <w:ilvl w:val="0"/>
          <w:numId w:val="10"/>
        </w:numPr>
        <w:spacing w:beforeLines="120" w:before="288"/>
        <w:rPr>
          <w:rFonts w:ascii="Arial" w:hAnsi="Arial" w:cs="Arial"/>
          <w:color w:val="000000" w:themeColor="text1"/>
          <w:sz w:val="24"/>
        </w:rPr>
      </w:pPr>
      <w:r w:rsidRPr="00AA58B1">
        <w:rPr>
          <w:rFonts w:ascii="Arial" w:hAnsi="Arial" w:cs="Arial"/>
          <w:color w:val="000000" w:themeColor="text1"/>
          <w:sz w:val="24"/>
        </w:rPr>
        <w:t xml:space="preserve">Where/if using a third party to deliver any part of a qualification at the centre: </w:t>
      </w:r>
    </w:p>
    <w:p w14:paraId="56122A78" w14:textId="77777777" w:rsidR="00537DB2" w:rsidRPr="00AA58B1" w:rsidRDefault="00537DB2" w:rsidP="00016787">
      <w:pPr>
        <w:pStyle w:val="ListParagraph"/>
        <w:numPr>
          <w:ilvl w:val="1"/>
          <w:numId w:val="3"/>
        </w:numPr>
        <w:spacing w:beforeLines="120" w:before="288"/>
        <w:rPr>
          <w:rFonts w:ascii="Arial" w:hAnsi="Arial" w:cs="Arial"/>
          <w:color w:val="000000" w:themeColor="text1"/>
          <w:sz w:val="24"/>
        </w:rPr>
      </w:pPr>
      <w:r w:rsidRPr="00AA58B1">
        <w:rPr>
          <w:rFonts w:ascii="Arial" w:hAnsi="Arial" w:cs="Arial"/>
          <w:color w:val="000000" w:themeColor="text1"/>
          <w:sz w:val="24"/>
        </w:rPr>
        <w:t xml:space="preserve">maintains oversight of, and responsibility for, the delivery of the qualification in accordance with JCQ regulations and awarding body requirements </w:t>
      </w:r>
    </w:p>
    <w:p w14:paraId="17E76552" w14:textId="579E76EA" w:rsidR="00537DB2" w:rsidRPr="00AA58B1" w:rsidRDefault="00537DB2" w:rsidP="00016787">
      <w:pPr>
        <w:pStyle w:val="ListParagraph"/>
        <w:numPr>
          <w:ilvl w:val="1"/>
          <w:numId w:val="3"/>
        </w:numPr>
        <w:spacing w:beforeLines="120" w:before="288"/>
        <w:rPr>
          <w:rFonts w:ascii="Arial" w:hAnsi="Arial" w:cs="Arial"/>
          <w:color w:val="000000" w:themeColor="text1"/>
          <w:sz w:val="24"/>
        </w:rPr>
      </w:pPr>
      <w:r w:rsidRPr="00AA58B1">
        <w:rPr>
          <w:rFonts w:ascii="Arial" w:hAnsi="Arial" w:cs="Arial"/>
          <w:color w:val="000000" w:themeColor="text1"/>
          <w:sz w:val="24"/>
        </w:rPr>
        <w:t>has in place a written agreement with the third party ensuring that a copy of the written agreement is available for inspection if requested by the awarding body</w:t>
      </w:r>
    </w:p>
    <w:p w14:paraId="766BBD22" w14:textId="6F05539F" w:rsidR="00916691" w:rsidRPr="00AA58B1" w:rsidRDefault="00916691" w:rsidP="00F305C2">
      <w:pPr>
        <w:pStyle w:val="Headinglevel2"/>
        <w:spacing w:beforeLines="120" w:before="288" w:after="0"/>
        <w:ind w:left="360"/>
        <w:jc w:val="both"/>
        <w:rPr>
          <w:rFonts w:ascii="Arial" w:hAnsi="Arial" w:cs="Arial"/>
          <w:color w:val="000000" w:themeColor="text1"/>
          <w:sz w:val="24"/>
        </w:rPr>
      </w:pPr>
      <w:bookmarkStart w:id="10" w:name="_Toc98834271"/>
      <w:r w:rsidRPr="00AA58B1">
        <w:rPr>
          <w:rFonts w:ascii="Arial" w:hAnsi="Arial" w:cs="Arial"/>
          <w:color w:val="000000" w:themeColor="text1"/>
          <w:sz w:val="24"/>
        </w:rPr>
        <w:t>Public liability</w:t>
      </w:r>
      <w:bookmarkEnd w:id="10"/>
    </w:p>
    <w:p w14:paraId="6167D6C8" w14:textId="24954D14" w:rsidR="00B66D1E" w:rsidRPr="00AA58B1" w:rsidRDefault="00916691" w:rsidP="00016787">
      <w:pPr>
        <w:pStyle w:val="ListParagraph"/>
        <w:numPr>
          <w:ilvl w:val="0"/>
          <w:numId w:val="11"/>
        </w:numPr>
        <w:spacing w:beforeLines="120" w:before="288"/>
        <w:jc w:val="both"/>
        <w:rPr>
          <w:rFonts w:ascii="Arial" w:hAnsi="Arial" w:cs="Arial"/>
          <w:color w:val="000000" w:themeColor="text1"/>
          <w:sz w:val="24"/>
        </w:rPr>
      </w:pPr>
      <w:r w:rsidRPr="00AA58B1">
        <w:rPr>
          <w:rFonts w:ascii="Arial" w:hAnsi="Arial" w:cs="Arial"/>
          <w:color w:val="000000" w:themeColor="text1"/>
          <w:sz w:val="24"/>
        </w:rPr>
        <w:t>C</w:t>
      </w:r>
      <w:r w:rsidR="00B66D1E" w:rsidRPr="00AA58B1">
        <w:rPr>
          <w:rFonts w:ascii="Arial" w:hAnsi="Arial" w:cs="Arial"/>
          <w:color w:val="000000" w:themeColor="text1"/>
          <w:sz w:val="24"/>
        </w:rPr>
        <w:t>omplies with local health and safety rules which are in place and that the centre is adequately covered for public liability claims</w:t>
      </w:r>
    </w:p>
    <w:p w14:paraId="489F430B" w14:textId="3456C020" w:rsidR="00B66D1E" w:rsidRPr="00AA58B1" w:rsidRDefault="00E17CDB" w:rsidP="00F305C2">
      <w:pPr>
        <w:pStyle w:val="Headinglevel2"/>
        <w:spacing w:beforeLines="120" w:before="288" w:after="0"/>
        <w:ind w:left="360"/>
        <w:jc w:val="both"/>
        <w:rPr>
          <w:rFonts w:ascii="Arial" w:hAnsi="Arial" w:cs="Arial"/>
          <w:color w:val="000000" w:themeColor="text1"/>
          <w:sz w:val="24"/>
        </w:rPr>
      </w:pPr>
      <w:bookmarkStart w:id="11" w:name="_Toc98834272"/>
      <w:r w:rsidRPr="00AA58B1">
        <w:rPr>
          <w:rFonts w:ascii="Arial" w:hAnsi="Arial" w:cs="Arial"/>
          <w:color w:val="000000" w:themeColor="text1"/>
          <w:sz w:val="24"/>
        </w:rPr>
        <w:t>Security of assessment materials</w:t>
      </w:r>
      <w:bookmarkEnd w:id="11"/>
    </w:p>
    <w:p w14:paraId="2CB95EDB" w14:textId="13BE4575" w:rsidR="00E17CDB" w:rsidRPr="00AA58B1" w:rsidRDefault="00E17CDB" w:rsidP="00016787">
      <w:pPr>
        <w:pStyle w:val="ListParagraph"/>
        <w:numPr>
          <w:ilvl w:val="0"/>
          <w:numId w:val="11"/>
        </w:numPr>
        <w:spacing w:beforeLines="120" w:before="288"/>
        <w:jc w:val="both"/>
        <w:rPr>
          <w:rFonts w:ascii="Arial" w:hAnsi="Arial" w:cs="Arial"/>
          <w:color w:val="000000" w:themeColor="text1"/>
          <w:sz w:val="24"/>
        </w:rPr>
      </w:pPr>
      <w:r w:rsidRPr="00AA58B1">
        <w:rPr>
          <w:rFonts w:ascii="Arial" w:hAnsi="Arial" w:cs="Arial"/>
          <w:color w:val="000000" w:themeColor="text1"/>
          <w:sz w:val="24"/>
        </w:rPr>
        <w:t>Takes all reasonable steps to maintain the integrity of the examinations/assessments, including the security of all assessment materials</w:t>
      </w:r>
      <w:r w:rsidR="005B5D86" w:rsidRPr="00AA58B1">
        <w:rPr>
          <w:rFonts w:ascii="Arial" w:hAnsi="Arial" w:cs="Arial"/>
          <w:color w:val="000000" w:themeColor="text1"/>
          <w:sz w:val="24"/>
        </w:rPr>
        <w:t>, by ensuring:</w:t>
      </w:r>
    </w:p>
    <w:p w14:paraId="6855F30F" w14:textId="3DD65413" w:rsidR="005B5D86" w:rsidRPr="00AA58B1" w:rsidRDefault="005B5D86"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w:t>
      </w:r>
      <w:r w:rsidRPr="00AA58B1">
        <w:rPr>
          <w:rFonts w:ascii="Arial" w:hAnsi="Arial" w:cs="Arial"/>
          <w:bCs/>
          <w:color w:val="000000" w:themeColor="text1"/>
          <w:sz w:val="24"/>
        </w:rPr>
        <w:t>location of the centre’s secure storage facility in a secure room solely assigned to examinations for the purpose of administering secure examination materials</w:t>
      </w:r>
    </w:p>
    <w:p w14:paraId="62643DA2" w14:textId="4348E93F" w:rsidR="00F86A09" w:rsidRPr="00AA58B1" w:rsidRDefault="00F86A09"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bCs/>
          <w:color w:val="000000" w:themeColor="text1"/>
          <w:sz w:val="24"/>
        </w:rPr>
        <w:t>the secure room only contains exam-related material</w:t>
      </w:r>
    </w:p>
    <w:p w14:paraId="5F28DF64" w14:textId="3F6E33BE" w:rsidR="00F86A09" w:rsidRPr="00AA58B1" w:rsidRDefault="00F86A09"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there are between two and six keyholders only, each of whom must fully understand their responsibilities as a key holder to the secure storage facility</w:t>
      </w:r>
    </w:p>
    <w:p w14:paraId="01C3DF43" w14:textId="5258BBA5" w:rsidR="00F86A09" w:rsidRPr="00AA58B1" w:rsidRDefault="00F86A09"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access to the secure room and secure storage facility is restricted to the authorised two to six keyholders and staff named and approved by the head of centre are accompanied by a keyholder at all times</w:t>
      </w:r>
    </w:p>
    <w:p w14:paraId="445A68D5" w14:textId="77777777" w:rsidR="005B5D86" w:rsidRPr="00AA58B1" w:rsidRDefault="005B5D86"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appropriate arrangements are in place to ensure that confidential materials are only handed over to authorised members of centre staff</w:t>
      </w:r>
    </w:p>
    <w:p w14:paraId="1E71F083" w14:textId="77777777" w:rsidR="005B5D86" w:rsidRPr="00AA58B1" w:rsidRDefault="005B5D86"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relevant </w:t>
      </w:r>
      <w:r w:rsidRPr="00AA58B1">
        <w:rPr>
          <w:rFonts w:ascii="Arial" w:hAnsi="Arial" w:cs="Arial"/>
          <w:bCs/>
          <w:color w:val="000000" w:themeColor="text1"/>
          <w:sz w:val="24"/>
        </w:rPr>
        <w:t xml:space="preserve">awarding body is immediately informed if the security of question papers or confidential supporting instructions is put at risk </w:t>
      </w:r>
    </w:p>
    <w:p w14:paraId="253BAF2E" w14:textId="75D6BA5C" w:rsidR="00654A0C" w:rsidRPr="00AA58B1" w:rsidRDefault="00AF2014" w:rsidP="00016787">
      <w:pPr>
        <w:pStyle w:val="ListParagraph"/>
        <w:numPr>
          <w:ilvl w:val="0"/>
          <w:numId w:val="85"/>
        </w:numPr>
        <w:spacing w:beforeLines="120" w:before="288"/>
        <w:jc w:val="both"/>
        <w:rPr>
          <w:rFonts w:ascii="Arial" w:hAnsi="Arial" w:cs="Arial"/>
          <w:color w:val="000000" w:themeColor="text1"/>
          <w:sz w:val="24"/>
        </w:rPr>
      </w:pPr>
      <w:r w:rsidRPr="00AA58B1">
        <w:rPr>
          <w:rFonts w:ascii="Arial" w:hAnsi="Arial" w:cs="Arial"/>
          <w:color w:val="000000" w:themeColor="text1"/>
          <w:sz w:val="24"/>
        </w:rPr>
        <w:t>that when it is permitted to remove question papers from secure storage, and to avoid</w:t>
      </w:r>
      <w:r w:rsidR="00654A0C" w:rsidRPr="00AA58B1">
        <w:rPr>
          <w:rFonts w:ascii="Arial" w:hAnsi="Arial" w:cs="Arial"/>
          <w:color w:val="000000" w:themeColor="text1"/>
          <w:sz w:val="24"/>
        </w:rPr>
        <w:t xml:space="preserve"> potential breaches of security, arrangements are in place to carefully check and record that the correct question paper packets are opened</w:t>
      </w:r>
    </w:p>
    <w:p w14:paraId="42D6B9E6" w14:textId="77777777" w:rsidR="00E17CDB" w:rsidRPr="00AA58B1" w:rsidRDefault="00E17CDB" w:rsidP="00016787">
      <w:pPr>
        <w:pStyle w:val="ListParagraph"/>
        <w:numPr>
          <w:ilvl w:val="0"/>
          <w:numId w:val="1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Makes arrangements to receive, check and store question papers and examination material safely and securely at all times and for as long as required in accordance with the current JCQ publication </w:t>
      </w:r>
      <w:r w:rsidRPr="00AA58B1">
        <w:rPr>
          <w:rFonts w:ascii="Arial" w:hAnsi="Arial" w:cs="Arial"/>
          <w:i/>
          <w:iCs/>
          <w:color w:val="000000" w:themeColor="text1"/>
          <w:sz w:val="24"/>
        </w:rPr>
        <w:t>Instructions for conducting examinations</w:t>
      </w:r>
      <w:r w:rsidRPr="00AA58B1">
        <w:rPr>
          <w:rFonts w:ascii="Arial" w:hAnsi="Arial" w:cs="Arial"/>
          <w:color w:val="000000" w:themeColor="text1"/>
          <w:sz w:val="24"/>
        </w:rPr>
        <w:t xml:space="preserve"> </w:t>
      </w:r>
    </w:p>
    <w:p w14:paraId="598224B2" w14:textId="32FB6265" w:rsidR="00E17CDB" w:rsidRPr="00AA58B1" w:rsidRDefault="00E17CDB" w:rsidP="00016787">
      <w:pPr>
        <w:pStyle w:val="ListParagraph"/>
        <w:numPr>
          <w:ilvl w:val="0"/>
          <w:numId w:val="12"/>
        </w:numPr>
        <w:spacing w:beforeLines="120" w:before="288"/>
        <w:jc w:val="both"/>
        <w:rPr>
          <w:rFonts w:ascii="Arial" w:hAnsi="Arial" w:cs="Arial"/>
          <w:color w:val="000000" w:themeColor="text1"/>
          <w:sz w:val="24"/>
        </w:rPr>
      </w:pPr>
      <w:r w:rsidRPr="00AA58B1">
        <w:rPr>
          <w:rFonts w:ascii="Arial" w:hAnsi="Arial" w:cs="Arial"/>
          <w:color w:val="000000" w:themeColor="text1"/>
          <w:sz w:val="24"/>
        </w:rPr>
        <w:lastRenderedPageBreak/>
        <w:t>Makes arrangements to receive and issue material received from the awarding bodies to staff and candidates, and notify them of any advice and instructions relevant to the examinations and assessments</w:t>
      </w:r>
    </w:p>
    <w:p w14:paraId="3762CD20" w14:textId="51F4E98E" w:rsidR="00E17CDB" w:rsidRPr="00AA58B1" w:rsidRDefault="00E17CDB" w:rsidP="00016787">
      <w:pPr>
        <w:pStyle w:val="ListParagraph"/>
        <w:numPr>
          <w:ilvl w:val="0"/>
          <w:numId w:val="12"/>
        </w:numPr>
        <w:spacing w:beforeLines="120" w:before="288"/>
        <w:jc w:val="both"/>
        <w:rPr>
          <w:rFonts w:ascii="Arial" w:hAnsi="Arial" w:cs="Arial"/>
          <w:color w:val="000000" w:themeColor="text1"/>
          <w:sz w:val="24"/>
        </w:rPr>
      </w:pPr>
      <w:r w:rsidRPr="00AA58B1">
        <w:rPr>
          <w:rFonts w:ascii="Arial" w:hAnsi="Arial" w:cs="Arial"/>
          <w:color w:val="000000" w:themeColor="text1"/>
          <w:sz w:val="24"/>
        </w:rPr>
        <w:t>Allows candidates access to relevant pre-release materials on, or as soon as possible after, the date specified by the awarding bodies</w:t>
      </w:r>
    </w:p>
    <w:p w14:paraId="24E32A9C" w14:textId="610F34D3" w:rsidR="00584230" w:rsidRPr="00AA58B1" w:rsidRDefault="00F16309" w:rsidP="00016787">
      <w:pPr>
        <w:pStyle w:val="ListParagraph"/>
        <w:numPr>
          <w:ilvl w:val="0"/>
          <w:numId w:val="12"/>
        </w:numPr>
        <w:spacing w:beforeLines="120" w:before="288"/>
        <w:rPr>
          <w:rFonts w:ascii="Arial" w:hAnsi="Arial" w:cs="Arial"/>
          <w:color w:val="000000" w:themeColor="text1"/>
          <w:sz w:val="24"/>
        </w:rPr>
      </w:pPr>
      <w:r w:rsidRPr="00AA58B1">
        <w:rPr>
          <w:rFonts w:ascii="Arial" w:hAnsi="Arial" w:cs="Arial"/>
          <w:color w:val="000000" w:themeColor="text1"/>
          <w:sz w:val="24"/>
        </w:rPr>
        <w:t>Through taking an ethical approach and working proactively to avoid malpractice among students and staff takes all reasonable steps to prevent the occurrence of any malpractice/maladministration before, during the course of and after examinations have taken place</w:t>
      </w:r>
    </w:p>
    <w:p w14:paraId="33B45AC8" w14:textId="480076F9" w:rsidR="00584230" w:rsidRPr="00AA58B1" w:rsidRDefault="008718A6" w:rsidP="00016787">
      <w:pPr>
        <w:pStyle w:val="ListParagraph"/>
        <w:numPr>
          <w:ilvl w:val="0"/>
          <w:numId w:val="12"/>
        </w:numPr>
        <w:spacing w:beforeLines="120" w:before="288"/>
        <w:rPr>
          <w:rFonts w:ascii="Arial" w:hAnsi="Arial" w:cs="Arial"/>
          <w:color w:val="000000" w:themeColor="text1"/>
          <w:sz w:val="24"/>
        </w:rPr>
      </w:pPr>
      <w:r w:rsidRPr="00AA58B1">
        <w:rPr>
          <w:rFonts w:ascii="Arial" w:hAnsi="Arial" w:cs="Arial"/>
          <w:color w:val="000000" w:themeColor="text1"/>
          <w:sz w:val="24"/>
        </w:rPr>
        <w:t>Ensures</w:t>
      </w:r>
      <w:r w:rsidR="00584230" w:rsidRPr="00AA58B1">
        <w:rPr>
          <w:rFonts w:ascii="Arial" w:hAnsi="Arial" w:cs="Arial"/>
          <w:color w:val="000000" w:themeColor="text1"/>
          <w:sz w:val="24"/>
        </w:rPr>
        <w:t xml:space="preserve"> any person involved in administering, teaching or completing examinations/assessments </w:t>
      </w:r>
      <w:r w:rsidR="000B72F2" w:rsidRPr="00AA58B1">
        <w:rPr>
          <w:rFonts w:ascii="Arial" w:hAnsi="Arial" w:cs="Arial"/>
          <w:color w:val="000000" w:themeColor="text1"/>
          <w:sz w:val="24"/>
        </w:rPr>
        <w:t xml:space="preserve">is advised </w:t>
      </w:r>
      <w:r w:rsidR="00584230" w:rsidRPr="00AA58B1">
        <w:rPr>
          <w:rFonts w:ascii="Arial" w:hAnsi="Arial" w:cs="Arial"/>
          <w:color w:val="000000" w:themeColor="text1"/>
          <w:sz w:val="24"/>
        </w:rPr>
        <w:t xml:space="preserve">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00584230" w:rsidRPr="00AA58B1">
        <w:rPr>
          <w:rFonts w:ascii="Arial" w:hAnsi="Arial" w:cs="Arial"/>
          <w:i/>
          <w:iCs/>
          <w:color w:val="000000" w:themeColor="text1"/>
          <w:sz w:val="24"/>
        </w:rPr>
        <w:t>Suspected malpractice – Policies and procedures</w:t>
      </w:r>
    </w:p>
    <w:p w14:paraId="7763547F" w14:textId="5CF80010" w:rsidR="008E4DE0" w:rsidRPr="00AA58B1" w:rsidRDefault="008E4DE0" w:rsidP="00016787">
      <w:pPr>
        <w:pStyle w:val="ListParagraph"/>
        <w:numPr>
          <w:ilvl w:val="0"/>
          <w:numId w:val="1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irregularities are investigated and informs the awarding bodies of any cases of alleged, suspected or actual incidents of malpractice or maladministration, involving a candidate or a member of staff, are reported to the awarding body immediately </w:t>
      </w:r>
    </w:p>
    <w:p w14:paraId="2850ADB5" w14:textId="2C9ACF42" w:rsidR="00775F95" w:rsidRPr="00AA58B1" w:rsidRDefault="00775F95" w:rsidP="00016787">
      <w:pPr>
        <w:pStyle w:val="ListParagraph"/>
        <w:numPr>
          <w:ilvl w:val="0"/>
          <w:numId w:val="12"/>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risks to the exam process are assessed and appropriate risk management processes/contingency plans are in place</w:t>
      </w:r>
      <w:r w:rsidR="00A402A4" w:rsidRPr="00AA58B1">
        <w:rPr>
          <w:rFonts w:ascii="Arial" w:hAnsi="Arial" w:cs="Arial"/>
          <w:color w:val="000000" w:themeColor="text1"/>
          <w:sz w:val="24"/>
        </w:rPr>
        <w:t xml:space="preserve"> (that allow the </w:t>
      </w:r>
      <w:r w:rsidR="00B17CAD" w:rsidRPr="00AA58B1">
        <w:rPr>
          <w:rFonts w:ascii="Arial" w:hAnsi="Arial" w:cs="Arial"/>
          <w:color w:val="000000" w:themeColor="text1"/>
          <w:sz w:val="24"/>
        </w:rPr>
        <w:t>senior leadership team</w:t>
      </w:r>
      <w:r w:rsidR="00A402A4" w:rsidRPr="00AA58B1">
        <w:rPr>
          <w:rFonts w:ascii="Arial" w:hAnsi="Arial" w:cs="Arial"/>
          <w:color w:val="000000" w:themeColor="text1"/>
          <w:sz w:val="24"/>
        </w:rPr>
        <w:t xml:space="preserve"> to act immediately in the event of an</w:t>
      </w:r>
      <w:r w:rsidR="001A4631" w:rsidRPr="00AA58B1">
        <w:rPr>
          <w:rFonts w:ascii="Arial" w:hAnsi="Arial" w:cs="Arial"/>
          <w:color w:val="000000" w:themeColor="text1"/>
          <w:sz w:val="24"/>
        </w:rPr>
        <w:t xml:space="preserve"> </w:t>
      </w:r>
      <w:r w:rsidR="00A402A4" w:rsidRPr="00AA58B1">
        <w:rPr>
          <w:rFonts w:ascii="Arial" w:hAnsi="Arial" w:cs="Arial"/>
          <w:color w:val="000000" w:themeColor="text1"/>
          <w:sz w:val="24"/>
        </w:rPr>
        <w:t xml:space="preserve">emergency or staff absence) </w:t>
      </w:r>
    </w:p>
    <w:p w14:paraId="3A24C628" w14:textId="2599B310"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12" w:name="_Toc98834273"/>
      <w:r w:rsidRPr="00AA58B1">
        <w:rPr>
          <w:rFonts w:ascii="Arial" w:hAnsi="Arial" w:cs="Arial"/>
          <w:color w:val="000000" w:themeColor="text1"/>
          <w:sz w:val="24"/>
        </w:rPr>
        <w:t xml:space="preserve">Exam </w:t>
      </w:r>
      <w:r w:rsidR="005A6FBB" w:rsidRPr="00AA58B1">
        <w:rPr>
          <w:rFonts w:ascii="Arial" w:hAnsi="Arial" w:cs="Arial"/>
          <w:color w:val="000000" w:themeColor="text1"/>
          <w:sz w:val="24"/>
        </w:rPr>
        <w:t>C</w:t>
      </w:r>
      <w:r w:rsidRPr="00AA58B1">
        <w:rPr>
          <w:rFonts w:ascii="Arial" w:hAnsi="Arial" w:cs="Arial"/>
          <w:color w:val="000000" w:themeColor="text1"/>
          <w:sz w:val="24"/>
        </w:rPr>
        <w:t xml:space="preserve">ontingency </w:t>
      </w:r>
      <w:r w:rsidR="005A6FBB" w:rsidRPr="00AA58B1">
        <w:rPr>
          <w:rFonts w:ascii="Arial" w:hAnsi="Arial" w:cs="Arial"/>
          <w:color w:val="000000" w:themeColor="text1"/>
          <w:sz w:val="24"/>
        </w:rPr>
        <w:t>P</w:t>
      </w:r>
      <w:r w:rsidRPr="00AA58B1">
        <w:rPr>
          <w:rFonts w:ascii="Arial" w:hAnsi="Arial" w:cs="Arial"/>
          <w:color w:val="000000" w:themeColor="text1"/>
          <w:sz w:val="24"/>
        </w:rPr>
        <w:t>lan</w:t>
      </w:r>
      <w:bookmarkEnd w:id="12"/>
    </w:p>
    <w:tbl>
      <w:tblPr>
        <w:tblStyle w:val="TableGrid"/>
        <w:tblW w:w="0" w:type="auto"/>
        <w:tblInd w:w="720" w:type="dxa"/>
        <w:tblLook w:val="04A0" w:firstRow="1" w:lastRow="0" w:firstColumn="1" w:lastColumn="0" w:noHBand="0" w:noVBand="1"/>
      </w:tblPr>
      <w:tblGrid>
        <w:gridCol w:w="9322"/>
      </w:tblGrid>
      <w:tr w:rsidR="00775F95" w:rsidRPr="00AA58B1" w14:paraId="4D3816E9" w14:textId="77777777" w:rsidTr="00775F95">
        <w:tc>
          <w:tcPr>
            <w:tcW w:w="9878" w:type="dxa"/>
          </w:tcPr>
          <w:p w14:paraId="41F7745E" w14:textId="53DD23A8" w:rsidR="00B17CAD" w:rsidRPr="00AA58B1" w:rsidRDefault="0026137E" w:rsidP="00FF0800">
            <w:pPr>
              <w:pStyle w:val="NormalWeb"/>
              <w:spacing w:beforeLines="120" w:before="288" w:beforeAutospacing="0" w:after="0" w:afterAutospacing="0"/>
              <w:rPr>
                <w:rFonts w:ascii="Arial" w:hAnsi="Arial" w:cs="Arial"/>
                <w:color w:val="000000" w:themeColor="text1"/>
                <w:sz w:val="24"/>
              </w:rPr>
            </w:pPr>
            <w:r w:rsidRPr="00AA58B1">
              <w:rPr>
                <w:rFonts w:ascii="Arial" w:hAnsi="Arial" w:cs="Arial"/>
                <w:color w:val="000000" w:themeColor="text1"/>
                <w:sz w:val="24"/>
              </w:rPr>
              <w:t xml:space="preserve">The plan is held electronically in the Admin share area - Exams folder – Exam Policies – </w:t>
            </w:r>
            <w:r w:rsidR="006C1B44">
              <w:rPr>
                <w:rFonts w:ascii="Arial" w:hAnsi="Arial" w:cs="Arial"/>
                <w:color w:val="000000" w:themeColor="text1"/>
                <w:sz w:val="24"/>
              </w:rPr>
              <w:t xml:space="preserve">2022-2023 </w:t>
            </w:r>
          </w:p>
        </w:tc>
      </w:tr>
    </w:tbl>
    <w:p w14:paraId="040CBFBD" w14:textId="2E77ADDC" w:rsidR="00CB2881" w:rsidRPr="00AA58B1" w:rsidRDefault="00CB2881" w:rsidP="00F305C2">
      <w:pPr>
        <w:pStyle w:val="Headinglevel2"/>
        <w:spacing w:beforeLines="120" w:before="288" w:after="0"/>
        <w:ind w:firstLine="720"/>
        <w:jc w:val="both"/>
        <w:rPr>
          <w:rFonts w:ascii="Arial" w:hAnsi="Arial" w:cs="Arial"/>
          <w:color w:val="000000" w:themeColor="text1"/>
          <w:sz w:val="24"/>
        </w:rPr>
      </w:pPr>
      <w:bookmarkStart w:id="13" w:name="_Toc98834274"/>
      <w:r w:rsidRPr="00AA58B1">
        <w:rPr>
          <w:rFonts w:ascii="Arial" w:hAnsi="Arial" w:cs="Arial"/>
          <w:color w:val="000000" w:themeColor="text1"/>
          <w:sz w:val="24"/>
        </w:rPr>
        <w:t>Lockdown Policy (Exams)</w:t>
      </w:r>
      <w:bookmarkEnd w:id="13"/>
    </w:p>
    <w:tbl>
      <w:tblPr>
        <w:tblStyle w:val="TableGrid"/>
        <w:tblW w:w="0" w:type="auto"/>
        <w:tblInd w:w="720" w:type="dxa"/>
        <w:tblLook w:val="04A0" w:firstRow="1" w:lastRow="0" w:firstColumn="1" w:lastColumn="0" w:noHBand="0" w:noVBand="1"/>
      </w:tblPr>
      <w:tblGrid>
        <w:gridCol w:w="9322"/>
      </w:tblGrid>
      <w:tr w:rsidR="001822E8" w:rsidRPr="00AA58B1" w14:paraId="3B9C4B14" w14:textId="77777777" w:rsidTr="0015532C">
        <w:tc>
          <w:tcPr>
            <w:tcW w:w="9878" w:type="dxa"/>
          </w:tcPr>
          <w:p w14:paraId="29A860F4" w14:textId="3D116542" w:rsidR="00CB2881" w:rsidRPr="00AA58B1" w:rsidRDefault="0026137E"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w:t>
            </w:r>
            <w:r w:rsidR="002C77EB" w:rsidRPr="00AA58B1">
              <w:rPr>
                <w:rFonts w:ascii="Arial" w:hAnsi="Arial" w:cs="Arial"/>
                <w:color w:val="000000" w:themeColor="text1"/>
                <w:sz w:val="24"/>
              </w:rPr>
              <w:t>Policies</w:t>
            </w:r>
            <w:r w:rsidRPr="00AA58B1">
              <w:rPr>
                <w:rFonts w:ascii="Arial" w:hAnsi="Arial" w:cs="Arial"/>
                <w:color w:val="000000" w:themeColor="text1"/>
                <w:sz w:val="24"/>
              </w:rPr>
              <w:t xml:space="preserve"> –</w:t>
            </w:r>
            <w:r w:rsidR="002C77EB" w:rsidRPr="00AA58B1">
              <w:rPr>
                <w:rFonts w:ascii="Arial" w:hAnsi="Arial" w:cs="Arial"/>
                <w:color w:val="000000" w:themeColor="text1"/>
                <w:sz w:val="24"/>
              </w:rPr>
              <w:t xml:space="preserve"> L</w:t>
            </w:r>
            <w:r w:rsidR="00FF0800">
              <w:rPr>
                <w:rFonts w:ascii="Arial" w:hAnsi="Arial" w:cs="Arial"/>
                <w:color w:val="000000" w:themeColor="text1"/>
                <w:sz w:val="24"/>
              </w:rPr>
              <w:t>ockdown Procedures 2022-23</w:t>
            </w:r>
          </w:p>
        </w:tc>
      </w:tr>
    </w:tbl>
    <w:p w14:paraId="051B2942" w14:textId="5B404CF5" w:rsidR="00775F95" w:rsidRPr="00AA58B1" w:rsidRDefault="00775F95" w:rsidP="00016787">
      <w:pPr>
        <w:pStyle w:val="ListParagraph"/>
        <w:numPr>
          <w:ilvl w:val="0"/>
          <w:numId w:val="13"/>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Ensures required internal appeals procedures are in place</w:t>
      </w:r>
      <w:r w:rsidR="008E5AAE" w:rsidRPr="00AA58B1">
        <w:rPr>
          <w:rFonts w:ascii="Arial" w:hAnsi="Arial" w:cs="Arial"/>
          <w:color w:val="000000" w:themeColor="text1"/>
          <w:sz w:val="24"/>
        </w:rPr>
        <w:t xml:space="preserve"> and drawn to the attention of candidates and (where relevant) their parents/carers</w:t>
      </w:r>
    </w:p>
    <w:p w14:paraId="42A9C450" w14:textId="05DD0331" w:rsidR="00EE1EEA" w:rsidRPr="00AA58B1" w:rsidRDefault="00775F95" w:rsidP="00F305C2">
      <w:pPr>
        <w:pStyle w:val="Headinglevel2"/>
        <w:spacing w:beforeLines="120" w:before="288" w:after="0" w:line="276" w:lineRule="auto"/>
        <w:ind w:firstLine="720"/>
        <w:jc w:val="both"/>
        <w:rPr>
          <w:rFonts w:ascii="Arial" w:hAnsi="Arial" w:cs="Arial"/>
          <w:color w:val="000000" w:themeColor="text1"/>
          <w:sz w:val="24"/>
        </w:rPr>
      </w:pPr>
      <w:bookmarkStart w:id="14" w:name="_Toc98834275"/>
      <w:r w:rsidRPr="00AA58B1">
        <w:rPr>
          <w:rFonts w:ascii="Arial" w:hAnsi="Arial" w:cs="Arial"/>
          <w:color w:val="000000" w:themeColor="text1"/>
          <w:sz w:val="24"/>
        </w:rPr>
        <w:t xml:space="preserve">Internal </w:t>
      </w:r>
      <w:r w:rsidR="005A6FBB" w:rsidRPr="00AA58B1">
        <w:rPr>
          <w:rFonts w:ascii="Arial" w:hAnsi="Arial" w:cs="Arial"/>
          <w:color w:val="000000" w:themeColor="text1"/>
          <w:sz w:val="24"/>
        </w:rPr>
        <w:t>A</w:t>
      </w:r>
      <w:r w:rsidRPr="00AA58B1">
        <w:rPr>
          <w:rFonts w:ascii="Arial" w:hAnsi="Arial" w:cs="Arial"/>
          <w:color w:val="000000" w:themeColor="text1"/>
          <w:sz w:val="24"/>
        </w:rPr>
        <w:t xml:space="preserve">ppeals </w:t>
      </w:r>
      <w:r w:rsidR="005A6FBB" w:rsidRPr="00AA58B1">
        <w:rPr>
          <w:rFonts w:ascii="Arial" w:hAnsi="Arial" w:cs="Arial"/>
          <w:color w:val="000000" w:themeColor="text1"/>
          <w:sz w:val="24"/>
        </w:rPr>
        <w:t>P</w:t>
      </w:r>
      <w:r w:rsidRPr="00AA58B1">
        <w:rPr>
          <w:rFonts w:ascii="Arial" w:hAnsi="Arial" w:cs="Arial"/>
          <w:color w:val="000000" w:themeColor="text1"/>
          <w:sz w:val="24"/>
        </w:rPr>
        <w:t>rocedures</w:t>
      </w:r>
      <w:bookmarkEnd w:id="14"/>
    </w:p>
    <w:tbl>
      <w:tblPr>
        <w:tblStyle w:val="TableGrid"/>
        <w:tblW w:w="0" w:type="auto"/>
        <w:tblInd w:w="720" w:type="dxa"/>
        <w:tblLook w:val="04A0" w:firstRow="1" w:lastRow="0" w:firstColumn="1" w:lastColumn="0" w:noHBand="0" w:noVBand="1"/>
      </w:tblPr>
      <w:tblGrid>
        <w:gridCol w:w="9322"/>
      </w:tblGrid>
      <w:tr w:rsidR="00775F95" w:rsidRPr="00AA58B1" w14:paraId="640774B1" w14:textId="77777777" w:rsidTr="00775F95">
        <w:tc>
          <w:tcPr>
            <w:tcW w:w="9878" w:type="dxa"/>
          </w:tcPr>
          <w:p w14:paraId="1027DAF4" w14:textId="54711028" w:rsidR="00D55648" w:rsidRPr="00AA58B1" w:rsidRDefault="0026137E" w:rsidP="00FF0800">
            <w:pPr>
              <w:pStyle w:val="NormalWeb"/>
              <w:spacing w:beforeLines="120" w:before="288" w:beforeAutospacing="0" w:after="0" w:afterAutospacing="0"/>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 Exams folder – Exam Policies – </w:t>
            </w:r>
            <w:r w:rsidR="006C1B44">
              <w:rPr>
                <w:rFonts w:ascii="Arial" w:hAnsi="Arial" w:cs="Arial"/>
                <w:color w:val="000000" w:themeColor="text1"/>
                <w:sz w:val="24"/>
              </w:rPr>
              <w:t xml:space="preserve">2022-2023 </w:t>
            </w:r>
          </w:p>
        </w:tc>
      </w:tr>
    </w:tbl>
    <w:p w14:paraId="5C69A5DF" w14:textId="369A4F7D" w:rsidR="00867BAC" w:rsidRPr="00AA58B1" w:rsidRDefault="00775F95" w:rsidP="00016787">
      <w:pPr>
        <w:pStyle w:val="ListParagraph"/>
        <w:numPr>
          <w:ilvl w:val="0"/>
          <w:numId w:val="13"/>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bCs/>
          <w:color w:val="000000" w:themeColor="text1"/>
          <w:sz w:val="24"/>
        </w:rPr>
        <w:t xml:space="preserve">Ensures </w:t>
      </w:r>
      <w:r w:rsidR="00867BAC" w:rsidRPr="00AA58B1">
        <w:rPr>
          <w:rFonts w:ascii="Arial" w:hAnsi="Arial" w:cs="Arial"/>
          <w:bCs/>
          <w:color w:val="000000" w:themeColor="text1"/>
          <w:sz w:val="24"/>
        </w:rPr>
        <w:t xml:space="preserve">the centre’s </w:t>
      </w:r>
      <w:r w:rsidR="00966DEF" w:rsidRPr="00AA58B1">
        <w:rPr>
          <w:rFonts w:ascii="Arial" w:hAnsi="Arial" w:cs="Arial"/>
          <w:bCs/>
          <w:color w:val="000000" w:themeColor="text1"/>
          <w:sz w:val="24"/>
        </w:rPr>
        <w:t>equalities</w:t>
      </w:r>
      <w:r w:rsidRPr="00AA58B1">
        <w:rPr>
          <w:rFonts w:ascii="Arial" w:hAnsi="Arial" w:cs="Arial"/>
          <w:bCs/>
          <w:color w:val="000000" w:themeColor="text1"/>
          <w:sz w:val="24"/>
        </w:rPr>
        <w:t xml:space="preserve"> policy </w:t>
      </w:r>
      <w:r w:rsidR="007F0F70" w:rsidRPr="00AA58B1">
        <w:rPr>
          <w:rFonts w:ascii="Arial" w:hAnsi="Arial" w:cs="Arial"/>
          <w:bCs/>
          <w:color w:val="000000" w:themeColor="text1"/>
          <w:sz w:val="24"/>
        </w:rPr>
        <w:t>demonstrating</w:t>
      </w:r>
      <w:r w:rsidRPr="00AA58B1">
        <w:rPr>
          <w:rFonts w:ascii="Arial" w:hAnsi="Arial" w:cs="Arial"/>
          <w:bCs/>
          <w:color w:val="000000" w:themeColor="text1"/>
          <w:sz w:val="24"/>
        </w:rPr>
        <w:t xml:space="preserve"> the centre’s compliance with relevant legislation is in place</w:t>
      </w:r>
      <w:r w:rsidR="007F0F70" w:rsidRPr="00AA58B1">
        <w:rPr>
          <w:rFonts w:ascii="Arial" w:hAnsi="Arial" w:cs="Arial"/>
          <w:bCs/>
          <w:color w:val="000000" w:themeColor="text1"/>
          <w:sz w:val="24"/>
        </w:rPr>
        <w:t xml:space="preserve"> and details the processes followed in </w:t>
      </w:r>
      <w:r w:rsidR="00867BAC" w:rsidRPr="00AA58B1">
        <w:rPr>
          <w:rFonts w:ascii="Arial" w:hAnsi="Arial" w:cs="Arial"/>
          <w:color w:val="000000" w:themeColor="text1"/>
          <w:sz w:val="24"/>
        </w:rPr>
        <w:t>respect of identifying the need for, requesting and implementing access arrangements</w:t>
      </w:r>
    </w:p>
    <w:p w14:paraId="22AA0656" w14:textId="488E099E" w:rsidR="00775F95" w:rsidRPr="00AA58B1" w:rsidRDefault="00966DEF" w:rsidP="00F305C2">
      <w:pPr>
        <w:pStyle w:val="Headinglevel2"/>
        <w:spacing w:beforeLines="120" w:before="288" w:after="0"/>
        <w:ind w:firstLine="720"/>
        <w:jc w:val="both"/>
        <w:rPr>
          <w:rFonts w:ascii="Arial" w:hAnsi="Arial" w:cs="Arial"/>
          <w:color w:val="000000" w:themeColor="text1"/>
          <w:sz w:val="24"/>
        </w:rPr>
      </w:pPr>
      <w:bookmarkStart w:id="15" w:name="_Toc98834276"/>
      <w:r w:rsidRPr="00AA58B1">
        <w:rPr>
          <w:rFonts w:ascii="Arial" w:hAnsi="Arial" w:cs="Arial"/>
          <w:color w:val="000000" w:themeColor="text1"/>
          <w:sz w:val="24"/>
        </w:rPr>
        <w:t>Equalities</w:t>
      </w:r>
      <w:r w:rsidR="00775F95" w:rsidRPr="00AA58B1">
        <w:rPr>
          <w:rFonts w:ascii="Arial" w:hAnsi="Arial" w:cs="Arial"/>
          <w:color w:val="000000" w:themeColor="text1"/>
          <w:sz w:val="24"/>
        </w:rPr>
        <w:t xml:space="preserve"> </w:t>
      </w:r>
      <w:r w:rsidR="005A6FBB" w:rsidRPr="00AA58B1">
        <w:rPr>
          <w:rFonts w:ascii="Arial" w:hAnsi="Arial" w:cs="Arial"/>
          <w:color w:val="000000" w:themeColor="text1"/>
          <w:sz w:val="24"/>
        </w:rPr>
        <w:t>P</w:t>
      </w:r>
      <w:r w:rsidR="00775F95" w:rsidRPr="00AA58B1">
        <w:rPr>
          <w:rFonts w:ascii="Arial" w:hAnsi="Arial" w:cs="Arial"/>
          <w:color w:val="000000" w:themeColor="text1"/>
          <w:sz w:val="24"/>
        </w:rPr>
        <w:t>olicy</w:t>
      </w:r>
      <w:bookmarkEnd w:id="15"/>
    </w:p>
    <w:tbl>
      <w:tblPr>
        <w:tblStyle w:val="TableGrid"/>
        <w:tblW w:w="0" w:type="auto"/>
        <w:tblInd w:w="720" w:type="dxa"/>
        <w:tblLook w:val="04A0" w:firstRow="1" w:lastRow="0" w:firstColumn="1" w:lastColumn="0" w:noHBand="0" w:noVBand="1"/>
      </w:tblPr>
      <w:tblGrid>
        <w:gridCol w:w="9322"/>
      </w:tblGrid>
      <w:tr w:rsidR="001822E8" w:rsidRPr="00AA58B1" w14:paraId="26D92A46" w14:textId="77777777" w:rsidTr="00775F95">
        <w:tc>
          <w:tcPr>
            <w:tcW w:w="9890" w:type="dxa"/>
          </w:tcPr>
          <w:p w14:paraId="2391AE51" w14:textId="5DDC11C0" w:rsidR="00D55648" w:rsidRPr="00AA58B1" w:rsidRDefault="0026137E"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 </w:t>
            </w:r>
            <w:r w:rsidR="004A2AE7" w:rsidRPr="00AA58B1">
              <w:rPr>
                <w:rFonts w:ascii="Arial" w:hAnsi="Arial" w:cs="Arial"/>
                <w:color w:val="000000" w:themeColor="text1"/>
                <w:sz w:val="24"/>
              </w:rPr>
              <w:t>Policies</w:t>
            </w:r>
          </w:p>
        </w:tc>
      </w:tr>
    </w:tbl>
    <w:p w14:paraId="6DC19B7B" w14:textId="4A09721B" w:rsidR="00A402A4" w:rsidRPr="00AA58B1" w:rsidRDefault="00A402A4" w:rsidP="00016787">
      <w:pPr>
        <w:pStyle w:val="ListParagraph"/>
        <w:numPr>
          <w:ilvl w:val="0"/>
          <w:numId w:val="13"/>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a </w:t>
      </w:r>
      <w:r w:rsidRPr="00AA58B1">
        <w:rPr>
          <w:rFonts w:ascii="Arial" w:hAnsi="Arial" w:cs="Arial"/>
          <w:iCs/>
          <w:color w:val="000000" w:themeColor="text1"/>
          <w:sz w:val="24"/>
        </w:rPr>
        <w:t>complaints and appeals procedure</w:t>
      </w:r>
      <w:r w:rsidRPr="00AA58B1">
        <w:rPr>
          <w:rFonts w:ascii="Arial" w:hAnsi="Arial" w:cs="Arial"/>
          <w:color w:val="000000" w:themeColor="text1"/>
          <w:sz w:val="24"/>
        </w:rPr>
        <w:t xml:space="preserve"> covering general complaints regarding the centre’s delivery or administration of a qualification is in place </w:t>
      </w:r>
      <w:r w:rsidR="008E5AAE" w:rsidRPr="00AA58B1">
        <w:rPr>
          <w:rFonts w:ascii="Arial" w:hAnsi="Arial" w:cs="Arial"/>
          <w:color w:val="000000" w:themeColor="text1"/>
          <w:sz w:val="24"/>
        </w:rPr>
        <w:t>and drawn to the attention of candidates and their parents/carers</w:t>
      </w:r>
    </w:p>
    <w:p w14:paraId="6B09E639" w14:textId="736EC5BC" w:rsidR="00A402A4" w:rsidRPr="00AA58B1" w:rsidRDefault="00A402A4" w:rsidP="00F305C2">
      <w:pPr>
        <w:pStyle w:val="Headinglevel2"/>
        <w:spacing w:beforeLines="120" w:before="288" w:after="0"/>
        <w:ind w:left="720"/>
        <w:jc w:val="both"/>
        <w:rPr>
          <w:rFonts w:ascii="Arial" w:hAnsi="Arial" w:cs="Arial"/>
          <w:color w:val="000000" w:themeColor="text1"/>
          <w:sz w:val="24"/>
        </w:rPr>
      </w:pPr>
      <w:bookmarkStart w:id="16" w:name="_Toc98834277"/>
      <w:r w:rsidRPr="00AA58B1">
        <w:rPr>
          <w:rFonts w:ascii="Arial" w:hAnsi="Arial" w:cs="Arial"/>
          <w:color w:val="000000" w:themeColor="text1"/>
          <w:sz w:val="24"/>
        </w:rPr>
        <w:lastRenderedPageBreak/>
        <w:t xml:space="preserve">Complaints and </w:t>
      </w:r>
      <w:r w:rsidR="005A6FBB" w:rsidRPr="00AA58B1">
        <w:rPr>
          <w:rFonts w:ascii="Arial" w:hAnsi="Arial" w:cs="Arial"/>
          <w:color w:val="000000" w:themeColor="text1"/>
          <w:sz w:val="24"/>
        </w:rPr>
        <w:t>A</w:t>
      </w:r>
      <w:r w:rsidRPr="00AA58B1">
        <w:rPr>
          <w:rFonts w:ascii="Arial" w:hAnsi="Arial" w:cs="Arial"/>
          <w:color w:val="000000" w:themeColor="text1"/>
          <w:sz w:val="24"/>
        </w:rPr>
        <w:t xml:space="preserve">ppeals </w:t>
      </w:r>
      <w:r w:rsidR="005A6FBB" w:rsidRPr="00AA58B1">
        <w:rPr>
          <w:rFonts w:ascii="Arial" w:hAnsi="Arial" w:cs="Arial"/>
          <w:color w:val="000000" w:themeColor="text1"/>
          <w:sz w:val="24"/>
        </w:rPr>
        <w:t>P</w:t>
      </w:r>
      <w:r w:rsidRPr="00AA58B1">
        <w:rPr>
          <w:rFonts w:ascii="Arial" w:hAnsi="Arial" w:cs="Arial"/>
          <w:color w:val="000000" w:themeColor="text1"/>
          <w:sz w:val="24"/>
        </w:rPr>
        <w:t>rocedure</w:t>
      </w:r>
      <w:r w:rsidR="005A2167" w:rsidRPr="00AA58B1">
        <w:rPr>
          <w:rFonts w:ascii="Arial" w:hAnsi="Arial" w:cs="Arial"/>
          <w:color w:val="000000" w:themeColor="text1"/>
          <w:sz w:val="24"/>
        </w:rPr>
        <w:t xml:space="preserve"> (Exams)</w:t>
      </w:r>
      <w:bookmarkEnd w:id="16"/>
    </w:p>
    <w:tbl>
      <w:tblPr>
        <w:tblStyle w:val="TableGrid"/>
        <w:tblW w:w="0" w:type="auto"/>
        <w:tblInd w:w="720" w:type="dxa"/>
        <w:tblLook w:val="04A0" w:firstRow="1" w:lastRow="0" w:firstColumn="1" w:lastColumn="0" w:noHBand="0" w:noVBand="1"/>
      </w:tblPr>
      <w:tblGrid>
        <w:gridCol w:w="9322"/>
      </w:tblGrid>
      <w:tr w:rsidR="001822E8" w:rsidRPr="00AA58B1" w14:paraId="4A3CCF53" w14:textId="77777777" w:rsidTr="00501B82">
        <w:tc>
          <w:tcPr>
            <w:tcW w:w="9548" w:type="dxa"/>
          </w:tcPr>
          <w:p w14:paraId="154319AD" w14:textId="768FC887" w:rsidR="00593255" w:rsidRPr="00AA58B1" w:rsidRDefault="0026137E" w:rsidP="00FF0800">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6C1B44">
              <w:rPr>
                <w:rFonts w:ascii="Arial" w:hAnsi="Arial" w:cs="Arial"/>
                <w:color w:val="000000" w:themeColor="text1"/>
                <w:sz w:val="24"/>
              </w:rPr>
              <w:t xml:space="preserve">2022-2023 </w:t>
            </w:r>
          </w:p>
        </w:tc>
      </w:tr>
    </w:tbl>
    <w:p w14:paraId="1FF76947" w14:textId="532DCD17" w:rsidR="00501B82" w:rsidRPr="00AA58B1" w:rsidRDefault="00501B82" w:rsidP="00016787">
      <w:pPr>
        <w:pStyle w:val="ListParagraph"/>
        <w:numPr>
          <w:ilvl w:val="0"/>
          <w:numId w:val="13"/>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the centre has a child protection/safeguarding policy in place, including Disclosure and Barring Service (DBS) clearance, which satisfies current legislative requirements</w:t>
      </w:r>
    </w:p>
    <w:p w14:paraId="790F5443" w14:textId="6D76AD0E" w:rsidR="00501B82" w:rsidRPr="00AA58B1" w:rsidRDefault="00501B82" w:rsidP="00F305C2">
      <w:pPr>
        <w:pStyle w:val="Headinglevel2"/>
        <w:spacing w:beforeLines="120" w:before="288" w:after="0"/>
        <w:ind w:left="720"/>
        <w:jc w:val="both"/>
        <w:rPr>
          <w:rFonts w:ascii="Arial" w:hAnsi="Arial" w:cs="Arial"/>
          <w:color w:val="000000" w:themeColor="text1"/>
          <w:sz w:val="24"/>
        </w:rPr>
      </w:pPr>
      <w:bookmarkStart w:id="17" w:name="_Toc98834278"/>
      <w:r w:rsidRPr="00AA58B1">
        <w:rPr>
          <w:rFonts w:ascii="Arial" w:hAnsi="Arial" w:cs="Arial"/>
          <w:color w:val="000000" w:themeColor="text1"/>
          <w:sz w:val="24"/>
        </w:rPr>
        <w:t xml:space="preserve">Child </w:t>
      </w:r>
      <w:r w:rsidR="005A6FBB" w:rsidRPr="00AA58B1">
        <w:rPr>
          <w:rFonts w:ascii="Arial" w:hAnsi="Arial" w:cs="Arial"/>
          <w:color w:val="000000" w:themeColor="text1"/>
          <w:sz w:val="24"/>
        </w:rPr>
        <w:t>P</w:t>
      </w:r>
      <w:r w:rsidRPr="00AA58B1">
        <w:rPr>
          <w:rFonts w:ascii="Arial" w:hAnsi="Arial" w:cs="Arial"/>
          <w:color w:val="000000" w:themeColor="text1"/>
          <w:sz w:val="24"/>
        </w:rPr>
        <w:t>rotection/</w:t>
      </w:r>
      <w:r w:rsidR="005A6FBB" w:rsidRPr="00AA58B1">
        <w:rPr>
          <w:rFonts w:ascii="Arial" w:hAnsi="Arial" w:cs="Arial"/>
          <w:color w:val="000000" w:themeColor="text1"/>
          <w:sz w:val="24"/>
        </w:rPr>
        <w:t>S</w:t>
      </w:r>
      <w:r w:rsidRPr="00AA58B1">
        <w:rPr>
          <w:rFonts w:ascii="Arial" w:hAnsi="Arial" w:cs="Arial"/>
          <w:color w:val="000000" w:themeColor="text1"/>
          <w:sz w:val="24"/>
        </w:rPr>
        <w:t xml:space="preserve">afeguarding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17"/>
      <w:r w:rsidR="00B51070" w:rsidRPr="00AA58B1">
        <w:rPr>
          <w:rFonts w:ascii="Arial" w:hAnsi="Arial" w:cs="Arial"/>
          <w:color w:val="000000" w:themeColor="text1"/>
          <w:sz w:val="24"/>
        </w:rPr>
        <w:t xml:space="preserve"> </w:t>
      </w:r>
    </w:p>
    <w:tbl>
      <w:tblPr>
        <w:tblStyle w:val="TableGrid"/>
        <w:tblW w:w="0" w:type="auto"/>
        <w:tblInd w:w="720" w:type="dxa"/>
        <w:tblLook w:val="04A0" w:firstRow="1" w:lastRow="0" w:firstColumn="1" w:lastColumn="0" w:noHBand="0" w:noVBand="1"/>
      </w:tblPr>
      <w:tblGrid>
        <w:gridCol w:w="9322"/>
      </w:tblGrid>
      <w:tr w:rsidR="001822E8" w:rsidRPr="00AA58B1" w14:paraId="6CFA226B" w14:textId="77777777" w:rsidTr="003C32E6">
        <w:tc>
          <w:tcPr>
            <w:tcW w:w="9548" w:type="dxa"/>
          </w:tcPr>
          <w:p w14:paraId="1E60EC4F" w14:textId="1BB29BAE" w:rsidR="00AB0397" w:rsidRPr="00AA58B1" w:rsidRDefault="00501B82"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Overtype here the location of the centre’s policy which satisfies current legislative requirements and includes information relating to Disclosure and Barring Service (DBS) clearance (th</w:t>
            </w:r>
            <w:r w:rsidR="00EE1EEA" w:rsidRPr="00AA58B1">
              <w:rPr>
                <w:rFonts w:ascii="Arial" w:hAnsi="Arial" w:cs="Arial"/>
                <w:color w:val="000000" w:themeColor="text1"/>
                <w:sz w:val="24"/>
              </w:rPr>
              <w:t>e</w:t>
            </w:r>
            <w:r w:rsidRPr="00AA58B1">
              <w:rPr>
                <w:rFonts w:ascii="Arial" w:hAnsi="Arial" w:cs="Arial"/>
                <w:color w:val="000000" w:themeColor="text1"/>
                <w:sz w:val="24"/>
              </w:rPr>
              <w:t xml:space="preserve"> centre-wide policy should include information where this relates to the exam process for example</w:t>
            </w:r>
            <w:r w:rsidR="005A6FBB" w:rsidRPr="00AA58B1">
              <w:rPr>
                <w:rFonts w:ascii="Arial" w:hAnsi="Arial" w:cs="Arial"/>
                <w:color w:val="000000" w:themeColor="text1"/>
                <w:sz w:val="24"/>
              </w:rPr>
              <w:t>,</w:t>
            </w:r>
            <w:r w:rsidRPr="00AA58B1">
              <w:rPr>
                <w:rFonts w:ascii="Arial" w:hAnsi="Arial" w:cs="Arial"/>
                <w:color w:val="000000" w:themeColor="text1"/>
                <w:sz w:val="24"/>
              </w:rPr>
              <w:t xml:space="preserve"> external invigilators</w:t>
            </w:r>
            <w:r w:rsidR="004309A0" w:rsidRPr="00AA58B1">
              <w:rPr>
                <w:rFonts w:ascii="Arial" w:hAnsi="Arial" w:cs="Arial"/>
                <w:color w:val="000000" w:themeColor="text1"/>
                <w:sz w:val="24"/>
              </w:rPr>
              <w:t>, private candidates</w:t>
            </w:r>
            <w:r w:rsidRPr="00AA58B1">
              <w:rPr>
                <w:rFonts w:ascii="Arial" w:hAnsi="Arial" w:cs="Arial"/>
                <w:color w:val="000000" w:themeColor="text1"/>
                <w:sz w:val="24"/>
              </w:rPr>
              <w:t xml:space="preserve"> etc.)</w:t>
            </w:r>
            <w:r w:rsidR="00EE1EEA" w:rsidRPr="00AA58B1">
              <w:rPr>
                <w:rFonts w:ascii="Arial" w:hAnsi="Arial" w:cs="Arial"/>
                <w:color w:val="000000" w:themeColor="text1"/>
                <w:sz w:val="24"/>
              </w:rPr>
              <w:t xml:space="preserve"> (or delete this table and the heading above it if not deemed appropriate to include here)</w:t>
            </w:r>
          </w:p>
          <w:p w14:paraId="66A1EC7B" w14:textId="3283B298" w:rsidR="00593255" w:rsidRPr="00AA58B1" w:rsidRDefault="00584656" w:rsidP="00F305C2">
            <w:pPr>
              <w:pStyle w:val="NormalWeb"/>
              <w:spacing w:beforeLines="120" w:before="288" w:beforeAutospacing="0" w:after="0" w:afterAutospacing="0"/>
              <w:rPr>
                <w:rFonts w:ascii="Arial" w:hAnsi="Arial" w:cs="Arial"/>
                <w:color w:val="000000" w:themeColor="text1"/>
                <w:sz w:val="24"/>
              </w:rPr>
            </w:pPr>
            <w:r w:rsidRPr="00AA58B1">
              <w:rPr>
                <w:rFonts w:ascii="Arial" w:hAnsi="Arial" w:cs="Arial"/>
                <w:iCs/>
                <w:color w:val="000000" w:themeColor="text1"/>
                <w:sz w:val="24"/>
              </w:rPr>
              <w:t xml:space="preserve">Refer to </w:t>
            </w:r>
            <w:hyperlink r:id="rId20" w:history="1">
              <w:r w:rsidRPr="00AA58B1">
                <w:rPr>
                  <w:rStyle w:val="Hyperlink"/>
                  <w:rFonts w:ascii="Arial" w:hAnsi="Arial" w:cs="Arial"/>
                  <w:color w:val="000000" w:themeColor="text1"/>
                  <w:sz w:val="24"/>
                  <w:u w:val="none"/>
                </w:rPr>
                <w:t>GR</w:t>
              </w:r>
            </w:hyperlink>
            <w:r w:rsidRPr="00AA58B1">
              <w:rPr>
                <w:rFonts w:ascii="Arial" w:hAnsi="Arial" w:cs="Arial"/>
                <w:color w:val="000000" w:themeColor="text1"/>
                <w:sz w:val="24"/>
              </w:rPr>
              <w:t xml:space="preserve"> (section 5.3x)</w:t>
            </w:r>
          </w:p>
        </w:tc>
      </w:tr>
    </w:tbl>
    <w:p w14:paraId="718E802A" w14:textId="4AD38057" w:rsidR="00501B82" w:rsidRPr="00AA58B1" w:rsidRDefault="0026304F" w:rsidP="00016787">
      <w:pPr>
        <w:pStyle w:val="ListParagraph"/>
        <w:numPr>
          <w:ilvl w:val="0"/>
          <w:numId w:val="1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w:t>
      </w:r>
      <w:r w:rsidR="00501B82" w:rsidRPr="00AA58B1">
        <w:rPr>
          <w:rFonts w:ascii="Arial" w:hAnsi="Arial" w:cs="Arial"/>
          <w:color w:val="000000" w:themeColor="text1"/>
          <w:sz w:val="24"/>
        </w:rPr>
        <w:t xml:space="preserve">the centre has a data protection policy in place </w:t>
      </w:r>
      <w:r w:rsidR="00C8033F" w:rsidRPr="00AA58B1">
        <w:rPr>
          <w:rFonts w:ascii="Arial" w:hAnsi="Arial" w:cs="Arial"/>
          <w:color w:val="000000" w:themeColor="text1"/>
          <w:sz w:val="24"/>
        </w:rPr>
        <w:t>that complies with General Data Protection Regulation and Data Protection Act 2018 regulations</w:t>
      </w:r>
    </w:p>
    <w:p w14:paraId="3AA53C37" w14:textId="0F69B3A7" w:rsidR="0026304F" w:rsidRPr="00AA58B1" w:rsidRDefault="0026304F" w:rsidP="00F305C2">
      <w:pPr>
        <w:pStyle w:val="Headinglevel2"/>
        <w:spacing w:beforeLines="120" w:before="288" w:after="0"/>
        <w:ind w:left="720"/>
        <w:jc w:val="both"/>
        <w:rPr>
          <w:rFonts w:ascii="Arial" w:hAnsi="Arial" w:cs="Arial"/>
          <w:color w:val="000000" w:themeColor="text1"/>
          <w:sz w:val="24"/>
        </w:rPr>
      </w:pPr>
      <w:bookmarkStart w:id="18" w:name="_Toc98834279"/>
      <w:r w:rsidRPr="00AA58B1">
        <w:rPr>
          <w:rFonts w:ascii="Arial" w:hAnsi="Arial" w:cs="Arial"/>
          <w:color w:val="000000" w:themeColor="text1"/>
          <w:sz w:val="24"/>
        </w:rPr>
        <w:t xml:space="preserve">Data </w:t>
      </w:r>
      <w:r w:rsidR="005A6FBB" w:rsidRPr="00AA58B1">
        <w:rPr>
          <w:rFonts w:ascii="Arial" w:hAnsi="Arial" w:cs="Arial"/>
          <w:color w:val="000000" w:themeColor="text1"/>
          <w:sz w:val="24"/>
        </w:rPr>
        <w:t>P</w:t>
      </w:r>
      <w:r w:rsidRPr="00AA58B1">
        <w:rPr>
          <w:rFonts w:ascii="Arial" w:hAnsi="Arial" w:cs="Arial"/>
          <w:color w:val="000000" w:themeColor="text1"/>
          <w:sz w:val="24"/>
        </w:rPr>
        <w:t xml:space="preserve">rotection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18"/>
      <w:r w:rsidR="00B51070" w:rsidRPr="00AA58B1">
        <w:rPr>
          <w:rFonts w:ascii="Arial" w:hAnsi="Arial" w:cs="Arial"/>
          <w:color w:val="000000" w:themeColor="text1"/>
          <w:sz w:val="24"/>
        </w:rPr>
        <w:t xml:space="preserve"> </w:t>
      </w:r>
    </w:p>
    <w:tbl>
      <w:tblPr>
        <w:tblStyle w:val="TableGrid"/>
        <w:tblW w:w="0" w:type="auto"/>
        <w:tblInd w:w="720" w:type="dxa"/>
        <w:tblLook w:val="04A0" w:firstRow="1" w:lastRow="0" w:firstColumn="1" w:lastColumn="0" w:noHBand="0" w:noVBand="1"/>
      </w:tblPr>
      <w:tblGrid>
        <w:gridCol w:w="9322"/>
      </w:tblGrid>
      <w:tr w:rsidR="001822E8" w:rsidRPr="00AA58B1" w14:paraId="4824B825" w14:textId="77777777" w:rsidTr="003B4473">
        <w:tc>
          <w:tcPr>
            <w:tcW w:w="9548" w:type="dxa"/>
            <w:shd w:val="clear" w:color="auto" w:fill="auto"/>
          </w:tcPr>
          <w:p w14:paraId="3FADF6B3" w14:textId="17C231CC" w:rsidR="006E083B" w:rsidRPr="00AA58B1" w:rsidRDefault="0026137E" w:rsidP="00F305C2">
            <w:pPr>
              <w:spacing w:beforeLines="120" w:before="288"/>
              <w:rPr>
                <w:rFonts w:ascii="Arial" w:hAnsi="Arial" w:cs="Arial"/>
                <w:color w:val="000000" w:themeColor="text1"/>
                <w:sz w:val="24"/>
              </w:rPr>
            </w:pPr>
            <w:r w:rsidRPr="00AA58B1">
              <w:rPr>
                <w:rFonts w:ascii="Arial" w:hAnsi="Arial" w:cs="Arial"/>
                <w:color w:val="000000" w:themeColor="text1"/>
                <w:sz w:val="24"/>
              </w:rPr>
              <w:t>The policy is held electronically in the Admin share area – Policies folder</w:t>
            </w:r>
          </w:p>
          <w:p w14:paraId="180A7177" w14:textId="56A978CD" w:rsidR="00217E89" w:rsidRPr="00AA58B1" w:rsidRDefault="00217E89"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Legislation on sharing information</w:t>
            </w:r>
          </w:p>
          <w:p w14:paraId="76C8E791" w14:textId="23FD0BE1" w:rsidR="008E5AAE" w:rsidRPr="00AA58B1" w:rsidRDefault="008E5AAE" w:rsidP="00F305C2">
            <w:pPr>
              <w:pStyle w:val="NormalWeb"/>
              <w:spacing w:beforeLines="120" w:before="288" w:beforeAutospacing="0" w:after="0" w:afterAutospacing="0"/>
              <w:ind w:left="720"/>
              <w:jc w:val="both"/>
              <w:rPr>
                <w:rFonts w:ascii="Arial" w:hAnsi="Arial" w:cs="Arial"/>
                <w:color w:val="000000" w:themeColor="text1"/>
                <w:sz w:val="24"/>
              </w:rPr>
            </w:pPr>
            <w:r w:rsidRPr="00AA58B1">
              <w:rPr>
                <w:rFonts w:ascii="Arial" w:hAnsi="Arial" w:cs="Arial"/>
                <w:color w:val="000000" w:themeColor="text1"/>
                <w:sz w:val="24"/>
              </w:rPr>
              <w:t>Under the principles of the General Data Protection Regulations 2018 and the Data Protection Act 2018, children and young adults can assume control over their personal information and restrict access to it from the age of 13.This suggests that candidate consent should be sought to share results or other exams-related information with a third party.</w:t>
            </w:r>
          </w:p>
          <w:p w14:paraId="1468A6A1" w14:textId="564472B2" w:rsidR="008E5AAE" w:rsidRPr="00AA58B1" w:rsidRDefault="00842775" w:rsidP="00F305C2">
            <w:pPr>
              <w:pStyle w:val="NormalWeb"/>
              <w:spacing w:beforeLines="120" w:before="288" w:beforeAutospacing="0" w:after="0" w:afterAutospacing="0"/>
              <w:ind w:left="720"/>
              <w:jc w:val="both"/>
              <w:rPr>
                <w:rFonts w:ascii="Arial" w:hAnsi="Arial" w:cs="Arial"/>
                <w:bCs/>
                <w:color w:val="000000" w:themeColor="text1"/>
                <w:sz w:val="24"/>
              </w:rPr>
            </w:pPr>
            <w:r w:rsidRPr="00AA58B1">
              <w:rPr>
                <w:rFonts w:ascii="Arial" w:hAnsi="Arial" w:cs="Arial"/>
                <w:color w:val="000000" w:themeColor="text1"/>
                <w:sz w:val="24"/>
              </w:rPr>
              <w:t>O</w:t>
            </w:r>
            <w:r w:rsidR="008E5AAE" w:rsidRPr="00AA58B1">
              <w:rPr>
                <w:rFonts w:ascii="Arial" w:hAnsi="Arial" w:cs="Arial"/>
                <w:color w:val="000000" w:themeColor="text1"/>
                <w:sz w:val="24"/>
              </w:rPr>
              <w:t xml:space="preserve">ther legislation and guidance may need to be taken into account regarding sharing information with parents, as example information from the </w:t>
            </w:r>
            <w:r w:rsidR="008E5AAE" w:rsidRPr="00AA58B1">
              <w:rPr>
                <w:rFonts w:ascii="Arial" w:hAnsi="Arial" w:cs="Arial"/>
                <w:bCs/>
                <w:color w:val="000000" w:themeColor="text1"/>
                <w:sz w:val="24"/>
              </w:rPr>
              <w:t xml:space="preserve">DfE for schools regarding parental responsibility and school reports on pupil performance: </w:t>
            </w:r>
          </w:p>
          <w:p w14:paraId="0DCD3932" w14:textId="77777777" w:rsidR="008E5AAE" w:rsidRPr="00AA58B1" w:rsidRDefault="008E5AAE" w:rsidP="00016787">
            <w:pPr>
              <w:pStyle w:val="ListParagraph"/>
              <w:numPr>
                <w:ilvl w:val="0"/>
                <w:numId w:val="13"/>
              </w:numPr>
              <w:spacing w:beforeLines="120" w:before="288"/>
              <w:contextualSpacing w:val="0"/>
              <w:rPr>
                <w:rFonts w:ascii="Arial" w:hAnsi="Arial" w:cs="Arial"/>
                <w:color w:val="000000" w:themeColor="text1"/>
                <w:sz w:val="24"/>
              </w:rPr>
            </w:pPr>
            <w:r w:rsidRPr="00AA58B1">
              <w:rPr>
                <w:rFonts w:ascii="Arial" w:hAnsi="Arial" w:cs="Arial"/>
                <w:bCs/>
                <w:color w:val="000000" w:themeColor="text1"/>
                <w:sz w:val="24"/>
              </w:rPr>
              <w:t xml:space="preserve">Understanding and dealing with issues relating to parental responsibility </w:t>
            </w:r>
            <w:hyperlink r:id="rId21" w:history="1">
              <w:r w:rsidRPr="00AA58B1">
                <w:rPr>
                  <w:rStyle w:val="Hyperlink"/>
                  <w:rFonts w:ascii="Arial" w:hAnsi="Arial" w:cs="Arial"/>
                  <w:color w:val="000000" w:themeColor="text1"/>
                  <w:sz w:val="24"/>
                  <w:u w:val="none"/>
                </w:rPr>
                <w:t>www.gov.uk/government/publications/dealing-with-issues-relating-to-parental-responsibility/understanding-and-dealing-with-issues-relating-to-parental-responsibility</w:t>
              </w:r>
            </w:hyperlink>
            <w:r w:rsidRPr="00AA58B1">
              <w:rPr>
                <w:rFonts w:ascii="Arial" w:hAnsi="Arial" w:cs="Arial"/>
                <w:color w:val="000000" w:themeColor="text1"/>
                <w:sz w:val="24"/>
              </w:rPr>
              <w:t xml:space="preserve"> </w:t>
            </w:r>
          </w:p>
          <w:p w14:paraId="1517EA50" w14:textId="40F36A19" w:rsidR="008E5AAE" w:rsidRPr="00AA58B1" w:rsidRDefault="008E5AAE" w:rsidP="00016787">
            <w:pPr>
              <w:pStyle w:val="NormalWeb"/>
              <w:numPr>
                <w:ilvl w:val="0"/>
                <w:numId w:val="13"/>
              </w:numPr>
              <w:spacing w:beforeLines="120" w:before="288" w:beforeAutospacing="0" w:after="0" w:afterAutospacing="0"/>
              <w:rPr>
                <w:rFonts w:ascii="Arial" w:hAnsi="Arial" w:cs="Arial"/>
                <w:color w:val="000000" w:themeColor="text1"/>
                <w:sz w:val="24"/>
              </w:rPr>
            </w:pPr>
            <w:r w:rsidRPr="00AA58B1">
              <w:rPr>
                <w:rFonts w:ascii="Arial" w:hAnsi="Arial" w:cs="Arial"/>
                <w:bCs/>
                <w:color w:val="000000" w:themeColor="text1"/>
                <w:sz w:val="24"/>
              </w:rPr>
              <w:t>School reports on pupil performance</w:t>
            </w:r>
            <w:r w:rsidR="00254BF7" w:rsidRPr="00AA58B1">
              <w:rPr>
                <w:rFonts w:ascii="Arial" w:hAnsi="Arial" w:cs="Arial"/>
                <w:bCs/>
                <w:color w:val="000000" w:themeColor="text1"/>
                <w:sz w:val="24"/>
              </w:rPr>
              <w:t>: guidance for headteachers</w:t>
            </w:r>
            <w:r w:rsidRPr="00AA58B1">
              <w:rPr>
                <w:rFonts w:ascii="Arial" w:hAnsi="Arial" w:cs="Arial"/>
                <w:bCs/>
                <w:color w:val="000000" w:themeColor="text1"/>
                <w:sz w:val="24"/>
              </w:rPr>
              <w:t xml:space="preserve"> </w:t>
            </w:r>
            <w:hyperlink r:id="rId22" w:history="1">
              <w:r w:rsidRPr="00AA58B1">
                <w:rPr>
                  <w:rStyle w:val="Hyperlink"/>
                  <w:rFonts w:ascii="Arial" w:hAnsi="Arial" w:cs="Arial"/>
                  <w:color w:val="000000" w:themeColor="text1"/>
                  <w:sz w:val="24"/>
                  <w:u w:val="none"/>
                </w:rPr>
                <w:t>www.gov.uk/guidance/school-reports-on-pupil-performance-guide-for-headteachers</w:t>
              </w:r>
            </w:hyperlink>
            <w:r w:rsidRPr="00AA58B1">
              <w:rPr>
                <w:rFonts w:ascii="Arial" w:hAnsi="Arial" w:cs="Arial"/>
                <w:color w:val="000000" w:themeColor="text1"/>
                <w:sz w:val="24"/>
              </w:rPr>
              <w:t xml:space="preserve"> </w:t>
            </w:r>
          </w:p>
          <w:p w14:paraId="5184CCEA" w14:textId="77777777" w:rsidR="008E5AAE" w:rsidRPr="00AA58B1" w:rsidRDefault="008E5AAE" w:rsidP="00F305C2">
            <w:pPr>
              <w:pStyle w:val="NormalWeb"/>
              <w:spacing w:beforeLines="120" w:before="288" w:beforeAutospacing="0" w:after="0" w:afterAutospacing="0"/>
              <w:ind w:left="720"/>
              <w:jc w:val="both"/>
              <w:rPr>
                <w:rFonts w:ascii="Arial" w:hAnsi="Arial" w:cs="Arial"/>
                <w:b/>
                <w:color w:val="000000" w:themeColor="text1"/>
                <w:sz w:val="24"/>
              </w:rPr>
            </w:pPr>
            <w:r w:rsidRPr="00AA58B1">
              <w:rPr>
                <w:rFonts w:ascii="Arial" w:hAnsi="Arial" w:cs="Arial"/>
                <w:b/>
                <w:color w:val="000000" w:themeColor="text1"/>
                <w:sz w:val="24"/>
              </w:rPr>
              <w:t>Publication of exam results</w:t>
            </w:r>
          </w:p>
          <w:p w14:paraId="5CDDE846" w14:textId="7F24F0D4" w:rsidR="003B4473" w:rsidRPr="00AA58B1" w:rsidRDefault="008E5AAE" w:rsidP="00F305C2">
            <w:pPr>
              <w:pStyle w:val="NormalWeb"/>
              <w:spacing w:beforeLines="120" w:before="288" w:beforeAutospacing="0" w:after="0" w:afterAutospacing="0"/>
              <w:ind w:left="720"/>
              <w:rPr>
                <w:rFonts w:ascii="Arial" w:hAnsi="Arial" w:cs="Arial"/>
                <w:color w:val="000000" w:themeColor="text1"/>
                <w:sz w:val="24"/>
              </w:rPr>
            </w:pPr>
            <w:r w:rsidRPr="00AA58B1">
              <w:rPr>
                <w:rFonts w:ascii="Arial" w:hAnsi="Arial" w:cs="Arial"/>
                <w:color w:val="000000" w:themeColor="text1"/>
                <w:sz w:val="24"/>
              </w:rPr>
              <w:t xml:space="preserve">Refer to ICO (Information Commissioner’s Office) </w:t>
            </w:r>
            <w:hyperlink r:id="rId23" w:history="1">
              <w:r w:rsidR="003B4473" w:rsidRPr="00AA58B1">
                <w:rPr>
                  <w:rStyle w:val="Hyperlink"/>
                  <w:rFonts w:ascii="Arial" w:hAnsi="Arial" w:cs="Arial"/>
                  <w:color w:val="000000" w:themeColor="text1"/>
                  <w:sz w:val="24"/>
                  <w:u w:val="none"/>
                </w:rPr>
                <w:t>Schools, universities and colleges</w:t>
              </w:r>
            </w:hyperlink>
            <w:r w:rsidRPr="00AA58B1">
              <w:rPr>
                <w:rFonts w:ascii="Arial" w:hAnsi="Arial" w:cs="Arial"/>
                <w:color w:val="000000" w:themeColor="text1"/>
                <w:sz w:val="24"/>
              </w:rPr>
              <w:t xml:space="preserve"> information and </w:t>
            </w:r>
            <w:hyperlink r:id="rId24" w:history="1">
              <w:r w:rsidR="003B4473" w:rsidRPr="00AA58B1">
                <w:rPr>
                  <w:rStyle w:val="Hyperlink"/>
                  <w:rFonts w:ascii="Arial" w:hAnsi="Arial" w:cs="Arial"/>
                  <w:color w:val="000000" w:themeColor="text1"/>
                  <w:sz w:val="24"/>
                  <w:u w:val="none"/>
                </w:rPr>
                <w:t>Exam results</w:t>
              </w:r>
            </w:hyperlink>
          </w:p>
        </w:tc>
      </w:tr>
    </w:tbl>
    <w:p w14:paraId="13F15E63" w14:textId="4F904C07" w:rsidR="00775F95" w:rsidRPr="00AA58B1" w:rsidRDefault="00775F95" w:rsidP="00016787">
      <w:pPr>
        <w:pStyle w:val="ListParagraph"/>
        <w:numPr>
          <w:ilvl w:val="0"/>
          <w:numId w:val="14"/>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bCs/>
          <w:color w:val="000000" w:themeColor="text1"/>
          <w:sz w:val="24"/>
        </w:rPr>
        <w:lastRenderedPageBreak/>
        <w:t>Ensures the centre has documented processes in place relating to access arrangements and reasonable adjustments</w:t>
      </w:r>
    </w:p>
    <w:p w14:paraId="2DBEC3AC" w14:textId="780AD0B1"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19" w:name="_Toc98834280"/>
      <w:r w:rsidRPr="00AA58B1">
        <w:rPr>
          <w:rFonts w:ascii="Arial" w:hAnsi="Arial" w:cs="Arial"/>
          <w:color w:val="000000" w:themeColor="text1"/>
          <w:sz w:val="24"/>
        </w:rPr>
        <w:t xml:space="preserve">Access </w:t>
      </w:r>
      <w:r w:rsidR="005A6FBB" w:rsidRPr="00AA58B1">
        <w:rPr>
          <w:rFonts w:ascii="Arial" w:hAnsi="Arial" w:cs="Arial"/>
          <w:color w:val="000000" w:themeColor="text1"/>
          <w:sz w:val="24"/>
        </w:rPr>
        <w:t>A</w:t>
      </w:r>
      <w:r w:rsidRPr="00AA58B1">
        <w:rPr>
          <w:rFonts w:ascii="Arial" w:hAnsi="Arial" w:cs="Arial"/>
          <w:color w:val="000000" w:themeColor="text1"/>
          <w:sz w:val="24"/>
        </w:rPr>
        <w:t xml:space="preserve">rrangements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19"/>
    </w:p>
    <w:tbl>
      <w:tblPr>
        <w:tblStyle w:val="TableGrid"/>
        <w:tblW w:w="0" w:type="auto"/>
        <w:tblInd w:w="720" w:type="dxa"/>
        <w:tblLook w:val="04A0" w:firstRow="1" w:lastRow="0" w:firstColumn="1" w:lastColumn="0" w:noHBand="0" w:noVBand="1"/>
      </w:tblPr>
      <w:tblGrid>
        <w:gridCol w:w="9322"/>
      </w:tblGrid>
      <w:tr w:rsidR="001822E8" w:rsidRPr="00AA58B1" w14:paraId="6DDB26BA" w14:textId="77777777" w:rsidTr="00143FEE">
        <w:tc>
          <w:tcPr>
            <w:tcW w:w="9322" w:type="dxa"/>
          </w:tcPr>
          <w:p w14:paraId="1496878F" w14:textId="766BE3CC" w:rsidR="00BD5C1E" w:rsidRPr="00AA58B1" w:rsidRDefault="0026137E" w:rsidP="00FF0800">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2022-2023</w:t>
            </w:r>
            <w:r w:rsidR="004A2AE7" w:rsidRPr="00AA58B1">
              <w:rPr>
                <w:rFonts w:ascii="Arial" w:hAnsi="Arial" w:cs="Arial"/>
                <w:color w:val="000000" w:themeColor="text1"/>
                <w:sz w:val="24"/>
              </w:rPr>
              <w:t xml:space="preserve"> </w:t>
            </w:r>
          </w:p>
        </w:tc>
      </w:tr>
    </w:tbl>
    <w:p w14:paraId="3EB7CFEE" w14:textId="77777777" w:rsidR="005D5DDA" w:rsidRPr="00AA58B1" w:rsidRDefault="00143FEE" w:rsidP="00F305C2">
      <w:pPr>
        <w:pStyle w:val="Headinglevel2"/>
        <w:spacing w:beforeLines="120" w:before="288" w:after="0"/>
        <w:ind w:left="360"/>
        <w:jc w:val="both"/>
        <w:rPr>
          <w:rFonts w:ascii="Arial" w:hAnsi="Arial" w:cs="Arial"/>
          <w:color w:val="000000" w:themeColor="text1"/>
          <w:sz w:val="24"/>
        </w:rPr>
      </w:pPr>
      <w:bookmarkStart w:id="20" w:name="_Toc98834281"/>
      <w:r w:rsidRPr="00AA58B1">
        <w:rPr>
          <w:rFonts w:ascii="Arial" w:hAnsi="Arial" w:cs="Arial"/>
          <w:color w:val="000000" w:themeColor="text1"/>
          <w:sz w:val="24"/>
        </w:rPr>
        <w:t xml:space="preserve">Conflicts of </w:t>
      </w:r>
      <w:r w:rsidR="00A03B89" w:rsidRPr="00AA58B1">
        <w:rPr>
          <w:rFonts w:ascii="Arial" w:hAnsi="Arial" w:cs="Arial"/>
          <w:color w:val="000000" w:themeColor="text1"/>
          <w:sz w:val="24"/>
        </w:rPr>
        <w:t>i</w:t>
      </w:r>
      <w:r w:rsidRPr="00AA58B1">
        <w:rPr>
          <w:rFonts w:ascii="Arial" w:hAnsi="Arial" w:cs="Arial"/>
          <w:color w:val="000000" w:themeColor="text1"/>
          <w:sz w:val="24"/>
        </w:rPr>
        <w:t>nterest</w:t>
      </w:r>
      <w:bookmarkEnd w:id="20"/>
      <w:r w:rsidR="000523FD" w:rsidRPr="00AA58B1">
        <w:rPr>
          <w:rFonts w:ascii="Arial" w:hAnsi="Arial" w:cs="Arial"/>
          <w:color w:val="000000" w:themeColor="text1"/>
          <w:sz w:val="24"/>
        </w:rPr>
        <w:t xml:space="preserve"> </w:t>
      </w:r>
    </w:p>
    <w:p w14:paraId="21CEB17C" w14:textId="1701E4EB" w:rsidR="003B4C2C" w:rsidRPr="00AA58B1" w:rsidRDefault="00775F95" w:rsidP="00016787">
      <w:pPr>
        <w:pStyle w:val="Headinglevel2"/>
        <w:numPr>
          <w:ilvl w:val="0"/>
          <w:numId w:val="14"/>
        </w:numPr>
        <w:spacing w:beforeLines="120" w:before="288" w:after="0"/>
        <w:jc w:val="both"/>
        <w:rPr>
          <w:rFonts w:ascii="Arial" w:hAnsi="Arial" w:cs="Arial"/>
          <w:b w:val="0"/>
          <w:color w:val="000000" w:themeColor="text1"/>
          <w:sz w:val="24"/>
        </w:rPr>
      </w:pPr>
      <w:bookmarkStart w:id="21" w:name="_Toc98834282"/>
      <w:r w:rsidRPr="00AA58B1">
        <w:rPr>
          <w:rFonts w:ascii="Arial" w:hAnsi="Arial" w:cs="Arial"/>
          <w:b w:val="0"/>
          <w:bCs/>
          <w:color w:val="000000" w:themeColor="text1"/>
          <w:sz w:val="24"/>
        </w:rPr>
        <w:t xml:space="preserve">Ensures the </w:t>
      </w:r>
      <w:r w:rsidR="00FC18B6" w:rsidRPr="00AA58B1">
        <w:rPr>
          <w:rFonts w:ascii="Arial" w:hAnsi="Arial" w:cs="Arial"/>
          <w:b w:val="0"/>
          <w:bCs/>
          <w:color w:val="000000" w:themeColor="text1"/>
          <w:sz w:val="24"/>
        </w:rPr>
        <w:t>relevant awarding bodies are informed</w:t>
      </w:r>
      <w:r w:rsidR="00575C3C" w:rsidRPr="00AA58B1">
        <w:rPr>
          <w:rFonts w:ascii="Arial" w:hAnsi="Arial" w:cs="Arial"/>
          <w:b w:val="0"/>
          <w:bCs/>
          <w:color w:val="000000" w:themeColor="text1"/>
          <w:sz w:val="24"/>
        </w:rPr>
        <w:t xml:space="preserve"> before the published deadline for entries for each examination series</w:t>
      </w:r>
      <w:r w:rsidR="00FC18B6" w:rsidRPr="00AA58B1">
        <w:rPr>
          <w:rFonts w:ascii="Arial" w:hAnsi="Arial" w:cs="Arial"/>
          <w:b w:val="0"/>
          <w:bCs/>
          <w:color w:val="000000" w:themeColor="text1"/>
          <w:sz w:val="24"/>
        </w:rPr>
        <w:t xml:space="preserve"> of any </w:t>
      </w:r>
      <w:r w:rsidR="00A03B89" w:rsidRPr="00AA58B1">
        <w:rPr>
          <w:rFonts w:ascii="Arial" w:hAnsi="Arial" w:cs="Arial"/>
          <w:b w:val="0"/>
          <w:bCs/>
          <w:color w:val="000000" w:themeColor="text1"/>
          <w:sz w:val="24"/>
        </w:rPr>
        <w:t>potential c</w:t>
      </w:r>
      <w:r w:rsidR="003B4C2C" w:rsidRPr="00AA58B1">
        <w:rPr>
          <w:rFonts w:ascii="Arial" w:hAnsi="Arial" w:cs="Arial"/>
          <w:b w:val="0"/>
          <w:bCs/>
          <w:color w:val="000000" w:themeColor="text1"/>
          <w:sz w:val="24"/>
        </w:rPr>
        <w:t xml:space="preserve">onflict of </w:t>
      </w:r>
      <w:r w:rsidR="00A03B89" w:rsidRPr="00AA58B1">
        <w:rPr>
          <w:rFonts w:ascii="Arial" w:hAnsi="Arial" w:cs="Arial"/>
          <w:b w:val="0"/>
          <w:bCs/>
          <w:color w:val="000000" w:themeColor="text1"/>
          <w:sz w:val="24"/>
        </w:rPr>
        <w:t>i</w:t>
      </w:r>
      <w:r w:rsidR="003B4C2C" w:rsidRPr="00AA58B1">
        <w:rPr>
          <w:rFonts w:ascii="Arial" w:hAnsi="Arial" w:cs="Arial"/>
          <w:b w:val="0"/>
          <w:bCs/>
          <w:color w:val="000000" w:themeColor="text1"/>
          <w:sz w:val="24"/>
        </w:rPr>
        <w:t>nterest</w:t>
      </w:r>
      <w:r w:rsidR="00212018" w:rsidRPr="00AA58B1">
        <w:rPr>
          <w:rFonts w:ascii="Arial" w:hAnsi="Arial" w:cs="Arial"/>
          <w:b w:val="0"/>
          <w:bCs/>
          <w:color w:val="000000" w:themeColor="text1"/>
          <w:sz w:val="24"/>
        </w:rPr>
        <w:t xml:space="preserve"> </w:t>
      </w:r>
      <w:r w:rsidR="00FC18B6" w:rsidRPr="00AA58B1">
        <w:rPr>
          <w:rFonts w:ascii="Arial" w:hAnsi="Arial" w:cs="Arial"/>
          <w:b w:val="0"/>
          <w:bCs/>
          <w:color w:val="000000" w:themeColor="text1"/>
          <w:sz w:val="24"/>
        </w:rPr>
        <w:t>where</w:t>
      </w:r>
      <w:bookmarkEnd w:id="21"/>
      <w:r w:rsidR="00FC18B6" w:rsidRPr="00AA58B1">
        <w:rPr>
          <w:rFonts w:ascii="Arial" w:hAnsi="Arial" w:cs="Arial"/>
          <w:b w:val="0"/>
          <w:bCs/>
          <w:color w:val="000000" w:themeColor="text1"/>
          <w:sz w:val="24"/>
        </w:rPr>
        <w:t xml:space="preserve"> </w:t>
      </w:r>
    </w:p>
    <w:p w14:paraId="4453B5F6" w14:textId="0FF6FEA1" w:rsidR="003B4C2C" w:rsidRPr="00AA58B1" w:rsidRDefault="003B4C2C" w:rsidP="00016787">
      <w:pPr>
        <w:pStyle w:val="ListParagraph"/>
        <w:numPr>
          <w:ilvl w:val="0"/>
          <w:numId w:val="88"/>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 member of centre staff is </w:t>
      </w:r>
      <w:r w:rsidR="00FC0A1B" w:rsidRPr="00AA58B1">
        <w:rPr>
          <w:rFonts w:ascii="Arial" w:hAnsi="Arial" w:cs="Arial"/>
          <w:color w:val="000000" w:themeColor="text1"/>
          <w:sz w:val="24"/>
        </w:rPr>
        <w:t>taking a</w:t>
      </w:r>
      <w:r w:rsidRPr="00AA58B1">
        <w:rPr>
          <w:rFonts w:ascii="Arial" w:hAnsi="Arial" w:cs="Arial"/>
          <w:color w:val="000000" w:themeColor="text1"/>
          <w:sz w:val="24"/>
        </w:rPr>
        <w:t xml:space="preserve"> qualification </w:t>
      </w:r>
      <w:r w:rsidR="00FC0A1B" w:rsidRPr="00AA58B1">
        <w:rPr>
          <w:rFonts w:ascii="Arial" w:hAnsi="Arial" w:cs="Arial"/>
          <w:color w:val="000000" w:themeColor="text1"/>
          <w:sz w:val="24"/>
        </w:rPr>
        <w:t xml:space="preserve">at the centre which includes internally assessed components/units (taking at the centre </w:t>
      </w:r>
      <w:r w:rsidRPr="00AA58B1">
        <w:rPr>
          <w:rFonts w:ascii="Arial" w:hAnsi="Arial" w:cs="Arial"/>
          <w:color w:val="000000" w:themeColor="text1"/>
          <w:sz w:val="24"/>
        </w:rPr>
        <w:t>as a last resort where unable to find an alternative centre</w:t>
      </w:r>
      <w:r w:rsidR="00FC0A1B" w:rsidRPr="00AA58B1">
        <w:rPr>
          <w:rFonts w:ascii="Arial" w:hAnsi="Arial" w:cs="Arial"/>
          <w:color w:val="000000" w:themeColor="text1"/>
          <w:sz w:val="24"/>
        </w:rPr>
        <w:t>)</w:t>
      </w:r>
    </w:p>
    <w:p w14:paraId="16D0021D" w14:textId="64DAB6FD" w:rsidR="00232121" w:rsidRPr="00AA58B1" w:rsidRDefault="00FC18B6" w:rsidP="00016787">
      <w:pPr>
        <w:pStyle w:val="ListParagraph"/>
        <w:numPr>
          <w:ilvl w:val="0"/>
          <w:numId w:val="88"/>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bCs/>
          <w:color w:val="000000" w:themeColor="text1"/>
          <w:sz w:val="24"/>
        </w:rPr>
        <w:t xml:space="preserve">a candidate </w:t>
      </w:r>
      <w:r w:rsidR="00FC0A1B" w:rsidRPr="00AA58B1">
        <w:rPr>
          <w:rFonts w:ascii="Arial" w:hAnsi="Arial" w:cs="Arial"/>
          <w:bCs/>
          <w:color w:val="000000" w:themeColor="text1"/>
          <w:sz w:val="24"/>
        </w:rPr>
        <w:t xml:space="preserve">is being taught and prepared for a qualification which includes internally assessed components/units by a member of centre staff with </w:t>
      </w:r>
      <w:r w:rsidR="00575C3C" w:rsidRPr="00AA58B1">
        <w:rPr>
          <w:rFonts w:ascii="Arial" w:hAnsi="Arial" w:cs="Arial"/>
          <w:bCs/>
          <w:color w:val="000000" w:themeColor="text1"/>
          <w:sz w:val="24"/>
        </w:rPr>
        <w:t xml:space="preserve">close relationship </w:t>
      </w:r>
      <w:r w:rsidR="00FC0A1B" w:rsidRPr="00AA58B1">
        <w:rPr>
          <w:rFonts w:ascii="Arial" w:hAnsi="Arial" w:cs="Arial"/>
          <w:bCs/>
          <w:color w:val="000000" w:themeColor="text1"/>
          <w:sz w:val="24"/>
        </w:rPr>
        <w:t>to the candidate</w:t>
      </w:r>
    </w:p>
    <w:p w14:paraId="44E038B8" w14:textId="6C7B184F" w:rsidR="00232121" w:rsidRPr="00AA58B1" w:rsidRDefault="008802E2" w:rsidP="00F305C2">
      <w:pPr>
        <w:pStyle w:val="ListParagraph"/>
        <w:numPr>
          <w:ilvl w:val="0"/>
          <w:numId w:val="1"/>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bCs/>
          <w:color w:val="000000" w:themeColor="text1"/>
          <w:sz w:val="24"/>
        </w:rPr>
        <w:t>M</w:t>
      </w:r>
      <w:r w:rsidR="009F0118" w:rsidRPr="00AA58B1">
        <w:rPr>
          <w:rFonts w:ascii="Arial" w:hAnsi="Arial" w:cs="Arial"/>
          <w:bCs/>
          <w:color w:val="000000" w:themeColor="text1"/>
          <w:sz w:val="24"/>
        </w:rPr>
        <w:t>aintain</w:t>
      </w:r>
      <w:r w:rsidRPr="00AA58B1">
        <w:rPr>
          <w:rFonts w:ascii="Arial" w:hAnsi="Arial" w:cs="Arial"/>
          <w:bCs/>
          <w:color w:val="000000" w:themeColor="text1"/>
          <w:sz w:val="24"/>
        </w:rPr>
        <w:t>s</w:t>
      </w:r>
      <w:r w:rsidR="009F0118" w:rsidRPr="00AA58B1">
        <w:rPr>
          <w:rFonts w:ascii="Arial" w:hAnsi="Arial" w:cs="Arial"/>
          <w:bCs/>
          <w:color w:val="000000" w:themeColor="text1"/>
          <w:sz w:val="24"/>
        </w:rPr>
        <w:t xml:space="preserve"> </w:t>
      </w:r>
      <w:r w:rsidR="00575C3C" w:rsidRPr="00AA58B1">
        <w:rPr>
          <w:rFonts w:ascii="Arial" w:hAnsi="Arial" w:cs="Arial"/>
          <w:bCs/>
          <w:color w:val="000000" w:themeColor="text1"/>
          <w:sz w:val="24"/>
        </w:rPr>
        <w:t xml:space="preserve">clear </w:t>
      </w:r>
      <w:r w:rsidR="009F0118" w:rsidRPr="00AA58B1">
        <w:rPr>
          <w:rFonts w:ascii="Arial" w:hAnsi="Arial" w:cs="Arial"/>
          <w:bCs/>
          <w:color w:val="000000" w:themeColor="text1"/>
          <w:sz w:val="24"/>
        </w:rPr>
        <w:t>records that confirm the</w:t>
      </w:r>
      <w:r w:rsidR="009F0118" w:rsidRPr="00AA58B1">
        <w:rPr>
          <w:rFonts w:ascii="Arial" w:hAnsi="Arial" w:cs="Arial"/>
          <w:color w:val="000000" w:themeColor="text1"/>
          <w:sz w:val="24"/>
        </w:rPr>
        <w:t xml:space="preserve"> </w:t>
      </w:r>
      <w:r w:rsidR="009F0118" w:rsidRPr="00AA58B1">
        <w:rPr>
          <w:rFonts w:ascii="Arial" w:hAnsi="Arial" w:cs="Arial"/>
          <w:bCs/>
          <w:color w:val="000000" w:themeColor="text1"/>
          <w:sz w:val="24"/>
        </w:rPr>
        <w:t>measures taken/protocols in place to mitigate any potential risk to the integrity of the qualifications affected by the above</w:t>
      </w:r>
      <w:r w:rsidRPr="00AA58B1">
        <w:rPr>
          <w:rFonts w:ascii="Arial" w:hAnsi="Arial" w:cs="Arial"/>
          <w:bCs/>
          <w:color w:val="000000" w:themeColor="text1"/>
          <w:sz w:val="24"/>
        </w:rPr>
        <w:t>,</w:t>
      </w:r>
      <w:r w:rsidR="009F0118" w:rsidRPr="00AA58B1">
        <w:rPr>
          <w:rFonts w:ascii="Arial" w:hAnsi="Arial" w:cs="Arial"/>
          <w:bCs/>
          <w:color w:val="000000" w:themeColor="text1"/>
          <w:sz w:val="24"/>
        </w:rPr>
        <w:t xml:space="preserve"> and where</w:t>
      </w:r>
    </w:p>
    <w:p w14:paraId="6D15F7D4" w14:textId="71248B98" w:rsidR="00232121" w:rsidRPr="00AA58B1" w:rsidRDefault="00232121" w:rsidP="00016787">
      <w:pPr>
        <w:pStyle w:val="ListParagraph"/>
        <w:numPr>
          <w:ilvl w:val="0"/>
          <w:numId w:val="89"/>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bCs/>
          <w:color w:val="000000" w:themeColor="text1"/>
          <w:sz w:val="24"/>
        </w:rPr>
        <w:t>a member of exams office staff ha</w:t>
      </w:r>
      <w:r w:rsidR="00575C3C" w:rsidRPr="00AA58B1">
        <w:rPr>
          <w:rFonts w:ascii="Arial" w:hAnsi="Arial" w:cs="Arial"/>
          <w:bCs/>
          <w:color w:val="000000" w:themeColor="text1"/>
          <w:sz w:val="24"/>
        </w:rPr>
        <w:t>s</w:t>
      </w:r>
      <w:r w:rsidRPr="00AA58B1">
        <w:rPr>
          <w:rFonts w:ascii="Arial" w:hAnsi="Arial" w:cs="Arial"/>
          <w:bCs/>
          <w:color w:val="000000" w:themeColor="text1"/>
          <w:sz w:val="24"/>
        </w:rPr>
        <w:t xml:space="preserve"> a </w:t>
      </w:r>
      <w:r w:rsidR="00575C3C" w:rsidRPr="00AA58B1">
        <w:rPr>
          <w:rFonts w:ascii="Arial" w:hAnsi="Arial" w:cs="Arial"/>
          <w:bCs/>
          <w:color w:val="000000" w:themeColor="text1"/>
          <w:sz w:val="24"/>
        </w:rPr>
        <w:t>close relationship</w:t>
      </w:r>
      <w:r w:rsidRPr="00AA58B1">
        <w:rPr>
          <w:rFonts w:ascii="Arial" w:hAnsi="Arial" w:cs="Arial"/>
          <w:bCs/>
          <w:color w:val="000000" w:themeColor="text1"/>
          <w:sz w:val="24"/>
        </w:rPr>
        <w:t xml:space="preserve"> to a candidate being entered for exams and assessments at the centre or at another centre</w:t>
      </w:r>
    </w:p>
    <w:p w14:paraId="513E24A2" w14:textId="63C57AF8" w:rsidR="00232121" w:rsidRPr="00AA58B1" w:rsidRDefault="00232121" w:rsidP="00016787">
      <w:pPr>
        <w:pStyle w:val="ListParagraph"/>
        <w:numPr>
          <w:ilvl w:val="0"/>
          <w:numId w:val="89"/>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a member of centre staff is taking a qualification at the centre which does not include internally assessed components/units (taking at the centre as a last resort where unable to find an alternative centre)</w:t>
      </w:r>
    </w:p>
    <w:p w14:paraId="4D404466" w14:textId="61F1486F" w:rsidR="00812769" w:rsidRPr="00AA58B1" w:rsidRDefault="00232121" w:rsidP="00016787">
      <w:pPr>
        <w:pStyle w:val="ListParagraph"/>
        <w:numPr>
          <w:ilvl w:val="0"/>
          <w:numId w:val="89"/>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a member of centre staff is taking a qualification at another centr</w:t>
      </w:r>
      <w:r w:rsidR="00812769" w:rsidRPr="00AA58B1">
        <w:rPr>
          <w:rFonts w:ascii="Arial" w:hAnsi="Arial" w:cs="Arial"/>
          <w:color w:val="000000" w:themeColor="text1"/>
          <w:sz w:val="24"/>
        </w:rPr>
        <w:t>e</w:t>
      </w:r>
    </w:p>
    <w:p w14:paraId="19413808" w14:textId="3C8015E9" w:rsidR="00575C3C" w:rsidRPr="00AA58B1" w:rsidRDefault="00575C3C" w:rsidP="00F305C2">
      <w:pPr>
        <w:pStyle w:val="Headinglevel2"/>
        <w:spacing w:beforeLines="120" w:before="288" w:after="0"/>
        <w:ind w:left="720"/>
        <w:jc w:val="both"/>
        <w:rPr>
          <w:rFonts w:ascii="Arial" w:hAnsi="Arial" w:cs="Arial"/>
          <w:color w:val="000000" w:themeColor="text1"/>
          <w:sz w:val="24"/>
        </w:rPr>
      </w:pPr>
      <w:bookmarkStart w:id="22" w:name="_Toc98834283"/>
      <w:r w:rsidRPr="00AA58B1">
        <w:rPr>
          <w:rFonts w:ascii="Arial" w:hAnsi="Arial" w:cs="Arial"/>
          <w:color w:val="000000" w:themeColor="text1"/>
          <w:sz w:val="24"/>
        </w:rPr>
        <w:t>Conflicts of Interest Policy (Exams)</w:t>
      </w:r>
      <w:bookmarkEnd w:id="22"/>
    </w:p>
    <w:tbl>
      <w:tblPr>
        <w:tblStyle w:val="TableGrid"/>
        <w:tblW w:w="0" w:type="auto"/>
        <w:tblInd w:w="720" w:type="dxa"/>
        <w:tblLook w:val="04A0" w:firstRow="1" w:lastRow="0" w:firstColumn="1" w:lastColumn="0" w:noHBand="0" w:noVBand="1"/>
      </w:tblPr>
      <w:tblGrid>
        <w:gridCol w:w="9322"/>
      </w:tblGrid>
      <w:tr w:rsidR="00575C3C" w:rsidRPr="00AA58B1" w14:paraId="21E30BCB" w14:textId="77777777" w:rsidTr="0015532C">
        <w:tc>
          <w:tcPr>
            <w:tcW w:w="9322" w:type="dxa"/>
          </w:tcPr>
          <w:p w14:paraId="44F26394" w14:textId="5ADB552E" w:rsidR="00575C3C" w:rsidRPr="00AA58B1" w:rsidRDefault="0026137E" w:rsidP="00FF0800">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6C1B44">
              <w:rPr>
                <w:rFonts w:ascii="Arial" w:hAnsi="Arial" w:cs="Arial"/>
                <w:color w:val="000000" w:themeColor="text1"/>
                <w:sz w:val="24"/>
              </w:rPr>
              <w:t xml:space="preserve">2022-2023 </w:t>
            </w:r>
          </w:p>
        </w:tc>
      </w:tr>
    </w:tbl>
    <w:p w14:paraId="1ED005A5" w14:textId="4E560A70" w:rsidR="00F8786F" w:rsidRPr="00AA58B1" w:rsidRDefault="00F8786F" w:rsidP="00016787">
      <w:pPr>
        <w:pStyle w:val="ListParagraph"/>
        <w:numPr>
          <w:ilvl w:val="0"/>
          <w:numId w:val="14"/>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other relevant centre staff </w:t>
      </w:r>
      <w:r w:rsidR="002A0892" w:rsidRPr="00AA58B1">
        <w:rPr>
          <w:rFonts w:ascii="Arial" w:hAnsi="Arial" w:cs="Arial"/>
          <w:color w:val="000000" w:themeColor="text1"/>
          <w:sz w:val="24"/>
        </w:rPr>
        <w:t xml:space="preserve">where they may be </w:t>
      </w:r>
      <w:r w:rsidRPr="00AA58B1">
        <w:rPr>
          <w:rFonts w:ascii="Arial" w:hAnsi="Arial" w:cs="Arial"/>
          <w:color w:val="000000" w:themeColor="text1"/>
          <w:sz w:val="24"/>
        </w:rPr>
        <w:t xml:space="preserve">involved in the receipt and dispatch of confidential exam materials are briefed on </w:t>
      </w:r>
      <w:r w:rsidR="002A0892" w:rsidRPr="00AA58B1">
        <w:rPr>
          <w:rFonts w:ascii="Arial" w:hAnsi="Arial" w:cs="Arial"/>
          <w:color w:val="000000" w:themeColor="text1"/>
          <w:sz w:val="24"/>
        </w:rPr>
        <w:t xml:space="preserve">the requirements for </w:t>
      </w:r>
      <w:r w:rsidRPr="00AA58B1">
        <w:rPr>
          <w:rFonts w:ascii="Arial" w:hAnsi="Arial" w:cs="Arial"/>
          <w:color w:val="000000" w:themeColor="text1"/>
          <w:sz w:val="24"/>
        </w:rPr>
        <w:t>maintaining the integrity and confidentiality of the exam materials</w:t>
      </w:r>
    </w:p>
    <w:p w14:paraId="460F2264" w14:textId="77777777" w:rsidR="00C91743" w:rsidRPr="00AA58B1" w:rsidRDefault="00187708" w:rsidP="00016787">
      <w:pPr>
        <w:pStyle w:val="ListParagraph"/>
        <w:numPr>
          <w:ilvl w:val="0"/>
          <w:numId w:val="14"/>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members of centre staff do </w:t>
      </w:r>
      <w:r w:rsidRPr="00AA58B1">
        <w:rPr>
          <w:rFonts w:ascii="Arial" w:hAnsi="Arial" w:cs="Arial"/>
          <w:bCs/>
          <w:color w:val="000000" w:themeColor="text1"/>
          <w:sz w:val="24"/>
        </w:rPr>
        <w:t xml:space="preserve">not </w:t>
      </w:r>
      <w:r w:rsidRPr="00AA58B1">
        <w:rPr>
          <w:rFonts w:ascii="Arial" w:hAnsi="Arial" w:cs="Arial"/>
          <w:color w:val="000000" w:themeColor="text1"/>
          <w:sz w:val="24"/>
        </w:rPr>
        <w:t xml:space="preserve">forward emails and letters from awarding body or JCQ personnel without prior consent to third parties or upload such correspondence onto social media sites </w:t>
      </w:r>
      <w:r w:rsidR="00FC18B6" w:rsidRPr="00AA58B1">
        <w:rPr>
          <w:rFonts w:ascii="Arial" w:hAnsi="Arial" w:cs="Arial"/>
          <w:color w:val="000000" w:themeColor="text1"/>
          <w:sz w:val="24"/>
        </w:rPr>
        <w:t>and applications</w:t>
      </w:r>
    </w:p>
    <w:p w14:paraId="15DB7F4D" w14:textId="3FFF73ED" w:rsidR="00AA198A" w:rsidRPr="00AA58B1" w:rsidRDefault="00187708" w:rsidP="00016787">
      <w:pPr>
        <w:pStyle w:val="ListParagraph"/>
        <w:numPr>
          <w:ilvl w:val="0"/>
          <w:numId w:val="14"/>
        </w:numPr>
        <w:autoSpaceDE w:val="0"/>
        <w:autoSpaceDN w:val="0"/>
        <w:adjustRightInd w:val="0"/>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members of centre staff do </w:t>
      </w:r>
      <w:r w:rsidRPr="00AA58B1">
        <w:rPr>
          <w:rFonts w:ascii="Arial" w:hAnsi="Arial" w:cs="Arial"/>
          <w:b/>
          <w:color w:val="000000" w:themeColor="text1"/>
          <w:sz w:val="24"/>
        </w:rPr>
        <w:t xml:space="preserve">not </w:t>
      </w:r>
      <w:r w:rsidRPr="00AA58B1">
        <w:rPr>
          <w:rFonts w:ascii="Arial" w:hAnsi="Arial" w:cs="Arial"/>
          <w:color w:val="000000" w:themeColor="text1"/>
          <w:sz w:val="24"/>
        </w:rPr>
        <w:t>advise parents/candidates to contact awarding bodies/JCQ directly</w:t>
      </w:r>
      <w:r w:rsidR="00D977C6" w:rsidRPr="00AA58B1">
        <w:rPr>
          <w:rFonts w:ascii="Arial" w:hAnsi="Arial" w:cs="Arial"/>
          <w:color w:val="000000" w:themeColor="text1"/>
          <w:sz w:val="24"/>
        </w:rPr>
        <w:t xml:space="preserve"> nor provide them with addresses/email addresses of awarding body examining/assessment </w:t>
      </w:r>
      <w:r w:rsidR="00CB32DD" w:rsidRPr="00AA58B1">
        <w:rPr>
          <w:rFonts w:ascii="Arial" w:hAnsi="Arial" w:cs="Arial"/>
          <w:color w:val="000000" w:themeColor="text1"/>
          <w:sz w:val="24"/>
        </w:rPr>
        <w:t xml:space="preserve">personnel </w:t>
      </w:r>
      <w:r w:rsidR="00D977C6" w:rsidRPr="00AA58B1">
        <w:rPr>
          <w:rFonts w:ascii="Arial" w:hAnsi="Arial" w:cs="Arial"/>
          <w:color w:val="000000" w:themeColor="text1"/>
          <w:sz w:val="24"/>
        </w:rPr>
        <w:t>or JCQ personnel</w:t>
      </w:r>
    </w:p>
    <w:p w14:paraId="570776F7" w14:textId="76D80CE9" w:rsidR="0044345D" w:rsidRPr="00AA58B1" w:rsidRDefault="0044345D" w:rsidP="00F305C2">
      <w:pPr>
        <w:pStyle w:val="Headinglevel2"/>
        <w:spacing w:beforeLines="120" w:before="288" w:after="0"/>
        <w:ind w:left="360"/>
        <w:jc w:val="both"/>
        <w:rPr>
          <w:rFonts w:ascii="Arial" w:hAnsi="Arial" w:cs="Arial"/>
          <w:color w:val="000000" w:themeColor="text1"/>
          <w:sz w:val="24"/>
        </w:rPr>
      </w:pPr>
      <w:bookmarkStart w:id="23" w:name="_Toc98834284"/>
      <w:r w:rsidRPr="00AA58B1">
        <w:rPr>
          <w:rFonts w:ascii="Arial" w:hAnsi="Arial" w:cs="Arial"/>
          <w:color w:val="000000" w:themeColor="text1"/>
          <w:sz w:val="24"/>
        </w:rPr>
        <w:t>Centre inspections</w:t>
      </w:r>
      <w:bookmarkEnd w:id="23"/>
    </w:p>
    <w:p w14:paraId="41D34F75" w14:textId="64325672" w:rsidR="0044345D" w:rsidRPr="00AA58B1" w:rsidRDefault="0044345D" w:rsidP="00016787">
      <w:pPr>
        <w:pStyle w:val="ListParagraph"/>
        <w:numPr>
          <w:ilvl w:val="0"/>
          <w:numId w:val="15"/>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AA58B1" w:rsidRDefault="0044345D" w:rsidP="00016787">
      <w:pPr>
        <w:pStyle w:val="ListParagraph"/>
        <w:numPr>
          <w:ilvl w:val="0"/>
          <w:numId w:val="15"/>
        </w:numPr>
        <w:spacing w:beforeLines="120" w:before="288"/>
        <w:jc w:val="both"/>
        <w:rPr>
          <w:rFonts w:ascii="Arial" w:hAnsi="Arial" w:cs="Arial"/>
          <w:color w:val="000000" w:themeColor="text1"/>
          <w:sz w:val="24"/>
        </w:rPr>
      </w:pPr>
      <w:r w:rsidRPr="00AA58B1">
        <w:rPr>
          <w:rFonts w:ascii="Arial" w:hAnsi="Arial" w:cs="Arial"/>
          <w:color w:val="000000" w:themeColor="text1"/>
          <w:sz w:val="24"/>
        </w:rPr>
        <w:t>Allows all venues used for examinations and assessments, paperwork and secure storage facilities to be open to inspection</w:t>
      </w:r>
    </w:p>
    <w:p w14:paraId="629C12F2" w14:textId="04C15EED" w:rsidR="0044345D" w:rsidRPr="00AA58B1" w:rsidRDefault="00B332C0" w:rsidP="00016787">
      <w:pPr>
        <w:pStyle w:val="ListParagraph"/>
        <w:numPr>
          <w:ilvl w:val="0"/>
          <w:numId w:val="15"/>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Understands t</w:t>
      </w:r>
      <w:r w:rsidR="0044345D" w:rsidRPr="00AA58B1">
        <w:rPr>
          <w:rFonts w:ascii="Arial" w:hAnsi="Arial" w:cs="Arial"/>
          <w:color w:val="000000" w:themeColor="text1"/>
          <w:sz w:val="24"/>
        </w:rPr>
        <w:t xml:space="preserve">he JCQ Centre Inspector will identify him/herself with a photo ID card and </w:t>
      </w:r>
      <w:r w:rsidR="0044345D" w:rsidRPr="00AA58B1">
        <w:rPr>
          <w:rFonts w:ascii="Arial" w:hAnsi="Arial" w:cs="Arial"/>
          <w:b/>
          <w:bCs/>
          <w:color w:val="000000" w:themeColor="text1"/>
          <w:sz w:val="24"/>
        </w:rPr>
        <w:t xml:space="preserve">must </w:t>
      </w:r>
      <w:r w:rsidR="0044345D" w:rsidRPr="00AA58B1">
        <w:rPr>
          <w:rFonts w:ascii="Arial" w:hAnsi="Arial" w:cs="Arial"/>
          <w:color w:val="000000" w:themeColor="text1"/>
          <w:sz w:val="24"/>
        </w:rPr>
        <w:t>be accompanied throughout his/her tour of the premises, including inspection of the centre’s secure storage facility</w:t>
      </w:r>
    </w:p>
    <w:p w14:paraId="4A9C458B" w14:textId="6C444D2E"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Exams officer</w:t>
      </w:r>
      <w:r w:rsidR="00FE4010" w:rsidRPr="00AA58B1">
        <w:rPr>
          <w:rFonts w:ascii="Arial" w:hAnsi="Arial" w:cs="Arial"/>
          <w:b/>
          <w:color w:val="000000" w:themeColor="text1"/>
          <w:sz w:val="24"/>
        </w:rPr>
        <w:t xml:space="preserve"> </w:t>
      </w:r>
    </w:p>
    <w:p w14:paraId="26F975BC" w14:textId="77777777" w:rsidR="00A45DBA" w:rsidRPr="00AA58B1" w:rsidRDefault="00775F95" w:rsidP="00016787">
      <w:pPr>
        <w:pStyle w:val="ListParagraph"/>
        <w:numPr>
          <w:ilvl w:val="0"/>
          <w:numId w:val="16"/>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Understands the contents of annually updated JCQ publications including:</w:t>
      </w:r>
    </w:p>
    <w:p w14:paraId="0BE3F9F7" w14:textId="40E4D12C" w:rsidR="00A45DBA" w:rsidRPr="00AA58B1" w:rsidRDefault="005E0B7D" w:rsidP="00016787">
      <w:pPr>
        <w:pStyle w:val="ListParagraph"/>
        <w:numPr>
          <w:ilvl w:val="0"/>
          <w:numId w:val="90"/>
        </w:numPr>
        <w:spacing w:beforeLines="120" w:before="288"/>
        <w:jc w:val="both"/>
        <w:rPr>
          <w:rStyle w:val="Hyperlink"/>
          <w:rFonts w:ascii="Arial" w:hAnsi="Arial" w:cs="Arial"/>
          <w:color w:val="000000" w:themeColor="text1"/>
          <w:sz w:val="24"/>
          <w:u w:val="none"/>
        </w:rPr>
      </w:pPr>
      <w:hyperlink r:id="rId25" w:history="1">
        <w:r w:rsidR="00775F95" w:rsidRPr="00AA58B1">
          <w:rPr>
            <w:rStyle w:val="Hyperlink"/>
            <w:rFonts w:ascii="Arial" w:hAnsi="Arial" w:cs="Arial"/>
            <w:color w:val="000000" w:themeColor="text1"/>
            <w:sz w:val="24"/>
            <w:u w:val="none"/>
          </w:rPr>
          <w:t xml:space="preserve">General </w:t>
        </w:r>
        <w:r w:rsidR="00D01237" w:rsidRPr="00AA58B1">
          <w:rPr>
            <w:rStyle w:val="Hyperlink"/>
            <w:rFonts w:ascii="Arial" w:hAnsi="Arial" w:cs="Arial"/>
            <w:color w:val="000000" w:themeColor="text1"/>
            <w:sz w:val="24"/>
            <w:u w:val="none"/>
          </w:rPr>
          <w:t>R</w:t>
        </w:r>
        <w:r w:rsidR="00775F95" w:rsidRPr="00AA58B1">
          <w:rPr>
            <w:rStyle w:val="Hyperlink"/>
            <w:rFonts w:ascii="Arial" w:hAnsi="Arial" w:cs="Arial"/>
            <w:color w:val="000000" w:themeColor="text1"/>
            <w:sz w:val="24"/>
            <w:u w:val="none"/>
          </w:rPr>
          <w:t xml:space="preserve">egulations for </w:t>
        </w:r>
        <w:r w:rsidR="00D01237" w:rsidRPr="00AA58B1">
          <w:rPr>
            <w:rStyle w:val="Hyperlink"/>
            <w:rFonts w:ascii="Arial" w:hAnsi="Arial" w:cs="Arial"/>
            <w:color w:val="000000" w:themeColor="text1"/>
            <w:sz w:val="24"/>
            <w:u w:val="none"/>
          </w:rPr>
          <w:t>A</w:t>
        </w:r>
        <w:r w:rsidR="00775F95" w:rsidRPr="00AA58B1">
          <w:rPr>
            <w:rStyle w:val="Hyperlink"/>
            <w:rFonts w:ascii="Arial" w:hAnsi="Arial" w:cs="Arial"/>
            <w:color w:val="000000" w:themeColor="text1"/>
            <w:sz w:val="24"/>
            <w:u w:val="none"/>
          </w:rPr>
          <w:t xml:space="preserve">pproved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entres</w:t>
        </w:r>
      </w:hyperlink>
    </w:p>
    <w:p w14:paraId="2667B4CA" w14:textId="36AD9985" w:rsidR="00A45DBA" w:rsidRPr="00AA58B1" w:rsidRDefault="005E0B7D" w:rsidP="00016787">
      <w:pPr>
        <w:pStyle w:val="ListParagraph"/>
        <w:numPr>
          <w:ilvl w:val="0"/>
          <w:numId w:val="90"/>
        </w:numPr>
        <w:spacing w:beforeLines="120" w:before="288"/>
        <w:jc w:val="both"/>
        <w:rPr>
          <w:rStyle w:val="Hyperlink"/>
          <w:rFonts w:ascii="Arial" w:hAnsi="Arial" w:cs="Arial"/>
          <w:color w:val="000000" w:themeColor="text1"/>
          <w:sz w:val="24"/>
          <w:u w:val="none"/>
        </w:rPr>
      </w:pPr>
      <w:hyperlink r:id="rId26" w:history="1">
        <w:r w:rsidR="00775F95" w:rsidRPr="00AA58B1">
          <w:rPr>
            <w:rStyle w:val="Hyperlink"/>
            <w:rFonts w:ascii="Arial" w:hAnsi="Arial" w:cs="Arial"/>
            <w:color w:val="000000" w:themeColor="text1"/>
            <w:sz w:val="24"/>
            <w:u w:val="none"/>
          </w:rPr>
          <w:t xml:space="preserve">Instructions for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 xml:space="preserve">onducting </w:t>
        </w:r>
        <w:r w:rsidR="00D01237" w:rsidRPr="00AA58B1">
          <w:rPr>
            <w:rStyle w:val="Hyperlink"/>
            <w:rFonts w:ascii="Arial" w:hAnsi="Arial" w:cs="Arial"/>
            <w:color w:val="000000" w:themeColor="text1"/>
            <w:sz w:val="24"/>
            <w:u w:val="none"/>
          </w:rPr>
          <w:t>E</w:t>
        </w:r>
        <w:r w:rsidR="00775F95" w:rsidRPr="00AA58B1">
          <w:rPr>
            <w:rStyle w:val="Hyperlink"/>
            <w:rFonts w:ascii="Arial" w:hAnsi="Arial" w:cs="Arial"/>
            <w:color w:val="000000" w:themeColor="text1"/>
            <w:sz w:val="24"/>
            <w:u w:val="none"/>
          </w:rPr>
          <w:t>xaminations</w:t>
        </w:r>
      </w:hyperlink>
    </w:p>
    <w:p w14:paraId="5CDEE6FE" w14:textId="66505C65" w:rsidR="00A45DBA" w:rsidRPr="00AA58B1" w:rsidRDefault="005E0B7D" w:rsidP="00016787">
      <w:pPr>
        <w:pStyle w:val="ListParagraph"/>
        <w:numPr>
          <w:ilvl w:val="0"/>
          <w:numId w:val="90"/>
        </w:numPr>
        <w:spacing w:beforeLines="120" w:before="288"/>
        <w:jc w:val="both"/>
        <w:rPr>
          <w:rStyle w:val="Hyperlink"/>
          <w:rFonts w:ascii="Arial" w:hAnsi="Arial" w:cs="Arial"/>
          <w:color w:val="000000" w:themeColor="text1"/>
          <w:sz w:val="24"/>
          <w:u w:val="none"/>
        </w:rPr>
      </w:pPr>
      <w:hyperlink r:id="rId27" w:history="1">
        <w:r w:rsidR="009F236A" w:rsidRPr="00AA58B1">
          <w:rPr>
            <w:rStyle w:val="Hyperlink"/>
            <w:rFonts w:ascii="Arial" w:hAnsi="Arial" w:cs="Arial"/>
            <w:color w:val="000000" w:themeColor="text1"/>
            <w:sz w:val="24"/>
            <w:u w:val="none"/>
          </w:rPr>
          <w:t>Suspected Malpractice - Policies and Procedures</w:t>
        </w:r>
      </w:hyperlink>
    </w:p>
    <w:p w14:paraId="17DDC3AF" w14:textId="14851264" w:rsidR="00775F95" w:rsidRPr="00AA58B1" w:rsidRDefault="005E0B7D" w:rsidP="00016787">
      <w:pPr>
        <w:pStyle w:val="ListParagraph"/>
        <w:numPr>
          <w:ilvl w:val="0"/>
          <w:numId w:val="90"/>
        </w:numPr>
        <w:spacing w:beforeLines="120" w:before="288"/>
        <w:jc w:val="both"/>
        <w:rPr>
          <w:rStyle w:val="Hyperlink"/>
          <w:rFonts w:ascii="Arial" w:hAnsi="Arial" w:cs="Arial"/>
          <w:color w:val="000000" w:themeColor="text1"/>
          <w:sz w:val="24"/>
          <w:u w:val="none"/>
        </w:rPr>
      </w:pPr>
      <w:hyperlink r:id="rId28" w:history="1">
        <w:r w:rsidR="00775F95" w:rsidRPr="00AA58B1">
          <w:rPr>
            <w:rStyle w:val="Hyperlink"/>
            <w:rFonts w:ascii="Arial" w:hAnsi="Arial" w:cs="Arial"/>
            <w:color w:val="000000" w:themeColor="text1"/>
            <w:sz w:val="24"/>
            <w:u w:val="none"/>
          </w:rPr>
          <w:t>Post-results services</w:t>
        </w:r>
      </w:hyperlink>
      <w:r w:rsidR="00775F95" w:rsidRPr="00AA58B1">
        <w:rPr>
          <w:rStyle w:val="Hyperlink"/>
          <w:rFonts w:ascii="Arial" w:hAnsi="Arial" w:cs="Arial"/>
          <w:color w:val="000000" w:themeColor="text1"/>
          <w:sz w:val="24"/>
          <w:u w:val="none"/>
        </w:rPr>
        <w:t xml:space="preserve"> (PRS)</w:t>
      </w:r>
    </w:p>
    <w:p w14:paraId="501F35E8" w14:textId="7695782B" w:rsidR="00CA3279" w:rsidRPr="00AA58B1" w:rsidRDefault="005E0B7D" w:rsidP="00016787">
      <w:pPr>
        <w:pStyle w:val="ListParagraph"/>
        <w:numPr>
          <w:ilvl w:val="0"/>
          <w:numId w:val="90"/>
        </w:numPr>
        <w:spacing w:beforeLines="120" w:before="288"/>
        <w:jc w:val="both"/>
        <w:rPr>
          <w:rFonts w:ascii="Arial" w:hAnsi="Arial" w:cs="Arial"/>
          <w:color w:val="000000" w:themeColor="text1"/>
          <w:sz w:val="24"/>
        </w:rPr>
      </w:pPr>
      <w:hyperlink r:id="rId29" w:history="1">
        <w:r w:rsidR="00CA3279" w:rsidRPr="00AA58B1">
          <w:rPr>
            <w:rStyle w:val="Hyperlink"/>
            <w:rFonts w:ascii="Arial" w:hAnsi="Arial" w:cs="Arial"/>
            <w:color w:val="000000" w:themeColor="text1"/>
            <w:sz w:val="24"/>
            <w:u w:val="none"/>
          </w:rPr>
          <w:t>A guide to the special consideration process</w:t>
        </w:r>
      </w:hyperlink>
      <w:r w:rsidR="00CA3279" w:rsidRPr="00AA58B1">
        <w:rPr>
          <w:rStyle w:val="Hyperlink"/>
          <w:rFonts w:ascii="Arial" w:hAnsi="Arial" w:cs="Arial"/>
          <w:color w:val="000000" w:themeColor="text1"/>
          <w:sz w:val="24"/>
          <w:u w:val="none"/>
        </w:rPr>
        <w:t xml:space="preserve"> </w:t>
      </w:r>
    </w:p>
    <w:p w14:paraId="10DFC97E" w14:textId="02DE14EE" w:rsidR="00CA3279" w:rsidRPr="00AA58B1" w:rsidRDefault="005A2167" w:rsidP="00016787">
      <w:pPr>
        <w:pStyle w:val="ListParagraph"/>
        <w:numPr>
          <w:ilvl w:val="0"/>
          <w:numId w:val="1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Completes/submits the National Centre Number Register annual update </w:t>
      </w:r>
      <w:r w:rsidR="00CA3279" w:rsidRPr="00AA58B1">
        <w:rPr>
          <w:rFonts w:ascii="Arial" w:hAnsi="Arial" w:cs="Arial"/>
          <w:color w:val="000000" w:themeColor="text1"/>
          <w:sz w:val="24"/>
        </w:rPr>
        <w:t xml:space="preserve">(administered on behalf of the JCQ member awarding bodies by OCR </w:t>
      </w:r>
      <w:hyperlink r:id="rId30" w:history="1">
        <w:r w:rsidR="00CA3279" w:rsidRPr="00AA58B1">
          <w:rPr>
            <w:rStyle w:val="Hyperlink"/>
            <w:rFonts w:ascii="Arial" w:hAnsi="Arial" w:cs="Arial"/>
            <w:color w:val="000000" w:themeColor="text1"/>
            <w:sz w:val="24"/>
            <w:u w:val="none"/>
          </w:rPr>
          <w:t>https://ocr.org.uk/administration/ncn-annual-update/</w:t>
        </w:r>
      </w:hyperlink>
      <w:r w:rsidR="00CA3279" w:rsidRPr="00AA58B1">
        <w:rPr>
          <w:rFonts w:ascii="Arial" w:hAnsi="Arial" w:cs="Arial"/>
          <w:color w:val="000000" w:themeColor="text1"/>
          <w:sz w:val="24"/>
        </w:rPr>
        <w:t xml:space="preserve">) by the end of October each </w:t>
      </w:r>
      <w:r w:rsidR="000A6C28" w:rsidRPr="00AA58B1">
        <w:rPr>
          <w:rFonts w:ascii="Arial" w:hAnsi="Arial" w:cs="Arial"/>
          <w:color w:val="000000" w:themeColor="text1"/>
          <w:sz w:val="24"/>
        </w:rPr>
        <w:t>year</w:t>
      </w:r>
    </w:p>
    <w:p w14:paraId="31A8D775" w14:textId="58535B3B" w:rsidR="00775F95" w:rsidRPr="00AA58B1" w:rsidRDefault="00775F95" w:rsidP="00016787">
      <w:pPr>
        <w:pStyle w:val="ListParagraph"/>
        <w:numPr>
          <w:ilvl w:val="0"/>
          <w:numId w:val="16"/>
        </w:numPr>
        <w:spacing w:beforeLines="120" w:before="288"/>
        <w:jc w:val="both"/>
        <w:rPr>
          <w:rFonts w:ascii="Arial" w:hAnsi="Arial" w:cs="Arial"/>
          <w:color w:val="000000" w:themeColor="text1"/>
          <w:sz w:val="24"/>
        </w:rPr>
      </w:pPr>
      <w:r w:rsidRPr="00AA58B1">
        <w:rPr>
          <w:rFonts w:ascii="Arial" w:hAnsi="Arial" w:cs="Arial"/>
          <w:color w:val="000000" w:themeColor="text1"/>
          <w:sz w:val="24"/>
        </w:rPr>
        <w:t>Is familiar with the contents of annually updated information from awarding bodies on administrative procedures, key tasks, key dates and deadlines</w:t>
      </w:r>
    </w:p>
    <w:p w14:paraId="355E76E6" w14:textId="77777777" w:rsidR="00775F95" w:rsidRPr="00AA58B1" w:rsidRDefault="00775F95" w:rsidP="00016787">
      <w:pPr>
        <w:pStyle w:val="ListParagraph"/>
        <w:numPr>
          <w:ilvl w:val="0"/>
          <w:numId w:val="1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key tasks are undertaken and key dates and deadlines met</w:t>
      </w:r>
    </w:p>
    <w:p w14:paraId="040435C4" w14:textId="18723D10" w:rsidR="00775F95" w:rsidRPr="00AA58B1" w:rsidRDefault="00775F95" w:rsidP="00016787">
      <w:pPr>
        <w:pStyle w:val="ListParagraph"/>
        <w:numPr>
          <w:ilvl w:val="0"/>
          <w:numId w:val="16"/>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Recruits, trains and deploys a team of internal/external invigilators; appoints lead invigilators, as required</w:t>
      </w:r>
      <w:r w:rsidR="003C32E6" w:rsidRPr="00AA58B1">
        <w:rPr>
          <w:rFonts w:ascii="Arial" w:hAnsi="Arial" w:cs="Arial"/>
          <w:color w:val="000000" w:themeColor="text1"/>
          <w:sz w:val="24"/>
        </w:rPr>
        <w:t xml:space="preserve"> and keeps a record of the</w:t>
      </w:r>
      <w:r w:rsidR="007A0987" w:rsidRPr="00AA58B1">
        <w:rPr>
          <w:rFonts w:ascii="Arial" w:hAnsi="Arial" w:cs="Arial"/>
          <w:color w:val="000000" w:themeColor="text1"/>
          <w:sz w:val="24"/>
        </w:rPr>
        <w:t xml:space="preserve"> content of</w:t>
      </w:r>
      <w:r w:rsidR="003C32E6" w:rsidRPr="00AA58B1">
        <w:rPr>
          <w:rFonts w:ascii="Arial" w:hAnsi="Arial" w:cs="Arial"/>
          <w:color w:val="000000" w:themeColor="text1"/>
          <w:sz w:val="24"/>
        </w:rPr>
        <w:t xml:space="preserve"> training provided to invigilators for the required period</w:t>
      </w:r>
    </w:p>
    <w:p w14:paraId="719D5C10" w14:textId="7579DD24" w:rsidR="00367FD0" w:rsidRPr="00AA58B1" w:rsidRDefault="00367FD0" w:rsidP="00016787">
      <w:pPr>
        <w:pStyle w:val="ListParagraph"/>
        <w:numPr>
          <w:ilvl w:val="0"/>
          <w:numId w:val="1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Works with the </w:t>
      </w:r>
      <w:r w:rsidR="00537426" w:rsidRPr="00AA58B1">
        <w:rPr>
          <w:rFonts w:ascii="Arial" w:hAnsi="Arial" w:cs="Arial"/>
          <w:color w:val="000000" w:themeColor="text1"/>
          <w:sz w:val="24"/>
        </w:rPr>
        <w:t>ALS</w:t>
      </w:r>
      <w:r w:rsidR="00F903BF" w:rsidRPr="00AA58B1">
        <w:rPr>
          <w:rFonts w:ascii="Arial" w:hAnsi="Arial" w:cs="Arial"/>
          <w:color w:val="000000" w:themeColor="text1"/>
          <w:sz w:val="24"/>
        </w:rPr>
        <w:t xml:space="preserve"> lead/</w:t>
      </w:r>
      <w:r w:rsidRPr="00AA58B1">
        <w:rPr>
          <w:rFonts w:ascii="Arial" w:hAnsi="Arial" w:cs="Arial"/>
          <w:color w:val="000000" w:themeColor="text1"/>
          <w:sz w:val="24"/>
        </w:rPr>
        <w:t xml:space="preserve">SENCo to ensure invigilators </w:t>
      </w:r>
      <w:r w:rsidR="008802E2" w:rsidRPr="00AA58B1">
        <w:rPr>
          <w:rFonts w:ascii="Arial" w:hAnsi="Arial" w:cs="Arial"/>
          <w:color w:val="000000" w:themeColor="text1"/>
          <w:sz w:val="24"/>
        </w:rPr>
        <w:t xml:space="preserve">supervising access arrangement candidates </w:t>
      </w:r>
      <w:r w:rsidRPr="00AA58B1">
        <w:rPr>
          <w:rFonts w:ascii="Arial" w:hAnsi="Arial" w:cs="Arial"/>
          <w:color w:val="000000" w:themeColor="text1"/>
          <w:sz w:val="24"/>
        </w:rPr>
        <w:t>and those acting as a facilitator</w:t>
      </w:r>
      <w:r w:rsidR="008802E2" w:rsidRPr="00AA58B1">
        <w:rPr>
          <w:rFonts w:ascii="Arial" w:hAnsi="Arial" w:cs="Arial"/>
          <w:color w:val="000000" w:themeColor="text1"/>
          <w:sz w:val="24"/>
        </w:rPr>
        <w:t xml:space="preserve"> supporting access arrangement candidates</w:t>
      </w:r>
      <w:r w:rsidRPr="00AA58B1">
        <w:rPr>
          <w:rFonts w:ascii="Arial" w:hAnsi="Arial" w:cs="Arial"/>
          <w:color w:val="000000" w:themeColor="text1"/>
          <w:sz w:val="24"/>
        </w:rPr>
        <w:t xml:space="preserve"> fully understand the respective role and what is and what is not permissible in the exam room </w:t>
      </w:r>
    </w:p>
    <w:p w14:paraId="3DA07E28" w14:textId="746504DD" w:rsidR="007A0987" w:rsidRPr="00AA58B1" w:rsidRDefault="007A0987" w:rsidP="00016787">
      <w:pPr>
        <w:pStyle w:val="ListParagraph"/>
        <w:numPr>
          <w:ilvl w:val="0"/>
          <w:numId w:val="16"/>
        </w:numPr>
        <w:autoSpaceDE w:val="0"/>
        <w:autoSpaceDN w:val="0"/>
        <w:adjustRightInd w:val="0"/>
        <w:spacing w:beforeLines="120" w:before="288"/>
        <w:jc w:val="both"/>
        <w:rPr>
          <w:rFonts w:ascii="Arial" w:hAnsi="Arial" w:cs="Arial"/>
          <w:b/>
          <w:color w:val="000000" w:themeColor="text1"/>
          <w:sz w:val="24"/>
        </w:rPr>
      </w:pPr>
      <w:r w:rsidRPr="00AA58B1">
        <w:rPr>
          <w:rFonts w:ascii="Arial" w:hAnsi="Arial" w:cs="Arial"/>
          <w:color w:val="000000" w:themeColor="text1"/>
          <w:sz w:val="24"/>
        </w:rPr>
        <w:t>Supports the head of centre in ensuring that</w:t>
      </w:r>
      <w:r w:rsidR="003C32E6" w:rsidRPr="00AA58B1">
        <w:rPr>
          <w:rFonts w:ascii="Arial" w:hAnsi="Arial" w:cs="Arial"/>
          <w:color w:val="000000" w:themeColor="text1"/>
          <w:sz w:val="24"/>
        </w:rPr>
        <w:t xml:space="preserve"> awarding bodies are </w:t>
      </w:r>
      <w:r w:rsidRPr="00AA58B1">
        <w:rPr>
          <w:rFonts w:ascii="Arial" w:hAnsi="Arial" w:cs="Arial"/>
          <w:color w:val="000000" w:themeColor="text1"/>
          <w:sz w:val="24"/>
        </w:rPr>
        <w:t xml:space="preserve">informed </w:t>
      </w:r>
      <w:r w:rsidR="008A1919" w:rsidRPr="00AA58B1">
        <w:rPr>
          <w:rFonts w:ascii="Arial" w:hAnsi="Arial" w:cs="Arial"/>
          <w:color w:val="000000" w:themeColor="text1"/>
          <w:sz w:val="24"/>
        </w:rPr>
        <w:t xml:space="preserve">(where required) </w:t>
      </w:r>
      <w:r w:rsidRPr="00AA58B1">
        <w:rPr>
          <w:rFonts w:ascii="Arial" w:hAnsi="Arial" w:cs="Arial"/>
          <w:color w:val="000000" w:themeColor="text1"/>
          <w:sz w:val="24"/>
        </w:rPr>
        <w:t xml:space="preserve">of any </w:t>
      </w:r>
      <w:r w:rsidR="001F2222" w:rsidRPr="00AA58B1">
        <w:rPr>
          <w:rFonts w:ascii="Arial" w:hAnsi="Arial" w:cs="Arial"/>
          <w:color w:val="000000" w:themeColor="text1"/>
          <w:sz w:val="24"/>
        </w:rPr>
        <w:t>c</w:t>
      </w:r>
      <w:r w:rsidRPr="00AA58B1">
        <w:rPr>
          <w:rFonts w:ascii="Arial" w:hAnsi="Arial" w:cs="Arial"/>
          <w:color w:val="000000" w:themeColor="text1"/>
          <w:sz w:val="24"/>
        </w:rPr>
        <w:t xml:space="preserve">onflict of </w:t>
      </w:r>
      <w:r w:rsidR="001F2222" w:rsidRPr="00AA58B1">
        <w:rPr>
          <w:rFonts w:ascii="Arial" w:hAnsi="Arial" w:cs="Arial"/>
          <w:color w:val="000000" w:themeColor="text1"/>
          <w:sz w:val="24"/>
        </w:rPr>
        <w:t>i</w:t>
      </w:r>
      <w:r w:rsidRPr="00AA58B1">
        <w:rPr>
          <w:rFonts w:ascii="Arial" w:hAnsi="Arial" w:cs="Arial"/>
          <w:color w:val="000000" w:themeColor="text1"/>
          <w:sz w:val="24"/>
        </w:rPr>
        <w:t xml:space="preserve">nterest </w:t>
      </w:r>
      <w:r w:rsidR="00812769" w:rsidRPr="00AA58B1">
        <w:rPr>
          <w:rFonts w:ascii="Arial" w:hAnsi="Arial" w:cs="Arial"/>
          <w:color w:val="000000" w:themeColor="text1"/>
          <w:sz w:val="24"/>
        </w:rPr>
        <w:t xml:space="preserve">declared by members of centre staff and </w:t>
      </w:r>
      <w:r w:rsidR="008802E2" w:rsidRPr="00AA58B1">
        <w:rPr>
          <w:rFonts w:ascii="Arial" w:hAnsi="Arial" w:cs="Arial"/>
          <w:color w:val="000000" w:themeColor="text1"/>
          <w:sz w:val="24"/>
        </w:rPr>
        <w:t xml:space="preserve">in </w:t>
      </w:r>
      <w:r w:rsidR="00812769" w:rsidRPr="00AA58B1">
        <w:rPr>
          <w:rFonts w:ascii="Arial" w:hAnsi="Arial" w:cs="Arial"/>
          <w:color w:val="000000" w:themeColor="text1"/>
          <w:sz w:val="24"/>
        </w:rPr>
        <w:t xml:space="preserve">maintaining </w:t>
      </w:r>
      <w:r w:rsidR="00153FBD" w:rsidRPr="00AA58B1">
        <w:rPr>
          <w:rFonts w:ascii="Arial" w:hAnsi="Arial" w:cs="Arial"/>
          <w:bCs/>
          <w:color w:val="000000" w:themeColor="text1"/>
          <w:sz w:val="24"/>
        </w:rPr>
        <w:t>records that confirm the</w:t>
      </w:r>
      <w:r w:rsidR="00153FBD" w:rsidRPr="00AA58B1">
        <w:rPr>
          <w:rFonts w:ascii="Arial" w:hAnsi="Arial" w:cs="Arial"/>
          <w:color w:val="000000" w:themeColor="text1"/>
          <w:sz w:val="24"/>
        </w:rPr>
        <w:t xml:space="preserve"> </w:t>
      </w:r>
      <w:r w:rsidR="00153FBD" w:rsidRPr="00AA58B1">
        <w:rPr>
          <w:rFonts w:ascii="Arial" w:hAnsi="Arial" w:cs="Arial"/>
          <w:bCs/>
          <w:color w:val="000000" w:themeColor="text1"/>
          <w:sz w:val="24"/>
        </w:rPr>
        <w:t xml:space="preserve">measures taken/protocols in place to mitigate any potential risk to the integrity of the qualifications affected </w:t>
      </w:r>
      <w:r w:rsidR="003C32E6" w:rsidRPr="00AA58B1">
        <w:rPr>
          <w:rFonts w:ascii="Arial" w:hAnsi="Arial" w:cs="Arial"/>
          <w:color w:val="000000" w:themeColor="text1"/>
          <w:sz w:val="24"/>
        </w:rPr>
        <w:t xml:space="preserve">before the </w:t>
      </w:r>
      <w:r w:rsidRPr="00AA58B1">
        <w:rPr>
          <w:rFonts w:ascii="Arial" w:hAnsi="Arial" w:cs="Arial"/>
          <w:color w:val="000000" w:themeColor="text1"/>
          <w:sz w:val="24"/>
        </w:rPr>
        <w:t>published deadline for entries</w:t>
      </w:r>
      <w:r w:rsidR="001F2222" w:rsidRPr="00AA58B1">
        <w:rPr>
          <w:rFonts w:ascii="Arial" w:hAnsi="Arial" w:cs="Arial"/>
          <w:color w:val="000000" w:themeColor="text1"/>
          <w:sz w:val="24"/>
        </w:rPr>
        <w:t xml:space="preserve"> for each examination series</w:t>
      </w:r>
    </w:p>
    <w:p w14:paraId="7B1CCB78" w14:textId="70230AAD" w:rsidR="002A0892" w:rsidRPr="00AA58B1" w:rsidRDefault="00F8786F" w:rsidP="00016787">
      <w:pPr>
        <w:pStyle w:val="ListParagraph"/>
        <w:numPr>
          <w:ilvl w:val="0"/>
          <w:numId w:val="16"/>
        </w:numPr>
        <w:autoSpaceDE w:val="0"/>
        <w:autoSpaceDN w:val="0"/>
        <w:adjustRightInd w:val="0"/>
        <w:spacing w:beforeLines="120" w:before="288"/>
        <w:contextualSpacing w:val="0"/>
        <w:jc w:val="both"/>
        <w:rPr>
          <w:rFonts w:ascii="Arial" w:hAnsi="Arial" w:cs="Arial"/>
          <w:color w:val="000000" w:themeColor="text1"/>
          <w:sz w:val="24"/>
        </w:rPr>
      </w:pPr>
      <w:r w:rsidRPr="00AA58B1">
        <w:rPr>
          <w:rFonts w:ascii="Arial" w:hAnsi="Arial" w:cs="Arial"/>
          <w:color w:val="000000" w:themeColor="text1"/>
          <w:sz w:val="24"/>
        </w:rPr>
        <w:t>Briefs</w:t>
      </w:r>
      <w:r w:rsidR="002A0892" w:rsidRPr="00AA58B1">
        <w:rPr>
          <w:rFonts w:ascii="Arial" w:hAnsi="Arial" w:cs="Arial"/>
          <w:color w:val="000000" w:themeColor="text1"/>
          <w:sz w:val="24"/>
        </w:rPr>
        <w:t xml:space="preserve"> other relevant centre staff where they may be involved in the receipt and dispatch of confidential exam materials on the requirements for maintaining the integrity and confidentiality of the exam materials</w:t>
      </w:r>
    </w:p>
    <w:p w14:paraId="308F5C5F" w14:textId="0A8EB6CF" w:rsidR="00775F95" w:rsidRPr="00AA58B1" w:rsidRDefault="00775F95" w:rsidP="00F305C2">
      <w:pPr>
        <w:autoSpaceDE w:val="0"/>
        <w:autoSpaceDN w:val="0"/>
        <w:adjustRightInd w:val="0"/>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06D77CE3" w14:textId="77777777" w:rsidR="00775F95" w:rsidRPr="00AA58B1" w:rsidRDefault="00775F95" w:rsidP="00016787">
      <w:pPr>
        <w:pStyle w:val="ListParagraph"/>
        <w:numPr>
          <w:ilvl w:val="0"/>
          <w:numId w:val="17"/>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familiar with the contents, refer to and direct relevant centre staff to annually updated JCQ publications including:</w:t>
      </w:r>
    </w:p>
    <w:p w14:paraId="13DEB1D0" w14:textId="688A9D60" w:rsidR="00775F95" w:rsidRPr="00AA58B1" w:rsidRDefault="005E0B7D" w:rsidP="00016787">
      <w:pPr>
        <w:pStyle w:val="ListParagraph"/>
        <w:numPr>
          <w:ilvl w:val="1"/>
          <w:numId w:val="91"/>
        </w:numPr>
        <w:spacing w:beforeLines="120" w:before="288"/>
        <w:jc w:val="both"/>
        <w:rPr>
          <w:rFonts w:ascii="Arial" w:hAnsi="Arial" w:cs="Arial"/>
          <w:color w:val="000000" w:themeColor="text1"/>
          <w:sz w:val="24"/>
        </w:rPr>
      </w:pPr>
      <w:hyperlink r:id="rId31" w:history="1">
        <w:r w:rsidR="00775F95" w:rsidRPr="00AA58B1">
          <w:rPr>
            <w:rStyle w:val="Hyperlink"/>
            <w:rFonts w:ascii="Arial" w:hAnsi="Arial" w:cs="Arial"/>
            <w:color w:val="000000" w:themeColor="text1"/>
            <w:sz w:val="24"/>
            <w:u w:val="none"/>
          </w:rPr>
          <w:t xml:space="preserve">General </w:t>
        </w:r>
        <w:r w:rsidR="00D01237" w:rsidRPr="00AA58B1">
          <w:rPr>
            <w:rStyle w:val="Hyperlink"/>
            <w:rFonts w:ascii="Arial" w:hAnsi="Arial" w:cs="Arial"/>
            <w:color w:val="000000" w:themeColor="text1"/>
            <w:sz w:val="24"/>
            <w:u w:val="none"/>
          </w:rPr>
          <w:t>R</w:t>
        </w:r>
        <w:r w:rsidR="00775F95" w:rsidRPr="00AA58B1">
          <w:rPr>
            <w:rStyle w:val="Hyperlink"/>
            <w:rFonts w:ascii="Arial" w:hAnsi="Arial" w:cs="Arial"/>
            <w:color w:val="000000" w:themeColor="text1"/>
            <w:sz w:val="24"/>
            <w:u w:val="none"/>
          </w:rPr>
          <w:t xml:space="preserve">egulations for </w:t>
        </w:r>
        <w:r w:rsidR="00D01237" w:rsidRPr="00AA58B1">
          <w:rPr>
            <w:rStyle w:val="Hyperlink"/>
            <w:rFonts w:ascii="Arial" w:hAnsi="Arial" w:cs="Arial"/>
            <w:color w:val="000000" w:themeColor="text1"/>
            <w:sz w:val="24"/>
            <w:u w:val="none"/>
          </w:rPr>
          <w:t>A</w:t>
        </w:r>
        <w:r w:rsidR="00775F95" w:rsidRPr="00AA58B1">
          <w:rPr>
            <w:rStyle w:val="Hyperlink"/>
            <w:rFonts w:ascii="Arial" w:hAnsi="Arial" w:cs="Arial"/>
            <w:color w:val="000000" w:themeColor="text1"/>
            <w:sz w:val="24"/>
            <w:u w:val="none"/>
          </w:rPr>
          <w:t xml:space="preserve">pproved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entres</w:t>
        </w:r>
      </w:hyperlink>
    </w:p>
    <w:p w14:paraId="61582585" w14:textId="7245FE67" w:rsidR="00775F95" w:rsidRPr="00AA58B1" w:rsidRDefault="005E0B7D" w:rsidP="00016787">
      <w:pPr>
        <w:pStyle w:val="ListParagraph"/>
        <w:numPr>
          <w:ilvl w:val="1"/>
          <w:numId w:val="91"/>
        </w:numPr>
        <w:spacing w:beforeLines="120" w:before="288"/>
        <w:jc w:val="both"/>
        <w:rPr>
          <w:rFonts w:ascii="Arial" w:hAnsi="Arial" w:cs="Arial"/>
          <w:color w:val="000000" w:themeColor="text1"/>
          <w:sz w:val="24"/>
        </w:rPr>
      </w:pPr>
      <w:hyperlink r:id="rId32" w:history="1">
        <w:r w:rsidR="00775F95" w:rsidRPr="00AA58B1">
          <w:rPr>
            <w:rStyle w:val="Hyperlink"/>
            <w:rFonts w:ascii="Arial" w:hAnsi="Arial" w:cs="Arial"/>
            <w:color w:val="000000" w:themeColor="text1"/>
            <w:sz w:val="24"/>
            <w:u w:val="none"/>
          </w:rPr>
          <w:t xml:space="preserve">Instructions for </w:t>
        </w:r>
        <w:r w:rsidR="00D01237" w:rsidRPr="00AA58B1">
          <w:rPr>
            <w:rStyle w:val="Hyperlink"/>
            <w:rFonts w:ascii="Arial" w:hAnsi="Arial" w:cs="Arial"/>
            <w:color w:val="000000" w:themeColor="text1"/>
            <w:sz w:val="24"/>
            <w:u w:val="none"/>
          </w:rPr>
          <w:t>C</w:t>
        </w:r>
        <w:r w:rsidR="00775F95" w:rsidRPr="00AA58B1">
          <w:rPr>
            <w:rStyle w:val="Hyperlink"/>
            <w:rFonts w:ascii="Arial" w:hAnsi="Arial" w:cs="Arial"/>
            <w:color w:val="000000" w:themeColor="text1"/>
            <w:sz w:val="24"/>
            <w:u w:val="none"/>
          </w:rPr>
          <w:t xml:space="preserve">onducting </w:t>
        </w:r>
        <w:r w:rsidR="00D01237" w:rsidRPr="00AA58B1">
          <w:rPr>
            <w:rStyle w:val="Hyperlink"/>
            <w:rFonts w:ascii="Arial" w:hAnsi="Arial" w:cs="Arial"/>
            <w:color w:val="000000" w:themeColor="text1"/>
            <w:sz w:val="24"/>
            <w:u w:val="none"/>
          </w:rPr>
          <w:t>E</w:t>
        </w:r>
        <w:r w:rsidR="00775F95" w:rsidRPr="00AA58B1">
          <w:rPr>
            <w:rStyle w:val="Hyperlink"/>
            <w:rFonts w:ascii="Arial" w:hAnsi="Arial" w:cs="Arial"/>
            <w:color w:val="000000" w:themeColor="text1"/>
            <w:sz w:val="24"/>
            <w:u w:val="none"/>
          </w:rPr>
          <w:t>xaminations</w:t>
        </w:r>
      </w:hyperlink>
    </w:p>
    <w:p w14:paraId="0DA4388F" w14:textId="77777777" w:rsidR="00775F95" w:rsidRPr="00AA58B1" w:rsidRDefault="005E0B7D" w:rsidP="00016787">
      <w:pPr>
        <w:pStyle w:val="ListParagraph"/>
        <w:numPr>
          <w:ilvl w:val="1"/>
          <w:numId w:val="91"/>
        </w:numPr>
        <w:spacing w:beforeLines="120" w:before="288"/>
        <w:jc w:val="both"/>
        <w:rPr>
          <w:rStyle w:val="Hyperlink"/>
          <w:rFonts w:ascii="Arial" w:hAnsi="Arial" w:cs="Arial"/>
          <w:bCs/>
          <w:color w:val="000000" w:themeColor="text1"/>
          <w:sz w:val="24"/>
          <w:u w:val="none"/>
        </w:rPr>
      </w:pPr>
      <w:hyperlink r:id="rId33" w:history="1">
        <w:r w:rsidR="00775F95" w:rsidRPr="00AA58B1">
          <w:rPr>
            <w:rStyle w:val="Hyperlink"/>
            <w:rFonts w:ascii="Arial" w:hAnsi="Arial" w:cs="Arial"/>
            <w:bCs/>
            <w:color w:val="000000" w:themeColor="text1"/>
            <w:sz w:val="24"/>
            <w:u w:val="none"/>
          </w:rPr>
          <w:t>Access Arrangements and Reasonable Adjustments</w:t>
        </w:r>
      </w:hyperlink>
    </w:p>
    <w:p w14:paraId="68C611E0" w14:textId="28870D3D" w:rsidR="00403A86" w:rsidRPr="00AA58B1" w:rsidRDefault="005E0B7D" w:rsidP="00016787">
      <w:pPr>
        <w:pStyle w:val="ListParagraph"/>
        <w:numPr>
          <w:ilvl w:val="1"/>
          <w:numId w:val="91"/>
        </w:numPr>
        <w:spacing w:beforeLines="120" w:before="288"/>
        <w:jc w:val="both"/>
        <w:rPr>
          <w:rStyle w:val="Hyperlink"/>
          <w:rFonts w:ascii="Arial" w:hAnsi="Arial" w:cs="Arial"/>
          <w:color w:val="000000" w:themeColor="text1"/>
          <w:sz w:val="24"/>
          <w:u w:val="none"/>
        </w:rPr>
      </w:pPr>
      <w:hyperlink r:id="rId34" w:history="1">
        <w:r w:rsidR="009F236A" w:rsidRPr="00AA58B1">
          <w:rPr>
            <w:rStyle w:val="Hyperlink"/>
            <w:rFonts w:ascii="Arial" w:hAnsi="Arial" w:cs="Arial"/>
            <w:color w:val="000000" w:themeColor="text1"/>
            <w:sz w:val="24"/>
            <w:u w:val="none"/>
          </w:rPr>
          <w:t>Suspected Malpractice - Policies and Procedures</w:t>
        </w:r>
      </w:hyperlink>
    </w:p>
    <w:p w14:paraId="449CA628" w14:textId="139BCFE0" w:rsidR="00775F95" w:rsidRPr="00AA58B1" w:rsidRDefault="005E0B7D" w:rsidP="00016787">
      <w:pPr>
        <w:pStyle w:val="ListParagraph"/>
        <w:numPr>
          <w:ilvl w:val="1"/>
          <w:numId w:val="91"/>
        </w:numPr>
        <w:spacing w:beforeLines="120" w:before="288"/>
        <w:jc w:val="both"/>
        <w:rPr>
          <w:rStyle w:val="Hyperlink"/>
          <w:rFonts w:ascii="Arial" w:hAnsi="Arial" w:cs="Arial"/>
          <w:color w:val="000000" w:themeColor="text1"/>
          <w:sz w:val="24"/>
          <w:u w:val="none"/>
        </w:rPr>
      </w:pPr>
      <w:hyperlink r:id="rId35" w:history="1">
        <w:r w:rsidR="00775F95" w:rsidRPr="00AA58B1">
          <w:rPr>
            <w:rStyle w:val="Hyperlink"/>
            <w:rFonts w:ascii="Arial" w:hAnsi="Arial" w:cs="Arial"/>
            <w:color w:val="000000" w:themeColor="text1"/>
            <w:sz w:val="24"/>
            <w:u w:val="none"/>
          </w:rPr>
          <w:t>Instructions for conducting non-examination assessments</w:t>
        </w:r>
      </w:hyperlink>
      <w:r w:rsidR="00775F95" w:rsidRPr="00AA58B1">
        <w:rPr>
          <w:rFonts w:ascii="Arial" w:hAnsi="Arial" w:cs="Arial"/>
          <w:color w:val="000000" w:themeColor="text1"/>
          <w:sz w:val="24"/>
        </w:rPr>
        <w:t xml:space="preserve"> </w:t>
      </w:r>
      <w:r w:rsidR="00775F95" w:rsidRPr="00AA58B1">
        <w:rPr>
          <w:rStyle w:val="Hyperlink"/>
          <w:rFonts w:ascii="Arial" w:hAnsi="Arial" w:cs="Arial"/>
          <w:color w:val="000000" w:themeColor="text1"/>
          <w:sz w:val="24"/>
          <w:u w:val="none"/>
        </w:rPr>
        <w:t>(and the instructions for conducting coursework)</w:t>
      </w:r>
    </w:p>
    <w:p w14:paraId="5B828ABB" w14:textId="11CE2624" w:rsidR="00153FBD" w:rsidRPr="00AA58B1" w:rsidRDefault="005E0B7D" w:rsidP="00016787">
      <w:pPr>
        <w:pStyle w:val="ListParagraph"/>
        <w:numPr>
          <w:ilvl w:val="1"/>
          <w:numId w:val="91"/>
        </w:numPr>
        <w:spacing w:beforeLines="120" w:before="288"/>
        <w:jc w:val="both"/>
        <w:rPr>
          <w:rFonts w:ascii="Arial" w:hAnsi="Arial" w:cs="Arial"/>
          <w:color w:val="000000" w:themeColor="text1"/>
          <w:sz w:val="24"/>
        </w:rPr>
      </w:pPr>
      <w:hyperlink r:id="rId36" w:history="1">
        <w:r w:rsidR="00153FBD" w:rsidRPr="00AA58B1">
          <w:rPr>
            <w:rStyle w:val="Hyperlink"/>
            <w:rFonts w:ascii="Arial" w:hAnsi="Arial" w:cs="Arial"/>
            <w:color w:val="000000" w:themeColor="text1"/>
            <w:sz w:val="24"/>
            <w:u w:val="none"/>
          </w:rPr>
          <w:t>A guide to the special consideration process</w:t>
        </w:r>
      </w:hyperlink>
    </w:p>
    <w:p w14:paraId="489F17D6" w14:textId="3B5F7320" w:rsidR="00775F95" w:rsidRPr="00AA58B1" w:rsidRDefault="00F903BF"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Additional Learning Support (ALS) lead/</w:t>
      </w:r>
      <w:r w:rsidR="00775F95" w:rsidRPr="00AA58B1">
        <w:rPr>
          <w:rFonts w:ascii="Arial" w:hAnsi="Arial" w:cs="Arial"/>
          <w:b/>
          <w:color w:val="000000" w:themeColor="text1"/>
          <w:sz w:val="24"/>
        </w:rPr>
        <w:t>Special educational needs co-ordinator (SENCo)</w:t>
      </w:r>
    </w:p>
    <w:p w14:paraId="2F5635E9" w14:textId="478F138E" w:rsidR="00A45DBA" w:rsidRPr="00AA58B1" w:rsidRDefault="00153FBD" w:rsidP="00016787">
      <w:pPr>
        <w:pStyle w:val="ListParagraph"/>
        <w:numPr>
          <w:ilvl w:val="0"/>
          <w:numId w:val="17"/>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Understands the contents</w:t>
      </w:r>
      <w:r w:rsidR="00775F95" w:rsidRPr="00AA58B1">
        <w:rPr>
          <w:rFonts w:ascii="Arial" w:hAnsi="Arial" w:cs="Arial"/>
          <w:color w:val="000000" w:themeColor="text1"/>
          <w:sz w:val="24"/>
        </w:rPr>
        <w:t>, refers to and directs relevant centre staff to annually updated JCQ publications including:</w:t>
      </w:r>
    </w:p>
    <w:p w14:paraId="44A291AD" w14:textId="1B5BE468" w:rsidR="00775F95" w:rsidRPr="00AA58B1" w:rsidRDefault="005E0B7D" w:rsidP="00016787">
      <w:pPr>
        <w:pStyle w:val="ListParagraph"/>
        <w:numPr>
          <w:ilvl w:val="0"/>
          <w:numId w:val="92"/>
        </w:numPr>
        <w:spacing w:beforeLines="120" w:before="288"/>
        <w:jc w:val="both"/>
        <w:rPr>
          <w:rStyle w:val="Hyperlink"/>
          <w:rFonts w:ascii="Arial" w:hAnsi="Arial" w:cs="Arial"/>
          <w:color w:val="000000" w:themeColor="text1"/>
          <w:sz w:val="24"/>
          <w:u w:val="none"/>
        </w:rPr>
      </w:pPr>
      <w:hyperlink r:id="rId37" w:history="1">
        <w:r w:rsidR="00775F95" w:rsidRPr="00AA58B1">
          <w:rPr>
            <w:rStyle w:val="Hyperlink"/>
            <w:rFonts w:ascii="Arial" w:hAnsi="Arial" w:cs="Arial"/>
            <w:bCs/>
            <w:color w:val="000000" w:themeColor="text1"/>
            <w:sz w:val="24"/>
            <w:u w:val="none"/>
          </w:rPr>
          <w:t>Access Arrangements and Reasonable Adjustments</w:t>
        </w:r>
      </w:hyperlink>
    </w:p>
    <w:p w14:paraId="2BBB6C1F" w14:textId="77777777" w:rsidR="00775F95" w:rsidRPr="00AA58B1" w:rsidRDefault="00775F95" w:rsidP="00016787">
      <w:pPr>
        <w:pStyle w:val="ListParagraph"/>
        <w:numPr>
          <w:ilvl w:val="0"/>
          <w:numId w:val="1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Leads on the access arrangements and reasonable adjustments process (referred to in this policy as ‘access arrangements’)</w:t>
      </w:r>
    </w:p>
    <w:p w14:paraId="502FA5AC" w14:textId="2FDCB0E9" w:rsidR="00775F95" w:rsidRPr="00AA58B1" w:rsidRDefault="00775F95" w:rsidP="00016787">
      <w:pPr>
        <w:pStyle w:val="ListParagraph"/>
        <w:numPr>
          <w:ilvl w:val="0"/>
          <w:numId w:val="1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If not the qualified access arrangements assessor, works with the person appointed, on all matters relating to assessing candidates and </w:t>
      </w:r>
      <w:r w:rsidR="003479F6" w:rsidRPr="00AA58B1">
        <w:rPr>
          <w:rFonts w:ascii="Arial" w:hAnsi="Arial" w:cs="Arial"/>
          <w:color w:val="000000" w:themeColor="text1"/>
          <w:sz w:val="24"/>
        </w:rPr>
        <w:t>ensures the correct procedures are followed</w:t>
      </w:r>
    </w:p>
    <w:p w14:paraId="702C598E" w14:textId="3F857513" w:rsidR="00775F95" w:rsidRPr="00AA58B1" w:rsidRDefault="00775F95" w:rsidP="00016787">
      <w:pPr>
        <w:pStyle w:val="ListParagraph"/>
        <w:numPr>
          <w:ilvl w:val="0"/>
          <w:numId w:val="1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lastRenderedPageBreak/>
        <w:t>Presents when requested by a JCQ Centre Inspector, evidence of the assessor’s qualification</w:t>
      </w:r>
    </w:p>
    <w:p w14:paraId="7074991D" w14:textId="04F3C328" w:rsidR="00775F95" w:rsidRPr="00AA58B1" w:rsidRDefault="009F236A"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w:t>
      </w:r>
      <w:r w:rsidR="002157BA" w:rsidRPr="00AA58B1">
        <w:rPr>
          <w:rFonts w:ascii="Arial" w:hAnsi="Arial" w:cs="Arial"/>
          <w:b/>
          <w:color w:val="000000" w:themeColor="text1"/>
          <w:sz w:val="24"/>
        </w:rPr>
        <w:t>s</w:t>
      </w:r>
    </w:p>
    <w:p w14:paraId="4422E98B" w14:textId="16929AB1" w:rsidR="00775F95" w:rsidRPr="00AA58B1" w:rsidRDefault="00775F95" w:rsidP="00016787">
      <w:pPr>
        <w:pStyle w:val="ListParagraph"/>
        <w:numPr>
          <w:ilvl w:val="0"/>
          <w:numId w:val="18"/>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teaching staff undertake key tasks, as detailed in this policy, within the exams process (exam cycle) and meet internal deadlines set by the EO and </w:t>
      </w:r>
      <w:r w:rsidR="00F903BF" w:rsidRPr="00AA58B1">
        <w:rPr>
          <w:rFonts w:ascii="Arial" w:hAnsi="Arial" w:cs="Arial"/>
          <w:color w:val="000000" w:themeColor="text1"/>
          <w:sz w:val="24"/>
        </w:rPr>
        <w:t>ALS lead/</w:t>
      </w:r>
      <w:r w:rsidRPr="00AA58B1">
        <w:rPr>
          <w:rFonts w:ascii="Arial" w:hAnsi="Arial" w:cs="Arial"/>
          <w:color w:val="000000" w:themeColor="text1"/>
          <w:sz w:val="24"/>
        </w:rPr>
        <w:t>SENCo</w:t>
      </w:r>
    </w:p>
    <w:p w14:paraId="0A6644A7" w14:textId="114544E1" w:rsidR="00775F95" w:rsidRPr="00AA58B1" w:rsidRDefault="00775F95" w:rsidP="00016787">
      <w:pPr>
        <w:pStyle w:val="ListParagraph"/>
        <w:numPr>
          <w:ilvl w:val="0"/>
          <w:numId w:val="18"/>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teaching staff keep themselves updated with awarding body </w:t>
      </w:r>
      <w:r w:rsidR="00B23B02" w:rsidRPr="00AA58B1">
        <w:rPr>
          <w:rFonts w:ascii="Arial" w:hAnsi="Arial" w:cs="Arial"/>
          <w:color w:val="000000" w:themeColor="text1"/>
          <w:sz w:val="24"/>
        </w:rPr>
        <w:t>subject and teacher</w:t>
      </w:r>
      <w:r w:rsidRPr="00AA58B1">
        <w:rPr>
          <w:rFonts w:ascii="Arial" w:hAnsi="Arial" w:cs="Arial"/>
          <w:color w:val="000000" w:themeColor="text1"/>
          <w:sz w:val="24"/>
        </w:rPr>
        <w:t>-specific information to confirm effective delivery of qualifications</w:t>
      </w:r>
    </w:p>
    <w:p w14:paraId="10647544" w14:textId="297037A4" w:rsidR="00775F95" w:rsidRPr="00AA58B1" w:rsidRDefault="00775F95" w:rsidP="00016787">
      <w:pPr>
        <w:pStyle w:val="ListParagraph"/>
        <w:numPr>
          <w:ilvl w:val="0"/>
          <w:numId w:val="18"/>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teaching staff attend relevant awarding body training and update events</w:t>
      </w:r>
    </w:p>
    <w:p w14:paraId="78F366D3"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Teaching staff</w:t>
      </w:r>
    </w:p>
    <w:p w14:paraId="2042049C" w14:textId="4AA630E2" w:rsidR="00B04A81" w:rsidRPr="00AA58B1" w:rsidRDefault="00775F95" w:rsidP="00016787">
      <w:pPr>
        <w:pStyle w:val="ListParagraph"/>
        <w:numPr>
          <w:ilvl w:val="0"/>
          <w:numId w:val="19"/>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Undertake key tasks, as deta</w:t>
      </w:r>
      <w:r w:rsidR="001E5133" w:rsidRPr="00AA58B1">
        <w:rPr>
          <w:rFonts w:ascii="Arial" w:hAnsi="Arial" w:cs="Arial"/>
          <w:color w:val="000000" w:themeColor="text1"/>
          <w:sz w:val="24"/>
        </w:rPr>
        <w:t xml:space="preserve">iled in this policy, </w:t>
      </w:r>
      <w:r w:rsidRPr="00AA58B1">
        <w:rPr>
          <w:rFonts w:ascii="Arial" w:hAnsi="Arial" w:cs="Arial"/>
          <w:color w:val="000000" w:themeColor="text1"/>
          <w:sz w:val="24"/>
        </w:rPr>
        <w:t xml:space="preserve">within the exams process and meet internal deadlines set by the EO and </w:t>
      </w:r>
      <w:r w:rsidR="00F903BF" w:rsidRPr="00AA58B1">
        <w:rPr>
          <w:rFonts w:ascii="Arial" w:hAnsi="Arial" w:cs="Arial"/>
          <w:color w:val="000000" w:themeColor="text1"/>
          <w:sz w:val="24"/>
        </w:rPr>
        <w:t>ALS lead/</w:t>
      </w:r>
      <w:r w:rsidRPr="00AA58B1">
        <w:rPr>
          <w:rFonts w:ascii="Arial" w:hAnsi="Arial" w:cs="Arial"/>
          <w:color w:val="000000" w:themeColor="text1"/>
          <w:sz w:val="24"/>
        </w:rPr>
        <w:t>SENCo</w:t>
      </w:r>
    </w:p>
    <w:p w14:paraId="45482BA4" w14:textId="77777777" w:rsidR="00B04A81" w:rsidRPr="00AA58B1" w:rsidRDefault="00775F95" w:rsidP="00016787">
      <w:pPr>
        <w:pStyle w:val="ListParagraph"/>
        <w:numPr>
          <w:ilvl w:val="0"/>
          <w:numId w:val="1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Keep updated with awarding body </w:t>
      </w:r>
      <w:r w:rsidR="00B23B02" w:rsidRPr="00AA58B1">
        <w:rPr>
          <w:rFonts w:ascii="Arial" w:hAnsi="Arial" w:cs="Arial"/>
          <w:color w:val="000000" w:themeColor="text1"/>
          <w:sz w:val="24"/>
        </w:rPr>
        <w:t xml:space="preserve">subject and </w:t>
      </w:r>
      <w:r w:rsidRPr="00AA58B1">
        <w:rPr>
          <w:rFonts w:ascii="Arial" w:hAnsi="Arial" w:cs="Arial"/>
          <w:color w:val="000000" w:themeColor="text1"/>
          <w:sz w:val="24"/>
        </w:rPr>
        <w:t>teacher-specific information to confirm effective delivery of qualifications</w:t>
      </w:r>
    </w:p>
    <w:p w14:paraId="2F7309F6" w14:textId="1E47D878" w:rsidR="00775F95" w:rsidRPr="00AA58B1" w:rsidRDefault="00775F95" w:rsidP="00016787">
      <w:pPr>
        <w:pStyle w:val="ListParagraph"/>
        <w:numPr>
          <w:ilvl w:val="0"/>
          <w:numId w:val="19"/>
        </w:numPr>
        <w:spacing w:beforeLines="120" w:before="288"/>
        <w:jc w:val="both"/>
        <w:rPr>
          <w:rFonts w:ascii="Arial" w:hAnsi="Arial" w:cs="Arial"/>
          <w:color w:val="000000" w:themeColor="text1"/>
          <w:sz w:val="24"/>
        </w:rPr>
      </w:pPr>
      <w:r w:rsidRPr="00AA58B1">
        <w:rPr>
          <w:rFonts w:ascii="Arial" w:hAnsi="Arial" w:cs="Arial"/>
          <w:color w:val="000000" w:themeColor="text1"/>
          <w:sz w:val="24"/>
        </w:rPr>
        <w:t>Attend relevant awarding body training and update events</w:t>
      </w:r>
    </w:p>
    <w:p w14:paraId="6B51ED5E"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410C2888" w14:textId="4CB2355B" w:rsidR="00775F95" w:rsidRPr="00AA58B1" w:rsidRDefault="00775F95" w:rsidP="00016787">
      <w:pPr>
        <w:pStyle w:val="ListParagraph"/>
        <w:numPr>
          <w:ilvl w:val="0"/>
          <w:numId w:val="20"/>
        </w:numPr>
        <w:spacing w:beforeLines="120" w:before="288"/>
        <w:jc w:val="both"/>
        <w:rPr>
          <w:rFonts w:ascii="Arial" w:hAnsi="Arial" w:cs="Arial"/>
          <w:color w:val="000000" w:themeColor="text1"/>
          <w:sz w:val="24"/>
        </w:rPr>
      </w:pPr>
      <w:r w:rsidRPr="00AA58B1">
        <w:rPr>
          <w:rFonts w:ascii="Arial" w:hAnsi="Arial" w:cs="Arial"/>
          <w:color w:val="000000" w:themeColor="text1"/>
          <w:sz w:val="24"/>
        </w:rPr>
        <w:t>Attend</w:t>
      </w:r>
      <w:r w:rsidR="00153FBD" w:rsidRPr="00AA58B1">
        <w:rPr>
          <w:rFonts w:ascii="Arial" w:hAnsi="Arial" w:cs="Arial"/>
          <w:color w:val="000000" w:themeColor="text1"/>
          <w:sz w:val="24"/>
        </w:rPr>
        <w:t>/undertake</w:t>
      </w:r>
      <w:r w:rsidRPr="00AA58B1">
        <w:rPr>
          <w:rFonts w:ascii="Arial" w:hAnsi="Arial" w:cs="Arial"/>
          <w:color w:val="000000" w:themeColor="text1"/>
          <w:sz w:val="24"/>
        </w:rPr>
        <w:t xml:space="preserve"> training, update, briefing and review sessions as required</w:t>
      </w:r>
    </w:p>
    <w:p w14:paraId="0A7BCD24" w14:textId="77777777" w:rsidR="00775F95" w:rsidRPr="00AA58B1" w:rsidRDefault="00775F95" w:rsidP="00016787">
      <w:pPr>
        <w:pStyle w:val="ListParagraph"/>
        <w:numPr>
          <w:ilvl w:val="0"/>
          <w:numId w:val="20"/>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 information as requested on their availability to invigilate</w:t>
      </w:r>
    </w:p>
    <w:p w14:paraId="4A79887D" w14:textId="77777777" w:rsidR="00775F95" w:rsidRPr="00AA58B1" w:rsidRDefault="00775F95" w:rsidP="00016787">
      <w:pPr>
        <w:pStyle w:val="ListParagraph"/>
        <w:numPr>
          <w:ilvl w:val="0"/>
          <w:numId w:val="20"/>
        </w:numPr>
        <w:spacing w:beforeLines="120" w:before="288"/>
        <w:jc w:val="both"/>
        <w:rPr>
          <w:rFonts w:ascii="Arial" w:hAnsi="Arial" w:cs="Arial"/>
          <w:color w:val="000000" w:themeColor="text1"/>
          <w:sz w:val="24"/>
        </w:rPr>
      </w:pPr>
      <w:r w:rsidRPr="00AA58B1">
        <w:rPr>
          <w:rFonts w:ascii="Arial" w:hAnsi="Arial" w:cs="Arial"/>
          <w:color w:val="000000" w:themeColor="text1"/>
          <w:sz w:val="24"/>
        </w:rPr>
        <w:t>Sign a confidentiality and security agreement and confirm whether they have any current maladministration/malpractice sanctions applied to them</w:t>
      </w:r>
    </w:p>
    <w:p w14:paraId="3375F5E8"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Reception staff</w:t>
      </w:r>
    </w:p>
    <w:p w14:paraId="19CF63C0" w14:textId="7EDED367" w:rsidR="002A0892"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Support the EO </w:t>
      </w:r>
      <w:r w:rsidR="002A0892" w:rsidRPr="00AA58B1">
        <w:rPr>
          <w:rFonts w:ascii="Arial" w:hAnsi="Arial" w:cs="Arial"/>
          <w:color w:val="000000" w:themeColor="text1"/>
          <w:sz w:val="24"/>
        </w:rPr>
        <w:t>in the receipt and dispatch of confidential exam materials and follow the requirements for maintaining the integrity and confidentiality of the exam materials</w:t>
      </w:r>
    </w:p>
    <w:p w14:paraId="553C1AD6"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Site staff</w:t>
      </w:r>
    </w:p>
    <w:p w14:paraId="7DDE79FA"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Support the EO in relevant matters relating to exam rooms and resources</w:t>
      </w:r>
    </w:p>
    <w:p w14:paraId="5AFA5DC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Candidates</w:t>
      </w:r>
    </w:p>
    <w:p w14:paraId="51ECCC7F"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Where applicable in this policy, the term ‘candidates’ refers to candidates and/or their parents/carers.</w:t>
      </w:r>
    </w:p>
    <w:p w14:paraId="0E0AEB16" w14:textId="12B6B250" w:rsidR="00775F95" w:rsidRPr="00AA58B1" w:rsidRDefault="00775F95" w:rsidP="00F305C2">
      <w:pPr>
        <w:pStyle w:val="Headinglevel1"/>
        <w:spacing w:beforeLines="120" w:before="288" w:after="0"/>
        <w:jc w:val="both"/>
        <w:rPr>
          <w:rFonts w:ascii="Arial" w:hAnsi="Arial" w:cs="Arial"/>
          <w:color w:val="000000" w:themeColor="text1"/>
          <w:szCs w:val="24"/>
        </w:rPr>
      </w:pPr>
      <w:bookmarkStart w:id="24" w:name="_Toc98834285"/>
      <w:r w:rsidRPr="00AA58B1">
        <w:rPr>
          <w:rFonts w:ascii="Arial" w:hAnsi="Arial" w:cs="Arial"/>
          <w:color w:val="000000" w:themeColor="text1"/>
          <w:szCs w:val="24"/>
        </w:rPr>
        <w:t>The exam cycle</w:t>
      </w:r>
      <w:bookmarkEnd w:id="24"/>
    </w:p>
    <w:p w14:paraId="53E961B0"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exams management and administration process that needs to be undertaken for each </w:t>
      </w:r>
      <w:r w:rsidRPr="00AA58B1">
        <w:rPr>
          <w:rFonts w:ascii="Arial" w:hAnsi="Arial" w:cs="Arial"/>
          <w:b/>
          <w:color w:val="000000" w:themeColor="text1"/>
          <w:sz w:val="24"/>
        </w:rPr>
        <w:t>exam series</w:t>
      </w:r>
      <w:r w:rsidRPr="00AA58B1">
        <w:rPr>
          <w:rFonts w:ascii="Arial" w:hAnsi="Arial" w:cs="Arial"/>
          <w:color w:val="000000" w:themeColor="text1"/>
          <w:sz w:val="24"/>
        </w:rPr>
        <w:t xml:space="preserve"> is often referred to as the </w:t>
      </w:r>
      <w:r w:rsidRPr="00AA58B1">
        <w:rPr>
          <w:rFonts w:ascii="Arial" w:hAnsi="Arial" w:cs="Arial"/>
          <w:b/>
          <w:color w:val="000000" w:themeColor="text1"/>
          <w:sz w:val="24"/>
        </w:rPr>
        <w:t>exam cycle</w:t>
      </w:r>
      <w:r w:rsidRPr="00AA58B1">
        <w:rPr>
          <w:rFonts w:ascii="Arial" w:hAnsi="Arial" w:cs="Arial"/>
          <w:color w:val="000000" w:themeColor="text1"/>
          <w:sz w:val="24"/>
        </w:rPr>
        <w:t xml:space="preserve"> and relevant tasks required within this grouped into the following stages:</w:t>
      </w:r>
    </w:p>
    <w:p w14:paraId="3B558DB5"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planning</w:t>
      </w:r>
    </w:p>
    <w:p w14:paraId="5C2A1A64"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entries</w:t>
      </w:r>
    </w:p>
    <w:p w14:paraId="56434CA9"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pre-exams </w:t>
      </w:r>
    </w:p>
    <w:p w14:paraId="6EE0E388"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exam time</w:t>
      </w:r>
    </w:p>
    <w:p w14:paraId="4485C713" w14:textId="77777777" w:rsidR="00775F95" w:rsidRPr="00AA58B1" w:rsidRDefault="00775F95" w:rsidP="00016787">
      <w:pPr>
        <w:pStyle w:val="ListParagraph"/>
        <w:numPr>
          <w:ilvl w:val="0"/>
          <w:numId w:val="21"/>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results and post-results</w:t>
      </w:r>
    </w:p>
    <w:p w14:paraId="5B3308AE"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This policy identifies roles and responsibilities of centre staff within this cycle.</w:t>
      </w:r>
    </w:p>
    <w:p w14:paraId="4FE0E0D0" w14:textId="47E40132" w:rsidR="00775F95" w:rsidRPr="00AA58B1" w:rsidRDefault="00775F95" w:rsidP="00F305C2">
      <w:pPr>
        <w:pStyle w:val="Headinglevel2"/>
        <w:spacing w:beforeLines="120" w:before="288" w:after="0"/>
        <w:jc w:val="both"/>
        <w:rPr>
          <w:rFonts w:ascii="Arial" w:hAnsi="Arial" w:cs="Arial"/>
          <w:color w:val="000000" w:themeColor="text1"/>
          <w:sz w:val="24"/>
        </w:rPr>
      </w:pPr>
      <w:bookmarkStart w:id="25" w:name="_Toc98834286"/>
      <w:r w:rsidRPr="00AA58B1">
        <w:rPr>
          <w:rFonts w:ascii="Arial" w:hAnsi="Arial" w:cs="Arial"/>
          <w:color w:val="000000" w:themeColor="text1"/>
          <w:sz w:val="24"/>
        </w:rPr>
        <w:lastRenderedPageBreak/>
        <w:t>Planning: roles and responsibilities</w:t>
      </w:r>
      <w:bookmarkEnd w:id="25"/>
    </w:p>
    <w:p w14:paraId="011D7118" w14:textId="0AF73ED6" w:rsidR="00775F95" w:rsidRPr="00AA58B1" w:rsidRDefault="00775F95" w:rsidP="00F305C2">
      <w:pPr>
        <w:pStyle w:val="Heading3"/>
        <w:spacing w:beforeLines="120" w:before="288"/>
        <w:jc w:val="both"/>
        <w:rPr>
          <w:rFonts w:ascii="Arial" w:hAnsi="Arial" w:cs="Arial"/>
          <w:color w:val="000000" w:themeColor="text1"/>
          <w:sz w:val="24"/>
        </w:rPr>
      </w:pPr>
      <w:bookmarkStart w:id="26" w:name="_Toc98834287"/>
      <w:r w:rsidRPr="00AA58B1">
        <w:rPr>
          <w:rFonts w:ascii="Arial" w:hAnsi="Arial" w:cs="Arial"/>
          <w:color w:val="000000" w:themeColor="text1"/>
          <w:sz w:val="24"/>
        </w:rPr>
        <w:t>Information sharing</w:t>
      </w:r>
      <w:bookmarkEnd w:id="26"/>
    </w:p>
    <w:p w14:paraId="4787BCB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3D5E99B5" w14:textId="394407C8" w:rsidR="00775F95" w:rsidRPr="00AA58B1" w:rsidRDefault="00775F95" w:rsidP="00016787">
      <w:pPr>
        <w:pStyle w:val="ListParagraph"/>
        <w:numPr>
          <w:ilvl w:val="0"/>
          <w:numId w:val="2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Directs relevant centre staff to annually updated JCQ publications including </w:t>
      </w:r>
      <w:hyperlink r:id="rId38" w:history="1">
        <w:r w:rsidRPr="00AA58B1">
          <w:rPr>
            <w:rStyle w:val="Hyperlink"/>
            <w:rFonts w:ascii="Arial" w:hAnsi="Arial" w:cs="Arial"/>
            <w:color w:val="000000" w:themeColor="text1"/>
            <w:sz w:val="24"/>
            <w:u w:val="none"/>
          </w:rPr>
          <w:t>GR</w:t>
        </w:r>
      </w:hyperlink>
      <w:r w:rsidRPr="00AA58B1">
        <w:rPr>
          <w:rStyle w:val="Hyperlink"/>
          <w:rFonts w:ascii="Arial" w:hAnsi="Arial" w:cs="Arial"/>
          <w:color w:val="000000" w:themeColor="text1"/>
          <w:sz w:val="24"/>
          <w:u w:val="none"/>
        </w:rPr>
        <w:t xml:space="preserve">, </w:t>
      </w:r>
      <w:hyperlink r:id="rId39" w:history="1">
        <w:r w:rsidRPr="00AA58B1">
          <w:rPr>
            <w:rStyle w:val="Hyperlink"/>
            <w:rFonts w:ascii="Arial" w:hAnsi="Arial" w:cs="Arial"/>
            <w:color w:val="000000" w:themeColor="text1"/>
            <w:sz w:val="24"/>
            <w:u w:val="none"/>
          </w:rPr>
          <w:t>ICE</w:t>
        </w:r>
      </w:hyperlink>
      <w:r w:rsidRPr="00AA58B1">
        <w:rPr>
          <w:rStyle w:val="Hyperlink"/>
          <w:rFonts w:ascii="Arial" w:hAnsi="Arial" w:cs="Arial"/>
          <w:color w:val="000000" w:themeColor="text1"/>
          <w:sz w:val="24"/>
          <w:u w:val="none"/>
        </w:rPr>
        <w:t xml:space="preserve">, </w:t>
      </w:r>
      <w:hyperlink r:id="rId40" w:history="1">
        <w:r w:rsidRPr="00AA58B1">
          <w:rPr>
            <w:rStyle w:val="Hyperlink"/>
            <w:rFonts w:ascii="Arial" w:hAnsi="Arial" w:cs="Arial"/>
            <w:color w:val="000000" w:themeColor="text1"/>
            <w:sz w:val="24"/>
            <w:u w:val="none"/>
          </w:rPr>
          <w:t>AA</w:t>
        </w:r>
      </w:hyperlink>
      <w:r w:rsidRPr="00AA58B1">
        <w:rPr>
          <w:rStyle w:val="Hyperlink"/>
          <w:rFonts w:ascii="Arial" w:hAnsi="Arial" w:cs="Arial"/>
          <w:color w:val="000000" w:themeColor="text1"/>
          <w:sz w:val="24"/>
          <w:u w:val="none"/>
        </w:rPr>
        <w:t xml:space="preserve">, </w:t>
      </w:r>
      <w:hyperlink r:id="rId41" w:history="1">
        <w:r w:rsidR="009F236A" w:rsidRPr="00AA58B1">
          <w:rPr>
            <w:rStyle w:val="Hyperlink"/>
            <w:rFonts w:ascii="Arial" w:hAnsi="Arial" w:cs="Arial"/>
            <w:color w:val="000000" w:themeColor="text1"/>
            <w:sz w:val="24"/>
            <w:u w:val="none"/>
          </w:rPr>
          <w:t>SM</w:t>
        </w:r>
      </w:hyperlink>
      <w:r w:rsidR="00311159" w:rsidRPr="00AA58B1">
        <w:rPr>
          <w:rStyle w:val="Hyperlink"/>
          <w:rFonts w:ascii="Arial" w:hAnsi="Arial" w:cs="Arial"/>
          <w:color w:val="000000" w:themeColor="text1"/>
          <w:sz w:val="24"/>
          <w:u w:val="none"/>
        </w:rPr>
        <w:t>,</w:t>
      </w:r>
      <w:r w:rsidRPr="00AA58B1">
        <w:rPr>
          <w:rFonts w:ascii="Arial" w:hAnsi="Arial" w:cs="Arial"/>
          <w:color w:val="000000" w:themeColor="text1"/>
          <w:sz w:val="24"/>
        </w:rPr>
        <w:t xml:space="preserve"> </w:t>
      </w:r>
      <w:hyperlink r:id="rId42" w:history="1">
        <w:r w:rsidRPr="00AA58B1">
          <w:rPr>
            <w:rStyle w:val="Hyperlink"/>
            <w:rFonts w:ascii="Arial" w:hAnsi="Arial" w:cs="Arial"/>
            <w:color w:val="000000" w:themeColor="text1"/>
            <w:sz w:val="24"/>
            <w:u w:val="none"/>
          </w:rPr>
          <w:t>NEA</w:t>
        </w:r>
      </w:hyperlink>
      <w:r w:rsidRPr="00AA58B1">
        <w:rPr>
          <w:rFonts w:ascii="Arial" w:hAnsi="Arial" w:cs="Arial"/>
          <w:color w:val="000000" w:themeColor="text1"/>
          <w:sz w:val="24"/>
        </w:rPr>
        <w:t xml:space="preserve"> </w:t>
      </w:r>
      <w:r w:rsidRPr="00AA58B1">
        <w:rPr>
          <w:rStyle w:val="Hyperlink"/>
          <w:rFonts w:ascii="Arial" w:hAnsi="Arial" w:cs="Arial"/>
          <w:color w:val="000000" w:themeColor="text1"/>
          <w:sz w:val="24"/>
          <w:u w:val="none"/>
        </w:rPr>
        <w:t xml:space="preserve">(and the </w:t>
      </w:r>
      <w:r w:rsidR="00AE170C" w:rsidRPr="00AA58B1">
        <w:rPr>
          <w:rStyle w:val="Hyperlink"/>
          <w:rFonts w:ascii="Arial" w:hAnsi="Arial" w:cs="Arial"/>
          <w:i/>
          <w:iCs/>
          <w:color w:val="000000" w:themeColor="text1"/>
          <w:sz w:val="24"/>
          <w:u w:val="none"/>
        </w:rPr>
        <w:t>I</w:t>
      </w:r>
      <w:r w:rsidRPr="00AA58B1">
        <w:rPr>
          <w:rStyle w:val="Hyperlink"/>
          <w:rFonts w:ascii="Arial" w:hAnsi="Arial" w:cs="Arial"/>
          <w:i/>
          <w:iCs/>
          <w:color w:val="000000" w:themeColor="text1"/>
          <w:sz w:val="24"/>
          <w:u w:val="none"/>
        </w:rPr>
        <w:t>nstructions for conducting coursework</w:t>
      </w:r>
      <w:r w:rsidRPr="00AA58B1">
        <w:rPr>
          <w:rStyle w:val="Hyperlink"/>
          <w:rFonts w:ascii="Arial" w:hAnsi="Arial" w:cs="Arial"/>
          <w:color w:val="000000" w:themeColor="text1"/>
          <w:sz w:val="24"/>
          <w:u w:val="none"/>
        </w:rPr>
        <w:t>)</w:t>
      </w:r>
      <w:r w:rsidR="00311159" w:rsidRPr="00AA58B1">
        <w:rPr>
          <w:rStyle w:val="Hyperlink"/>
          <w:rFonts w:ascii="Arial" w:hAnsi="Arial" w:cs="Arial"/>
          <w:color w:val="000000" w:themeColor="text1"/>
          <w:sz w:val="24"/>
          <w:u w:val="none"/>
        </w:rPr>
        <w:t xml:space="preserve"> and </w:t>
      </w:r>
      <w:hyperlink r:id="rId43" w:history="1">
        <w:r w:rsidR="00311159" w:rsidRPr="00AA58B1">
          <w:rPr>
            <w:rStyle w:val="Hyperlink"/>
            <w:rFonts w:ascii="Arial" w:hAnsi="Arial" w:cs="Arial"/>
            <w:color w:val="000000" w:themeColor="text1"/>
            <w:sz w:val="24"/>
            <w:u w:val="none"/>
          </w:rPr>
          <w:t>SC</w:t>
        </w:r>
      </w:hyperlink>
    </w:p>
    <w:p w14:paraId="713B929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572880A" w14:textId="1EDDC734" w:rsidR="00775F95" w:rsidRPr="00AA58B1" w:rsidRDefault="00775F95" w:rsidP="00016787">
      <w:pPr>
        <w:pStyle w:val="ListParagraph"/>
        <w:numPr>
          <w:ilvl w:val="0"/>
          <w:numId w:val="23"/>
        </w:numPr>
        <w:spacing w:beforeLines="120" w:before="288"/>
        <w:jc w:val="both"/>
        <w:rPr>
          <w:rFonts w:ascii="Arial" w:hAnsi="Arial" w:cs="Arial"/>
          <w:color w:val="000000" w:themeColor="text1"/>
          <w:sz w:val="24"/>
        </w:rPr>
      </w:pPr>
      <w:r w:rsidRPr="00AA58B1">
        <w:rPr>
          <w:rFonts w:ascii="Arial" w:hAnsi="Arial" w:cs="Arial"/>
          <w:color w:val="000000" w:themeColor="text1"/>
          <w:sz w:val="24"/>
        </w:rPr>
        <w:t>Signposts relevant centre staff to JCQ publications and awarding body documentation relating to the exams process that ha</w:t>
      </w:r>
      <w:r w:rsidR="00153FBD" w:rsidRPr="00AA58B1">
        <w:rPr>
          <w:rFonts w:ascii="Arial" w:hAnsi="Arial" w:cs="Arial"/>
          <w:color w:val="000000" w:themeColor="text1"/>
          <w:sz w:val="24"/>
        </w:rPr>
        <w:t>ve</w:t>
      </w:r>
      <w:r w:rsidRPr="00AA58B1">
        <w:rPr>
          <w:rFonts w:ascii="Arial" w:hAnsi="Arial" w:cs="Arial"/>
          <w:color w:val="000000" w:themeColor="text1"/>
          <w:sz w:val="24"/>
        </w:rPr>
        <w:t xml:space="preserve"> been updated</w:t>
      </w:r>
    </w:p>
    <w:p w14:paraId="65D9A67F" w14:textId="77777777" w:rsidR="00775F95" w:rsidRPr="00AA58B1" w:rsidRDefault="00775F95" w:rsidP="00016787">
      <w:pPr>
        <w:pStyle w:val="ListParagraph"/>
        <w:numPr>
          <w:ilvl w:val="0"/>
          <w:numId w:val="23"/>
        </w:numPr>
        <w:spacing w:beforeLines="120" w:before="288"/>
        <w:jc w:val="both"/>
        <w:rPr>
          <w:rFonts w:ascii="Arial" w:hAnsi="Arial" w:cs="Arial"/>
          <w:color w:val="000000" w:themeColor="text1"/>
          <w:sz w:val="24"/>
        </w:rPr>
      </w:pPr>
      <w:r w:rsidRPr="00AA58B1">
        <w:rPr>
          <w:rFonts w:ascii="Arial" w:hAnsi="Arial" w:cs="Arial"/>
          <w:color w:val="000000" w:themeColor="text1"/>
          <w:sz w:val="24"/>
        </w:rPr>
        <w:t>Signposts relevant centre staff to JCQ information that should be provided to candidates</w:t>
      </w:r>
    </w:p>
    <w:p w14:paraId="69D53F2F" w14:textId="77777777" w:rsidR="00775F95" w:rsidRPr="00AA58B1" w:rsidRDefault="00775F95" w:rsidP="00016787">
      <w:pPr>
        <w:pStyle w:val="ListParagraph"/>
        <w:numPr>
          <w:ilvl w:val="0"/>
          <w:numId w:val="23"/>
        </w:numPr>
        <w:spacing w:beforeLines="120" w:before="288"/>
        <w:jc w:val="both"/>
        <w:rPr>
          <w:rFonts w:ascii="Arial" w:hAnsi="Arial" w:cs="Arial"/>
          <w:color w:val="000000" w:themeColor="text1"/>
          <w:sz w:val="24"/>
        </w:rPr>
      </w:pPr>
      <w:r w:rsidRPr="00AA58B1">
        <w:rPr>
          <w:rFonts w:ascii="Arial" w:hAnsi="Arial" w:cs="Arial"/>
          <w:color w:val="000000" w:themeColor="text1"/>
          <w:sz w:val="24"/>
        </w:rPr>
        <w:t>As the centre administrator, approves relevant access rights for centre staff to access awarding body secure extranet sites</w:t>
      </w:r>
    </w:p>
    <w:p w14:paraId="34E5E13D" w14:textId="32673741" w:rsidR="00775F95" w:rsidRPr="00AA58B1" w:rsidRDefault="00775F95" w:rsidP="00F305C2">
      <w:pPr>
        <w:pStyle w:val="Heading3"/>
        <w:spacing w:beforeLines="120" w:before="288"/>
        <w:jc w:val="both"/>
        <w:rPr>
          <w:rFonts w:ascii="Arial" w:hAnsi="Arial" w:cs="Arial"/>
          <w:color w:val="000000" w:themeColor="text1"/>
          <w:sz w:val="24"/>
        </w:rPr>
      </w:pPr>
      <w:bookmarkStart w:id="27" w:name="_Toc98834288"/>
      <w:r w:rsidRPr="00AA58B1">
        <w:rPr>
          <w:rFonts w:ascii="Arial" w:hAnsi="Arial" w:cs="Arial"/>
          <w:color w:val="000000" w:themeColor="text1"/>
          <w:sz w:val="24"/>
        </w:rPr>
        <w:t>Information gathering</w:t>
      </w:r>
      <w:bookmarkEnd w:id="27"/>
    </w:p>
    <w:p w14:paraId="556414A5"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7B78D7C7" w14:textId="77777777" w:rsidR="00775F95" w:rsidRPr="00AA58B1" w:rsidRDefault="00775F95" w:rsidP="00016787">
      <w:pPr>
        <w:pStyle w:val="ListParagraph"/>
        <w:numPr>
          <w:ilvl w:val="0"/>
          <w:numId w:val="24"/>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Undertakes an annual information gathering exercise in preparation for each new academic year to ensure data about all qualifications being delivered is up to date and correct</w:t>
      </w:r>
    </w:p>
    <w:p w14:paraId="65FAE553" w14:textId="77777777" w:rsidR="00775F95" w:rsidRPr="00AA58B1" w:rsidRDefault="00775F95" w:rsidP="00016787">
      <w:pPr>
        <w:pStyle w:val="ListParagraph"/>
        <w:numPr>
          <w:ilvl w:val="0"/>
          <w:numId w:val="24"/>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Collates all information gathered into one central point of reference</w:t>
      </w:r>
    </w:p>
    <w:p w14:paraId="653CA10E" w14:textId="77777777" w:rsidR="00775F95" w:rsidRPr="00AA58B1" w:rsidRDefault="00775F95" w:rsidP="00016787">
      <w:pPr>
        <w:pStyle w:val="ListParagraph"/>
        <w:numPr>
          <w:ilvl w:val="0"/>
          <w:numId w:val="24"/>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Researches awarding body guidance to identify administrative processes, key tasks, key dates and deadlines for all relevant qualifications</w:t>
      </w:r>
    </w:p>
    <w:p w14:paraId="61FB723F" w14:textId="77777777" w:rsidR="00775F95" w:rsidRPr="00AA58B1" w:rsidRDefault="00775F95" w:rsidP="00016787">
      <w:pPr>
        <w:pStyle w:val="ListParagraph"/>
        <w:numPr>
          <w:ilvl w:val="0"/>
          <w:numId w:val="24"/>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Produces an annual exams plan of key tasks and key dates to ensure all external deadlines can be effectively met; informs key centre staff of internal deadlines</w:t>
      </w:r>
    </w:p>
    <w:p w14:paraId="065AC4C4" w14:textId="3623BCF0" w:rsidR="00775F95" w:rsidRPr="00AA58B1" w:rsidRDefault="00775F95" w:rsidP="00016787">
      <w:pPr>
        <w:pStyle w:val="ListParagraph"/>
        <w:numPr>
          <w:ilvl w:val="0"/>
          <w:numId w:val="2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Collects information on internal exams to enable preparation for and conduct of </w:t>
      </w:r>
      <w:r w:rsidR="00BD08C5" w:rsidRPr="00AA58B1">
        <w:rPr>
          <w:rFonts w:ascii="Arial" w:hAnsi="Arial" w:cs="Arial"/>
          <w:color w:val="000000" w:themeColor="text1"/>
          <w:sz w:val="24"/>
        </w:rPr>
        <w:t>(</w:t>
      </w:r>
      <w:r w:rsidRPr="00AA58B1">
        <w:rPr>
          <w:rFonts w:ascii="Arial" w:hAnsi="Arial" w:cs="Arial"/>
          <w:color w:val="000000" w:themeColor="text1"/>
          <w:sz w:val="24"/>
        </w:rPr>
        <w:t>insert the titles these internal exams are referred to in the centre</w:t>
      </w:r>
      <w:r w:rsidR="00BD08C5" w:rsidRPr="00AA58B1">
        <w:rPr>
          <w:rFonts w:ascii="Arial" w:hAnsi="Arial" w:cs="Arial"/>
          <w:color w:val="000000" w:themeColor="text1"/>
          <w:sz w:val="24"/>
        </w:rPr>
        <w:t>)</w:t>
      </w:r>
    </w:p>
    <w:p w14:paraId="633B3991" w14:textId="709C8269" w:rsidR="00775F95" w:rsidRPr="00AA58B1" w:rsidRDefault="009F236A"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721C4983" w14:textId="2C9F2E0B" w:rsidR="00775F95" w:rsidRPr="00AA58B1" w:rsidRDefault="00775F95" w:rsidP="00016787">
      <w:pPr>
        <w:pStyle w:val="ListParagraph"/>
        <w:numPr>
          <w:ilvl w:val="0"/>
          <w:numId w:val="25"/>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Respond (or ensure teaching staff respond)</w:t>
      </w:r>
      <w:r w:rsidR="00544D51" w:rsidRPr="00AA58B1">
        <w:rPr>
          <w:rFonts w:ascii="Arial" w:hAnsi="Arial" w:cs="Arial"/>
          <w:color w:val="000000" w:themeColor="text1"/>
          <w:sz w:val="24"/>
        </w:rPr>
        <w:t xml:space="preserve"> </w:t>
      </w:r>
      <w:r w:rsidRPr="00AA58B1">
        <w:rPr>
          <w:rFonts w:ascii="Arial" w:hAnsi="Arial" w:cs="Arial"/>
          <w:color w:val="000000" w:themeColor="text1"/>
          <w:sz w:val="24"/>
        </w:rPr>
        <w:t>to requests from the EO on information gathering</w:t>
      </w:r>
    </w:p>
    <w:p w14:paraId="423D1EA0" w14:textId="71B63229" w:rsidR="00775F95" w:rsidRPr="00AA58B1" w:rsidRDefault="00775F95" w:rsidP="00016787">
      <w:pPr>
        <w:pStyle w:val="ListParagraph"/>
        <w:numPr>
          <w:ilvl w:val="0"/>
          <w:numId w:val="25"/>
        </w:numPr>
        <w:spacing w:beforeLines="120" w:before="288"/>
        <w:jc w:val="both"/>
        <w:rPr>
          <w:rFonts w:ascii="Arial" w:hAnsi="Arial" w:cs="Arial"/>
          <w:color w:val="000000" w:themeColor="text1"/>
          <w:sz w:val="24"/>
        </w:rPr>
      </w:pPr>
      <w:r w:rsidRPr="00AA58B1">
        <w:rPr>
          <w:rFonts w:ascii="Arial" w:hAnsi="Arial" w:cs="Arial"/>
          <w:color w:val="000000" w:themeColor="text1"/>
          <w:sz w:val="24"/>
        </w:rPr>
        <w:t>Meet the internal deadline for the return of information</w:t>
      </w:r>
    </w:p>
    <w:p w14:paraId="3DCCB9AA" w14:textId="75AF4AC0" w:rsidR="00775F95" w:rsidRPr="00AA58B1" w:rsidRDefault="00775F95" w:rsidP="00016787">
      <w:pPr>
        <w:pStyle w:val="ListParagraph"/>
        <w:numPr>
          <w:ilvl w:val="0"/>
          <w:numId w:val="25"/>
        </w:numPr>
        <w:spacing w:beforeLines="120" w:before="288"/>
        <w:jc w:val="both"/>
        <w:rPr>
          <w:rFonts w:ascii="Arial" w:hAnsi="Arial" w:cs="Arial"/>
          <w:color w:val="000000" w:themeColor="text1"/>
          <w:sz w:val="24"/>
        </w:rPr>
      </w:pPr>
      <w:r w:rsidRPr="00AA58B1">
        <w:rPr>
          <w:rFonts w:ascii="Arial" w:hAnsi="Arial" w:cs="Arial"/>
          <w:color w:val="000000" w:themeColor="text1"/>
          <w:sz w:val="24"/>
        </w:rPr>
        <w:t>Inform the EO of any changes to information in a timely manner minimising the risk of late or other penalty fees being incurred by an awarding body</w:t>
      </w:r>
    </w:p>
    <w:p w14:paraId="71FB8AEB" w14:textId="59185759" w:rsidR="00775F95" w:rsidRPr="00AA58B1" w:rsidRDefault="00775F95" w:rsidP="00016787">
      <w:pPr>
        <w:pStyle w:val="ListParagraph"/>
        <w:numPr>
          <w:ilvl w:val="0"/>
          <w:numId w:val="25"/>
        </w:numPr>
        <w:spacing w:beforeLines="120" w:before="288"/>
        <w:jc w:val="both"/>
        <w:rPr>
          <w:rFonts w:ascii="Arial" w:hAnsi="Arial" w:cs="Arial"/>
          <w:color w:val="000000" w:themeColor="text1"/>
          <w:sz w:val="24"/>
        </w:rPr>
      </w:pPr>
      <w:r w:rsidRPr="00AA58B1">
        <w:rPr>
          <w:rFonts w:ascii="Arial" w:hAnsi="Arial" w:cs="Arial"/>
          <w:color w:val="000000" w:themeColor="text1"/>
          <w:sz w:val="24"/>
        </w:rPr>
        <w:t>Note the internal deadlines in the annual exams plan and directs teaching staff to meet these</w:t>
      </w:r>
    </w:p>
    <w:p w14:paraId="5A0D433E" w14:textId="2D552DAE" w:rsidR="00775F95" w:rsidRPr="00AA58B1" w:rsidRDefault="00775F95" w:rsidP="00F305C2">
      <w:pPr>
        <w:pStyle w:val="Heading3"/>
        <w:spacing w:beforeLines="120" w:before="288"/>
        <w:jc w:val="both"/>
        <w:rPr>
          <w:rFonts w:ascii="Arial" w:hAnsi="Arial" w:cs="Arial"/>
          <w:color w:val="000000" w:themeColor="text1"/>
          <w:sz w:val="24"/>
        </w:rPr>
      </w:pPr>
      <w:bookmarkStart w:id="28" w:name="_Toc98834289"/>
      <w:r w:rsidRPr="00AA58B1">
        <w:rPr>
          <w:rFonts w:ascii="Arial" w:hAnsi="Arial" w:cs="Arial"/>
          <w:color w:val="000000" w:themeColor="text1"/>
          <w:sz w:val="24"/>
        </w:rPr>
        <w:t>Access arrangements</w:t>
      </w:r>
      <w:bookmarkEnd w:id="28"/>
    </w:p>
    <w:p w14:paraId="5AC99F73" w14:textId="603F6037" w:rsidR="003C32E6" w:rsidRPr="00AA58B1" w:rsidRDefault="003C32E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03F6ED73" w14:textId="47808F0E" w:rsidR="003C32E6" w:rsidRPr="00AA58B1" w:rsidRDefault="003C32E6" w:rsidP="00016787">
      <w:pPr>
        <w:pStyle w:val="ListParagraph"/>
        <w:numPr>
          <w:ilvl w:val="0"/>
          <w:numId w:val="2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there is appropriate accommodation for candidates requiring access arrangements in the centre</w:t>
      </w:r>
      <w:r w:rsidR="00945501" w:rsidRPr="00AA58B1">
        <w:rPr>
          <w:rFonts w:ascii="Arial" w:hAnsi="Arial" w:cs="Arial"/>
          <w:color w:val="000000" w:themeColor="text1"/>
          <w:sz w:val="24"/>
        </w:rPr>
        <w:t xml:space="preserve"> for all examinations and assessments</w:t>
      </w:r>
    </w:p>
    <w:p w14:paraId="3300131E" w14:textId="5F5BF626" w:rsidR="003C32E6" w:rsidRPr="00AA58B1" w:rsidRDefault="003C32E6" w:rsidP="00016787">
      <w:pPr>
        <w:pStyle w:val="ListParagraph"/>
        <w:numPr>
          <w:ilvl w:val="0"/>
          <w:numId w:val="2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a </w:t>
      </w:r>
      <w:r w:rsidRPr="00AA58B1">
        <w:rPr>
          <w:rFonts w:ascii="Arial" w:hAnsi="Arial" w:cs="Arial"/>
          <w:bCs/>
          <w:color w:val="000000" w:themeColor="text1"/>
          <w:sz w:val="24"/>
        </w:rPr>
        <w:t>written</w:t>
      </w:r>
      <w:r w:rsidRPr="00AA58B1">
        <w:rPr>
          <w:rFonts w:ascii="Arial" w:hAnsi="Arial" w:cs="Arial"/>
          <w:b/>
          <w:bCs/>
          <w:color w:val="000000" w:themeColor="text1"/>
          <w:sz w:val="24"/>
        </w:rPr>
        <w:t xml:space="preserve"> </w:t>
      </w:r>
      <w:r w:rsidRPr="00AA58B1">
        <w:rPr>
          <w:rFonts w:ascii="Arial" w:hAnsi="Arial" w:cs="Arial"/>
          <w:color w:val="000000" w:themeColor="text1"/>
          <w:sz w:val="24"/>
        </w:rPr>
        <w:t>process is in place to not only check the qualification(s) of the</w:t>
      </w:r>
      <w:r w:rsidR="00BE2E85" w:rsidRPr="00AA58B1">
        <w:rPr>
          <w:rFonts w:ascii="Arial" w:hAnsi="Arial" w:cs="Arial"/>
          <w:color w:val="000000" w:themeColor="text1"/>
          <w:sz w:val="24"/>
        </w:rPr>
        <w:t xml:space="preserve"> appointed </w:t>
      </w:r>
      <w:r w:rsidRPr="00AA58B1">
        <w:rPr>
          <w:rFonts w:ascii="Arial" w:hAnsi="Arial" w:cs="Arial"/>
          <w:color w:val="000000" w:themeColor="text1"/>
          <w:sz w:val="24"/>
        </w:rPr>
        <w:t xml:space="preserve">assessor(s) </w:t>
      </w:r>
      <w:r w:rsidR="00BE2E85" w:rsidRPr="00AA58B1">
        <w:rPr>
          <w:rFonts w:ascii="Arial" w:hAnsi="Arial" w:cs="Arial"/>
          <w:color w:val="000000" w:themeColor="text1"/>
          <w:sz w:val="24"/>
        </w:rPr>
        <w:t xml:space="preserve">but that the correct procedures are followed as per Chapter 7 of the JCQ publication </w:t>
      </w:r>
      <w:hyperlink r:id="rId44" w:history="1">
        <w:r w:rsidR="00BE2E85" w:rsidRPr="00AA58B1">
          <w:rPr>
            <w:rStyle w:val="Hyperlink"/>
            <w:rFonts w:ascii="Arial" w:hAnsi="Arial" w:cs="Arial"/>
            <w:color w:val="000000" w:themeColor="text1"/>
            <w:sz w:val="24"/>
            <w:u w:val="none"/>
          </w:rPr>
          <w:t>Access Arrangements and Reasonable Adjustments</w:t>
        </w:r>
      </w:hyperlink>
      <w:r w:rsidR="00BE2E85" w:rsidRPr="00AA58B1">
        <w:rPr>
          <w:rFonts w:ascii="Arial" w:hAnsi="Arial" w:cs="Arial"/>
          <w:color w:val="000000" w:themeColor="text1"/>
          <w:sz w:val="24"/>
        </w:rPr>
        <w:t xml:space="preserve"> </w:t>
      </w:r>
    </w:p>
    <w:p w14:paraId="24EA4489" w14:textId="222E3B89" w:rsidR="003C32E6" w:rsidRPr="00AA58B1" w:rsidRDefault="003C32E6" w:rsidP="00016787">
      <w:pPr>
        <w:pStyle w:val="ListParagraph"/>
        <w:numPr>
          <w:ilvl w:val="0"/>
          <w:numId w:val="2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the </w:t>
      </w:r>
      <w:r w:rsidR="00F903BF" w:rsidRPr="00AA58B1">
        <w:rPr>
          <w:rFonts w:ascii="Arial" w:hAnsi="Arial" w:cs="Arial"/>
          <w:color w:val="000000" w:themeColor="text1"/>
          <w:sz w:val="24"/>
        </w:rPr>
        <w:t>ALS lead/</w:t>
      </w:r>
      <w:r w:rsidRPr="00AA58B1">
        <w:rPr>
          <w:rFonts w:ascii="Arial" w:hAnsi="Arial" w:cs="Arial"/>
          <w:color w:val="000000" w:themeColor="text1"/>
          <w:sz w:val="24"/>
        </w:rPr>
        <w:t>SENCo is fully supported in effectively implementing access arrangements and reasonable adjustments once approved</w:t>
      </w:r>
    </w:p>
    <w:p w14:paraId="3B2A04BF" w14:textId="54B26BBF" w:rsidR="00775F95" w:rsidRPr="00AA58B1" w:rsidRDefault="00F903BF" w:rsidP="00F305C2">
      <w:pPr>
        <w:spacing w:beforeLines="120" w:before="288"/>
        <w:jc w:val="both"/>
        <w:rPr>
          <w:rFonts w:ascii="Arial" w:hAnsi="Arial" w:cs="Arial"/>
          <w:b/>
          <w:color w:val="000000" w:themeColor="text1"/>
          <w:sz w:val="24"/>
        </w:rPr>
      </w:pPr>
      <w:r w:rsidRPr="00AA58B1">
        <w:rPr>
          <w:rFonts w:ascii="Arial" w:hAnsi="Arial" w:cs="Arial"/>
          <w:b/>
          <w:bCs/>
          <w:color w:val="000000" w:themeColor="text1"/>
          <w:sz w:val="24"/>
        </w:rPr>
        <w:lastRenderedPageBreak/>
        <w:t>ALS lead/</w:t>
      </w:r>
      <w:r w:rsidR="00775F95" w:rsidRPr="00AA58B1">
        <w:rPr>
          <w:rFonts w:ascii="Arial" w:hAnsi="Arial" w:cs="Arial"/>
          <w:b/>
          <w:color w:val="000000" w:themeColor="text1"/>
          <w:sz w:val="24"/>
        </w:rPr>
        <w:t>SENCo</w:t>
      </w:r>
    </w:p>
    <w:p w14:paraId="5604E0F0" w14:textId="49E226C8"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Assesses candidates (or works with the </w:t>
      </w:r>
      <w:r w:rsidR="00BE2E85" w:rsidRPr="00AA58B1">
        <w:rPr>
          <w:rFonts w:ascii="Arial" w:hAnsi="Arial" w:cs="Arial"/>
          <w:color w:val="000000" w:themeColor="text1"/>
          <w:sz w:val="24"/>
        </w:rPr>
        <w:t>appropriately qualified assessor as appointed by the head of centre</w:t>
      </w:r>
      <w:r w:rsidRPr="00AA58B1">
        <w:rPr>
          <w:rFonts w:ascii="Arial" w:hAnsi="Arial" w:cs="Arial"/>
          <w:color w:val="000000" w:themeColor="text1"/>
          <w:sz w:val="24"/>
        </w:rPr>
        <w:t>) to identify access arrangements</w:t>
      </w:r>
      <w:r w:rsidR="001E1DB7" w:rsidRPr="00AA58B1">
        <w:rPr>
          <w:rFonts w:ascii="Arial" w:hAnsi="Arial" w:cs="Arial"/>
          <w:color w:val="000000" w:themeColor="text1"/>
          <w:sz w:val="24"/>
        </w:rPr>
        <w:t>/reasonable adjustments</w:t>
      </w:r>
      <w:r w:rsidRPr="00AA58B1">
        <w:rPr>
          <w:rFonts w:ascii="Arial" w:hAnsi="Arial" w:cs="Arial"/>
          <w:color w:val="000000" w:themeColor="text1"/>
          <w:sz w:val="24"/>
        </w:rPr>
        <w:t xml:space="preserve"> requirements</w:t>
      </w:r>
    </w:p>
    <w:p w14:paraId="143630F4" w14:textId="77777777"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Gathers </w:t>
      </w:r>
      <w:r w:rsidRPr="00AA58B1">
        <w:rPr>
          <w:rFonts w:ascii="Arial" w:hAnsi="Arial" w:cs="Arial"/>
          <w:b/>
          <w:color w:val="000000" w:themeColor="text1"/>
          <w:sz w:val="24"/>
        </w:rPr>
        <w:t xml:space="preserve">evidence </w:t>
      </w:r>
      <w:r w:rsidRPr="00AA58B1">
        <w:rPr>
          <w:rFonts w:ascii="Arial" w:hAnsi="Arial" w:cs="Arial"/>
          <w:color w:val="000000" w:themeColor="text1"/>
          <w:sz w:val="24"/>
        </w:rPr>
        <w:t>to support the need for access arrangements for a candidate</w:t>
      </w:r>
    </w:p>
    <w:p w14:paraId="7E00CB57" w14:textId="30F7AFB4"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Liaises with teachi</w:t>
      </w:r>
      <w:r w:rsidR="003C32E6" w:rsidRPr="00AA58B1">
        <w:rPr>
          <w:rFonts w:ascii="Arial" w:hAnsi="Arial" w:cs="Arial"/>
          <w:color w:val="000000" w:themeColor="text1"/>
          <w:sz w:val="24"/>
        </w:rPr>
        <w:t xml:space="preserve">ng staff to gather evidence of </w:t>
      </w:r>
      <w:r w:rsidRPr="00AA58B1">
        <w:rPr>
          <w:rFonts w:ascii="Arial" w:hAnsi="Arial" w:cs="Arial"/>
          <w:b/>
          <w:color w:val="000000" w:themeColor="text1"/>
          <w:sz w:val="24"/>
        </w:rPr>
        <w:t xml:space="preserve">normal way of working </w:t>
      </w:r>
      <w:r w:rsidRPr="00AA58B1">
        <w:rPr>
          <w:rFonts w:ascii="Arial" w:hAnsi="Arial" w:cs="Arial"/>
          <w:color w:val="000000" w:themeColor="text1"/>
          <w:sz w:val="24"/>
        </w:rPr>
        <w:t>of an affected candidate</w:t>
      </w:r>
    </w:p>
    <w:p w14:paraId="7F85CC7A" w14:textId="77777777"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Determines candidate eligibility for arrangements or adjustments that are centre-delegated</w:t>
      </w:r>
    </w:p>
    <w:p w14:paraId="4B025889" w14:textId="56F288D0"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Gathers signed </w:t>
      </w:r>
      <w:r w:rsidR="00833720" w:rsidRPr="00AA58B1">
        <w:rPr>
          <w:rFonts w:ascii="Arial" w:hAnsi="Arial" w:cs="Arial"/>
          <w:b/>
          <w:bCs/>
          <w:color w:val="000000" w:themeColor="text1"/>
          <w:sz w:val="24"/>
          <w:shd w:val="clear" w:color="auto" w:fill="FFFFFF"/>
        </w:rPr>
        <w:t>Personal data consent, Privacy Notice (AAO) and Data Protection confirmation</w:t>
      </w:r>
      <w:r w:rsidR="00833720" w:rsidRPr="00AA58B1">
        <w:rPr>
          <w:rFonts w:ascii="Arial" w:hAnsi="Arial" w:cs="Arial"/>
          <w:b/>
          <w:bCs/>
          <w:color w:val="000000" w:themeColor="text1"/>
          <w:sz w:val="24"/>
        </w:rPr>
        <w:t xml:space="preserve"> </w:t>
      </w:r>
      <w:r w:rsidR="00833720" w:rsidRPr="00AA58B1">
        <w:rPr>
          <w:rFonts w:ascii="Arial" w:hAnsi="Arial" w:cs="Arial"/>
          <w:color w:val="000000" w:themeColor="text1"/>
          <w:sz w:val="24"/>
        </w:rPr>
        <w:t xml:space="preserve">forms </w:t>
      </w:r>
      <w:r w:rsidRPr="00AA58B1">
        <w:rPr>
          <w:rFonts w:ascii="Arial" w:hAnsi="Arial" w:cs="Arial"/>
          <w:color w:val="000000" w:themeColor="text1"/>
          <w:sz w:val="24"/>
        </w:rPr>
        <w:t>from candidates where required</w:t>
      </w:r>
    </w:p>
    <w:p w14:paraId="5CB17AB0" w14:textId="10F942CC" w:rsidR="00B04A81"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Applies for </w:t>
      </w:r>
      <w:r w:rsidRPr="00AA58B1">
        <w:rPr>
          <w:rFonts w:ascii="Arial" w:hAnsi="Arial" w:cs="Arial"/>
          <w:b/>
          <w:color w:val="000000" w:themeColor="text1"/>
          <w:sz w:val="24"/>
        </w:rPr>
        <w:t>approval</w:t>
      </w:r>
      <w:r w:rsidRPr="00AA58B1">
        <w:rPr>
          <w:rFonts w:ascii="Arial" w:hAnsi="Arial" w:cs="Arial"/>
          <w:color w:val="000000" w:themeColor="text1"/>
          <w:sz w:val="24"/>
        </w:rPr>
        <w:t xml:space="preserve"> through </w:t>
      </w:r>
      <w:r w:rsidRPr="00AA58B1">
        <w:rPr>
          <w:rFonts w:ascii="Arial" w:hAnsi="Arial" w:cs="Arial"/>
          <w:b/>
          <w:bCs/>
          <w:iCs/>
          <w:color w:val="000000" w:themeColor="text1"/>
          <w:sz w:val="24"/>
        </w:rPr>
        <w:t>Access arrangements online</w:t>
      </w:r>
      <w:r w:rsidRPr="00AA58B1">
        <w:rPr>
          <w:rFonts w:ascii="Arial" w:hAnsi="Arial" w:cs="Arial"/>
          <w:color w:val="000000" w:themeColor="text1"/>
          <w:sz w:val="24"/>
        </w:rPr>
        <w:t xml:space="preserve"> (AAO)</w:t>
      </w:r>
      <w:r w:rsidR="001F7C2A" w:rsidRPr="00AA58B1">
        <w:rPr>
          <w:rFonts w:ascii="Arial" w:hAnsi="Arial" w:cs="Arial"/>
          <w:color w:val="000000" w:themeColor="text1"/>
          <w:sz w:val="24"/>
        </w:rPr>
        <w:t xml:space="preserve"> via the </w:t>
      </w:r>
      <w:r w:rsidR="001F7C2A" w:rsidRPr="00AA58B1">
        <w:rPr>
          <w:rFonts w:ascii="Arial" w:hAnsi="Arial" w:cs="Arial"/>
          <w:b/>
          <w:bCs/>
          <w:color w:val="000000" w:themeColor="text1"/>
          <w:sz w:val="24"/>
        </w:rPr>
        <w:t>Centre Admin Portal</w:t>
      </w:r>
      <w:r w:rsidR="001F7C2A" w:rsidRPr="00AA58B1">
        <w:rPr>
          <w:rFonts w:ascii="Arial" w:hAnsi="Arial" w:cs="Arial"/>
          <w:color w:val="000000" w:themeColor="text1"/>
          <w:sz w:val="24"/>
        </w:rPr>
        <w:t xml:space="preserve"> (CAP)</w:t>
      </w:r>
      <w:r w:rsidRPr="00AA58B1">
        <w:rPr>
          <w:rFonts w:ascii="Arial" w:hAnsi="Arial" w:cs="Arial"/>
          <w:color w:val="000000" w:themeColor="text1"/>
          <w:sz w:val="24"/>
        </w:rPr>
        <w:t>, where required or through the awarding body where qualifications sit outside the scope of AAO</w:t>
      </w:r>
    </w:p>
    <w:p w14:paraId="2627A34A" w14:textId="311DF73D" w:rsidR="0054059C" w:rsidRPr="00AA58B1" w:rsidRDefault="00833720" w:rsidP="00016787">
      <w:pPr>
        <w:pStyle w:val="ListParagraph"/>
        <w:numPr>
          <w:ilvl w:val="0"/>
          <w:numId w:val="27"/>
        </w:numPr>
        <w:spacing w:beforeLines="120" w:before="288"/>
        <w:jc w:val="both"/>
        <w:rPr>
          <w:rFonts w:ascii="Arial" w:hAnsi="Arial" w:cs="Arial"/>
          <w:color w:val="000000" w:themeColor="text1"/>
          <w:sz w:val="24"/>
        </w:rPr>
      </w:pPr>
      <w:r w:rsidRPr="00AA58B1">
        <w:rPr>
          <w:rFonts w:ascii="Arial" w:hAnsi="Arial" w:cs="Arial"/>
          <w:color w:val="000000" w:themeColor="text1"/>
          <w:sz w:val="24"/>
        </w:rPr>
        <w:t>Keeps a file for each candidate</w:t>
      </w:r>
      <w:r w:rsidR="002367EC" w:rsidRPr="00AA58B1">
        <w:rPr>
          <w:rFonts w:ascii="Arial" w:hAnsi="Arial" w:cs="Arial"/>
          <w:color w:val="000000" w:themeColor="text1"/>
          <w:sz w:val="24"/>
        </w:rPr>
        <w:t xml:space="preserve"> for JCQ inspection purposes containing all the required documentation (if documentation is </w:t>
      </w:r>
      <w:r w:rsidR="00C2123A" w:rsidRPr="00AA58B1">
        <w:rPr>
          <w:rFonts w:ascii="Arial" w:hAnsi="Arial" w:cs="Arial"/>
          <w:color w:val="000000" w:themeColor="text1"/>
          <w:sz w:val="24"/>
        </w:rPr>
        <w:t>stored</w:t>
      </w:r>
      <w:r w:rsidR="002367EC" w:rsidRPr="00AA58B1">
        <w:rPr>
          <w:rFonts w:ascii="Arial" w:hAnsi="Arial" w:cs="Arial"/>
          <w:color w:val="000000" w:themeColor="text1"/>
          <w:sz w:val="24"/>
        </w:rPr>
        <w:t xml:space="preserve"> electronically, </w:t>
      </w:r>
      <w:r w:rsidR="0054059C" w:rsidRPr="00AA58B1">
        <w:rPr>
          <w:rFonts w:ascii="Arial" w:hAnsi="Arial" w:cs="Arial"/>
          <w:color w:val="000000" w:themeColor="text1"/>
          <w:sz w:val="24"/>
        </w:rPr>
        <w:t xml:space="preserve">an e-folder </w:t>
      </w:r>
      <w:r w:rsidR="00C2123A" w:rsidRPr="00AA58B1">
        <w:rPr>
          <w:rFonts w:ascii="Arial" w:hAnsi="Arial" w:cs="Arial"/>
          <w:color w:val="000000" w:themeColor="text1"/>
          <w:sz w:val="24"/>
        </w:rPr>
        <w:t xml:space="preserve">must be created </w:t>
      </w:r>
      <w:r w:rsidR="0054059C" w:rsidRPr="00AA58B1">
        <w:rPr>
          <w:rFonts w:ascii="Arial" w:hAnsi="Arial" w:cs="Arial"/>
          <w:color w:val="000000" w:themeColor="text1"/>
          <w:sz w:val="24"/>
        </w:rPr>
        <w:t>for each individual candidate.</w:t>
      </w:r>
      <w:r w:rsidR="001E1DB7" w:rsidRPr="00AA58B1">
        <w:rPr>
          <w:rFonts w:ascii="Arial" w:hAnsi="Arial" w:cs="Arial"/>
          <w:color w:val="000000" w:themeColor="text1"/>
          <w:sz w:val="24"/>
        </w:rPr>
        <w:t xml:space="preserve"> The candidate’s e-folder must hold each of the required documents for inspection)</w:t>
      </w:r>
      <w:r w:rsidR="0054059C" w:rsidRPr="00AA58B1">
        <w:rPr>
          <w:rFonts w:ascii="Arial" w:hAnsi="Arial" w:cs="Arial"/>
          <w:color w:val="000000" w:themeColor="text1"/>
          <w:sz w:val="24"/>
        </w:rPr>
        <w:t xml:space="preserve"> </w:t>
      </w:r>
    </w:p>
    <w:p w14:paraId="2C57FDE6" w14:textId="77777777" w:rsidR="00B04A81"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Employs good practice in relation to the Equality Act 2010</w:t>
      </w:r>
    </w:p>
    <w:p w14:paraId="13F08021" w14:textId="77777777" w:rsidR="00B04A81"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Liaises with the EO regarding exam time arrangements for access arrangement candidates </w:t>
      </w:r>
    </w:p>
    <w:p w14:paraId="59B408F6" w14:textId="2C5D4B66" w:rsidR="00B04A81"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w:t>
      </w:r>
      <w:r w:rsidR="003C32E6" w:rsidRPr="00AA58B1">
        <w:rPr>
          <w:rFonts w:ascii="Arial" w:hAnsi="Arial" w:cs="Arial"/>
          <w:color w:val="000000" w:themeColor="text1"/>
          <w:sz w:val="24"/>
        </w:rPr>
        <w:t xml:space="preserve"> staff appointed to facilitate </w:t>
      </w:r>
      <w:r w:rsidRPr="00AA58B1">
        <w:rPr>
          <w:rFonts w:ascii="Arial" w:hAnsi="Arial" w:cs="Arial"/>
          <w:color w:val="000000" w:themeColor="text1"/>
          <w:sz w:val="24"/>
        </w:rPr>
        <w:t xml:space="preserve">access arrangements for candidates are </w:t>
      </w:r>
      <w:r w:rsidRPr="00AA58B1">
        <w:rPr>
          <w:rFonts w:ascii="Arial" w:hAnsi="Arial" w:cs="Arial"/>
          <w:bCs/>
          <w:color w:val="000000" w:themeColor="text1"/>
          <w:sz w:val="24"/>
        </w:rPr>
        <w:t>appropriately trained and understand the rules of the particular arrangement(s)</w:t>
      </w:r>
      <w:r w:rsidR="003C32E6" w:rsidRPr="00AA58B1">
        <w:rPr>
          <w:rFonts w:ascii="Arial" w:hAnsi="Arial" w:cs="Arial"/>
          <w:bCs/>
          <w:color w:val="000000" w:themeColor="text1"/>
          <w:sz w:val="24"/>
        </w:rPr>
        <w:t xml:space="preserve"> </w:t>
      </w:r>
      <w:r w:rsidR="003C32E6" w:rsidRPr="00AA58B1">
        <w:rPr>
          <w:rFonts w:ascii="Arial" w:hAnsi="Arial" w:cs="Arial"/>
          <w:color w:val="000000" w:themeColor="text1"/>
          <w:sz w:val="24"/>
        </w:rPr>
        <w:t>and keeps a record of the</w:t>
      </w:r>
      <w:r w:rsidR="00BE2E85" w:rsidRPr="00AA58B1">
        <w:rPr>
          <w:rFonts w:ascii="Arial" w:hAnsi="Arial" w:cs="Arial"/>
          <w:color w:val="000000" w:themeColor="text1"/>
          <w:sz w:val="24"/>
        </w:rPr>
        <w:t xml:space="preserve"> content of</w:t>
      </w:r>
      <w:r w:rsidR="003C32E6" w:rsidRPr="00AA58B1">
        <w:rPr>
          <w:rFonts w:ascii="Arial" w:hAnsi="Arial" w:cs="Arial"/>
          <w:color w:val="000000" w:themeColor="text1"/>
          <w:sz w:val="24"/>
        </w:rPr>
        <w:t xml:space="preserve"> training provided to </w:t>
      </w:r>
      <w:r w:rsidR="00BC09CE" w:rsidRPr="00AA58B1">
        <w:rPr>
          <w:rFonts w:ascii="Arial" w:hAnsi="Arial" w:cs="Arial"/>
          <w:color w:val="000000" w:themeColor="text1"/>
          <w:sz w:val="24"/>
        </w:rPr>
        <w:t>facilitators</w:t>
      </w:r>
      <w:r w:rsidR="003C32E6" w:rsidRPr="00AA58B1">
        <w:rPr>
          <w:rFonts w:ascii="Arial" w:hAnsi="Arial" w:cs="Arial"/>
          <w:color w:val="000000" w:themeColor="text1"/>
          <w:sz w:val="24"/>
        </w:rPr>
        <w:t xml:space="preserve"> for the required period</w:t>
      </w:r>
    </w:p>
    <w:p w14:paraId="3D89B3E1" w14:textId="03F1152F" w:rsidR="00367FD0" w:rsidRPr="00AA58B1" w:rsidRDefault="00367FD0" w:rsidP="00016787">
      <w:pPr>
        <w:pStyle w:val="ListParagraph"/>
        <w:numPr>
          <w:ilvl w:val="0"/>
          <w:numId w:val="27"/>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Works with the EO to ensure invigilators and those acting as a facilitator fully understand the respective role and what is and what is not permissible in the exam room </w:t>
      </w:r>
    </w:p>
    <w:p w14:paraId="4DC7E386" w14:textId="0004F83E" w:rsidR="00775F95" w:rsidRPr="00AA58B1" w:rsidRDefault="00775F95" w:rsidP="00016787">
      <w:pPr>
        <w:pStyle w:val="ListParagraph"/>
        <w:numPr>
          <w:ilvl w:val="0"/>
          <w:numId w:val="27"/>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Provides and annually reviews a centre policy on the </w:t>
      </w:r>
      <w:r w:rsidRPr="00AA58B1">
        <w:rPr>
          <w:rFonts w:ascii="Arial" w:hAnsi="Arial" w:cs="Arial"/>
          <w:b/>
          <w:color w:val="000000" w:themeColor="text1"/>
          <w:sz w:val="24"/>
        </w:rPr>
        <w:t>use of word processors</w:t>
      </w:r>
      <w:r w:rsidRPr="00AA58B1">
        <w:rPr>
          <w:rFonts w:ascii="Arial" w:hAnsi="Arial" w:cs="Arial"/>
          <w:color w:val="000000" w:themeColor="text1"/>
          <w:sz w:val="24"/>
        </w:rPr>
        <w:t xml:space="preserve"> in exams and assessments</w:t>
      </w:r>
    </w:p>
    <w:p w14:paraId="087072DC" w14:textId="2ADD142B"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29" w:name="_Toc98834290"/>
      <w:bookmarkStart w:id="30" w:name="_Hlk495856005"/>
      <w:r w:rsidRPr="00AA58B1">
        <w:rPr>
          <w:rFonts w:ascii="Arial" w:hAnsi="Arial" w:cs="Arial"/>
          <w:color w:val="000000" w:themeColor="text1"/>
          <w:sz w:val="24"/>
        </w:rPr>
        <w:t xml:space="preserve">Word </w:t>
      </w:r>
      <w:r w:rsidR="005A6FBB" w:rsidRPr="00AA58B1">
        <w:rPr>
          <w:rFonts w:ascii="Arial" w:hAnsi="Arial" w:cs="Arial"/>
          <w:color w:val="000000" w:themeColor="text1"/>
          <w:sz w:val="24"/>
        </w:rPr>
        <w:t>P</w:t>
      </w:r>
      <w:r w:rsidRPr="00AA58B1">
        <w:rPr>
          <w:rFonts w:ascii="Arial" w:hAnsi="Arial" w:cs="Arial"/>
          <w:color w:val="000000" w:themeColor="text1"/>
          <w:sz w:val="24"/>
        </w:rPr>
        <w:t xml:space="preserve">rocessor </w:t>
      </w:r>
      <w:r w:rsidR="005A6FBB" w:rsidRPr="00AA58B1">
        <w:rPr>
          <w:rFonts w:ascii="Arial" w:hAnsi="Arial" w:cs="Arial"/>
          <w:color w:val="000000" w:themeColor="text1"/>
          <w:sz w:val="24"/>
        </w:rPr>
        <w:t>P</w:t>
      </w:r>
      <w:r w:rsidRPr="00AA58B1">
        <w:rPr>
          <w:rFonts w:ascii="Arial" w:hAnsi="Arial" w:cs="Arial"/>
          <w:color w:val="000000" w:themeColor="text1"/>
          <w:sz w:val="24"/>
        </w:rPr>
        <w:t>olicy (</w:t>
      </w:r>
      <w:r w:rsidR="00F903BF" w:rsidRPr="00AA58B1">
        <w:rPr>
          <w:rFonts w:ascii="Arial" w:hAnsi="Arial" w:cs="Arial"/>
          <w:color w:val="000000" w:themeColor="text1"/>
          <w:sz w:val="24"/>
        </w:rPr>
        <w:t>E</w:t>
      </w:r>
      <w:r w:rsidRPr="00AA58B1">
        <w:rPr>
          <w:rFonts w:ascii="Arial" w:hAnsi="Arial" w:cs="Arial"/>
          <w:color w:val="000000" w:themeColor="text1"/>
          <w:sz w:val="24"/>
        </w:rPr>
        <w:t>xams)</w:t>
      </w:r>
      <w:bookmarkEnd w:id="29"/>
    </w:p>
    <w:tbl>
      <w:tblPr>
        <w:tblStyle w:val="TableGrid"/>
        <w:tblW w:w="0" w:type="auto"/>
        <w:tblInd w:w="720" w:type="dxa"/>
        <w:tblLook w:val="04A0" w:firstRow="1" w:lastRow="0" w:firstColumn="1" w:lastColumn="0" w:noHBand="0" w:noVBand="1"/>
      </w:tblPr>
      <w:tblGrid>
        <w:gridCol w:w="9322"/>
      </w:tblGrid>
      <w:tr w:rsidR="00775F95" w:rsidRPr="00AA58B1" w14:paraId="43E5731C" w14:textId="77777777" w:rsidTr="00775F95">
        <w:tc>
          <w:tcPr>
            <w:tcW w:w="9736" w:type="dxa"/>
          </w:tcPr>
          <w:p w14:paraId="035DE34B" w14:textId="6E6F649E" w:rsidR="008A1919" w:rsidRPr="00AA58B1" w:rsidRDefault="0026137E" w:rsidP="00FF0800">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2022-2023</w:t>
            </w:r>
            <w:r w:rsidR="004A2AE7" w:rsidRPr="00AA58B1">
              <w:rPr>
                <w:rFonts w:ascii="Arial" w:hAnsi="Arial" w:cs="Arial"/>
                <w:color w:val="000000" w:themeColor="text1"/>
                <w:sz w:val="24"/>
              </w:rPr>
              <w:t xml:space="preserve"> </w:t>
            </w:r>
          </w:p>
        </w:tc>
      </w:tr>
    </w:tbl>
    <w:bookmarkEnd w:id="30"/>
    <w:p w14:paraId="7C5C7181" w14:textId="77777777" w:rsidR="00775F95" w:rsidRPr="00AA58B1" w:rsidRDefault="00775F95" w:rsidP="00016787">
      <w:pPr>
        <w:pStyle w:val="ListParagraph"/>
        <w:numPr>
          <w:ilvl w:val="0"/>
          <w:numId w:val="28"/>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Ensures criteria for candidates granted </w:t>
      </w:r>
      <w:r w:rsidRPr="00AA58B1">
        <w:rPr>
          <w:rFonts w:ascii="Arial" w:hAnsi="Arial" w:cs="Arial"/>
          <w:b/>
          <w:color w:val="000000" w:themeColor="text1"/>
          <w:sz w:val="24"/>
        </w:rPr>
        <w:t xml:space="preserve">separate invigilation within the centre </w:t>
      </w:r>
      <w:r w:rsidRPr="00AA58B1">
        <w:rPr>
          <w:rFonts w:ascii="Arial" w:hAnsi="Arial" w:cs="Arial"/>
          <w:color w:val="000000" w:themeColor="text1"/>
          <w:sz w:val="24"/>
        </w:rPr>
        <w:t xml:space="preserve">is clear, meets JCQ regulations and best meets the needs of individual candidates and remaining candidates in main exam rooms </w:t>
      </w:r>
    </w:p>
    <w:p w14:paraId="017B690A" w14:textId="4A1D9620" w:rsidR="00775F95" w:rsidRPr="00AA58B1" w:rsidRDefault="003B019A" w:rsidP="00F305C2">
      <w:pPr>
        <w:pStyle w:val="Headinglevel2"/>
        <w:spacing w:beforeLines="120" w:before="288" w:after="0"/>
        <w:ind w:firstLine="720"/>
        <w:jc w:val="both"/>
        <w:rPr>
          <w:rFonts w:ascii="Arial" w:hAnsi="Arial" w:cs="Arial"/>
          <w:color w:val="000000" w:themeColor="text1"/>
          <w:sz w:val="24"/>
        </w:rPr>
      </w:pPr>
      <w:bookmarkStart w:id="31" w:name="_Toc98834291"/>
      <w:r w:rsidRPr="00AA58B1">
        <w:rPr>
          <w:rFonts w:ascii="Arial" w:hAnsi="Arial" w:cs="Arial"/>
          <w:color w:val="000000" w:themeColor="text1"/>
          <w:sz w:val="24"/>
        </w:rPr>
        <w:t>S</w:t>
      </w:r>
      <w:r w:rsidR="00775F95" w:rsidRPr="00AA58B1">
        <w:rPr>
          <w:rFonts w:ascii="Arial" w:hAnsi="Arial" w:cs="Arial"/>
          <w:color w:val="000000" w:themeColor="text1"/>
          <w:sz w:val="24"/>
        </w:rPr>
        <w:t xml:space="preserve">eparate </w:t>
      </w:r>
      <w:r w:rsidR="005A6FBB" w:rsidRPr="00AA58B1">
        <w:rPr>
          <w:rFonts w:ascii="Arial" w:hAnsi="Arial" w:cs="Arial"/>
          <w:color w:val="000000" w:themeColor="text1"/>
          <w:sz w:val="24"/>
        </w:rPr>
        <w:t>I</w:t>
      </w:r>
      <w:r w:rsidR="00775F95" w:rsidRPr="00AA58B1">
        <w:rPr>
          <w:rFonts w:ascii="Arial" w:hAnsi="Arial" w:cs="Arial"/>
          <w:color w:val="000000" w:themeColor="text1"/>
          <w:sz w:val="24"/>
        </w:rPr>
        <w:t xml:space="preserve">nvigilation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31"/>
    </w:p>
    <w:tbl>
      <w:tblPr>
        <w:tblStyle w:val="TableGrid"/>
        <w:tblW w:w="0" w:type="auto"/>
        <w:tblInd w:w="720" w:type="dxa"/>
        <w:tblLook w:val="04A0" w:firstRow="1" w:lastRow="0" w:firstColumn="1" w:lastColumn="0" w:noHBand="0" w:noVBand="1"/>
      </w:tblPr>
      <w:tblGrid>
        <w:gridCol w:w="9322"/>
      </w:tblGrid>
      <w:tr w:rsidR="00775F95" w:rsidRPr="00AA58B1" w14:paraId="14EF9C55" w14:textId="77777777" w:rsidTr="00775F95">
        <w:tc>
          <w:tcPr>
            <w:tcW w:w="9736" w:type="dxa"/>
          </w:tcPr>
          <w:p w14:paraId="265E910E" w14:textId="11DFAEB6" w:rsidR="00CC5BFA" w:rsidRPr="00AA58B1" w:rsidRDefault="0026137E" w:rsidP="00F305C2">
            <w:pPr>
              <w:spacing w:beforeLines="120" w:before="288"/>
              <w:ind w:right="15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6C1B44">
              <w:rPr>
                <w:rFonts w:ascii="Arial" w:hAnsi="Arial" w:cs="Arial"/>
                <w:color w:val="000000" w:themeColor="text1"/>
                <w:sz w:val="24"/>
              </w:rPr>
              <w:t xml:space="preserve">2022-2023 </w:t>
            </w:r>
          </w:p>
        </w:tc>
      </w:tr>
    </w:tbl>
    <w:p w14:paraId="74AA3C33" w14:textId="0597DEE8"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b/>
          <w:color w:val="000000" w:themeColor="text1"/>
          <w:sz w:val="24"/>
        </w:rPr>
        <w:t xml:space="preserve">Senior </w:t>
      </w:r>
      <w:r w:rsidR="002157BA" w:rsidRPr="00AA58B1">
        <w:rPr>
          <w:rFonts w:ascii="Arial" w:hAnsi="Arial" w:cs="Arial"/>
          <w:b/>
          <w:color w:val="000000" w:themeColor="text1"/>
          <w:sz w:val="24"/>
        </w:rPr>
        <w:t>l</w:t>
      </w:r>
      <w:r w:rsidRPr="00AA58B1">
        <w:rPr>
          <w:rFonts w:ascii="Arial" w:hAnsi="Arial" w:cs="Arial"/>
          <w:b/>
          <w:color w:val="000000" w:themeColor="text1"/>
          <w:sz w:val="24"/>
        </w:rPr>
        <w:t>eaders, Teaching staff</w:t>
      </w:r>
    </w:p>
    <w:p w14:paraId="41D4797F" w14:textId="3FBE8619" w:rsidR="00775F95" w:rsidRPr="00AA58B1" w:rsidRDefault="00775F95" w:rsidP="00016787">
      <w:pPr>
        <w:pStyle w:val="ListParagraph"/>
        <w:numPr>
          <w:ilvl w:val="0"/>
          <w:numId w:val="28"/>
        </w:numPr>
        <w:spacing w:beforeLines="120" w:before="288"/>
        <w:rPr>
          <w:rFonts w:ascii="Arial" w:hAnsi="Arial" w:cs="Arial"/>
          <w:color w:val="000000" w:themeColor="text1"/>
          <w:sz w:val="24"/>
        </w:rPr>
      </w:pPr>
      <w:r w:rsidRPr="00AA58B1">
        <w:rPr>
          <w:rFonts w:ascii="Arial" w:hAnsi="Arial" w:cs="Arial"/>
          <w:color w:val="000000" w:themeColor="text1"/>
          <w:sz w:val="24"/>
        </w:rPr>
        <w:t xml:space="preserve">Support the </w:t>
      </w:r>
      <w:r w:rsidR="00F903BF" w:rsidRPr="00AA58B1">
        <w:rPr>
          <w:rFonts w:ascii="Arial" w:hAnsi="Arial" w:cs="Arial"/>
          <w:color w:val="000000" w:themeColor="text1"/>
          <w:sz w:val="24"/>
        </w:rPr>
        <w:t>ALS</w:t>
      </w:r>
      <w:r w:rsidR="00F44CCB" w:rsidRPr="00AA58B1">
        <w:rPr>
          <w:rFonts w:ascii="Arial" w:hAnsi="Arial" w:cs="Arial"/>
          <w:color w:val="000000" w:themeColor="text1"/>
          <w:sz w:val="24"/>
        </w:rPr>
        <w:t xml:space="preserve"> </w:t>
      </w:r>
      <w:r w:rsidR="00F903BF" w:rsidRPr="00AA58B1">
        <w:rPr>
          <w:rFonts w:ascii="Arial" w:hAnsi="Arial" w:cs="Arial"/>
          <w:color w:val="000000" w:themeColor="text1"/>
          <w:sz w:val="24"/>
        </w:rPr>
        <w:t>lead/</w:t>
      </w:r>
      <w:r w:rsidRPr="00AA58B1">
        <w:rPr>
          <w:rFonts w:ascii="Arial" w:hAnsi="Arial" w:cs="Arial"/>
          <w:color w:val="000000" w:themeColor="text1"/>
          <w:sz w:val="24"/>
        </w:rPr>
        <w:t xml:space="preserve">SENCo in </w:t>
      </w:r>
      <w:r w:rsidR="00F75508" w:rsidRPr="00AA58B1">
        <w:rPr>
          <w:rFonts w:ascii="Arial" w:hAnsi="Arial" w:cs="Arial"/>
          <w:color w:val="000000" w:themeColor="text1"/>
          <w:sz w:val="24"/>
        </w:rPr>
        <w:t xml:space="preserve">determining </w:t>
      </w:r>
      <w:r w:rsidRPr="00AA58B1">
        <w:rPr>
          <w:rFonts w:ascii="Arial" w:hAnsi="Arial" w:cs="Arial"/>
          <w:color w:val="000000" w:themeColor="text1"/>
          <w:sz w:val="24"/>
        </w:rPr>
        <w:t xml:space="preserve">and </w:t>
      </w:r>
      <w:r w:rsidR="00544D51" w:rsidRPr="00AA58B1">
        <w:rPr>
          <w:rFonts w:ascii="Arial" w:hAnsi="Arial" w:cs="Arial"/>
          <w:color w:val="000000" w:themeColor="text1"/>
          <w:sz w:val="24"/>
        </w:rPr>
        <w:t xml:space="preserve">implementing appropriate access </w:t>
      </w:r>
      <w:r w:rsidRPr="00AA58B1">
        <w:rPr>
          <w:rFonts w:ascii="Arial" w:hAnsi="Arial" w:cs="Arial"/>
          <w:color w:val="000000" w:themeColor="text1"/>
          <w:sz w:val="24"/>
        </w:rPr>
        <w:t>arrangements</w:t>
      </w:r>
      <w:r w:rsidR="00A803A6" w:rsidRPr="00AA58B1">
        <w:rPr>
          <w:rFonts w:ascii="Arial" w:hAnsi="Arial" w:cs="Arial"/>
          <w:color w:val="000000" w:themeColor="text1"/>
          <w:sz w:val="24"/>
        </w:rPr>
        <w:t>/reasonable adjustments</w:t>
      </w:r>
    </w:p>
    <w:p w14:paraId="052B6FB8" w14:textId="70CEAF4D" w:rsidR="003C32E6" w:rsidRPr="00AA58B1" w:rsidRDefault="002A0892" w:rsidP="00016787">
      <w:pPr>
        <w:pStyle w:val="ListParagraph"/>
        <w:numPr>
          <w:ilvl w:val="0"/>
          <w:numId w:val="28"/>
        </w:numPr>
        <w:spacing w:beforeLines="120" w:before="288"/>
        <w:jc w:val="both"/>
        <w:rPr>
          <w:rFonts w:ascii="Arial" w:hAnsi="Arial" w:cs="Arial"/>
          <w:color w:val="000000" w:themeColor="text1"/>
          <w:sz w:val="24"/>
        </w:rPr>
      </w:pPr>
      <w:r w:rsidRPr="00AA58B1">
        <w:rPr>
          <w:rFonts w:ascii="Arial" w:hAnsi="Arial" w:cs="Arial"/>
          <w:color w:val="000000" w:themeColor="text1"/>
          <w:sz w:val="24"/>
        </w:rPr>
        <w:t>P</w:t>
      </w:r>
      <w:r w:rsidR="003C32E6" w:rsidRPr="00AA58B1">
        <w:rPr>
          <w:rFonts w:ascii="Arial" w:hAnsi="Arial" w:cs="Arial"/>
          <w:color w:val="000000" w:themeColor="text1"/>
          <w:sz w:val="24"/>
        </w:rPr>
        <w:t xml:space="preserve">rovide a statement for inspection purposes which details the criteria the centre uses to award and allocate word processors for examinations </w:t>
      </w:r>
    </w:p>
    <w:p w14:paraId="0F45D87A" w14:textId="78B8EA73" w:rsidR="00775F95" w:rsidRPr="00AA58B1" w:rsidRDefault="00775F95" w:rsidP="00F305C2">
      <w:pPr>
        <w:pStyle w:val="Heading3"/>
        <w:spacing w:beforeLines="120" w:before="288"/>
        <w:jc w:val="both"/>
        <w:rPr>
          <w:rFonts w:ascii="Arial" w:hAnsi="Arial" w:cs="Arial"/>
          <w:color w:val="000000" w:themeColor="text1"/>
          <w:sz w:val="24"/>
        </w:rPr>
      </w:pPr>
      <w:bookmarkStart w:id="32" w:name="_Toc98834292"/>
      <w:r w:rsidRPr="00AA58B1">
        <w:rPr>
          <w:rFonts w:ascii="Arial" w:hAnsi="Arial" w:cs="Arial"/>
          <w:color w:val="000000" w:themeColor="text1"/>
          <w:sz w:val="24"/>
        </w:rPr>
        <w:lastRenderedPageBreak/>
        <w:t>Internal assessment</w:t>
      </w:r>
      <w:r w:rsidR="003C32E6" w:rsidRPr="00AA58B1">
        <w:rPr>
          <w:rFonts w:ascii="Arial" w:hAnsi="Arial" w:cs="Arial"/>
          <w:color w:val="000000" w:themeColor="text1"/>
          <w:sz w:val="24"/>
        </w:rPr>
        <w:t xml:space="preserve"> and endorsements</w:t>
      </w:r>
      <w:bookmarkEnd w:id="32"/>
    </w:p>
    <w:p w14:paraId="47672EFA" w14:textId="5BB2FF9E"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413A2878" w14:textId="6191C58D" w:rsidR="00D93A18" w:rsidRPr="00AA58B1" w:rsidRDefault="00D93A18" w:rsidP="00F305C2">
      <w:pPr>
        <w:spacing w:beforeLines="120" w:before="288"/>
        <w:ind w:left="357"/>
        <w:rPr>
          <w:rFonts w:ascii="Arial" w:hAnsi="Arial" w:cs="Arial"/>
          <w:b/>
          <w:bCs/>
          <w:color w:val="000000" w:themeColor="text1"/>
          <w:sz w:val="24"/>
        </w:rPr>
      </w:pPr>
      <w:r w:rsidRPr="00AA58B1">
        <w:rPr>
          <w:rFonts w:ascii="Arial" w:hAnsi="Arial" w:cs="Arial"/>
          <w:b/>
          <w:bCs/>
          <w:color w:val="000000" w:themeColor="text1"/>
          <w:sz w:val="24"/>
        </w:rPr>
        <w:t>Controlled assessments, coursework and non-examination assessments</w:t>
      </w:r>
    </w:p>
    <w:p w14:paraId="31B113CF" w14:textId="5D03CAF7" w:rsidR="00397897" w:rsidRPr="00AA58B1" w:rsidRDefault="00D93A18" w:rsidP="00016787">
      <w:pPr>
        <w:pStyle w:val="ListParagraph"/>
        <w:numPr>
          <w:ilvl w:val="0"/>
          <w:numId w:val="2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w:t>
      </w:r>
      <w:r w:rsidR="00397897" w:rsidRPr="00AA58B1">
        <w:rPr>
          <w:rFonts w:ascii="Arial" w:hAnsi="Arial" w:cs="Arial"/>
          <w:color w:val="000000" w:themeColor="text1"/>
          <w:sz w:val="24"/>
        </w:rPr>
        <w:t xml:space="preserve"> arrangements</w:t>
      </w:r>
      <w:r w:rsidRPr="00AA58B1">
        <w:rPr>
          <w:rFonts w:ascii="Arial" w:hAnsi="Arial" w:cs="Arial"/>
          <w:color w:val="000000" w:themeColor="text1"/>
          <w:sz w:val="24"/>
        </w:rPr>
        <w:t xml:space="preserve"> are in place</w:t>
      </w:r>
      <w:r w:rsidR="00397897" w:rsidRPr="00AA58B1">
        <w:rPr>
          <w:rFonts w:ascii="Arial" w:hAnsi="Arial" w:cs="Arial"/>
          <w:color w:val="000000" w:themeColor="text1"/>
          <w:sz w:val="24"/>
        </w:rPr>
        <w:t xml:space="preserve"> to co-ordinate and standardise all marking of centre- assessed components and </w:t>
      </w:r>
      <w:r w:rsidRPr="00AA58B1">
        <w:rPr>
          <w:rFonts w:ascii="Arial" w:hAnsi="Arial" w:cs="Arial"/>
          <w:color w:val="000000" w:themeColor="text1"/>
          <w:sz w:val="24"/>
        </w:rPr>
        <w:t>ensures</w:t>
      </w:r>
      <w:r w:rsidR="00397897" w:rsidRPr="00AA58B1">
        <w:rPr>
          <w:rFonts w:ascii="Arial" w:hAnsi="Arial" w:cs="Arial"/>
          <w:color w:val="000000" w:themeColor="text1"/>
          <w:sz w:val="24"/>
        </w:rPr>
        <w:t xml:space="preserve"> that candidates’ centre-assessed work is produced, authenticated and marked, or assessed and quality assured in accordance with the awarding bodies’ instructions</w:t>
      </w:r>
      <w:r w:rsidRPr="00AA58B1">
        <w:rPr>
          <w:rFonts w:ascii="Arial" w:hAnsi="Arial" w:cs="Arial"/>
          <w:color w:val="000000" w:themeColor="text1"/>
          <w:sz w:val="24"/>
        </w:rPr>
        <w:t xml:space="preserve"> (including where relevant, private candidates)</w:t>
      </w:r>
      <w:r w:rsidR="00397897" w:rsidRPr="00AA58B1">
        <w:rPr>
          <w:rFonts w:ascii="Arial" w:hAnsi="Arial" w:cs="Arial"/>
          <w:color w:val="000000" w:themeColor="text1"/>
          <w:sz w:val="24"/>
        </w:rPr>
        <w:t xml:space="preserve"> </w:t>
      </w:r>
    </w:p>
    <w:p w14:paraId="7151B0C2" w14:textId="60C82E45" w:rsidR="00397897" w:rsidRPr="00AA58B1" w:rsidRDefault="00D93A18" w:rsidP="00016787">
      <w:pPr>
        <w:pStyle w:val="ListParagraph"/>
        <w:numPr>
          <w:ilvl w:val="0"/>
          <w:numId w:val="2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that teaching staff, </w:t>
      </w:r>
      <w:r w:rsidR="00397897" w:rsidRPr="00AA58B1">
        <w:rPr>
          <w:rFonts w:ascii="Arial" w:hAnsi="Arial" w:cs="Arial"/>
          <w:color w:val="000000" w:themeColor="text1"/>
          <w:sz w:val="24"/>
        </w:rPr>
        <w:t xml:space="preserve">in accordance with awarding bodies’ instructions, </w:t>
      </w:r>
      <w:r w:rsidRPr="00AA58B1">
        <w:rPr>
          <w:rFonts w:ascii="Arial" w:hAnsi="Arial" w:cs="Arial"/>
          <w:color w:val="000000" w:themeColor="text1"/>
          <w:sz w:val="24"/>
        </w:rPr>
        <w:t>return</w:t>
      </w:r>
      <w:r w:rsidR="00397897" w:rsidRPr="00AA58B1">
        <w:rPr>
          <w:rFonts w:ascii="Arial" w:hAnsi="Arial" w:cs="Arial"/>
          <w:color w:val="000000" w:themeColor="text1"/>
          <w:sz w:val="24"/>
        </w:rPr>
        <w:t xml:space="preserve"> all subject-specific forms by the required date </w:t>
      </w:r>
    </w:p>
    <w:p w14:paraId="396D3B41" w14:textId="476A8128" w:rsidR="0004428D" w:rsidRPr="00AA58B1" w:rsidRDefault="0004428D" w:rsidP="00016787">
      <w:pPr>
        <w:pStyle w:val="ListParagraph"/>
        <w:numPr>
          <w:ilvl w:val="0"/>
          <w:numId w:val="29"/>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fully qualified teachers to mark non-examination assessments</w:t>
      </w:r>
      <w:r w:rsidR="003F50A6" w:rsidRPr="00AA58B1">
        <w:rPr>
          <w:rFonts w:ascii="Arial" w:hAnsi="Arial" w:cs="Arial"/>
          <w:color w:val="000000" w:themeColor="text1"/>
          <w:sz w:val="24"/>
        </w:rPr>
        <w:t>, and/or fully qualified assessors for the verification of centre-assessed components</w:t>
      </w:r>
    </w:p>
    <w:p w14:paraId="5C820289" w14:textId="27D5355F" w:rsidR="00775F95" w:rsidRPr="00AA58B1" w:rsidRDefault="00775F95" w:rsidP="00016787">
      <w:pPr>
        <w:pStyle w:val="ListParagraph"/>
        <w:numPr>
          <w:ilvl w:val="0"/>
          <w:numId w:val="2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an </w:t>
      </w:r>
      <w:r w:rsidRPr="00AA58B1">
        <w:rPr>
          <w:rFonts w:ascii="Arial" w:hAnsi="Arial" w:cs="Arial"/>
          <w:b/>
          <w:color w:val="000000" w:themeColor="text1"/>
          <w:sz w:val="24"/>
        </w:rPr>
        <w:t>internal appeals procedure</w:t>
      </w:r>
      <w:r w:rsidRPr="00AA58B1">
        <w:rPr>
          <w:rFonts w:ascii="Arial" w:hAnsi="Arial" w:cs="Arial"/>
          <w:color w:val="000000" w:themeColor="text1"/>
          <w:sz w:val="24"/>
        </w:rPr>
        <w:t xml:space="preserve"> </w:t>
      </w:r>
      <w:r w:rsidR="003C32E6" w:rsidRPr="00AA58B1">
        <w:rPr>
          <w:rFonts w:ascii="Arial" w:hAnsi="Arial" w:cs="Arial"/>
          <w:color w:val="000000" w:themeColor="text1"/>
          <w:sz w:val="24"/>
        </w:rPr>
        <w:t xml:space="preserve">relating to internal assessment decisions </w:t>
      </w:r>
      <w:r w:rsidRPr="00AA58B1">
        <w:rPr>
          <w:rFonts w:ascii="Arial" w:hAnsi="Arial" w:cs="Arial"/>
          <w:color w:val="000000" w:themeColor="text1"/>
          <w:sz w:val="24"/>
        </w:rPr>
        <w:t xml:space="preserve">is in place for a candidate to appeal against </w:t>
      </w:r>
      <w:r w:rsidR="00565BFC" w:rsidRPr="00AA58B1">
        <w:rPr>
          <w:rFonts w:ascii="Arial" w:hAnsi="Arial" w:cs="Arial"/>
          <w:color w:val="000000" w:themeColor="text1"/>
          <w:sz w:val="24"/>
        </w:rPr>
        <w:t xml:space="preserve">and request a review of the centre’s marking </w:t>
      </w:r>
      <w:r w:rsidRPr="00AA58B1">
        <w:rPr>
          <w:rFonts w:ascii="Arial" w:hAnsi="Arial" w:cs="Arial"/>
          <w:color w:val="000000" w:themeColor="text1"/>
          <w:sz w:val="24"/>
        </w:rPr>
        <w:t>(see Roles and responsibilities overview)</w:t>
      </w:r>
    </w:p>
    <w:p w14:paraId="3ED15FE8" w14:textId="2E04550F" w:rsidR="00775F95" w:rsidRPr="00AA58B1" w:rsidRDefault="00775F95" w:rsidP="00016787">
      <w:pPr>
        <w:pStyle w:val="ListParagraph"/>
        <w:numPr>
          <w:ilvl w:val="0"/>
          <w:numId w:val="29"/>
        </w:numPr>
        <w:spacing w:beforeLines="120" w:before="288"/>
        <w:jc w:val="both"/>
        <w:rPr>
          <w:rFonts w:ascii="Arial" w:hAnsi="Arial" w:cs="Arial"/>
          <w:i/>
          <w:color w:val="000000" w:themeColor="text1"/>
          <w:sz w:val="24"/>
        </w:rPr>
      </w:pPr>
      <w:r w:rsidRPr="00AA58B1">
        <w:rPr>
          <w:rFonts w:ascii="Arial" w:hAnsi="Arial" w:cs="Arial"/>
          <w:color w:val="000000" w:themeColor="text1"/>
          <w:sz w:val="24"/>
        </w:rPr>
        <w:t xml:space="preserve">Ensures a </w:t>
      </w:r>
      <w:r w:rsidRPr="00AA58B1">
        <w:rPr>
          <w:rFonts w:ascii="Arial" w:hAnsi="Arial" w:cs="Arial"/>
          <w:b/>
          <w:color w:val="000000" w:themeColor="text1"/>
          <w:sz w:val="24"/>
        </w:rPr>
        <w:t>non-examination assessment policy</w:t>
      </w:r>
      <w:r w:rsidRPr="00AA58B1">
        <w:rPr>
          <w:rFonts w:ascii="Arial" w:hAnsi="Arial" w:cs="Arial"/>
          <w:color w:val="000000" w:themeColor="text1"/>
          <w:sz w:val="24"/>
        </w:rPr>
        <w:t xml:space="preserve"> is in place for GCE and GCSE qualifications</w:t>
      </w:r>
      <w:r w:rsidR="00565BFC" w:rsidRPr="00AA58B1">
        <w:rPr>
          <w:rFonts w:ascii="Arial" w:hAnsi="Arial" w:cs="Arial"/>
          <w:color w:val="000000" w:themeColor="text1"/>
          <w:sz w:val="24"/>
        </w:rPr>
        <w:t xml:space="preserve"> which include components of non-examination assessment (For CCEA GCSE centres this would be a</w:t>
      </w:r>
      <w:r w:rsidR="00565BFC" w:rsidRPr="00AA58B1">
        <w:rPr>
          <w:rFonts w:ascii="Arial" w:hAnsi="Arial" w:cs="Arial"/>
          <w:b/>
          <w:bCs/>
          <w:color w:val="000000" w:themeColor="text1"/>
          <w:sz w:val="24"/>
        </w:rPr>
        <w:t xml:space="preserve"> </w:t>
      </w:r>
      <w:r w:rsidR="00565BFC" w:rsidRPr="00AA58B1">
        <w:rPr>
          <w:rFonts w:ascii="Arial" w:hAnsi="Arial" w:cs="Arial"/>
          <w:color w:val="000000" w:themeColor="text1"/>
          <w:sz w:val="24"/>
        </w:rPr>
        <w:t>controlled assessment policy)</w:t>
      </w:r>
      <w:r w:rsidR="00565BFC" w:rsidRPr="00AA58B1">
        <w:rPr>
          <w:rFonts w:ascii="Arial" w:hAnsi="Arial" w:cs="Arial"/>
          <w:i/>
          <w:color w:val="000000" w:themeColor="text1"/>
          <w:sz w:val="24"/>
        </w:rPr>
        <w:t xml:space="preserve"> </w:t>
      </w:r>
    </w:p>
    <w:p w14:paraId="01590B52" w14:textId="2AFEA154" w:rsidR="00775F95" w:rsidRPr="00AA58B1" w:rsidRDefault="00775F95" w:rsidP="00F305C2">
      <w:pPr>
        <w:pStyle w:val="Headinglevel2"/>
        <w:spacing w:beforeLines="120" w:before="288" w:after="0"/>
        <w:ind w:left="720"/>
        <w:jc w:val="both"/>
        <w:rPr>
          <w:rFonts w:ascii="Arial" w:hAnsi="Arial" w:cs="Arial"/>
          <w:color w:val="000000" w:themeColor="text1"/>
          <w:sz w:val="24"/>
        </w:rPr>
      </w:pPr>
      <w:bookmarkStart w:id="33" w:name="_Toc98834293"/>
      <w:r w:rsidRPr="00AA58B1">
        <w:rPr>
          <w:rFonts w:ascii="Arial" w:hAnsi="Arial" w:cs="Arial"/>
          <w:color w:val="000000" w:themeColor="text1"/>
          <w:sz w:val="24"/>
        </w:rPr>
        <w:t xml:space="preserve">Non-examination </w:t>
      </w:r>
      <w:r w:rsidR="005A6FBB" w:rsidRPr="00AA58B1">
        <w:rPr>
          <w:rFonts w:ascii="Arial" w:hAnsi="Arial" w:cs="Arial"/>
          <w:color w:val="000000" w:themeColor="text1"/>
          <w:sz w:val="24"/>
        </w:rPr>
        <w:t>A</w:t>
      </w:r>
      <w:r w:rsidRPr="00AA58B1">
        <w:rPr>
          <w:rFonts w:ascii="Arial" w:hAnsi="Arial" w:cs="Arial"/>
          <w:color w:val="000000" w:themeColor="text1"/>
          <w:sz w:val="24"/>
        </w:rPr>
        <w:t xml:space="preserve">ssessment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33"/>
    </w:p>
    <w:tbl>
      <w:tblPr>
        <w:tblStyle w:val="TableGrid"/>
        <w:tblW w:w="0" w:type="auto"/>
        <w:tblInd w:w="720" w:type="dxa"/>
        <w:tblLook w:val="04A0" w:firstRow="1" w:lastRow="0" w:firstColumn="1" w:lastColumn="0" w:noHBand="0" w:noVBand="1"/>
      </w:tblPr>
      <w:tblGrid>
        <w:gridCol w:w="9322"/>
      </w:tblGrid>
      <w:tr w:rsidR="00775F95" w:rsidRPr="00AA58B1" w14:paraId="0F8E06AD" w14:textId="77777777" w:rsidTr="00775F95">
        <w:tc>
          <w:tcPr>
            <w:tcW w:w="9736" w:type="dxa"/>
          </w:tcPr>
          <w:p w14:paraId="3193D639" w14:textId="275451F5" w:rsidR="00011F31" w:rsidRPr="00AA58B1" w:rsidRDefault="0026137E"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The policy is held electronically in the Admin share area - Exams folder – Exam Polici</w:t>
            </w:r>
            <w:r w:rsidR="009965AC">
              <w:rPr>
                <w:rFonts w:ascii="Arial" w:hAnsi="Arial" w:cs="Arial"/>
                <w:color w:val="000000" w:themeColor="text1"/>
                <w:sz w:val="24"/>
              </w:rPr>
              <w:t xml:space="preserve">es – </w:t>
            </w:r>
            <w:r w:rsidR="006C1B44">
              <w:rPr>
                <w:rFonts w:ascii="Arial" w:hAnsi="Arial" w:cs="Arial"/>
                <w:color w:val="000000" w:themeColor="text1"/>
                <w:sz w:val="24"/>
              </w:rPr>
              <w:t xml:space="preserve">2022-2023 </w:t>
            </w:r>
          </w:p>
        </w:tc>
      </w:tr>
    </w:tbl>
    <w:p w14:paraId="2CF2C162" w14:textId="3136F057" w:rsidR="00730771" w:rsidRPr="00AA58B1" w:rsidRDefault="00775F95" w:rsidP="00016787">
      <w:pPr>
        <w:pStyle w:val="ListParagraph"/>
        <w:numPr>
          <w:ilvl w:val="0"/>
          <w:numId w:val="30"/>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Ensures </w:t>
      </w:r>
      <w:r w:rsidR="008E4DE0" w:rsidRPr="00AA58B1">
        <w:rPr>
          <w:rFonts w:ascii="Arial" w:hAnsi="Arial" w:cs="Arial"/>
          <w:color w:val="000000" w:themeColor="text1"/>
          <w:sz w:val="24"/>
        </w:rPr>
        <w:t xml:space="preserve">any </w:t>
      </w:r>
      <w:r w:rsidRPr="00AA58B1">
        <w:rPr>
          <w:rFonts w:ascii="Arial" w:hAnsi="Arial" w:cs="Arial"/>
          <w:color w:val="000000" w:themeColor="text1"/>
          <w:sz w:val="24"/>
        </w:rPr>
        <w:t xml:space="preserve">irregularities </w:t>
      </w:r>
      <w:r w:rsidR="00730771" w:rsidRPr="00AA58B1">
        <w:rPr>
          <w:rFonts w:ascii="Arial" w:hAnsi="Arial" w:cs="Arial"/>
          <w:color w:val="000000" w:themeColor="text1"/>
          <w:sz w:val="24"/>
        </w:rPr>
        <w:t xml:space="preserve">relating to the production of work by candidates </w:t>
      </w:r>
      <w:r w:rsidRPr="00AA58B1">
        <w:rPr>
          <w:rFonts w:ascii="Arial" w:hAnsi="Arial" w:cs="Arial"/>
          <w:color w:val="000000" w:themeColor="text1"/>
          <w:sz w:val="24"/>
        </w:rPr>
        <w:t xml:space="preserve">are investigated </w:t>
      </w:r>
      <w:r w:rsidR="008E4DE0" w:rsidRPr="00AA58B1">
        <w:rPr>
          <w:rFonts w:ascii="Arial" w:hAnsi="Arial" w:cs="Arial"/>
          <w:color w:val="000000" w:themeColor="text1"/>
          <w:sz w:val="24"/>
        </w:rPr>
        <w:t xml:space="preserve">and dealt with internally if discovered prior to a candidate signing the authentication statement (where required) </w:t>
      </w:r>
      <w:r w:rsidR="00730771" w:rsidRPr="00AA58B1">
        <w:rPr>
          <w:rFonts w:ascii="Arial" w:hAnsi="Arial" w:cs="Arial"/>
          <w:color w:val="000000" w:themeColor="text1"/>
          <w:sz w:val="24"/>
        </w:rPr>
        <w:t>or reported to the awarding body if a candidate has signed the authentication statement</w:t>
      </w:r>
    </w:p>
    <w:p w14:paraId="6D70BCE7" w14:textId="454B00F8"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190BE1BB" w14:textId="6970FFCF" w:rsidR="00775F95" w:rsidRPr="00AA58B1" w:rsidRDefault="0004428D" w:rsidP="00016787">
      <w:pPr>
        <w:pStyle w:val="ListParagraph"/>
        <w:numPr>
          <w:ilvl w:val="0"/>
          <w:numId w:val="30"/>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w:t>
      </w:r>
      <w:r w:rsidR="00775F95" w:rsidRPr="00AA58B1">
        <w:rPr>
          <w:rFonts w:ascii="Arial" w:hAnsi="Arial" w:cs="Arial"/>
          <w:color w:val="000000" w:themeColor="text1"/>
          <w:sz w:val="24"/>
        </w:rPr>
        <w:t>teaching staff have the necessary and appropriate knowledge, understanding, skills, and training to set tasks, conduct task taking, and to assess, mark and authenticate candidates’ work</w:t>
      </w:r>
      <w:r w:rsidR="0084263E" w:rsidRPr="00AA58B1">
        <w:rPr>
          <w:rFonts w:ascii="Arial" w:hAnsi="Arial" w:cs="Arial"/>
          <w:color w:val="000000" w:themeColor="text1"/>
          <w:sz w:val="24"/>
        </w:rPr>
        <w:t xml:space="preserve"> (including where relevant, private candidates)</w:t>
      </w:r>
    </w:p>
    <w:p w14:paraId="23BEAB81" w14:textId="77777777" w:rsidR="00A803A6" w:rsidRPr="00AA58B1" w:rsidRDefault="00775F95" w:rsidP="00016787">
      <w:pPr>
        <w:pStyle w:val="ListParagraph"/>
        <w:numPr>
          <w:ilvl w:val="0"/>
          <w:numId w:val="30"/>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appropriate internal moderation, standardisation and verification processes are in place</w:t>
      </w:r>
    </w:p>
    <w:p w14:paraId="3694C1A0" w14:textId="51EC0552" w:rsidR="00775F95" w:rsidRPr="00AA58B1" w:rsidRDefault="00775F95" w:rsidP="00016787">
      <w:pPr>
        <w:pStyle w:val="ListParagraph"/>
        <w:numPr>
          <w:ilvl w:val="0"/>
          <w:numId w:val="30"/>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teaching staff delivering </w:t>
      </w:r>
      <w:r w:rsidR="00AE0C16" w:rsidRPr="00AA58B1">
        <w:rPr>
          <w:rFonts w:ascii="Arial" w:hAnsi="Arial" w:cs="Arial"/>
          <w:color w:val="000000" w:themeColor="text1"/>
          <w:sz w:val="24"/>
        </w:rPr>
        <w:t xml:space="preserve">AQA Applied General qualifications, OCR Cambridge Nationals, </w:t>
      </w:r>
      <w:r w:rsidRPr="00AA58B1">
        <w:rPr>
          <w:rFonts w:ascii="Arial" w:hAnsi="Arial" w:cs="Arial"/>
          <w:color w:val="000000" w:themeColor="text1"/>
          <w:sz w:val="24"/>
        </w:rPr>
        <w:t>Entry Level</w:t>
      </w:r>
      <w:r w:rsidR="00AE0C16" w:rsidRPr="00AA58B1">
        <w:rPr>
          <w:rFonts w:ascii="Arial" w:hAnsi="Arial" w:cs="Arial"/>
          <w:color w:val="000000" w:themeColor="text1"/>
          <w:sz w:val="24"/>
        </w:rPr>
        <w:t xml:space="preserve"> Certificate</w:t>
      </w:r>
      <w:r w:rsidRPr="00AA58B1">
        <w:rPr>
          <w:rFonts w:ascii="Arial" w:hAnsi="Arial" w:cs="Arial"/>
          <w:color w:val="000000" w:themeColor="text1"/>
          <w:sz w:val="24"/>
        </w:rPr>
        <w:t xml:space="preserve"> or Project qualifications </w:t>
      </w:r>
      <w:r w:rsidR="00CF0CC5" w:rsidRPr="00AA58B1">
        <w:rPr>
          <w:rFonts w:ascii="Arial" w:hAnsi="Arial" w:cs="Arial"/>
          <w:color w:val="000000" w:themeColor="text1"/>
          <w:sz w:val="24"/>
        </w:rPr>
        <w:t>(and CCEA GCE unitised AS and A-level qualifications</w:t>
      </w:r>
      <w:r w:rsidR="00011F31" w:rsidRPr="00AA58B1">
        <w:rPr>
          <w:rFonts w:ascii="Arial" w:hAnsi="Arial" w:cs="Arial"/>
          <w:color w:val="000000" w:themeColor="text1"/>
          <w:sz w:val="24"/>
        </w:rPr>
        <w:t xml:space="preserve"> and</w:t>
      </w:r>
      <w:r w:rsidR="00CF0CC5" w:rsidRPr="00AA58B1">
        <w:rPr>
          <w:rFonts w:ascii="Arial" w:hAnsi="Arial" w:cs="Arial"/>
          <w:color w:val="000000" w:themeColor="text1"/>
          <w:sz w:val="24"/>
        </w:rPr>
        <w:t xml:space="preserve"> WJEC GCE legacy AS and A-level Health &amp; Social Care) </w:t>
      </w:r>
      <w:r w:rsidRPr="00AA58B1">
        <w:rPr>
          <w:rFonts w:ascii="Arial" w:hAnsi="Arial" w:cs="Arial"/>
          <w:color w:val="000000" w:themeColor="text1"/>
          <w:sz w:val="24"/>
        </w:rPr>
        <w:t xml:space="preserve">follow JCQ </w:t>
      </w:r>
      <w:hyperlink r:id="rId45" w:history="1">
        <w:r w:rsidRPr="00AA58B1">
          <w:rPr>
            <w:rStyle w:val="Hyperlink"/>
            <w:rFonts w:ascii="Arial" w:hAnsi="Arial" w:cs="Arial"/>
            <w:color w:val="000000" w:themeColor="text1"/>
            <w:sz w:val="24"/>
            <w:u w:val="none"/>
          </w:rPr>
          <w:t>Instructions for conducting coursework</w:t>
        </w:r>
      </w:hyperlink>
      <w:r w:rsidRPr="00AA58B1">
        <w:rPr>
          <w:rFonts w:ascii="Arial" w:hAnsi="Arial" w:cs="Arial"/>
          <w:color w:val="000000" w:themeColor="text1"/>
          <w:sz w:val="24"/>
        </w:rPr>
        <w:t xml:space="preserve"> and the specification provided by the awarding body </w:t>
      </w:r>
    </w:p>
    <w:p w14:paraId="03D4DD56" w14:textId="7020D455" w:rsidR="00775F95" w:rsidRPr="00AA58B1" w:rsidRDefault="00775F95" w:rsidP="00016787">
      <w:pPr>
        <w:pStyle w:val="ListParagraph"/>
        <w:numPr>
          <w:ilvl w:val="0"/>
          <w:numId w:val="30"/>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teaching staff delivering GCE &amp; GCSE specifications </w:t>
      </w:r>
      <w:r w:rsidR="0084263E" w:rsidRPr="00AA58B1">
        <w:rPr>
          <w:rFonts w:ascii="Arial" w:hAnsi="Arial" w:cs="Arial"/>
          <w:color w:val="000000" w:themeColor="text1"/>
          <w:sz w:val="24"/>
        </w:rPr>
        <w:t xml:space="preserve">(which include components of non-examination assessment) </w:t>
      </w:r>
      <w:r w:rsidRPr="00AA58B1">
        <w:rPr>
          <w:rFonts w:ascii="Arial" w:hAnsi="Arial" w:cs="Arial"/>
          <w:color w:val="000000" w:themeColor="text1"/>
          <w:sz w:val="24"/>
        </w:rPr>
        <w:t xml:space="preserve">follow JCQ </w:t>
      </w:r>
      <w:hyperlink r:id="rId46" w:history="1">
        <w:r w:rsidRPr="00AA58B1">
          <w:rPr>
            <w:rStyle w:val="Hyperlink"/>
            <w:rFonts w:ascii="Arial" w:hAnsi="Arial" w:cs="Arial"/>
            <w:color w:val="000000" w:themeColor="text1"/>
            <w:sz w:val="24"/>
            <w:u w:val="none"/>
          </w:rPr>
          <w:t>Instructions for conducting non-examination assessments</w:t>
        </w:r>
      </w:hyperlink>
      <w:r w:rsidRPr="00AA58B1">
        <w:rPr>
          <w:rFonts w:ascii="Arial" w:hAnsi="Arial" w:cs="Arial"/>
          <w:color w:val="000000" w:themeColor="text1"/>
          <w:sz w:val="24"/>
        </w:rPr>
        <w:t xml:space="preserve"> and the specification provided by the awarding body</w:t>
      </w:r>
    </w:p>
    <w:p w14:paraId="183BE74A" w14:textId="691A6853" w:rsidR="00775F95" w:rsidRPr="00AA58B1" w:rsidRDefault="00775F95" w:rsidP="00016787">
      <w:pPr>
        <w:pStyle w:val="ListParagraph"/>
        <w:numPr>
          <w:ilvl w:val="0"/>
          <w:numId w:val="30"/>
        </w:numPr>
        <w:spacing w:beforeLines="120" w:before="288"/>
        <w:jc w:val="both"/>
        <w:rPr>
          <w:rFonts w:ascii="Arial" w:hAnsi="Arial" w:cs="Arial"/>
          <w:color w:val="000000" w:themeColor="text1"/>
          <w:sz w:val="24"/>
        </w:rPr>
      </w:pPr>
      <w:r w:rsidRPr="00AA58B1">
        <w:rPr>
          <w:rFonts w:ascii="Arial" w:hAnsi="Arial" w:cs="Arial"/>
          <w:color w:val="000000" w:themeColor="text1"/>
          <w:sz w:val="24"/>
        </w:rPr>
        <w:t>For other qualifications, ensure</w:t>
      </w:r>
      <w:r w:rsidR="00875B55" w:rsidRPr="00AA58B1">
        <w:rPr>
          <w:rFonts w:ascii="Arial" w:hAnsi="Arial" w:cs="Arial"/>
          <w:color w:val="000000" w:themeColor="text1"/>
          <w:sz w:val="24"/>
        </w:rPr>
        <w:t xml:space="preserve"> </w:t>
      </w:r>
      <w:r w:rsidRPr="00AA58B1">
        <w:rPr>
          <w:rFonts w:ascii="Arial" w:hAnsi="Arial" w:cs="Arial"/>
          <w:color w:val="000000" w:themeColor="text1"/>
          <w:sz w:val="24"/>
        </w:rPr>
        <w:t xml:space="preserve">teaching staff follow appropriate instructions issued by the awarding body </w:t>
      </w:r>
    </w:p>
    <w:p w14:paraId="38E7293B" w14:textId="16B8022E" w:rsidR="004A2AE7" w:rsidRPr="00AA58B1" w:rsidRDefault="0084263E" w:rsidP="00016787">
      <w:pPr>
        <w:pStyle w:val="ListParagraph"/>
        <w:numPr>
          <w:ilvl w:val="0"/>
          <w:numId w:val="30"/>
        </w:numPr>
        <w:spacing w:beforeLines="120" w:before="288"/>
        <w:jc w:val="both"/>
        <w:rPr>
          <w:rFonts w:ascii="Arial" w:hAnsi="Arial" w:cs="Arial"/>
          <w:bCs/>
          <w:color w:val="000000" w:themeColor="text1"/>
          <w:sz w:val="24"/>
        </w:rPr>
      </w:pPr>
      <w:r w:rsidRPr="00AA58B1">
        <w:rPr>
          <w:rFonts w:ascii="Arial" w:hAnsi="Arial" w:cs="Arial"/>
          <w:color w:val="000000" w:themeColor="text1"/>
          <w:sz w:val="24"/>
        </w:rPr>
        <w:t xml:space="preserve">Ensure teaching staff inform candidates of their centre assessed marks as a candidate may request a review of the centre’s marking </w:t>
      </w:r>
      <w:r w:rsidRPr="00AA58B1">
        <w:rPr>
          <w:rFonts w:ascii="Arial" w:hAnsi="Arial" w:cs="Arial"/>
          <w:bCs/>
          <w:color w:val="000000" w:themeColor="text1"/>
          <w:sz w:val="24"/>
        </w:rPr>
        <w:t>before marks are submitted to the awarding body</w:t>
      </w:r>
    </w:p>
    <w:p w14:paraId="44446DDA" w14:textId="77777777" w:rsidR="00F305C2" w:rsidRDefault="00F305C2" w:rsidP="00F305C2">
      <w:pPr>
        <w:spacing w:beforeLines="120" w:before="288"/>
        <w:jc w:val="both"/>
        <w:rPr>
          <w:rFonts w:ascii="Arial" w:hAnsi="Arial" w:cs="Arial"/>
          <w:b/>
          <w:color w:val="000000" w:themeColor="text1"/>
          <w:sz w:val="24"/>
        </w:rPr>
      </w:pPr>
    </w:p>
    <w:p w14:paraId="4D24BA74" w14:textId="3BF86B98"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Teaching staff</w:t>
      </w:r>
    </w:p>
    <w:p w14:paraId="1511D34D" w14:textId="77777777" w:rsidR="00775F95" w:rsidRPr="00AA58B1" w:rsidRDefault="00775F95" w:rsidP="00016787">
      <w:pPr>
        <w:pStyle w:val="ListParagraph"/>
        <w:numPr>
          <w:ilvl w:val="0"/>
          <w:numId w:val="3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appropriate instructions for conducting internal assessment are followed</w:t>
      </w:r>
    </w:p>
    <w:p w14:paraId="41E7C5A4" w14:textId="51250505" w:rsidR="005B35CB" w:rsidRPr="00AA58B1" w:rsidRDefault="00775F95" w:rsidP="00016787">
      <w:pPr>
        <w:pStyle w:val="ListParagraph"/>
        <w:numPr>
          <w:ilvl w:val="0"/>
          <w:numId w:val="3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candidates are aware of JCQ and awarding body information for candidates on producing work that is internally assessed </w:t>
      </w:r>
      <w:r w:rsidR="005B35CB" w:rsidRPr="00AA58B1">
        <w:rPr>
          <w:rFonts w:ascii="Arial" w:hAnsi="Arial" w:cs="Arial"/>
          <w:color w:val="000000" w:themeColor="text1"/>
          <w:sz w:val="24"/>
        </w:rPr>
        <w:t>(coursework, non-examination assessments, social media)</w:t>
      </w:r>
      <w:r w:rsidR="005B35CB" w:rsidRPr="00AA58B1">
        <w:rPr>
          <w:rFonts w:ascii="Arial" w:hAnsi="Arial" w:cs="Arial"/>
          <w:bCs/>
          <w:color w:val="000000" w:themeColor="text1"/>
          <w:sz w:val="24"/>
        </w:rPr>
        <w:t xml:space="preserve"> prior to assessments taking place</w:t>
      </w:r>
    </w:p>
    <w:p w14:paraId="7565878C" w14:textId="43D1671D" w:rsidR="005B35CB" w:rsidRPr="00AA58B1" w:rsidRDefault="005B35CB" w:rsidP="00016787">
      <w:pPr>
        <w:pStyle w:val="ListParagraph"/>
        <w:numPr>
          <w:ilvl w:val="0"/>
          <w:numId w:val="3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candidates are informed of their centre assessed marks as a candidate may request a review of the centre’s marking </w:t>
      </w:r>
      <w:r w:rsidRPr="00AA58B1">
        <w:rPr>
          <w:rFonts w:ascii="Arial" w:hAnsi="Arial" w:cs="Arial"/>
          <w:bCs/>
          <w:color w:val="000000" w:themeColor="text1"/>
          <w:sz w:val="24"/>
        </w:rPr>
        <w:t>before marks are submitted to the awarding body</w:t>
      </w:r>
    </w:p>
    <w:p w14:paraId="30ADF43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C7D97E7" w14:textId="03CDAFBC" w:rsidR="00775F95" w:rsidRPr="00AA58B1" w:rsidRDefault="00775F95" w:rsidP="00016787">
      <w:pPr>
        <w:pStyle w:val="ListParagraph"/>
        <w:numPr>
          <w:ilvl w:val="0"/>
          <w:numId w:val="32"/>
        </w:numPr>
        <w:spacing w:beforeLines="120" w:before="288"/>
        <w:jc w:val="both"/>
        <w:rPr>
          <w:rFonts w:ascii="Arial" w:hAnsi="Arial" w:cs="Arial"/>
          <w:color w:val="000000" w:themeColor="text1"/>
          <w:sz w:val="24"/>
        </w:rPr>
      </w:pPr>
      <w:r w:rsidRPr="00AA58B1">
        <w:rPr>
          <w:rFonts w:ascii="Arial" w:hAnsi="Arial" w:cs="Arial"/>
          <w:color w:val="000000" w:themeColor="text1"/>
          <w:sz w:val="24"/>
        </w:rPr>
        <w:t>Identifies relevant key dates and administrative processes that need to be followed in relation to internal assessment</w:t>
      </w:r>
    </w:p>
    <w:p w14:paraId="04DB69DC" w14:textId="5B4DF272" w:rsidR="005B35CB" w:rsidRPr="00AA58B1" w:rsidRDefault="005B35CB" w:rsidP="00016787">
      <w:pPr>
        <w:pStyle w:val="ListParagraph"/>
        <w:numPr>
          <w:ilvl w:val="0"/>
          <w:numId w:val="3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Signposts teaching staff to relevant JCQ </w:t>
      </w:r>
      <w:hyperlink r:id="rId47" w:history="1">
        <w:r w:rsidR="00FE640E" w:rsidRPr="00AA58B1">
          <w:rPr>
            <w:rStyle w:val="Hyperlink"/>
            <w:rFonts w:ascii="Arial" w:hAnsi="Arial" w:cs="Arial"/>
            <w:color w:val="000000" w:themeColor="text1"/>
            <w:sz w:val="24"/>
            <w:u w:val="none"/>
          </w:rPr>
          <w:t>Information for candidates documents</w:t>
        </w:r>
      </w:hyperlink>
      <w:r w:rsidRPr="00AA58B1">
        <w:rPr>
          <w:rFonts w:ascii="Arial" w:hAnsi="Arial" w:cs="Arial"/>
          <w:color w:val="000000" w:themeColor="text1"/>
          <w:sz w:val="24"/>
        </w:rPr>
        <w:t xml:space="preserve"> that are annually updated</w:t>
      </w:r>
    </w:p>
    <w:p w14:paraId="193930D1" w14:textId="79AD2715" w:rsidR="00775F95" w:rsidRPr="00AA58B1" w:rsidRDefault="00775F95" w:rsidP="00F305C2">
      <w:pPr>
        <w:pStyle w:val="Heading3"/>
        <w:spacing w:beforeLines="120" w:before="288"/>
        <w:jc w:val="both"/>
        <w:rPr>
          <w:rFonts w:ascii="Arial" w:hAnsi="Arial" w:cs="Arial"/>
          <w:color w:val="000000" w:themeColor="text1"/>
          <w:sz w:val="24"/>
        </w:rPr>
      </w:pPr>
      <w:bookmarkStart w:id="34" w:name="_Toc98834294"/>
      <w:r w:rsidRPr="00AA58B1">
        <w:rPr>
          <w:rFonts w:ascii="Arial" w:hAnsi="Arial" w:cs="Arial"/>
          <w:color w:val="000000" w:themeColor="text1"/>
          <w:sz w:val="24"/>
        </w:rPr>
        <w:t>Invigilation</w:t>
      </w:r>
      <w:bookmarkEnd w:id="34"/>
    </w:p>
    <w:p w14:paraId="5C1460B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14CF7D8A" w14:textId="0EA66C09" w:rsidR="00775F95" w:rsidRPr="00AA58B1" w:rsidRDefault="00775F95" w:rsidP="00016787">
      <w:pPr>
        <w:pStyle w:val="ListParagraph"/>
        <w:numPr>
          <w:ilvl w:val="0"/>
          <w:numId w:val="33"/>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 relevant support is provided to the EO in recruiting, training and deploying a team of invigilators</w:t>
      </w:r>
    </w:p>
    <w:p w14:paraId="218B48BF" w14:textId="575DE02B" w:rsidR="005B35CB" w:rsidRPr="00AA58B1" w:rsidRDefault="005B35CB" w:rsidP="00016787">
      <w:pPr>
        <w:pStyle w:val="ListParagraph"/>
        <w:numPr>
          <w:ilvl w:val="0"/>
          <w:numId w:val="33"/>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if contracting supply staff to act as invigilators, that such persons are competent and fully trained, understanding what is and what is not permissible</w:t>
      </w:r>
      <w:r w:rsidR="008D732C" w:rsidRPr="00AA58B1">
        <w:rPr>
          <w:rFonts w:ascii="Arial" w:hAnsi="Arial" w:cs="Arial"/>
          <w:color w:val="000000" w:themeColor="text1"/>
          <w:sz w:val="24"/>
        </w:rPr>
        <w:t xml:space="preserve"> (</w:t>
      </w:r>
      <w:r w:rsidR="00093DCB" w:rsidRPr="00AA58B1">
        <w:rPr>
          <w:rFonts w:ascii="Arial" w:hAnsi="Arial" w:cs="Arial"/>
          <w:color w:val="000000" w:themeColor="text1"/>
          <w:sz w:val="24"/>
        </w:rPr>
        <w:t xml:space="preserve">and </w:t>
      </w:r>
      <w:r w:rsidR="008D732C" w:rsidRPr="00AA58B1">
        <w:rPr>
          <w:rFonts w:ascii="Arial" w:hAnsi="Arial" w:cs="Arial"/>
          <w:color w:val="000000" w:themeColor="text1"/>
          <w:sz w:val="24"/>
        </w:rPr>
        <w:t>not taking</w:t>
      </w:r>
      <w:r w:rsidR="00093DCB" w:rsidRPr="00AA58B1">
        <w:rPr>
          <w:rFonts w:ascii="Arial" w:hAnsi="Arial" w:cs="Arial"/>
          <w:color w:val="000000" w:themeColor="text1"/>
          <w:sz w:val="24"/>
        </w:rPr>
        <w:t xml:space="preserve"> on its own</w:t>
      </w:r>
      <w:r w:rsidR="008D732C" w:rsidRPr="00AA58B1">
        <w:rPr>
          <w:rFonts w:ascii="Arial" w:hAnsi="Arial" w:cs="Arial"/>
          <w:color w:val="000000" w:themeColor="text1"/>
          <w:sz w:val="24"/>
        </w:rPr>
        <w:t xml:space="preserve"> an assurance from a recruitment agency, </w:t>
      </w:r>
      <w:r w:rsidR="00093DCB" w:rsidRPr="00AA58B1">
        <w:rPr>
          <w:rFonts w:ascii="Arial" w:hAnsi="Arial" w:cs="Arial"/>
          <w:color w:val="000000" w:themeColor="text1"/>
          <w:sz w:val="24"/>
        </w:rPr>
        <w:t>that this is the case)</w:t>
      </w:r>
    </w:p>
    <w:p w14:paraId="7E86F023" w14:textId="03E81593" w:rsidR="005B35CB" w:rsidRPr="00AA58B1" w:rsidRDefault="00775F95" w:rsidP="00016787">
      <w:pPr>
        <w:pStyle w:val="ListParagraph"/>
        <w:numPr>
          <w:ilvl w:val="0"/>
          <w:numId w:val="3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Determines if additional invigilators will be deployed in </w:t>
      </w:r>
      <w:r w:rsidR="005B35CB" w:rsidRPr="00AA58B1">
        <w:rPr>
          <w:rFonts w:ascii="Arial" w:hAnsi="Arial" w:cs="Arial"/>
          <w:color w:val="000000" w:themeColor="text1"/>
          <w:sz w:val="24"/>
        </w:rPr>
        <w:t>timed Art exams</w:t>
      </w:r>
      <w:r w:rsidRPr="00AA58B1">
        <w:rPr>
          <w:rFonts w:ascii="Arial" w:hAnsi="Arial" w:cs="Arial"/>
          <w:color w:val="000000" w:themeColor="text1"/>
          <w:sz w:val="24"/>
        </w:rPr>
        <w:t xml:space="preserve"> in addition to the subject teacher</w:t>
      </w:r>
      <w:r w:rsidR="00D42F67" w:rsidRPr="00AA58B1">
        <w:rPr>
          <w:rFonts w:ascii="Arial" w:hAnsi="Arial" w:cs="Arial"/>
          <w:color w:val="000000" w:themeColor="text1"/>
          <w:sz w:val="24"/>
        </w:rPr>
        <w:t xml:space="preserve"> to ensure the supervision of candidates is maintained at all times</w:t>
      </w:r>
    </w:p>
    <w:p w14:paraId="351BA5FD" w14:textId="27C85F3C"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EC58ECB" w14:textId="77777777" w:rsidR="004970F3" w:rsidRPr="00AA58B1" w:rsidRDefault="00775F95"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Recruits additional invigilators where required to effectively cover all exam periods/series’ throughout the academic year</w:t>
      </w:r>
    </w:p>
    <w:p w14:paraId="6C8EF24A" w14:textId="77777777" w:rsidR="004970F3" w:rsidRPr="00AA58B1" w:rsidRDefault="00775F95"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Collects information on new recruits to identify if they have invigilated previously and if any current maladministration/malpractice sanctions are applied to them</w:t>
      </w:r>
      <w:bookmarkStart w:id="35" w:name="_Hlk528947809"/>
    </w:p>
    <w:p w14:paraId="652C8A13" w14:textId="0DBD987B" w:rsidR="004970F3" w:rsidRPr="00AA58B1" w:rsidRDefault="00093DCB"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P</w:t>
      </w:r>
      <w:r w:rsidR="00775F95" w:rsidRPr="00AA58B1">
        <w:rPr>
          <w:rFonts w:ascii="Arial" w:hAnsi="Arial" w:cs="Arial"/>
          <w:color w:val="000000" w:themeColor="text1"/>
          <w:sz w:val="24"/>
        </w:rPr>
        <w:t xml:space="preserve">rovides </w:t>
      </w:r>
      <w:r w:rsidRPr="00AA58B1">
        <w:rPr>
          <w:rFonts w:ascii="Arial" w:hAnsi="Arial" w:cs="Arial"/>
          <w:color w:val="000000" w:themeColor="text1"/>
          <w:sz w:val="24"/>
        </w:rPr>
        <w:t>training</w:t>
      </w:r>
      <w:r w:rsidR="00775F95" w:rsidRPr="00AA58B1">
        <w:rPr>
          <w:rFonts w:ascii="Arial" w:hAnsi="Arial" w:cs="Arial"/>
          <w:color w:val="000000" w:themeColor="text1"/>
          <w:sz w:val="24"/>
        </w:rPr>
        <w:t xml:space="preserve"> for new invigilators</w:t>
      </w:r>
      <w:r w:rsidR="0012212B" w:rsidRPr="00AA58B1">
        <w:rPr>
          <w:rFonts w:ascii="Arial" w:hAnsi="Arial" w:cs="Arial"/>
          <w:color w:val="000000" w:themeColor="text1"/>
          <w:sz w:val="24"/>
        </w:rPr>
        <w:t xml:space="preserve"> on the instructions for conducting exams</w:t>
      </w:r>
      <w:r w:rsidR="00775F95" w:rsidRPr="00AA58B1">
        <w:rPr>
          <w:rFonts w:ascii="Arial" w:hAnsi="Arial" w:cs="Arial"/>
          <w:color w:val="000000" w:themeColor="text1"/>
          <w:sz w:val="24"/>
        </w:rPr>
        <w:t xml:space="preserve"> and an </w:t>
      </w:r>
      <w:r w:rsidR="0012212B" w:rsidRPr="00AA58B1">
        <w:rPr>
          <w:rFonts w:ascii="Arial" w:hAnsi="Arial" w:cs="Arial"/>
          <w:color w:val="000000" w:themeColor="text1"/>
          <w:sz w:val="24"/>
        </w:rPr>
        <w:t xml:space="preserve">annual </w:t>
      </w:r>
      <w:r w:rsidR="00775F95" w:rsidRPr="00AA58B1">
        <w:rPr>
          <w:rFonts w:ascii="Arial" w:hAnsi="Arial" w:cs="Arial"/>
          <w:color w:val="000000" w:themeColor="text1"/>
          <w:sz w:val="24"/>
        </w:rPr>
        <w:t>update</w:t>
      </w:r>
      <w:r w:rsidR="00F805C0" w:rsidRPr="00AA58B1">
        <w:rPr>
          <w:rFonts w:ascii="Arial" w:hAnsi="Arial" w:cs="Arial"/>
          <w:color w:val="000000" w:themeColor="text1"/>
          <w:sz w:val="24"/>
        </w:rPr>
        <w:t xml:space="preserve"> </w:t>
      </w:r>
      <w:r w:rsidR="00775F95" w:rsidRPr="00AA58B1">
        <w:rPr>
          <w:rFonts w:ascii="Arial" w:hAnsi="Arial" w:cs="Arial"/>
          <w:color w:val="000000" w:themeColor="text1"/>
          <w:sz w:val="24"/>
        </w:rPr>
        <w:t xml:space="preserve">for </w:t>
      </w:r>
      <w:r w:rsidR="0012212B" w:rsidRPr="00AA58B1">
        <w:rPr>
          <w:rFonts w:ascii="Arial" w:hAnsi="Arial" w:cs="Arial"/>
          <w:color w:val="000000" w:themeColor="text1"/>
          <w:sz w:val="24"/>
        </w:rPr>
        <w:t>the existing invigilation team so that they are aware of any changes</w:t>
      </w:r>
      <w:bookmarkEnd w:id="35"/>
      <w:r w:rsidRPr="00AA58B1">
        <w:rPr>
          <w:rFonts w:ascii="Arial" w:hAnsi="Arial" w:cs="Arial"/>
          <w:color w:val="000000" w:themeColor="text1"/>
          <w:sz w:val="24"/>
        </w:rPr>
        <w:t xml:space="preserve"> in a new academic year before they are allocated to invigilate an exam</w:t>
      </w:r>
    </w:p>
    <w:p w14:paraId="04A87B98" w14:textId="77777777" w:rsidR="00791B07" w:rsidRPr="00AA58B1" w:rsidRDefault="00775F95"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 invigilators supervising access arrangement candidates understand their role (and the role of a facilitator who may be supporting a candidate) and the rules and regulations of the access arrangement(s)</w:t>
      </w:r>
      <w:bookmarkStart w:id="36" w:name="_Hlk528947962"/>
    </w:p>
    <w:p w14:paraId="21A27D42" w14:textId="0C424873" w:rsidR="004970F3" w:rsidRPr="00AA58B1" w:rsidRDefault="00BE6BF3"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 invigilators</w:t>
      </w:r>
      <w:r w:rsidR="00944C94" w:rsidRPr="00AA58B1">
        <w:rPr>
          <w:rFonts w:ascii="Arial" w:hAnsi="Arial" w:cs="Arial"/>
          <w:color w:val="000000" w:themeColor="text1"/>
          <w:sz w:val="24"/>
        </w:rPr>
        <w:t xml:space="preserve"> are briefed  on the access arrangement candidates in their exam room </w:t>
      </w:r>
      <w:r w:rsidR="00791B07" w:rsidRPr="00AA58B1">
        <w:rPr>
          <w:rFonts w:ascii="Arial" w:hAnsi="Arial" w:cs="Arial"/>
          <w:color w:val="000000" w:themeColor="text1"/>
          <w:sz w:val="24"/>
        </w:rPr>
        <w:t>and made aware of the access arrangement(s) awarded (ensuring</w:t>
      </w:r>
      <w:r w:rsidR="00944C94" w:rsidRPr="00AA58B1">
        <w:rPr>
          <w:rFonts w:ascii="Arial" w:hAnsi="Arial" w:cs="Arial"/>
          <w:color w:val="000000" w:themeColor="text1"/>
          <w:sz w:val="24"/>
        </w:rPr>
        <w:t xml:space="preserve"> these candidates are identified on the seating plan) and confirms invigilators understand what is and what is not permissible </w:t>
      </w:r>
      <w:bookmarkEnd w:id="36"/>
    </w:p>
    <w:p w14:paraId="39DA8092" w14:textId="3E2D673C" w:rsidR="00944C94" w:rsidRPr="00F305C2" w:rsidRDefault="00775F95" w:rsidP="00016787">
      <w:pPr>
        <w:pStyle w:val="ListParagraph"/>
        <w:numPr>
          <w:ilvl w:val="0"/>
          <w:numId w:val="34"/>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Collects evaluation of training to inform future events</w:t>
      </w:r>
    </w:p>
    <w:p w14:paraId="6EDE475B" w14:textId="29FA67C6" w:rsidR="00F305C2" w:rsidRDefault="00F305C2" w:rsidP="00F305C2">
      <w:pPr>
        <w:spacing w:beforeLines="120" w:before="288"/>
        <w:jc w:val="both"/>
        <w:rPr>
          <w:rFonts w:ascii="Arial" w:hAnsi="Arial" w:cs="Arial"/>
          <w:b/>
          <w:color w:val="000000" w:themeColor="text1"/>
          <w:sz w:val="24"/>
        </w:rPr>
      </w:pPr>
    </w:p>
    <w:p w14:paraId="066BD965" w14:textId="77777777" w:rsidR="00F305C2" w:rsidRPr="00F305C2" w:rsidRDefault="00F305C2" w:rsidP="00F305C2">
      <w:pPr>
        <w:spacing w:beforeLines="120" w:before="288"/>
        <w:jc w:val="both"/>
        <w:rPr>
          <w:rFonts w:ascii="Arial" w:hAnsi="Arial" w:cs="Arial"/>
          <w:b/>
          <w:color w:val="000000" w:themeColor="text1"/>
          <w:sz w:val="24"/>
        </w:rPr>
      </w:pPr>
    </w:p>
    <w:p w14:paraId="7A212344" w14:textId="1933AA78" w:rsidR="00775F95" w:rsidRPr="00AA58B1" w:rsidRDefault="00775F95" w:rsidP="00F305C2">
      <w:pPr>
        <w:pStyle w:val="Headinglevel2"/>
        <w:spacing w:beforeLines="120" w:before="288" w:after="0"/>
        <w:jc w:val="both"/>
        <w:rPr>
          <w:rFonts w:ascii="Arial" w:hAnsi="Arial" w:cs="Arial"/>
          <w:color w:val="000000" w:themeColor="text1"/>
          <w:sz w:val="24"/>
        </w:rPr>
      </w:pPr>
      <w:bookmarkStart w:id="37" w:name="_Toc98834295"/>
      <w:r w:rsidRPr="00AA58B1">
        <w:rPr>
          <w:rFonts w:ascii="Arial" w:hAnsi="Arial" w:cs="Arial"/>
          <w:color w:val="000000" w:themeColor="text1"/>
          <w:sz w:val="24"/>
        </w:rPr>
        <w:lastRenderedPageBreak/>
        <w:t>Entries: roles and responsibilities</w:t>
      </w:r>
      <w:bookmarkEnd w:id="37"/>
    </w:p>
    <w:p w14:paraId="6452EFFF" w14:textId="0E8C2382" w:rsidR="00775F95" w:rsidRPr="00AA58B1" w:rsidRDefault="00775F95" w:rsidP="00F305C2">
      <w:pPr>
        <w:pStyle w:val="Heading3"/>
        <w:spacing w:beforeLines="120" w:before="288"/>
        <w:jc w:val="both"/>
        <w:rPr>
          <w:rFonts w:ascii="Arial" w:hAnsi="Arial" w:cs="Arial"/>
          <w:color w:val="000000" w:themeColor="text1"/>
          <w:sz w:val="24"/>
        </w:rPr>
      </w:pPr>
      <w:bookmarkStart w:id="38" w:name="_Toc98834296"/>
      <w:r w:rsidRPr="00AA58B1">
        <w:rPr>
          <w:rFonts w:ascii="Arial" w:hAnsi="Arial" w:cs="Arial"/>
          <w:color w:val="000000" w:themeColor="text1"/>
          <w:sz w:val="24"/>
        </w:rPr>
        <w:t>Estimated entries</w:t>
      </w:r>
      <w:bookmarkEnd w:id="38"/>
    </w:p>
    <w:p w14:paraId="63F27617"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67A942EB" w14:textId="77777777" w:rsidR="00775F95" w:rsidRPr="00AA58B1" w:rsidRDefault="00775F95" w:rsidP="00016787">
      <w:pPr>
        <w:pStyle w:val="ListParagraph"/>
        <w:numPr>
          <w:ilvl w:val="0"/>
          <w:numId w:val="35"/>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Requests estimated or early entry information, where this may be required by awarding bodies, from HoDs in a timely manner to ensure awarding body external deadlines for submission can be met</w:t>
      </w:r>
    </w:p>
    <w:p w14:paraId="63792728" w14:textId="4566AE48"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39" w:name="_Toc98834297"/>
      <w:r w:rsidRPr="00AA58B1">
        <w:rPr>
          <w:rFonts w:ascii="Arial" w:hAnsi="Arial" w:cs="Arial"/>
          <w:color w:val="000000" w:themeColor="text1"/>
          <w:sz w:val="24"/>
        </w:rPr>
        <w:t>Estimated entries collection and submission procedure</w:t>
      </w:r>
      <w:bookmarkEnd w:id="39"/>
    </w:p>
    <w:tbl>
      <w:tblPr>
        <w:tblStyle w:val="TableGrid"/>
        <w:tblW w:w="0" w:type="auto"/>
        <w:tblInd w:w="720" w:type="dxa"/>
        <w:tblLook w:val="04A0" w:firstRow="1" w:lastRow="0" w:firstColumn="1" w:lastColumn="0" w:noHBand="0" w:noVBand="1"/>
      </w:tblPr>
      <w:tblGrid>
        <w:gridCol w:w="9322"/>
      </w:tblGrid>
      <w:tr w:rsidR="001822E8" w:rsidRPr="00AA58B1" w14:paraId="6507817D" w14:textId="77777777" w:rsidTr="00730771">
        <w:tc>
          <w:tcPr>
            <w:tcW w:w="9322" w:type="dxa"/>
          </w:tcPr>
          <w:p w14:paraId="39E0180D" w14:textId="1D0713E0" w:rsidR="00775F95" w:rsidRPr="00AA58B1" w:rsidRDefault="00DB6149" w:rsidP="00F305C2">
            <w:pPr>
              <w:spacing w:beforeLines="120" w:before="288"/>
              <w:rPr>
                <w:rFonts w:ascii="Arial" w:hAnsi="Arial" w:cs="Arial"/>
                <w:color w:val="000000" w:themeColor="text1"/>
                <w:sz w:val="24"/>
              </w:rPr>
            </w:pPr>
            <w:r w:rsidRPr="00AA58B1">
              <w:rPr>
                <w:rFonts w:ascii="Arial" w:hAnsi="Arial" w:cs="Arial"/>
                <w:color w:val="000000" w:themeColor="text1"/>
                <w:sz w:val="24"/>
              </w:rPr>
              <w:t>Entries are estimated using the number of students taking a course in the Autum</w:t>
            </w:r>
            <w:r w:rsidR="004A2AE7" w:rsidRPr="00AA58B1">
              <w:rPr>
                <w:rFonts w:ascii="Arial" w:hAnsi="Arial" w:cs="Arial"/>
                <w:color w:val="000000" w:themeColor="text1"/>
                <w:sz w:val="24"/>
              </w:rPr>
              <w:t>n term of Year 11.  Exam board</w:t>
            </w:r>
            <w:r w:rsidRPr="00AA58B1">
              <w:rPr>
                <w:rFonts w:ascii="Arial" w:hAnsi="Arial" w:cs="Arial"/>
                <w:color w:val="000000" w:themeColor="text1"/>
                <w:sz w:val="24"/>
              </w:rPr>
              <w:t xml:space="preserve">s are notified by the Exams Officer.  </w:t>
            </w:r>
          </w:p>
        </w:tc>
      </w:tr>
    </w:tbl>
    <w:p w14:paraId="7C8D89BE" w14:textId="17D06D4C" w:rsidR="00011F31" w:rsidRPr="00AA58B1" w:rsidRDefault="00941A2F" w:rsidP="00016787">
      <w:pPr>
        <w:pStyle w:val="ListParagraph"/>
        <w:numPr>
          <w:ilvl w:val="0"/>
          <w:numId w:val="35"/>
        </w:numPr>
        <w:spacing w:beforeLines="120" w:before="288"/>
        <w:jc w:val="both"/>
        <w:rPr>
          <w:rFonts w:ascii="Arial" w:hAnsi="Arial" w:cs="Arial"/>
          <w:color w:val="000000" w:themeColor="text1"/>
          <w:sz w:val="24"/>
        </w:rPr>
      </w:pPr>
      <w:bookmarkStart w:id="40" w:name="_Hlk528948147"/>
      <w:r w:rsidRPr="00AA58B1">
        <w:rPr>
          <w:rFonts w:ascii="Arial" w:hAnsi="Arial" w:cs="Arial"/>
          <w:color w:val="000000" w:themeColor="text1"/>
          <w:sz w:val="24"/>
        </w:rPr>
        <w:t>Makes candidates aware of</w:t>
      </w:r>
      <w:r w:rsidR="00730771" w:rsidRPr="00AA58B1">
        <w:rPr>
          <w:rFonts w:ascii="Arial" w:hAnsi="Arial" w:cs="Arial"/>
          <w:color w:val="000000" w:themeColor="text1"/>
          <w:sz w:val="24"/>
        </w:rPr>
        <w:t xml:space="preserve"> the JCQ </w:t>
      </w:r>
      <w:r w:rsidR="00730771" w:rsidRPr="00AA58B1">
        <w:rPr>
          <w:rFonts w:ascii="Arial" w:hAnsi="Arial" w:cs="Arial"/>
          <w:b/>
          <w:bCs/>
          <w:color w:val="000000" w:themeColor="text1"/>
          <w:sz w:val="24"/>
        </w:rPr>
        <w:t>Information for candidates – Privacy Notice</w:t>
      </w:r>
      <w:r w:rsidR="00730771" w:rsidRPr="00AA58B1">
        <w:rPr>
          <w:rFonts w:ascii="Arial" w:hAnsi="Arial" w:cs="Arial"/>
          <w:color w:val="000000" w:themeColor="text1"/>
          <w:sz w:val="24"/>
        </w:rPr>
        <w:t xml:space="preserve"> at the start of a </w:t>
      </w:r>
      <w:r w:rsidR="005143EB" w:rsidRPr="00AA58B1">
        <w:rPr>
          <w:rFonts w:ascii="Arial" w:hAnsi="Arial" w:cs="Arial"/>
          <w:color w:val="000000" w:themeColor="text1"/>
          <w:sz w:val="24"/>
        </w:rPr>
        <w:t xml:space="preserve">course leading to a </w:t>
      </w:r>
      <w:r w:rsidR="00730771" w:rsidRPr="00AA58B1">
        <w:rPr>
          <w:rFonts w:ascii="Arial" w:hAnsi="Arial" w:cs="Arial"/>
          <w:color w:val="000000" w:themeColor="text1"/>
          <w:sz w:val="24"/>
        </w:rPr>
        <w:t>vocational qualification</w:t>
      </w:r>
      <w:r w:rsidRPr="00AA58B1">
        <w:rPr>
          <w:rFonts w:ascii="Arial" w:hAnsi="Arial" w:cs="Arial"/>
          <w:color w:val="000000" w:themeColor="text1"/>
          <w:sz w:val="24"/>
        </w:rPr>
        <w:t xml:space="preserve"> or when entries are </w:t>
      </w:r>
      <w:r w:rsidR="005143EB" w:rsidRPr="00AA58B1">
        <w:rPr>
          <w:rFonts w:ascii="Arial" w:hAnsi="Arial" w:cs="Arial"/>
          <w:color w:val="000000" w:themeColor="text1"/>
          <w:sz w:val="24"/>
        </w:rPr>
        <w:t>submitted to awarding bodies for processing</w:t>
      </w:r>
      <w:r w:rsidRPr="00AA58B1">
        <w:rPr>
          <w:rFonts w:ascii="Arial" w:hAnsi="Arial" w:cs="Arial"/>
          <w:color w:val="000000" w:themeColor="text1"/>
          <w:sz w:val="24"/>
        </w:rPr>
        <w:t xml:space="preserve"> for </w:t>
      </w:r>
      <w:r w:rsidR="005143EB" w:rsidRPr="00AA58B1">
        <w:rPr>
          <w:rFonts w:ascii="Arial" w:hAnsi="Arial" w:cs="Arial"/>
          <w:color w:val="000000" w:themeColor="text1"/>
          <w:sz w:val="24"/>
        </w:rPr>
        <w:t>general qualifications</w:t>
      </w:r>
    </w:p>
    <w:bookmarkEnd w:id="40"/>
    <w:p w14:paraId="43C2FC6B" w14:textId="24FF6D17"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2A5A7A1A" w14:textId="7608DFCC" w:rsidR="00775F95" w:rsidRPr="00AA58B1" w:rsidRDefault="00775F95" w:rsidP="00016787">
      <w:pPr>
        <w:pStyle w:val="ListParagraph"/>
        <w:numPr>
          <w:ilvl w:val="0"/>
          <w:numId w:val="3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Provide </w:t>
      </w:r>
      <w:r w:rsidR="00093DCB" w:rsidRPr="00AA58B1">
        <w:rPr>
          <w:rFonts w:ascii="Arial" w:hAnsi="Arial" w:cs="Arial"/>
          <w:color w:val="000000" w:themeColor="text1"/>
          <w:sz w:val="24"/>
        </w:rPr>
        <w:t xml:space="preserve">entry </w:t>
      </w:r>
      <w:r w:rsidRPr="00AA58B1">
        <w:rPr>
          <w:rFonts w:ascii="Arial" w:hAnsi="Arial" w:cs="Arial"/>
          <w:color w:val="000000" w:themeColor="text1"/>
          <w:sz w:val="24"/>
        </w:rPr>
        <w:t>information requested by the EO to the internal deadline</w:t>
      </w:r>
    </w:p>
    <w:p w14:paraId="6C0AFA21" w14:textId="4D7E8A26" w:rsidR="00775F95" w:rsidRPr="00AA58B1" w:rsidRDefault="00775F95" w:rsidP="00016787">
      <w:pPr>
        <w:pStyle w:val="ListParagraph"/>
        <w:numPr>
          <w:ilvl w:val="0"/>
          <w:numId w:val="35"/>
        </w:numPr>
        <w:spacing w:beforeLines="120" w:before="288"/>
        <w:jc w:val="both"/>
        <w:rPr>
          <w:rFonts w:ascii="Arial" w:hAnsi="Arial" w:cs="Arial"/>
          <w:color w:val="000000" w:themeColor="text1"/>
          <w:sz w:val="24"/>
        </w:rPr>
      </w:pPr>
      <w:r w:rsidRPr="00AA58B1">
        <w:rPr>
          <w:rFonts w:ascii="Arial" w:hAnsi="Arial" w:cs="Arial"/>
          <w:color w:val="000000" w:themeColor="text1"/>
          <w:sz w:val="24"/>
        </w:rPr>
        <w:t>Inform the EO immediately of any subsequent changes to</w:t>
      </w:r>
      <w:r w:rsidR="00093DCB" w:rsidRPr="00AA58B1">
        <w:rPr>
          <w:rFonts w:ascii="Arial" w:hAnsi="Arial" w:cs="Arial"/>
          <w:color w:val="000000" w:themeColor="text1"/>
          <w:sz w:val="24"/>
        </w:rPr>
        <w:t xml:space="preserve"> entry</w:t>
      </w:r>
      <w:r w:rsidRPr="00AA58B1">
        <w:rPr>
          <w:rFonts w:ascii="Arial" w:hAnsi="Arial" w:cs="Arial"/>
          <w:color w:val="000000" w:themeColor="text1"/>
          <w:sz w:val="24"/>
        </w:rPr>
        <w:t xml:space="preserve"> information</w:t>
      </w:r>
    </w:p>
    <w:p w14:paraId="7C2AB726" w14:textId="11FCC68A" w:rsidR="00775F95" w:rsidRPr="00AA58B1" w:rsidRDefault="00775F95" w:rsidP="00F305C2">
      <w:pPr>
        <w:pStyle w:val="Heading3"/>
        <w:spacing w:beforeLines="120" w:before="288"/>
        <w:jc w:val="both"/>
        <w:rPr>
          <w:rFonts w:ascii="Arial" w:hAnsi="Arial" w:cs="Arial"/>
          <w:color w:val="000000" w:themeColor="text1"/>
          <w:sz w:val="24"/>
        </w:rPr>
      </w:pPr>
      <w:bookmarkStart w:id="41" w:name="_Toc98834298"/>
      <w:r w:rsidRPr="00AA58B1">
        <w:rPr>
          <w:rFonts w:ascii="Arial" w:hAnsi="Arial" w:cs="Arial"/>
          <w:color w:val="000000" w:themeColor="text1"/>
          <w:sz w:val="24"/>
        </w:rPr>
        <w:t>Final entries</w:t>
      </w:r>
      <w:bookmarkEnd w:id="41"/>
    </w:p>
    <w:p w14:paraId="47F6AB51"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D171F09" w14:textId="77777777" w:rsidR="00775F95" w:rsidRPr="00AA58B1" w:rsidRDefault="00775F95" w:rsidP="00016787">
      <w:pPr>
        <w:pStyle w:val="ListParagraph"/>
        <w:numPr>
          <w:ilvl w:val="0"/>
          <w:numId w:val="36"/>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Requests final entry information from HoDs in a timely manner to ensure awarding body external deadlines for submission can be met</w:t>
      </w:r>
    </w:p>
    <w:p w14:paraId="5B0E8997" w14:textId="77777777" w:rsidR="00775F95" w:rsidRPr="00AA58B1" w:rsidRDefault="00775F95" w:rsidP="00016787">
      <w:pPr>
        <w:pStyle w:val="ListParagraph"/>
        <w:numPr>
          <w:ilvl w:val="0"/>
          <w:numId w:val="36"/>
        </w:numPr>
        <w:spacing w:beforeLines="120" w:before="288"/>
        <w:jc w:val="both"/>
        <w:rPr>
          <w:rFonts w:ascii="Arial" w:hAnsi="Arial" w:cs="Arial"/>
          <w:color w:val="000000" w:themeColor="text1"/>
          <w:sz w:val="24"/>
        </w:rPr>
      </w:pPr>
      <w:r w:rsidRPr="00AA58B1">
        <w:rPr>
          <w:rFonts w:ascii="Arial" w:hAnsi="Arial" w:cs="Arial"/>
          <w:color w:val="000000" w:themeColor="text1"/>
          <w:sz w:val="24"/>
        </w:rPr>
        <w:t>Informs HoDs of subsequent deadlines for making changes to final entry information without charge</w:t>
      </w:r>
    </w:p>
    <w:p w14:paraId="57C14038" w14:textId="77777777" w:rsidR="00775F95" w:rsidRPr="00AA58B1" w:rsidRDefault="00775F95" w:rsidP="00016787">
      <w:pPr>
        <w:pStyle w:val="ListParagraph"/>
        <w:numPr>
          <w:ilvl w:val="0"/>
          <w:numId w:val="36"/>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Confirms with HoDs final entry information that has been submitted to awarding bodies</w:t>
      </w:r>
    </w:p>
    <w:p w14:paraId="6B92FD3D" w14:textId="77777777" w:rsidR="00A803A6" w:rsidRPr="00AA58B1" w:rsidRDefault="00775F95" w:rsidP="00016787">
      <w:pPr>
        <w:pStyle w:val="ListParagraph"/>
        <w:numPr>
          <w:ilvl w:val="0"/>
          <w:numId w:val="3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as far as possible that entry processes minimise the risk of entries or registrations being missed reducing the potential for late or other penalty fees being charged by awarding bodies</w:t>
      </w:r>
    </w:p>
    <w:p w14:paraId="4AF6438A" w14:textId="1611F39D" w:rsidR="00751850" w:rsidRPr="00AA58B1" w:rsidRDefault="00751850" w:rsidP="00016787">
      <w:pPr>
        <w:pStyle w:val="ListParagraph"/>
        <w:numPr>
          <w:ilvl w:val="0"/>
          <w:numId w:val="36"/>
        </w:numPr>
        <w:spacing w:beforeLines="120" w:before="288"/>
        <w:jc w:val="both"/>
        <w:rPr>
          <w:rFonts w:ascii="Arial" w:hAnsi="Arial" w:cs="Arial"/>
          <w:color w:val="000000" w:themeColor="text1"/>
          <w:sz w:val="24"/>
        </w:rPr>
      </w:pPr>
      <w:r w:rsidRPr="00AA58B1">
        <w:rPr>
          <w:rFonts w:ascii="Arial" w:hAnsi="Arial" w:cs="Arial"/>
          <w:color w:val="000000" w:themeColor="text1"/>
          <w:sz w:val="24"/>
        </w:rPr>
        <w:t>Observes</w:t>
      </w:r>
      <w:r w:rsidR="000F3C48" w:rsidRPr="00AA58B1">
        <w:rPr>
          <w:rFonts w:ascii="Arial" w:hAnsi="Arial" w:cs="Arial"/>
          <w:color w:val="000000" w:themeColor="text1"/>
          <w:sz w:val="24"/>
        </w:rPr>
        <w:t xml:space="preserve"> each awarding body’s terms and conditions</w:t>
      </w:r>
      <w:r w:rsidRPr="00AA58B1">
        <w:rPr>
          <w:rFonts w:ascii="Arial" w:hAnsi="Arial" w:cs="Arial"/>
          <w:color w:val="000000" w:themeColor="text1"/>
          <w:sz w:val="24"/>
        </w:rPr>
        <w:t xml:space="preserve"> for the entry and withdrawal of candidates for their examinations and assessments</w:t>
      </w:r>
      <w:r w:rsidR="000F3C48" w:rsidRPr="00AA58B1">
        <w:rPr>
          <w:rFonts w:ascii="Arial" w:hAnsi="Arial" w:cs="Arial"/>
          <w:color w:val="000000" w:themeColor="text1"/>
          <w:sz w:val="24"/>
        </w:rPr>
        <w:t>, and observes any regulatory requirements for the qualification</w:t>
      </w:r>
      <w:r w:rsidRPr="00AA58B1">
        <w:rPr>
          <w:rFonts w:ascii="Arial" w:hAnsi="Arial" w:cs="Arial"/>
          <w:color w:val="000000" w:themeColor="text1"/>
          <w:sz w:val="24"/>
        </w:rPr>
        <w:t xml:space="preserve"> </w:t>
      </w:r>
    </w:p>
    <w:p w14:paraId="6C50DEDD" w14:textId="730E790B"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42" w:name="_Toc98834299"/>
      <w:r w:rsidRPr="00AA58B1">
        <w:rPr>
          <w:rFonts w:ascii="Arial" w:hAnsi="Arial" w:cs="Arial"/>
          <w:color w:val="000000" w:themeColor="text1"/>
          <w:sz w:val="24"/>
        </w:rPr>
        <w:t>Final entries collection and submission procedure</w:t>
      </w:r>
      <w:bookmarkEnd w:id="42"/>
    </w:p>
    <w:tbl>
      <w:tblPr>
        <w:tblStyle w:val="TableGrid"/>
        <w:tblW w:w="0" w:type="auto"/>
        <w:tblInd w:w="720" w:type="dxa"/>
        <w:tblLook w:val="04A0" w:firstRow="1" w:lastRow="0" w:firstColumn="1" w:lastColumn="0" w:noHBand="0" w:noVBand="1"/>
      </w:tblPr>
      <w:tblGrid>
        <w:gridCol w:w="9322"/>
      </w:tblGrid>
      <w:tr w:rsidR="001822E8" w:rsidRPr="00AA58B1" w14:paraId="335FD0AD" w14:textId="77777777" w:rsidTr="00775F95">
        <w:tc>
          <w:tcPr>
            <w:tcW w:w="9878" w:type="dxa"/>
          </w:tcPr>
          <w:p w14:paraId="7582BB7E" w14:textId="376A12A0" w:rsidR="00775F95" w:rsidRPr="00AA58B1" w:rsidRDefault="00DB6149"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HoDs confirm the names of candidates and level of exam (Higher or Foundation, where appropriate) to the Exams Officer who makes the entries to the exam boards via EDI.  </w:t>
            </w:r>
          </w:p>
        </w:tc>
      </w:tr>
    </w:tbl>
    <w:p w14:paraId="7CC76B78" w14:textId="308A65B9"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0972C9B7" w14:textId="005ECBBC" w:rsidR="00775F95" w:rsidRPr="00AA58B1" w:rsidRDefault="00775F95" w:rsidP="00016787">
      <w:pPr>
        <w:pStyle w:val="ListParagraph"/>
        <w:numPr>
          <w:ilvl w:val="0"/>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 information requested by the EO to the internal deadline</w:t>
      </w:r>
    </w:p>
    <w:p w14:paraId="13B13358" w14:textId="4FBAAB6F" w:rsidR="00775F95" w:rsidRPr="00AA58B1" w:rsidRDefault="00775F95" w:rsidP="00016787">
      <w:pPr>
        <w:pStyle w:val="ListParagraph"/>
        <w:numPr>
          <w:ilvl w:val="0"/>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t>Inform the EO immediately, or at the very least prior to the deadlines, of any subsequent changes to final entry information, which includes</w:t>
      </w:r>
    </w:p>
    <w:p w14:paraId="100B83D9" w14:textId="77777777" w:rsidR="00775F95" w:rsidRPr="00AA58B1" w:rsidRDefault="00775F95" w:rsidP="00016787">
      <w:pPr>
        <w:pStyle w:val="ListParagraph"/>
        <w:numPr>
          <w:ilvl w:val="1"/>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t>changes to candidate personal details</w:t>
      </w:r>
    </w:p>
    <w:p w14:paraId="24CDDD3F" w14:textId="77777777" w:rsidR="00775F95" w:rsidRPr="00AA58B1" w:rsidRDefault="00775F95" w:rsidP="00016787">
      <w:pPr>
        <w:pStyle w:val="ListParagraph"/>
        <w:numPr>
          <w:ilvl w:val="1"/>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t>amendments to existing entries</w:t>
      </w:r>
    </w:p>
    <w:p w14:paraId="08AD8352" w14:textId="77777777" w:rsidR="00775F95" w:rsidRPr="00AA58B1" w:rsidRDefault="00775F95" w:rsidP="00016787">
      <w:pPr>
        <w:pStyle w:val="ListParagraph"/>
        <w:numPr>
          <w:ilvl w:val="1"/>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lastRenderedPageBreak/>
        <w:t>withdrawals of existing entries</w:t>
      </w:r>
    </w:p>
    <w:p w14:paraId="03939492" w14:textId="474FADBF" w:rsidR="00775F95" w:rsidRPr="00AA58B1" w:rsidRDefault="00775F95" w:rsidP="00016787">
      <w:pPr>
        <w:pStyle w:val="ListParagraph"/>
        <w:numPr>
          <w:ilvl w:val="0"/>
          <w:numId w:val="37"/>
        </w:numPr>
        <w:spacing w:beforeLines="120" w:before="288"/>
        <w:jc w:val="both"/>
        <w:rPr>
          <w:rFonts w:ascii="Arial" w:hAnsi="Arial" w:cs="Arial"/>
          <w:color w:val="000000" w:themeColor="text1"/>
          <w:sz w:val="24"/>
        </w:rPr>
      </w:pPr>
      <w:r w:rsidRPr="00AA58B1">
        <w:rPr>
          <w:rFonts w:ascii="Arial" w:hAnsi="Arial" w:cs="Arial"/>
          <w:color w:val="000000" w:themeColor="text1"/>
          <w:sz w:val="24"/>
        </w:rPr>
        <w:t>Check final entry submission information provided by the EO and confirms information is correct</w:t>
      </w:r>
    </w:p>
    <w:p w14:paraId="44FFD1D4" w14:textId="0109F5C4" w:rsidR="00775F95" w:rsidRPr="00AA58B1" w:rsidRDefault="00775F95" w:rsidP="00F305C2">
      <w:pPr>
        <w:pStyle w:val="Heading3"/>
        <w:spacing w:beforeLines="120" w:before="288"/>
        <w:jc w:val="both"/>
        <w:rPr>
          <w:rFonts w:ascii="Arial" w:hAnsi="Arial" w:cs="Arial"/>
          <w:color w:val="000000" w:themeColor="text1"/>
          <w:sz w:val="24"/>
        </w:rPr>
      </w:pPr>
      <w:bookmarkStart w:id="43" w:name="_Toc98834300"/>
      <w:r w:rsidRPr="00AA58B1">
        <w:rPr>
          <w:rFonts w:ascii="Arial" w:hAnsi="Arial" w:cs="Arial"/>
          <w:color w:val="000000" w:themeColor="text1"/>
          <w:sz w:val="24"/>
        </w:rPr>
        <w:t>Entry fees</w:t>
      </w:r>
      <w:bookmarkEnd w:id="43"/>
    </w:p>
    <w:tbl>
      <w:tblPr>
        <w:tblStyle w:val="TableGrid"/>
        <w:tblW w:w="0" w:type="auto"/>
        <w:tblInd w:w="279" w:type="dxa"/>
        <w:tblLook w:val="04A0" w:firstRow="1" w:lastRow="0" w:firstColumn="1" w:lastColumn="0" w:noHBand="0" w:noVBand="1"/>
      </w:tblPr>
      <w:tblGrid>
        <w:gridCol w:w="9763"/>
      </w:tblGrid>
      <w:tr w:rsidR="001822E8" w:rsidRPr="00AA58B1" w14:paraId="117B13B1" w14:textId="77777777" w:rsidTr="00775F95">
        <w:tc>
          <w:tcPr>
            <w:tcW w:w="10331" w:type="dxa"/>
          </w:tcPr>
          <w:p w14:paraId="252181BE" w14:textId="41C1514D" w:rsidR="00775F95" w:rsidRPr="00AA58B1" w:rsidRDefault="00112C16" w:rsidP="00F305C2">
            <w:pPr>
              <w:spacing w:beforeLines="120" w:before="288"/>
              <w:rPr>
                <w:rFonts w:ascii="Arial" w:hAnsi="Arial" w:cs="Arial"/>
                <w:color w:val="000000" w:themeColor="text1"/>
                <w:sz w:val="24"/>
              </w:rPr>
            </w:pPr>
            <w:r w:rsidRPr="00AA58B1">
              <w:rPr>
                <w:rFonts w:ascii="Arial" w:hAnsi="Arial" w:cs="Arial"/>
                <w:color w:val="000000" w:themeColor="text1"/>
                <w:sz w:val="24"/>
              </w:rPr>
              <w:t>Entry fees will be paid for by the school. This will come from the exams budget. There is no intention to take external candidates during the schools initial years as a centre.</w:t>
            </w:r>
          </w:p>
        </w:tc>
      </w:tr>
    </w:tbl>
    <w:p w14:paraId="39AF3396" w14:textId="7A748B13" w:rsidR="00775F95" w:rsidRPr="00AA58B1" w:rsidRDefault="00775F95" w:rsidP="00F305C2">
      <w:pPr>
        <w:pStyle w:val="Heading3"/>
        <w:spacing w:beforeLines="120" w:before="288"/>
        <w:jc w:val="both"/>
        <w:rPr>
          <w:rFonts w:ascii="Arial" w:hAnsi="Arial" w:cs="Arial"/>
          <w:color w:val="000000" w:themeColor="text1"/>
          <w:sz w:val="24"/>
        </w:rPr>
      </w:pPr>
      <w:bookmarkStart w:id="44" w:name="_Toc98834301"/>
      <w:r w:rsidRPr="00AA58B1">
        <w:rPr>
          <w:rFonts w:ascii="Arial" w:hAnsi="Arial" w:cs="Arial"/>
          <w:color w:val="000000" w:themeColor="text1"/>
          <w:sz w:val="24"/>
        </w:rPr>
        <w:t>Late entries</w:t>
      </w:r>
      <w:bookmarkEnd w:id="44"/>
    </w:p>
    <w:p w14:paraId="620B06AD"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C0BFA61" w14:textId="77777777" w:rsidR="00775F95" w:rsidRPr="00AA58B1" w:rsidRDefault="00775F95" w:rsidP="00016787">
      <w:pPr>
        <w:pStyle w:val="ListParagraph"/>
        <w:numPr>
          <w:ilvl w:val="0"/>
          <w:numId w:val="38"/>
        </w:numPr>
        <w:spacing w:beforeLines="120" w:before="288"/>
        <w:jc w:val="both"/>
        <w:rPr>
          <w:rFonts w:ascii="Arial" w:hAnsi="Arial" w:cs="Arial"/>
          <w:color w:val="000000" w:themeColor="text1"/>
          <w:sz w:val="24"/>
        </w:rPr>
      </w:pPr>
      <w:r w:rsidRPr="00AA58B1">
        <w:rPr>
          <w:rFonts w:ascii="Arial" w:hAnsi="Arial" w:cs="Arial"/>
          <w:color w:val="000000" w:themeColor="text1"/>
          <w:sz w:val="24"/>
        </w:rPr>
        <w:t>Has clear entry procedures in place to minimise the risk of late entries</w:t>
      </w:r>
    </w:p>
    <w:p w14:paraId="52914BC8" w14:textId="77777777" w:rsidR="00775F95" w:rsidRPr="00AA58B1" w:rsidRDefault="00775F95" w:rsidP="00016787">
      <w:pPr>
        <w:pStyle w:val="ListParagraph"/>
        <w:numPr>
          <w:ilvl w:val="0"/>
          <w:numId w:val="38"/>
        </w:numPr>
        <w:spacing w:beforeLines="120" w:before="288"/>
        <w:jc w:val="both"/>
        <w:rPr>
          <w:rFonts w:ascii="Arial" w:hAnsi="Arial" w:cs="Arial"/>
          <w:color w:val="000000" w:themeColor="text1"/>
          <w:sz w:val="24"/>
        </w:rPr>
      </w:pPr>
      <w:r w:rsidRPr="00AA58B1">
        <w:rPr>
          <w:rFonts w:ascii="Arial" w:hAnsi="Arial" w:cs="Arial"/>
          <w:color w:val="000000" w:themeColor="text1"/>
          <w:sz w:val="24"/>
        </w:rPr>
        <w:t>Charges any late or other penalty fees to departmental budgets</w:t>
      </w:r>
    </w:p>
    <w:p w14:paraId="2B150AC1" w14:textId="1D38AEC8"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w:t>
      </w:r>
      <w:r w:rsidR="002157BA" w:rsidRPr="00AA58B1">
        <w:rPr>
          <w:rFonts w:ascii="Arial" w:hAnsi="Arial" w:cs="Arial"/>
          <w:b/>
          <w:color w:val="000000" w:themeColor="text1"/>
          <w:sz w:val="24"/>
        </w:rPr>
        <w:t>s</w:t>
      </w:r>
    </w:p>
    <w:p w14:paraId="614A5272" w14:textId="17E39592" w:rsidR="00775F95" w:rsidRPr="00AA58B1" w:rsidRDefault="00775F95"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Minimise the risk of late entries by</w:t>
      </w:r>
    </w:p>
    <w:p w14:paraId="7B49D26D" w14:textId="328F05D0" w:rsidR="00775F95" w:rsidRPr="00AA58B1" w:rsidRDefault="00544D51" w:rsidP="00016787">
      <w:pPr>
        <w:pStyle w:val="ListParagraph"/>
        <w:numPr>
          <w:ilvl w:val="1"/>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following procedures</w:t>
      </w:r>
      <w:r w:rsidR="00775F95" w:rsidRPr="00AA58B1">
        <w:rPr>
          <w:rFonts w:ascii="Arial" w:hAnsi="Arial" w:cs="Arial"/>
          <w:color w:val="000000" w:themeColor="text1"/>
          <w:sz w:val="24"/>
        </w:rPr>
        <w:t xml:space="preserve"> identified by the EO in relation to making final entries on time</w:t>
      </w:r>
    </w:p>
    <w:p w14:paraId="5A1A98D5" w14:textId="77777777" w:rsidR="00775F95" w:rsidRPr="00AA58B1" w:rsidRDefault="00775F95" w:rsidP="00016787">
      <w:pPr>
        <w:pStyle w:val="ListParagraph"/>
        <w:numPr>
          <w:ilvl w:val="1"/>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meeting internal deadlines identified by the EO for making final entries</w:t>
      </w:r>
    </w:p>
    <w:p w14:paraId="5606EAB6" w14:textId="23A468DA" w:rsidR="00775F95" w:rsidRPr="00AA58B1" w:rsidRDefault="00775F95" w:rsidP="00F305C2">
      <w:pPr>
        <w:pStyle w:val="Heading3"/>
        <w:spacing w:beforeLines="120" w:before="288"/>
        <w:jc w:val="both"/>
        <w:rPr>
          <w:rFonts w:ascii="Arial" w:hAnsi="Arial" w:cs="Arial"/>
          <w:color w:val="000000" w:themeColor="text1"/>
          <w:sz w:val="24"/>
        </w:rPr>
      </w:pPr>
      <w:bookmarkStart w:id="45" w:name="_Toc98834302"/>
      <w:r w:rsidRPr="00AA58B1">
        <w:rPr>
          <w:rFonts w:ascii="Arial" w:hAnsi="Arial" w:cs="Arial"/>
          <w:color w:val="000000" w:themeColor="text1"/>
          <w:sz w:val="24"/>
        </w:rPr>
        <w:t>Private candidates</w:t>
      </w:r>
      <w:bookmarkEnd w:id="45"/>
    </w:p>
    <w:tbl>
      <w:tblPr>
        <w:tblStyle w:val="TableGrid"/>
        <w:tblW w:w="0" w:type="auto"/>
        <w:tblInd w:w="421" w:type="dxa"/>
        <w:tblLook w:val="04A0" w:firstRow="1" w:lastRow="0" w:firstColumn="1" w:lastColumn="0" w:noHBand="0" w:noVBand="1"/>
      </w:tblPr>
      <w:tblGrid>
        <w:gridCol w:w="9621"/>
      </w:tblGrid>
      <w:tr w:rsidR="001822E8" w:rsidRPr="00AA58B1" w14:paraId="2D431B00" w14:textId="77777777" w:rsidTr="00775F95">
        <w:tc>
          <w:tcPr>
            <w:tcW w:w="10189" w:type="dxa"/>
          </w:tcPr>
          <w:p w14:paraId="62673AAE" w14:textId="77691983" w:rsidR="005B35CB" w:rsidRPr="00AA58B1" w:rsidRDefault="00112C16"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There is no intention to take any private candidates in the schools initial years as a centre. This will be reviewed on an annual basis.</w:t>
            </w:r>
          </w:p>
        </w:tc>
      </w:tr>
    </w:tbl>
    <w:p w14:paraId="2AD1F1F7" w14:textId="75573488" w:rsidR="00775F95" w:rsidRPr="00AA58B1" w:rsidRDefault="00775F95" w:rsidP="00F305C2">
      <w:pPr>
        <w:pStyle w:val="Heading3"/>
        <w:spacing w:beforeLines="120" w:before="288"/>
        <w:jc w:val="both"/>
        <w:rPr>
          <w:rFonts w:ascii="Arial" w:hAnsi="Arial" w:cs="Arial"/>
          <w:color w:val="000000" w:themeColor="text1"/>
          <w:sz w:val="24"/>
        </w:rPr>
      </w:pPr>
      <w:bookmarkStart w:id="46" w:name="_Toc98834303"/>
      <w:r w:rsidRPr="00AA58B1">
        <w:rPr>
          <w:rFonts w:ascii="Arial" w:hAnsi="Arial" w:cs="Arial"/>
          <w:color w:val="000000" w:themeColor="text1"/>
          <w:sz w:val="24"/>
        </w:rPr>
        <w:t>Candidate statements of entry</w:t>
      </w:r>
      <w:bookmarkEnd w:id="46"/>
    </w:p>
    <w:p w14:paraId="4DB4CD06"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2C2A4010" w14:textId="62FA7051" w:rsidR="00775F95" w:rsidRPr="00AA58B1" w:rsidRDefault="003E4750"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P</w:t>
      </w:r>
      <w:r w:rsidR="00775F95" w:rsidRPr="00AA58B1">
        <w:rPr>
          <w:rFonts w:ascii="Arial" w:hAnsi="Arial" w:cs="Arial"/>
          <w:color w:val="000000" w:themeColor="text1"/>
          <w:sz w:val="24"/>
        </w:rPr>
        <w:t>rovides candidates with statements of entry for checking</w:t>
      </w:r>
    </w:p>
    <w:p w14:paraId="6BE87A54" w14:textId="77777777" w:rsidR="00775F95" w:rsidRPr="00AA58B1" w:rsidRDefault="00775F95" w:rsidP="00F305C2">
      <w:pPr>
        <w:spacing w:beforeLines="120" w:before="288"/>
        <w:ind w:left="360"/>
        <w:jc w:val="both"/>
        <w:rPr>
          <w:rFonts w:ascii="Arial" w:hAnsi="Arial" w:cs="Arial"/>
          <w:b/>
          <w:color w:val="000000" w:themeColor="text1"/>
          <w:sz w:val="24"/>
        </w:rPr>
      </w:pPr>
      <w:r w:rsidRPr="00AA58B1">
        <w:rPr>
          <w:rFonts w:ascii="Arial" w:hAnsi="Arial" w:cs="Arial"/>
          <w:b/>
          <w:color w:val="000000" w:themeColor="text1"/>
          <w:sz w:val="24"/>
        </w:rPr>
        <w:t>Teaching staff</w:t>
      </w:r>
    </w:p>
    <w:p w14:paraId="50A9E485" w14:textId="77777777" w:rsidR="00775F95" w:rsidRPr="00AA58B1" w:rsidRDefault="00775F95"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candidates check statements of entry and return any relevant confirmation required to the EO</w:t>
      </w:r>
    </w:p>
    <w:p w14:paraId="20B0B3D6" w14:textId="77777777" w:rsidR="00775F95" w:rsidRPr="00AA58B1" w:rsidRDefault="00775F95" w:rsidP="00F305C2">
      <w:pPr>
        <w:spacing w:beforeLines="120" w:before="288"/>
        <w:ind w:left="360"/>
        <w:jc w:val="both"/>
        <w:rPr>
          <w:rFonts w:ascii="Arial" w:hAnsi="Arial" w:cs="Arial"/>
          <w:b/>
          <w:color w:val="000000" w:themeColor="text1"/>
          <w:sz w:val="24"/>
        </w:rPr>
      </w:pPr>
      <w:r w:rsidRPr="00AA58B1">
        <w:rPr>
          <w:rFonts w:ascii="Arial" w:hAnsi="Arial" w:cs="Arial"/>
          <w:b/>
          <w:color w:val="000000" w:themeColor="text1"/>
          <w:sz w:val="24"/>
        </w:rPr>
        <w:t>Candidates</w:t>
      </w:r>
    </w:p>
    <w:p w14:paraId="35EFD356" w14:textId="77777777" w:rsidR="00775F95" w:rsidRPr="00AA58B1" w:rsidRDefault="00775F95"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Confirm entry information is correct or notify the EO of any discrepancies</w:t>
      </w:r>
    </w:p>
    <w:p w14:paraId="4C8B65BB" w14:textId="4CD7F1A3" w:rsidR="00775F95" w:rsidRPr="00AA58B1" w:rsidRDefault="00775F95" w:rsidP="00F305C2">
      <w:pPr>
        <w:pStyle w:val="Headinglevel2"/>
        <w:spacing w:beforeLines="120" w:before="288" w:after="0"/>
        <w:jc w:val="both"/>
        <w:rPr>
          <w:rFonts w:ascii="Arial" w:hAnsi="Arial" w:cs="Arial"/>
          <w:color w:val="000000" w:themeColor="text1"/>
          <w:sz w:val="24"/>
        </w:rPr>
      </w:pPr>
      <w:bookmarkStart w:id="47" w:name="_Toc98834304"/>
      <w:r w:rsidRPr="00AA58B1">
        <w:rPr>
          <w:rFonts w:ascii="Arial" w:hAnsi="Arial" w:cs="Arial"/>
          <w:color w:val="000000" w:themeColor="text1"/>
          <w:sz w:val="24"/>
        </w:rPr>
        <w:t>Pre-exams: roles and responsibilities</w:t>
      </w:r>
      <w:bookmarkEnd w:id="47"/>
    </w:p>
    <w:p w14:paraId="1ACA8875" w14:textId="06AE8B9A" w:rsidR="00775F95" w:rsidRPr="00AA58B1" w:rsidRDefault="00775F95" w:rsidP="00F305C2">
      <w:pPr>
        <w:pStyle w:val="Heading3"/>
        <w:spacing w:beforeLines="120" w:before="288"/>
        <w:jc w:val="both"/>
        <w:rPr>
          <w:rFonts w:ascii="Arial" w:hAnsi="Arial" w:cs="Arial"/>
          <w:color w:val="000000" w:themeColor="text1"/>
          <w:sz w:val="24"/>
        </w:rPr>
      </w:pPr>
      <w:bookmarkStart w:id="48" w:name="_Toc98834305"/>
      <w:r w:rsidRPr="00AA58B1">
        <w:rPr>
          <w:rFonts w:ascii="Arial" w:hAnsi="Arial" w:cs="Arial"/>
          <w:color w:val="000000" w:themeColor="text1"/>
          <w:sz w:val="24"/>
        </w:rPr>
        <w:t>Access arrangements</w:t>
      </w:r>
      <w:r w:rsidR="00DA2837" w:rsidRPr="00AA58B1">
        <w:rPr>
          <w:rFonts w:ascii="Arial" w:hAnsi="Arial" w:cs="Arial"/>
          <w:color w:val="000000" w:themeColor="text1"/>
          <w:sz w:val="24"/>
        </w:rPr>
        <w:t xml:space="preserve"> and reasonable adjustments</w:t>
      </w:r>
      <w:bookmarkEnd w:id="48"/>
    </w:p>
    <w:p w14:paraId="7CF47C78" w14:textId="0A39C07A" w:rsidR="00775F95" w:rsidRPr="00AA58B1" w:rsidRDefault="00FE640E" w:rsidP="00F305C2">
      <w:pPr>
        <w:spacing w:beforeLines="120" w:before="288"/>
        <w:jc w:val="both"/>
        <w:rPr>
          <w:rFonts w:ascii="Arial" w:hAnsi="Arial" w:cs="Arial"/>
          <w:b/>
          <w:color w:val="000000" w:themeColor="text1"/>
          <w:sz w:val="24"/>
        </w:rPr>
      </w:pPr>
      <w:r w:rsidRPr="00AA58B1">
        <w:rPr>
          <w:rFonts w:ascii="Arial" w:hAnsi="Arial" w:cs="Arial"/>
          <w:b/>
          <w:bCs/>
          <w:color w:val="000000" w:themeColor="text1"/>
          <w:sz w:val="24"/>
        </w:rPr>
        <w:t>ALS lead/</w:t>
      </w:r>
      <w:r w:rsidR="00775F95" w:rsidRPr="00AA58B1">
        <w:rPr>
          <w:rFonts w:ascii="Arial" w:hAnsi="Arial" w:cs="Arial"/>
          <w:b/>
          <w:color w:val="000000" w:themeColor="text1"/>
          <w:sz w:val="24"/>
        </w:rPr>
        <w:t>SENCo</w:t>
      </w:r>
    </w:p>
    <w:p w14:paraId="4A57F8F6" w14:textId="5FD9B310" w:rsidR="00775F95" w:rsidRPr="00AA58B1" w:rsidRDefault="00775F95" w:rsidP="00016787">
      <w:pPr>
        <w:pStyle w:val="ListParagraph"/>
        <w:numPr>
          <w:ilvl w:val="0"/>
          <w:numId w:val="3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 appropriate arrangements, adjustments and adaptations are in place to facilitate access</w:t>
      </w:r>
      <w:r w:rsidR="003E4750" w:rsidRPr="00AA58B1">
        <w:rPr>
          <w:rFonts w:ascii="Arial" w:hAnsi="Arial" w:cs="Arial"/>
          <w:color w:val="000000" w:themeColor="text1"/>
          <w:sz w:val="24"/>
        </w:rPr>
        <w:t xml:space="preserve"> to exams/assessments</w:t>
      </w:r>
      <w:r w:rsidRPr="00AA58B1">
        <w:rPr>
          <w:rFonts w:ascii="Arial" w:hAnsi="Arial" w:cs="Arial"/>
          <w:color w:val="000000" w:themeColor="text1"/>
          <w:sz w:val="24"/>
        </w:rPr>
        <w:t xml:space="preserve"> for candidates where they are disabled within the meaning of the Equality Act (unless a temporary emergency arrangement is required at the time of an exam)</w:t>
      </w:r>
    </w:p>
    <w:p w14:paraId="2BF6C877" w14:textId="77777777" w:rsidR="00775F95" w:rsidRPr="00AA58B1" w:rsidRDefault="00775F95" w:rsidP="00016787">
      <w:pPr>
        <w:pStyle w:val="ListParagraph"/>
        <w:numPr>
          <w:ilvl w:val="0"/>
          <w:numId w:val="3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lastRenderedPageBreak/>
        <w:t>Ensures a candidate is involved in any decisions about arrangements, adjustments and /or adaptations that may be put in place for him/her</w:t>
      </w:r>
    </w:p>
    <w:p w14:paraId="35754191" w14:textId="398CAFEC" w:rsidR="00775F95" w:rsidRPr="00AA58B1" w:rsidRDefault="00775F95" w:rsidP="00016787">
      <w:pPr>
        <w:pStyle w:val="ListParagraph"/>
        <w:numPr>
          <w:ilvl w:val="0"/>
          <w:numId w:val="3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Ensures exam information (JCQ information for candidates </w:t>
      </w:r>
      <w:r w:rsidR="00DA2837" w:rsidRPr="00AA58B1">
        <w:rPr>
          <w:rFonts w:ascii="Arial" w:hAnsi="Arial" w:cs="Arial"/>
          <w:color w:val="000000" w:themeColor="text1"/>
          <w:sz w:val="24"/>
        </w:rPr>
        <w:t>documents</w:t>
      </w:r>
      <w:r w:rsidRPr="00AA58B1">
        <w:rPr>
          <w:rFonts w:ascii="Arial" w:hAnsi="Arial" w:cs="Arial"/>
          <w:color w:val="000000" w:themeColor="text1"/>
          <w:sz w:val="24"/>
        </w:rPr>
        <w:t>, individual exam timetable etc.) is adapted where this may be required for a disabled candidate to access it</w:t>
      </w:r>
    </w:p>
    <w:p w14:paraId="6991979A" w14:textId="77777777" w:rsidR="00C24F66" w:rsidRPr="00AA58B1" w:rsidRDefault="00775F95"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Allocates appropriately trained centre staff to facilitate access arrangements for candidates in exams and assessments</w:t>
      </w:r>
      <w:r w:rsidR="00C24F66" w:rsidRPr="00AA58B1">
        <w:rPr>
          <w:rFonts w:ascii="Arial" w:hAnsi="Arial" w:cs="Arial"/>
          <w:color w:val="000000" w:themeColor="text1"/>
          <w:sz w:val="24"/>
        </w:rPr>
        <w:t xml:space="preserve"> (ensuring that the facilitator appointed meets JCQ requirements and fully understands the rule of the </w:t>
      </w:r>
      <w:r w:rsidR="00C24F66" w:rsidRPr="00AA58B1">
        <w:rPr>
          <w:rFonts w:ascii="Arial" w:hAnsi="Arial" w:cs="Arial"/>
          <w:strike/>
          <w:color w:val="000000" w:themeColor="text1"/>
          <w:sz w:val="24"/>
        </w:rPr>
        <w:t xml:space="preserve">particular </w:t>
      </w:r>
      <w:r w:rsidR="00C24F66" w:rsidRPr="00AA58B1">
        <w:rPr>
          <w:rFonts w:ascii="Arial" w:hAnsi="Arial" w:cs="Arial"/>
          <w:color w:val="000000" w:themeColor="text1"/>
          <w:sz w:val="24"/>
        </w:rPr>
        <w:t>access arrangement)</w:t>
      </w:r>
    </w:p>
    <w:p w14:paraId="2A5612C4" w14:textId="60F31C4D" w:rsidR="00C24F66" w:rsidRPr="00AA58B1" w:rsidRDefault="00C24F66" w:rsidP="00016787">
      <w:pPr>
        <w:pStyle w:val="ListParagraph"/>
        <w:numPr>
          <w:ilvl w:val="0"/>
          <w:numId w:val="39"/>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AA58B1" w:rsidRDefault="00775F95" w:rsidP="00F305C2">
      <w:pPr>
        <w:pStyle w:val="Heading3"/>
        <w:spacing w:beforeLines="120" w:before="288"/>
        <w:jc w:val="both"/>
        <w:rPr>
          <w:rFonts w:ascii="Arial" w:hAnsi="Arial" w:cs="Arial"/>
          <w:color w:val="000000" w:themeColor="text1"/>
          <w:sz w:val="24"/>
        </w:rPr>
      </w:pPr>
      <w:bookmarkStart w:id="49" w:name="_Toc98834306"/>
      <w:r w:rsidRPr="00AA58B1">
        <w:rPr>
          <w:rFonts w:ascii="Arial" w:hAnsi="Arial" w:cs="Arial"/>
          <w:color w:val="000000" w:themeColor="text1"/>
          <w:sz w:val="24"/>
        </w:rPr>
        <w:t>Briefing candidates</w:t>
      </w:r>
      <w:bookmarkEnd w:id="49"/>
    </w:p>
    <w:p w14:paraId="281CEF3C"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79129A73" w14:textId="28C26B97" w:rsidR="00775F95" w:rsidRPr="00AA58B1" w:rsidRDefault="00775F95" w:rsidP="00016787">
      <w:pPr>
        <w:pStyle w:val="ListParagraph"/>
        <w:numPr>
          <w:ilvl w:val="0"/>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Issues individual exam timetable information to candidates</w:t>
      </w:r>
      <w:r w:rsidR="00556471" w:rsidRPr="00AA58B1">
        <w:rPr>
          <w:rFonts w:ascii="Arial" w:hAnsi="Arial" w:cs="Arial"/>
          <w:color w:val="000000" w:themeColor="text1"/>
          <w:sz w:val="24"/>
        </w:rPr>
        <w:t xml:space="preserve"> </w:t>
      </w:r>
      <w:bookmarkStart w:id="50" w:name="_Hlk528948763"/>
      <w:r w:rsidR="00213470" w:rsidRPr="00AA58B1">
        <w:rPr>
          <w:rFonts w:ascii="Arial" w:hAnsi="Arial" w:cs="Arial"/>
          <w:color w:val="000000" w:themeColor="text1"/>
          <w:sz w:val="24"/>
        </w:rPr>
        <w:t xml:space="preserve">and informs candidates of any </w:t>
      </w:r>
      <w:r w:rsidR="000F3C48" w:rsidRPr="00AA58B1">
        <w:rPr>
          <w:rFonts w:ascii="Arial" w:hAnsi="Arial" w:cs="Arial"/>
          <w:color w:val="000000" w:themeColor="text1"/>
          <w:sz w:val="24"/>
        </w:rPr>
        <w:t xml:space="preserve">designated </w:t>
      </w:r>
      <w:r w:rsidR="00213470" w:rsidRPr="00AA58B1">
        <w:rPr>
          <w:rFonts w:ascii="Arial" w:hAnsi="Arial" w:cs="Arial"/>
          <w:color w:val="000000" w:themeColor="text1"/>
          <w:sz w:val="24"/>
        </w:rPr>
        <w:t xml:space="preserve">contingency day awarding bodies may identify in the event of national or </w:t>
      </w:r>
      <w:r w:rsidR="003D5870" w:rsidRPr="00AA58B1">
        <w:rPr>
          <w:rFonts w:ascii="Arial" w:hAnsi="Arial" w:cs="Arial"/>
          <w:color w:val="000000" w:themeColor="text1"/>
          <w:sz w:val="24"/>
        </w:rPr>
        <w:t xml:space="preserve">significant </w:t>
      </w:r>
      <w:r w:rsidR="00213470" w:rsidRPr="00AA58B1">
        <w:rPr>
          <w:rFonts w:ascii="Arial" w:hAnsi="Arial" w:cs="Arial"/>
          <w:color w:val="000000" w:themeColor="text1"/>
          <w:sz w:val="24"/>
        </w:rPr>
        <w:t>local disruption to exams</w:t>
      </w:r>
      <w:r w:rsidRPr="00AA58B1">
        <w:rPr>
          <w:rFonts w:ascii="Arial" w:hAnsi="Arial" w:cs="Arial"/>
          <w:color w:val="000000" w:themeColor="text1"/>
          <w:sz w:val="24"/>
        </w:rPr>
        <w:t xml:space="preserve"> </w:t>
      </w:r>
    </w:p>
    <w:bookmarkEnd w:id="50"/>
    <w:p w14:paraId="59BC1CD2" w14:textId="2438A1E3" w:rsidR="00775F95" w:rsidRPr="00AA58B1" w:rsidRDefault="00630BF8" w:rsidP="00016787">
      <w:pPr>
        <w:pStyle w:val="ListParagraph"/>
        <w:numPr>
          <w:ilvl w:val="0"/>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Prior to exams i</w:t>
      </w:r>
      <w:r w:rsidR="00775F95" w:rsidRPr="00AA58B1">
        <w:rPr>
          <w:rFonts w:ascii="Arial" w:hAnsi="Arial" w:cs="Arial"/>
          <w:color w:val="000000" w:themeColor="text1"/>
          <w:sz w:val="24"/>
        </w:rPr>
        <w:t>ssues relevant JCQ information for candidates documents</w:t>
      </w:r>
    </w:p>
    <w:p w14:paraId="20AA85A0" w14:textId="77777777" w:rsidR="00775F95" w:rsidRPr="00AA58B1" w:rsidRDefault="00775F95" w:rsidP="00016787">
      <w:pPr>
        <w:pStyle w:val="ListParagraph"/>
        <w:numPr>
          <w:ilvl w:val="0"/>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Where relevant, issues relevant awarding body information to candidates</w:t>
      </w:r>
    </w:p>
    <w:p w14:paraId="4EE076A9" w14:textId="77777777" w:rsidR="004970F3" w:rsidRPr="00AA58B1" w:rsidRDefault="00775F95" w:rsidP="00016787">
      <w:pPr>
        <w:pStyle w:val="ListParagraph"/>
        <w:numPr>
          <w:ilvl w:val="0"/>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Issues centre exam information to candidates including information on:</w:t>
      </w:r>
    </w:p>
    <w:p w14:paraId="048598DA"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exam </w:t>
      </w:r>
      <w:r w:rsidR="0063070F" w:rsidRPr="00AA58B1">
        <w:rPr>
          <w:rFonts w:ascii="Arial" w:hAnsi="Arial" w:cs="Arial"/>
          <w:color w:val="000000" w:themeColor="text1"/>
          <w:sz w:val="24"/>
        </w:rPr>
        <w:t xml:space="preserve">timetable </w:t>
      </w:r>
      <w:r w:rsidRPr="00AA58B1">
        <w:rPr>
          <w:rFonts w:ascii="Arial" w:hAnsi="Arial" w:cs="Arial"/>
          <w:color w:val="000000" w:themeColor="text1"/>
          <w:sz w:val="24"/>
        </w:rPr>
        <w:t>clashes</w:t>
      </w:r>
    </w:p>
    <w:p w14:paraId="03B5FBD5"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arriving late for an exam</w:t>
      </w:r>
    </w:p>
    <w:p w14:paraId="50B48B6C"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absence or illness during exams</w:t>
      </w:r>
    </w:p>
    <w:p w14:paraId="3FDD3BA3"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what equipment is/is not provided by the centre</w:t>
      </w:r>
    </w:p>
    <w:p w14:paraId="0FC639D1" w14:textId="6545B36B"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food and drink in exam rooms</w:t>
      </w:r>
    </w:p>
    <w:p w14:paraId="3E010309" w14:textId="789DA91C" w:rsidR="00DA2837" w:rsidRPr="00AA58B1" w:rsidRDefault="00DA2837"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unauthorised items in exam rooms</w:t>
      </w:r>
    </w:p>
    <w:p w14:paraId="1878A9B3"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when and how results will be issued and the staff that will be available</w:t>
      </w:r>
    </w:p>
    <w:p w14:paraId="0E1BAF62" w14:textId="77777777" w:rsidR="004970F3"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the post-results services and how the centre deals with requests from candidates</w:t>
      </w:r>
    </w:p>
    <w:p w14:paraId="5AE4C53D" w14:textId="22395FC4" w:rsidR="00452925" w:rsidRPr="00AA58B1" w:rsidRDefault="00775F95" w:rsidP="00016787">
      <w:pPr>
        <w:pStyle w:val="ListParagraph"/>
        <w:numPr>
          <w:ilvl w:val="1"/>
          <w:numId w:val="40"/>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when and how certificates will be issued</w:t>
      </w:r>
    </w:p>
    <w:p w14:paraId="2B5760E5" w14:textId="60B3423D" w:rsidR="00775F95" w:rsidRPr="00AA58B1" w:rsidRDefault="00775F95" w:rsidP="00F305C2">
      <w:pPr>
        <w:pStyle w:val="Headinglevel2"/>
        <w:spacing w:beforeLines="120" w:before="288" w:after="0"/>
        <w:ind w:left="720" w:firstLine="360"/>
        <w:jc w:val="both"/>
        <w:rPr>
          <w:rFonts w:ascii="Arial" w:hAnsi="Arial" w:cs="Arial"/>
          <w:color w:val="000000" w:themeColor="text1"/>
          <w:sz w:val="24"/>
        </w:rPr>
      </w:pPr>
      <w:bookmarkStart w:id="51" w:name="_Toc98834307"/>
      <w:r w:rsidRPr="00AA58B1">
        <w:rPr>
          <w:rFonts w:ascii="Arial" w:hAnsi="Arial" w:cs="Arial"/>
          <w:color w:val="000000" w:themeColor="text1"/>
          <w:sz w:val="24"/>
        </w:rPr>
        <w:t xml:space="preserve">Access to </w:t>
      </w:r>
      <w:r w:rsidR="00A40EB0" w:rsidRPr="00AA58B1">
        <w:rPr>
          <w:rFonts w:ascii="Arial" w:hAnsi="Arial" w:cs="Arial"/>
          <w:color w:val="000000" w:themeColor="text1"/>
          <w:sz w:val="24"/>
        </w:rPr>
        <w:t>S</w:t>
      </w:r>
      <w:r w:rsidRPr="00AA58B1">
        <w:rPr>
          <w:rFonts w:ascii="Arial" w:hAnsi="Arial" w:cs="Arial"/>
          <w:color w:val="000000" w:themeColor="text1"/>
          <w:sz w:val="24"/>
        </w:rPr>
        <w:t xml:space="preserve">cripts, </w:t>
      </w:r>
      <w:r w:rsidR="00A40EB0" w:rsidRPr="00AA58B1">
        <w:rPr>
          <w:rFonts w:ascii="Arial" w:hAnsi="Arial" w:cs="Arial"/>
          <w:color w:val="000000" w:themeColor="text1"/>
          <w:sz w:val="24"/>
        </w:rPr>
        <w:t>R</w:t>
      </w:r>
      <w:r w:rsidR="00DA2AC0" w:rsidRPr="00AA58B1">
        <w:rPr>
          <w:rFonts w:ascii="Arial" w:hAnsi="Arial" w:cs="Arial"/>
          <w:color w:val="000000" w:themeColor="text1"/>
          <w:sz w:val="24"/>
        </w:rPr>
        <w:t>eviews of</w:t>
      </w:r>
      <w:r w:rsidRPr="00AA58B1">
        <w:rPr>
          <w:rFonts w:ascii="Arial" w:hAnsi="Arial" w:cs="Arial"/>
          <w:color w:val="000000" w:themeColor="text1"/>
          <w:sz w:val="24"/>
        </w:rPr>
        <w:t xml:space="preserve"> </w:t>
      </w:r>
      <w:r w:rsidR="00A40EB0" w:rsidRPr="00AA58B1">
        <w:rPr>
          <w:rFonts w:ascii="Arial" w:hAnsi="Arial" w:cs="Arial"/>
          <w:color w:val="000000" w:themeColor="text1"/>
          <w:sz w:val="24"/>
        </w:rPr>
        <w:t>R</w:t>
      </w:r>
      <w:r w:rsidRPr="00AA58B1">
        <w:rPr>
          <w:rFonts w:ascii="Arial" w:hAnsi="Arial" w:cs="Arial"/>
          <w:color w:val="000000" w:themeColor="text1"/>
          <w:sz w:val="24"/>
        </w:rPr>
        <w:t xml:space="preserve">esults and </w:t>
      </w:r>
      <w:r w:rsidR="00A40EB0" w:rsidRPr="00AA58B1">
        <w:rPr>
          <w:rFonts w:ascii="Arial" w:hAnsi="Arial" w:cs="Arial"/>
          <w:color w:val="000000" w:themeColor="text1"/>
          <w:sz w:val="24"/>
        </w:rPr>
        <w:t>A</w:t>
      </w:r>
      <w:r w:rsidRPr="00AA58B1">
        <w:rPr>
          <w:rFonts w:ascii="Arial" w:hAnsi="Arial" w:cs="Arial"/>
          <w:color w:val="000000" w:themeColor="text1"/>
          <w:sz w:val="24"/>
        </w:rPr>
        <w:t xml:space="preserve">ppeals </w:t>
      </w:r>
      <w:r w:rsidR="00A40EB0" w:rsidRPr="00AA58B1">
        <w:rPr>
          <w:rFonts w:ascii="Arial" w:hAnsi="Arial" w:cs="Arial"/>
          <w:color w:val="000000" w:themeColor="text1"/>
          <w:sz w:val="24"/>
        </w:rPr>
        <w:t>P</w:t>
      </w:r>
      <w:r w:rsidRPr="00AA58B1">
        <w:rPr>
          <w:rFonts w:ascii="Arial" w:hAnsi="Arial" w:cs="Arial"/>
          <w:color w:val="000000" w:themeColor="text1"/>
          <w:sz w:val="24"/>
        </w:rPr>
        <w:t>rocedures</w:t>
      </w:r>
      <w:bookmarkEnd w:id="51"/>
    </w:p>
    <w:tbl>
      <w:tblPr>
        <w:tblStyle w:val="TableGrid"/>
        <w:tblW w:w="0" w:type="auto"/>
        <w:tblInd w:w="1129" w:type="dxa"/>
        <w:tblLook w:val="04A0" w:firstRow="1" w:lastRow="0" w:firstColumn="1" w:lastColumn="0" w:noHBand="0" w:noVBand="1"/>
      </w:tblPr>
      <w:tblGrid>
        <w:gridCol w:w="8913"/>
      </w:tblGrid>
      <w:tr w:rsidR="001822E8" w:rsidRPr="00AA58B1" w14:paraId="5A71824C" w14:textId="77777777" w:rsidTr="00775F95">
        <w:tc>
          <w:tcPr>
            <w:tcW w:w="9481" w:type="dxa"/>
          </w:tcPr>
          <w:p w14:paraId="21BFE99A" w14:textId="0DFF9FD0" w:rsidR="00B22DD6" w:rsidRPr="00AA58B1" w:rsidRDefault="00DB6149" w:rsidP="009965AC">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004A2AE7" w:rsidRPr="00AA58B1">
              <w:rPr>
                <w:rFonts w:ascii="Arial" w:hAnsi="Arial" w:cs="Arial"/>
                <w:color w:val="000000" w:themeColor="text1"/>
                <w:sz w:val="24"/>
              </w:rPr>
              <w:t>(Internal Appeals Procedure)</w:t>
            </w:r>
          </w:p>
        </w:tc>
      </w:tr>
    </w:tbl>
    <w:p w14:paraId="5ED331BE" w14:textId="62DA8B2E" w:rsidR="00775F95" w:rsidRPr="00AA58B1" w:rsidRDefault="00775F95" w:rsidP="00F305C2">
      <w:pPr>
        <w:pStyle w:val="Heading3"/>
        <w:spacing w:beforeLines="120" w:before="288"/>
        <w:jc w:val="both"/>
        <w:rPr>
          <w:rFonts w:ascii="Arial" w:hAnsi="Arial" w:cs="Arial"/>
          <w:color w:val="000000" w:themeColor="text1"/>
          <w:sz w:val="24"/>
        </w:rPr>
      </w:pPr>
      <w:bookmarkStart w:id="52" w:name="_Toc98834308"/>
      <w:r w:rsidRPr="00AA58B1">
        <w:rPr>
          <w:rFonts w:ascii="Arial" w:hAnsi="Arial" w:cs="Arial"/>
          <w:color w:val="000000" w:themeColor="text1"/>
          <w:sz w:val="24"/>
        </w:rPr>
        <w:t>Dispatch of exam scripts</w:t>
      </w:r>
      <w:bookmarkEnd w:id="52"/>
    </w:p>
    <w:p w14:paraId="0C82EE9F"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608F5AC" w14:textId="115061A4" w:rsidR="00775F95" w:rsidRPr="00AA58B1" w:rsidRDefault="00775F95" w:rsidP="00016787">
      <w:pPr>
        <w:pStyle w:val="ListParagraph"/>
        <w:numPr>
          <w:ilvl w:val="0"/>
          <w:numId w:val="41"/>
        </w:numPr>
        <w:spacing w:beforeLines="120" w:before="288"/>
        <w:jc w:val="both"/>
        <w:rPr>
          <w:rFonts w:ascii="Arial" w:hAnsi="Arial" w:cs="Arial"/>
          <w:color w:val="000000" w:themeColor="text1"/>
          <w:sz w:val="24"/>
        </w:rPr>
      </w:pPr>
      <w:r w:rsidRPr="00AA58B1">
        <w:rPr>
          <w:rFonts w:ascii="Arial" w:hAnsi="Arial" w:cs="Arial"/>
          <w:color w:val="000000" w:themeColor="text1"/>
          <w:sz w:val="24"/>
        </w:rPr>
        <w:t>Identifies and confirms arrangements for the dispatch of candidate exam scripts with the DfE</w:t>
      </w:r>
      <w:r w:rsidR="001241A1" w:rsidRPr="00AA58B1">
        <w:rPr>
          <w:rFonts w:ascii="Arial" w:hAnsi="Arial" w:cs="Arial"/>
          <w:color w:val="000000" w:themeColor="text1"/>
          <w:sz w:val="24"/>
        </w:rPr>
        <w:t xml:space="preserve"> (STA)</w:t>
      </w:r>
      <w:r w:rsidRPr="00AA58B1">
        <w:rPr>
          <w:rFonts w:ascii="Arial" w:hAnsi="Arial" w:cs="Arial"/>
          <w:color w:val="000000" w:themeColor="text1"/>
          <w:sz w:val="24"/>
        </w:rPr>
        <w:t xml:space="preserve"> ‘yellow label service’ or the awarding body where qualifications sit outside the scope of the service</w:t>
      </w:r>
    </w:p>
    <w:p w14:paraId="70C58BE4" w14:textId="33A73FC1" w:rsidR="00775F95" w:rsidRPr="00AA58B1" w:rsidRDefault="00775F95" w:rsidP="00F305C2">
      <w:pPr>
        <w:pStyle w:val="Heading3"/>
        <w:spacing w:beforeLines="120" w:before="288"/>
        <w:jc w:val="both"/>
        <w:rPr>
          <w:rFonts w:ascii="Arial" w:hAnsi="Arial" w:cs="Arial"/>
          <w:color w:val="000000" w:themeColor="text1"/>
          <w:sz w:val="24"/>
        </w:rPr>
      </w:pPr>
      <w:bookmarkStart w:id="53" w:name="_Toc98834309"/>
      <w:r w:rsidRPr="00AA58B1">
        <w:rPr>
          <w:rFonts w:ascii="Arial" w:hAnsi="Arial" w:cs="Arial"/>
          <w:color w:val="000000" w:themeColor="text1"/>
          <w:sz w:val="24"/>
        </w:rPr>
        <w:t>Estimated grades</w:t>
      </w:r>
      <w:bookmarkEnd w:id="53"/>
    </w:p>
    <w:p w14:paraId="125D3151" w14:textId="092B8835"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1C39A03C" w14:textId="661516FE" w:rsidR="00775F95" w:rsidRPr="00AA58B1" w:rsidRDefault="00775F95" w:rsidP="00016787">
      <w:pPr>
        <w:pStyle w:val="ListParagraph"/>
        <w:numPr>
          <w:ilvl w:val="0"/>
          <w:numId w:val="4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teaching staff provide estimated grade information to the EO by the internal deadline (where this still may be required by the awarding body)</w:t>
      </w:r>
    </w:p>
    <w:p w14:paraId="44BE8E52" w14:textId="77777777" w:rsidR="00F305C2" w:rsidRDefault="00F305C2" w:rsidP="00F305C2">
      <w:pPr>
        <w:spacing w:beforeLines="120" w:before="288"/>
        <w:jc w:val="both"/>
        <w:rPr>
          <w:rFonts w:ascii="Arial" w:hAnsi="Arial" w:cs="Arial"/>
          <w:b/>
          <w:color w:val="000000" w:themeColor="text1"/>
          <w:sz w:val="24"/>
        </w:rPr>
      </w:pPr>
    </w:p>
    <w:p w14:paraId="69C4CCED" w14:textId="5C47ACD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Exams officer</w:t>
      </w:r>
    </w:p>
    <w:p w14:paraId="3DF6839A" w14:textId="77777777" w:rsidR="00775F95" w:rsidRPr="00AA58B1" w:rsidRDefault="00775F95" w:rsidP="00016787">
      <w:pPr>
        <w:pStyle w:val="ListParagraph"/>
        <w:numPr>
          <w:ilvl w:val="0"/>
          <w:numId w:val="41"/>
        </w:numPr>
        <w:spacing w:beforeLines="120" w:before="288"/>
        <w:jc w:val="both"/>
        <w:rPr>
          <w:rFonts w:ascii="Arial" w:hAnsi="Arial" w:cs="Arial"/>
          <w:color w:val="000000" w:themeColor="text1"/>
          <w:sz w:val="24"/>
        </w:rPr>
      </w:pPr>
      <w:r w:rsidRPr="00AA58B1">
        <w:rPr>
          <w:rFonts w:ascii="Arial" w:hAnsi="Arial" w:cs="Arial"/>
          <w:color w:val="000000" w:themeColor="text1"/>
          <w:sz w:val="24"/>
        </w:rPr>
        <w:t>Submits estimated grade information to awarding bodies to meet the external deadline (where this may still be required by the awarding body)</w:t>
      </w:r>
    </w:p>
    <w:p w14:paraId="35238D2D" w14:textId="77777777" w:rsidR="00775F95" w:rsidRPr="00AA58B1" w:rsidRDefault="00775F95" w:rsidP="00016787">
      <w:pPr>
        <w:pStyle w:val="ListParagraph"/>
        <w:numPr>
          <w:ilvl w:val="0"/>
          <w:numId w:val="4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Keeps a record to track what has been sent </w:t>
      </w:r>
    </w:p>
    <w:p w14:paraId="2FEBD635" w14:textId="07A60388" w:rsidR="00775F95" w:rsidRPr="00AA58B1" w:rsidRDefault="00775F95" w:rsidP="00F305C2">
      <w:pPr>
        <w:pStyle w:val="Heading3"/>
        <w:spacing w:beforeLines="120" w:before="288"/>
        <w:jc w:val="both"/>
        <w:rPr>
          <w:rFonts w:ascii="Arial" w:hAnsi="Arial" w:cs="Arial"/>
          <w:color w:val="000000" w:themeColor="text1"/>
          <w:sz w:val="24"/>
        </w:rPr>
      </w:pPr>
      <w:bookmarkStart w:id="54" w:name="_Toc98834310"/>
      <w:r w:rsidRPr="00AA58B1">
        <w:rPr>
          <w:rFonts w:ascii="Arial" w:hAnsi="Arial" w:cs="Arial"/>
          <w:color w:val="000000" w:themeColor="text1"/>
          <w:sz w:val="24"/>
        </w:rPr>
        <w:t>Internal assessment</w:t>
      </w:r>
      <w:r w:rsidR="00452925" w:rsidRPr="00AA58B1">
        <w:rPr>
          <w:rFonts w:ascii="Arial" w:hAnsi="Arial" w:cs="Arial"/>
          <w:color w:val="000000" w:themeColor="text1"/>
          <w:sz w:val="24"/>
        </w:rPr>
        <w:t xml:space="preserve"> and endorsements</w:t>
      </w:r>
      <w:bookmarkEnd w:id="54"/>
    </w:p>
    <w:p w14:paraId="6EA9F23C"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737AEDAD" w14:textId="77777777" w:rsidR="00452925" w:rsidRPr="00AA58B1" w:rsidRDefault="00775F95"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procedures are in place for candidates to appeal </w:t>
      </w:r>
      <w:r w:rsidR="00452925" w:rsidRPr="00AA58B1">
        <w:rPr>
          <w:rFonts w:ascii="Arial" w:hAnsi="Arial" w:cs="Arial"/>
          <w:color w:val="000000" w:themeColor="text1"/>
          <w:sz w:val="24"/>
        </w:rPr>
        <w:t xml:space="preserve">internal assessment decisions and make requests for reviews of marking </w:t>
      </w:r>
    </w:p>
    <w:p w14:paraId="1B1CC4AF" w14:textId="38F36A94" w:rsidR="00775F95" w:rsidRPr="00AA58B1" w:rsidRDefault="00A40EB0" w:rsidP="00F305C2">
      <w:pPr>
        <w:spacing w:beforeLines="120" w:before="288"/>
        <w:jc w:val="both"/>
        <w:rPr>
          <w:rFonts w:ascii="Arial" w:hAnsi="Arial" w:cs="Arial"/>
          <w:b/>
          <w:color w:val="000000" w:themeColor="text1"/>
          <w:sz w:val="24"/>
        </w:rPr>
      </w:pPr>
      <w:r w:rsidRPr="00AA58B1">
        <w:rPr>
          <w:rFonts w:ascii="Arial" w:hAnsi="Arial" w:cs="Arial"/>
          <w:b/>
          <w:bCs/>
          <w:color w:val="000000" w:themeColor="text1"/>
          <w:sz w:val="24"/>
        </w:rPr>
        <w:t>ALS lead/</w:t>
      </w:r>
      <w:r w:rsidR="00775F95" w:rsidRPr="00AA58B1">
        <w:rPr>
          <w:rFonts w:ascii="Arial" w:hAnsi="Arial" w:cs="Arial"/>
          <w:b/>
          <w:color w:val="000000" w:themeColor="text1"/>
          <w:sz w:val="24"/>
        </w:rPr>
        <w:t>SENCo</w:t>
      </w:r>
    </w:p>
    <w:p w14:paraId="39B2410C" w14:textId="3F40F546" w:rsidR="00775F95" w:rsidRPr="00AA58B1" w:rsidRDefault="00775F95"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Liaises with teaching staff to implement appropriate access arrangements for candidates undertaking internal assessments</w:t>
      </w:r>
      <w:r w:rsidR="00452925" w:rsidRPr="00AA58B1">
        <w:rPr>
          <w:rFonts w:ascii="Arial" w:hAnsi="Arial" w:cs="Arial"/>
          <w:color w:val="000000" w:themeColor="text1"/>
          <w:sz w:val="24"/>
        </w:rPr>
        <w:t xml:space="preserve"> and </w:t>
      </w:r>
      <w:r w:rsidR="00762362" w:rsidRPr="00AA58B1">
        <w:rPr>
          <w:rFonts w:ascii="Arial" w:hAnsi="Arial" w:cs="Arial"/>
          <w:color w:val="000000" w:themeColor="text1"/>
          <w:sz w:val="24"/>
        </w:rPr>
        <w:t xml:space="preserve">practical </w:t>
      </w:r>
      <w:r w:rsidR="00452925" w:rsidRPr="00AA58B1">
        <w:rPr>
          <w:rFonts w:ascii="Arial" w:hAnsi="Arial" w:cs="Arial"/>
          <w:color w:val="000000" w:themeColor="text1"/>
          <w:sz w:val="24"/>
        </w:rPr>
        <w:t>endorsements</w:t>
      </w:r>
    </w:p>
    <w:p w14:paraId="06762A2D"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Teaching staff</w:t>
      </w:r>
    </w:p>
    <w:p w14:paraId="7E3CB864" w14:textId="6D4C894D" w:rsidR="00775F95" w:rsidRPr="00AA58B1" w:rsidRDefault="00775F95"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Support the </w:t>
      </w:r>
      <w:r w:rsidR="00A40EB0" w:rsidRPr="00AA58B1">
        <w:rPr>
          <w:rFonts w:ascii="Arial" w:hAnsi="Arial" w:cs="Arial"/>
          <w:color w:val="000000" w:themeColor="text1"/>
          <w:sz w:val="24"/>
        </w:rPr>
        <w:t>ALS lead/</w:t>
      </w:r>
      <w:r w:rsidRPr="00AA58B1">
        <w:rPr>
          <w:rFonts w:ascii="Arial" w:hAnsi="Arial" w:cs="Arial"/>
          <w:color w:val="000000" w:themeColor="text1"/>
          <w:sz w:val="24"/>
        </w:rPr>
        <w:t>SENCo in implementing appropriate access arrangements for candidates undertaking internal assessments</w:t>
      </w:r>
      <w:r w:rsidR="00452925" w:rsidRPr="00AA58B1">
        <w:rPr>
          <w:rFonts w:ascii="Arial" w:hAnsi="Arial" w:cs="Arial"/>
          <w:color w:val="000000" w:themeColor="text1"/>
          <w:sz w:val="24"/>
        </w:rPr>
        <w:t xml:space="preserve"> and </w:t>
      </w:r>
      <w:r w:rsidR="00762362" w:rsidRPr="00AA58B1">
        <w:rPr>
          <w:rFonts w:ascii="Arial" w:hAnsi="Arial" w:cs="Arial"/>
          <w:color w:val="000000" w:themeColor="text1"/>
          <w:sz w:val="24"/>
        </w:rPr>
        <w:t xml:space="preserve">practical </w:t>
      </w:r>
      <w:r w:rsidR="00452925" w:rsidRPr="00AA58B1">
        <w:rPr>
          <w:rFonts w:ascii="Arial" w:hAnsi="Arial" w:cs="Arial"/>
          <w:color w:val="000000" w:themeColor="text1"/>
          <w:sz w:val="24"/>
        </w:rPr>
        <w:t>endorsements</w:t>
      </w:r>
    </w:p>
    <w:p w14:paraId="42DFE6A7" w14:textId="6440EF03" w:rsidR="00452925" w:rsidRPr="00AA58B1" w:rsidRDefault="00452925"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Assess and authenticate candidates’ work </w:t>
      </w:r>
    </w:p>
    <w:p w14:paraId="53F01691" w14:textId="77777777" w:rsidR="00807C62" w:rsidRPr="00AA58B1" w:rsidRDefault="00762362"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Assess endorsed components</w:t>
      </w:r>
    </w:p>
    <w:p w14:paraId="7A7ACF6F" w14:textId="7E2B0873" w:rsidR="00775F95" w:rsidRPr="00AA58B1" w:rsidRDefault="00775F95" w:rsidP="00016787">
      <w:pPr>
        <w:pStyle w:val="ListParagraph"/>
        <w:numPr>
          <w:ilvl w:val="0"/>
          <w:numId w:val="4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candidates are informed of </w:t>
      </w:r>
      <w:r w:rsidR="00452925" w:rsidRPr="00AA58B1">
        <w:rPr>
          <w:rFonts w:ascii="Arial" w:hAnsi="Arial" w:cs="Arial"/>
          <w:color w:val="000000" w:themeColor="text1"/>
          <w:sz w:val="24"/>
        </w:rPr>
        <w:t>centre</w:t>
      </w:r>
      <w:r w:rsidRPr="00AA58B1">
        <w:rPr>
          <w:rFonts w:ascii="Arial" w:hAnsi="Arial" w:cs="Arial"/>
          <w:color w:val="000000" w:themeColor="text1"/>
          <w:sz w:val="24"/>
        </w:rPr>
        <w:t xml:space="preserve"> assessed marks prior to marks being submitted to awarding bodies</w:t>
      </w:r>
    </w:p>
    <w:p w14:paraId="5474BFF2" w14:textId="30F545B8"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391E57B7" w14:textId="4C807F08" w:rsidR="00452925" w:rsidRPr="00AA58B1" w:rsidRDefault="00452925" w:rsidP="00016787">
      <w:pPr>
        <w:pStyle w:val="ListParagraph"/>
        <w:numPr>
          <w:ilvl w:val="0"/>
          <w:numId w:val="43"/>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teaching staff assess and authenticate candidates’ work to the awarding body requirements</w:t>
      </w:r>
    </w:p>
    <w:p w14:paraId="144F4397" w14:textId="789631EA" w:rsidR="00762362" w:rsidRPr="00AA58B1" w:rsidRDefault="00762362" w:rsidP="00016787">
      <w:pPr>
        <w:pStyle w:val="ListParagraph"/>
        <w:numPr>
          <w:ilvl w:val="0"/>
          <w:numId w:val="43"/>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teaching staff assess endorsed components according to awarding body requirements</w:t>
      </w:r>
    </w:p>
    <w:p w14:paraId="1DF4930A" w14:textId="3505E04F" w:rsidR="00775F95" w:rsidRPr="00AA58B1" w:rsidRDefault="00775F95" w:rsidP="00016787">
      <w:pPr>
        <w:pStyle w:val="ListParagraph"/>
        <w:numPr>
          <w:ilvl w:val="0"/>
          <w:numId w:val="4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teaching staff provide marks for internally assessed components </w:t>
      </w:r>
      <w:r w:rsidR="00452925" w:rsidRPr="00AA58B1">
        <w:rPr>
          <w:rFonts w:ascii="Arial" w:hAnsi="Arial" w:cs="Arial"/>
          <w:color w:val="000000" w:themeColor="text1"/>
          <w:sz w:val="24"/>
        </w:rPr>
        <w:t>and</w:t>
      </w:r>
      <w:r w:rsidR="00762362" w:rsidRPr="00AA58B1">
        <w:rPr>
          <w:rFonts w:ascii="Arial" w:hAnsi="Arial" w:cs="Arial"/>
          <w:color w:val="000000" w:themeColor="text1"/>
          <w:sz w:val="24"/>
        </w:rPr>
        <w:t xml:space="preserve"> grades for</w:t>
      </w:r>
      <w:r w:rsidR="00452925" w:rsidRPr="00AA58B1">
        <w:rPr>
          <w:rFonts w:ascii="Arial" w:hAnsi="Arial" w:cs="Arial"/>
          <w:color w:val="000000" w:themeColor="text1"/>
          <w:sz w:val="24"/>
        </w:rPr>
        <w:t xml:space="preserve"> endorsements </w:t>
      </w:r>
      <w:r w:rsidRPr="00AA58B1">
        <w:rPr>
          <w:rFonts w:ascii="Arial" w:hAnsi="Arial" w:cs="Arial"/>
          <w:color w:val="000000" w:themeColor="text1"/>
          <w:sz w:val="24"/>
        </w:rPr>
        <w:t>of qualifications to the EO to the internal deadline</w:t>
      </w:r>
    </w:p>
    <w:p w14:paraId="4DF80EBB" w14:textId="6E05F238" w:rsidR="00775F95" w:rsidRPr="00AA58B1" w:rsidRDefault="00775F95" w:rsidP="00016787">
      <w:pPr>
        <w:pStyle w:val="ListParagraph"/>
        <w:numPr>
          <w:ilvl w:val="0"/>
          <w:numId w:val="43"/>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w:t>
      </w:r>
      <w:r w:rsidR="002157BA" w:rsidRPr="00AA58B1">
        <w:rPr>
          <w:rFonts w:ascii="Arial" w:hAnsi="Arial" w:cs="Arial"/>
          <w:color w:val="000000" w:themeColor="text1"/>
          <w:sz w:val="24"/>
        </w:rPr>
        <w:t xml:space="preserve"> </w:t>
      </w:r>
      <w:r w:rsidRPr="00AA58B1">
        <w:rPr>
          <w:rFonts w:ascii="Arial" w:hAnsi="Arial" w:cs="Arial"/>
          <w:color w:val="000000" w:themeColor="text1"/>
          <w:sz w:val="24"/>
        </w:rPr>
        <w:t>teaching staff provide required samples of work for moderation</w:t>
      </w:r>
      <w:r w:rsidR="00762362" w:rsidRPr="00AA58B1">
        <w:rPr>
          <w:rFonts w:ascii="Arial" w:hAnsi="Arial" w:cs="Arial"/>
          <w:color w:val="000000" w:themeColor="text1"/>
          <w:sz w:val="24"/>
        </w:rPr>
        <w:t xml:space="preserve"> and sample recordings for monitoring</w:t>
      </w:r>
      <w:r w:rsidRPr="00AA58B1">
        <w:rPr>
          <w:rFonts w:ascii="Arial" w:hAnsi="Arial" w:cs="Arial"/>
          <w:color w:val="000000" w:themeColor="text1"/>
          <w:sz w:val="24"/>
        </w:rPr>
        <w:t xml:space="preserve"> to the EO to the internal deadline</w:t>
      </w:r>
    </w:p>
    <w:p w14:paraId="4059F8D8" w14:textId="01EF8184"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6AC594C" w14:textId="69D86C45" w:rsidR="00775F95" w:rsidRPr="00AA58B1" w:rsidRDefault="00775F95" w:rsidP="00016787">
      <w:pPr>
        <w:pStyle w:val="ListParagraph"/>
        <w:numPr>
          <w:ilvl w:val="0"/>
          <w:numId w:val="44"/>
        </w:numPr>
        <w:spacing w:beforeLines="120" w:before="288"/>
        <w:jc w:val="both"/>
        <w:rPr>
          <w:rFonts w:ascii="Arial" w:hAnsi="Arial" w:cs="Arial"/>
          <w:color w:val="000000" w:themeColor="text1"/>
          <w:sz w:val="24"/>
        </w:rPr>
      </w:pPr>
      <w:r w:rsidRPr="00AA58B1">
        <w:rPr>
          <w:rFonts w:ascii="Arial" w:hAnsi="Arial" w:cs="Arial"/>
          <w:color w:val="000000" w:themeColor="text1"/>
          <w:sz w:val="24"/>
        </w:rPr>
        <w:t>Submits marks</w:t>
      </w:r>
      <w:r w:rsidR="00762362" w:rsidRPr="00AA58B1">
        <w:rPr>
          <w:rFonts w:ascii="Arial" w:hAnsi="Arial" w:cs="Arial"/>
          <w:color w:val="000000" w:themeColor="text1"/>
          <w:sz w:val="24"/>
        </w:rPr>
        <w:t>, endorsement grades</w:t>
      </w:r>
      <w:r w:rsidRPr="00AA58B1">
        <w:rPr>
          <w:rFonts w:ascii="Arial" w:hAnsi="Arial" w:cs="Arial"/>
          <w:color w:val="000000" w:themeColor="text1"/>
          <w:sz w:val="24"/>
        </w:rPr>
        <w:t xml:space="preserve"> and samples to awarding</w:t>
      </w:r>
      <w:r w:rsidR="0063070F" w:rsidRPr="00AA58B1">
        <w:rPr>
          <w:rFonts w:ascii="Arial" w:hAnsi="Arial" w:cs="Arial"/>
          <w:color w:val="000000" w:themeColor="text1"/>
          <w:sz w:val="24"/>
        </w:rPr>
        <w:t xml:space="preserve"> </w:t>
      </w:r>
      <w:r w:rsidRPr="00AA58B1">
        <w:rPr>
          <w:rFonts w:ascii="Arial" w:hAnsi="Arial" w:cs="Arial"/>
          <w:color w:val="000000" w:themeColor="text1"/>
          <w:sz w:val="24"/>
        </w:rPr>
        <w:t>bodies/moderators</w:t>
      </w:r>
      <w:r w:rsidR="00762362" w:rsidRPr="00AA58B1">
        <w:rPr>
          <w:rFonts w:ascii="Arial" w:hAnsi="Arial" w:cs="Arial"/>
          <w:color w:val="000000" w:themeColor="text1"/>
          <w:sz w:val="24"/>
        </w:rPr>
        <w:t>/monitors</w:t>
      </w:r>
      <w:r w:rsidRPr="00AA58B1">
        <w:rPr>
          <w:rFonts w:ascii="Arial" w:hAnsi="Arial" w:cs="Arial"/>
          <w:color w:val="000000" w:themeColor="text1"/>
          <w:sz w:val="24"/>
        </w:rPr>
        <w:t xml:space="preserve"> to meet the external deadline</w:t>
      </w:r>
    </w:p>
    <w:p w14:paraId="2CEAA8DA" w14:textId="77777777" w:rsidR="00775F95" w:rsidRPr="00AA58B1" w:rsidRDefault="00775F95" w:rsidP="00016787">
      <w:pPr>
        <w:pStyle w:val="ListParagraph"/>
        <w:numPr>
          <w:ilvl w:val="0"/>
          <w:numId w:val="4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Keeps a record to track what has been sent </w:t>
      </w:r>
    </w:p>
    <w:p w14:paraId="415C90C8" w14:textId="21A7311F" w:rsidR="00775F95" w:rsidRPr="00AA58B1" w:rsidRDefault="00775F95" w:rsidP="00016787">
      <w:pPr>
        <w:pStyle w:val="ListParagraph"/>
        <w:numPr>
          <w:ilvl w:val="0"/>
          <w:numId w:val="4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Logs moderated </w:t>
      </w:r>
      <w:r w:rsidR="00762362" w:rsidRPr="00AA58B1">
        <w:rPr>
          <w:rFonts w:ascii="Arial" w:hAnsi="Arial" w:cs="Arial"/>
          <w:color w:val="000000" w:themeColor="text1"/>
          <w:sz w:val="24"/>
        </w:rPr>
        <w:t>samples</w:t>
      </w:r>
      <w:r w:rsidRPr="00AA58B1">
        <w:rPr>
          <w:rFonts w:ascii="Arial" w:hAnsi="Arial" w:cs="Arial"/>
          <w:color w:val="000000" w:themeColor="text1"/>
          <w:sz w:val="24"/>
        </w:rPr>
        <w:t xml:space="preserve"> returned to the centre  </w:t>
      </w:r>
    </w:p>
    <w:p w14:paraId="172B1D7A" w14:textId="77777777" w:rsidR="00775F95" w:rsidRPr="00AA58B1" w:rsidRDefault="00775F95" w:rsidP="00016787">
      <w:pPr>
        <w:pStyle w:val="ListParagraph"/>
        <w:numPr>
          <w:ilvl w:val="0"/>
          <w:numId w:val="44"/>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teaching staff are aware of the requirements in terms of retention and subsequent disposal of candidates’ work</w:t>
      </w:r>
    </w:p>
    <w:p w14:paraId="6C169C7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Candidates</w:t>
      </w:r>
    </w:p>
    <w:p w14:paraId="3A7DAEEA" w14:textId="77777777" w:rsidR="00775F95" w:rsidRPr="00AA58B1" w:rsidRDefault="00775F95" w:rsidP="00016787">
      <w:pPr>
        <w:pStyle w:val="ListParagraph"/>
        <w:numPr>
          <w:ilvl w:val="0"/>
          <w:numId w:val="45"/>
        </w:numPr>
        <w:spacing w:beforeLines="120" w:before="288"/>
        <w:jc w:val="both"/>
        <w:rPr>
          <w:rFonts w:ascii="Arial" w:hAnsi="Arial" w:cs="Arial"/>
          <w:color w:val="000000" w:themeColor="text1"/>
          <w:sz w:val="24"/>
        </w:rPr>
      </w:pPr>
      <w:r w:rsidRPr="00AA58B1">
        <w:rPr>
          <w:rFonts w:ascii="Arial" w:hAnsi="Arial" w:cs="Arial"/>
          <w:color w:val="000000" w:themeColor="text1"/>
          <w:sz w:val="24"/>
        </w:rPr>
        <w:t>Authenticate their work as required by the awarding body</w:t>
      </w:r>
    </w:p>
    <w:p w14:paraId="02AC22A6" w14:textId="274BD1AE" w:rsidR="00775F95" w:rsidRPr="00AA58B1" w:rsidRDefault="00775F95" w:rsidP="00F305C2">
      <w:pPr>
        <w:pStyle w:val="Heading3"/>
        <w:spacing w:beforeLines="120" w:before="288"/>
        <w:jc w:val="both"/>
        <w:rPr>
          <w:rFonts w:ascii="Arial" w:hAnsi="Arial" w:cs="Arial"/>
          <w:color w:val="000000" w:themeColor="text1"/>
          <w:sz w:val="24"/>
        </w:rPr>
      </w:pPr>
      <w:bookmarkStart w:id="55" w:name="_Toc98834311"/>
      <w:r w:rsidRPr="00AA58B1">
        <w:rPr>
          <w:rFonts w:ascii="Arial" w:hAnsi="Arial" w:cs="Arial"/>
          <w:color w:val="000000" w:themeColor="text1"/>
          <w:sz w:val="24"/>
        </w:rPr>
        <w:lastRenderedPageBreak/>
        <w:t>Invigilation</w:t>
      </w:r>
      <w:bookmarkEnd w:id="55"/>
    </w:p>
    <w:p w14:paraId="18BB79A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6B3603B5" w14:textId="7B0E1032" w:rsidR="00775F95" w:rsidRPr="00AA58B1" w:rsidRDefault="00775F95" w:rsidP="00016787">
      <w:pPr>
        <w:pStyle w:val="ListParagraph"/>
        <w:numPr>
          <w:ilvl w:val="0"/>
          <w:numId w:val="4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Provides </w:t>
      </w:r>
      <w:r w:rsidR="00EF22C1" w:rsidRPr="00AA58B1">
        <w:rPr>
          <w:rFonts w:ascii="Arial" w:hAnsi="Arial" w:cs="Arial"/>
          <w:color w:val="000000" w:themeColor="text1"/>
          <w:sz w:val="24"/>
        </w:rPr>
        <w:t xml:space="preserve">an </w:t>
      </w:r>
      <w:r w:rsidR="0063070F" w:rsidRPr="00AA58B1">
        <w:rPr>
          <w:rFonts w:ascii="Arial" w:hAnsi="Arial" w:cs="Arial"/>
          <w:color w:val="000000" w:themeColor="text1"/>
          <w:sz w:val="24"/>
        </w:rPr>
        <w:t xml:space="preserve">annually reviewed/updated </w:t>
      </w:r>
      <w:r w:rsidR="00EF22C1" w:rsidRPr="00AA58B1">
        <w:rPr>
          <w:rFonts w:ascii="Arial" w:hAnsi="Arial" w:cs="Arial"/>
          <w:color w:val="000000" w:themeColor="text1"/>
          <w:sz w:val="24"/>
        </w:rPr>
        <w:t>invigilat</w:t>
      </w:r>
      <w:r w:rsidR="0063070F" w:rsidRPr="00AA58B1">
        <w:rPr>
          <w:rFonts w:ascii="Arial" w:hAnsi="Arial" w:cs="Arial"/>
          <w:color w:val="000000" w:themeColor="text1"/>
          <w:sz w:val="24"/>
        </w:rPr>
        <w:t>or</w:t>
      </w:r>
      <w:r w:rsidR="00EF22C1" w:rsidRPr="00AA58B1">
        <w:rPr>
          <w:rFonts w:ascii="Arial" w:hAnsi="Arial" w:cs="Arial"/>
          <w:color w:val="000000" w:themeColor="text1"/>
          <w:sz w:val="24"/>
        </w:rPr>
        <w:t xml:space="preserve"> handbook </w:t>
      </w:r>
      <w:r w:rsidR="0063070F" w:rsidRPr="00AA58B1">
        <w:rPr>
          <w:rFonts w:ascii="Arial" w:hAnsi="Arial" w:cs="Arial"/>
          <w:color w:val="000000" w:themeColor="text1"/>
          <w:sz w:val="24"/>
        </w:rPr>
        <w:t xml:space="preserve">to invigilators, </w:t>
      </w:r>
      <w:bookmarkStart w:id="56" w:name="_Hlk528957066"/>
      <w:r w:rsidR="00EF22C1" w:rsidRPr="00AA58B1">
        <w:rPr>
          <w:rFonts w:ascii="Arial" w:hAnsi="Arial" w:cs="Arial"/>
          <w:color w:val="000000" w:themeColor="text1"/>
          <w:sz w:val="24"/>
        </w:rPr>
        <w:t>trains</w:t>
      </w:r>
      <w:r w:rsidR="0063070F" w:rsidRPr="00AA58B1">
        <w:rPr>
          <w:rFonts w:ascii="Arial" w:hAnsi="Arial" w:cs="Arial"/>
          <w:color w:val="000000" w:themeColor="text1"/>
          <w:sz w:val="24"/>
        </w:rPr>
        <w:t xml:space="preserve"> new invigilators on appointment and </w:t>
      </w:r>
      <w:r w:rsidR="00EF22C1" w:rsidRPr="00AA58B1">
        <w:rPr>
          <w:rFonts w:ascii="Arial" w:hAnsi="Arial" w:cs="Arial"/>
          <w:color w:val="000000" w:themeColor="text1"/>
          <w:sz w:val="24"/>
        </w:rPr>
        <w:t xml:space="preserve">updates </w:t>
      </w:r>
      <w:r w:rsidR="0063070F" w:rsidRPr="00AA58B1">
        <w:rPr>
          <w:rFonts w:ascii="Arial" w:hAnsi="Arial" w:cs="Arial"/>
          <w:color w:val="000000" w:themeColor="text1"/>
          <w:sz w:val="24"/>
        </w:rPr>
        <w:t xml:space="preserve">experienced </w:t>
      </w:r>
      <w:r w:rsidR="00EF22C1" w:rsidRPr="00AA58B1">
        <w:rPr>
          <w:rFonts w:ascii="Arial" w:hAnsi="Arial" w:cs="Arial"/>
          <w:color w:val="000000" w:themeColor="text1"/>
          <w:sz w:val="24"/>
        </w:rPr>
        <w:t>invigilator</w:t>
      </w:r>
      <w:r w:rsidR="0063070F" w:rsidRPr="00AA58B1">
        <w:rPr>
          <w:rFonts w:ascii="Arial" w:hAnsi="Arial" w:cs="Arial"/>
          <w:color w:val="000000" w:themeColor="text1"/>
          <w:sz w:val="24"/>
        </w:rPr>
        <w:t>s</w:t>
      </w:r>
      <w:r w:rsidR="00EF22C1" w:rsidRPr="00AA58B1">
        <w:rPr>
          <w:rFonts w:ascii="Arial" w:hAnsi="Arial" w:cs="Arial"/>
          <w:color w:val="000000" w:themeColor="text1"/>
          <w:sz w:val="24"/>
        </w:rPr>
        <w:t xml:space="preserve"> </w:t>
      </w:r>
      <w:r w:rsidR="0043285E" w:rsidRPr="00AA58B1">
        <w:rPr>
          <w:rFonts w:ascii="Arial" w:hAnsi="Arial" w:cs="Arial"/>
          <w:color w:val="000000" w:themeColor="text1"/>
          <w:sz w:val="24"/>
        </w:rPr>
        <w:t>on any regulation changes</w:t>
      </w:r>
      <w:r w:rsidR="00DA2837" w:rsidRPr="00AA58B1">
        <w:rPr>
          <w:rFonts w:ascii="Arial" w:hAnsi="Arial" w:cs="Arial"/>
          <w:color w:val="000000" w:themeColor="text1"/>
          <w:sz w:val="24"/>
        </w:rPr>
        <w:t xml:space="preserve"> and any changes to centre-specific processes</w:t>
      </w:r>
    </w:p>
    <w:bookmarkEnd w:id="56"/>
    <w:p w14:paraId="0C81B9CA" w14:textId="150F5400" w:rsidR="0063070F" w:rsidRPr="00AA58B1" w:rsidRDefault="00775F95" w:rsidP="00016787">
      <w:pPr>
        <w:pStyle w:val="ListParagraph"/>
        <w:numPr>
          <w:ilvl w:val="0"/>
          <w:numId w:val="45"/>
        </w:numPr>
        <w:spacing w:beforeLines="120" w:before="288"/>
        <w:jc w:val="both"/>
        <w:rPr>
          <w:rFonts w:ascii="Arial" w:hAnsi="Arial" w:cs="Arial"/>
          <w:color w:val="000000" w:themeColor="text1"/>
          <w:sz w:val="24"/>
        </w:rPr>
      </w:pPr>
      <w:r w:rsidRPr="00AA58B1">
        <w:rPr>
          <w:rFonts w:ascii="Arial" w:hAnsi="Arial" w:cs="Arial"/>
          <w:color w:val="000000" w:themeColor="text1"/>
          <w:sz w:val="24"/>
        </w:rPr>
        <w:t>Deploys invigilators effectively to exam rooms throughout an exam series (including the provision of a roving invigilator</w:t>
      </w:r>
      <w:r w:rsidR="00A2718F" w:rsidRPr="00AA58B1">
        <w:rPr>
          <w:rFonts w:ascii="Arial" w:hAnsi="Arial" w:cs="Arial"/>
          <w:color w:val="000000" w:themeColor="text1"/>
          <w:sz w:val="24"/>
        </w:rPr>
        <w:t xml:space="preserve"> where a candidate and invigilator </w:t>
      </w:r>
      <w:r w:rsidR="00BD08C5" w:rsidRPr="00AA58B1">
        <w:rPr>
          <w:rFonts w:ascii="Arial" w:hAnsi="Arial" w:cs="Arial"/>
          <w:color w:val="000000" w:themeColor="text1"/>
          <w:sz w:val="24"/>
        </w:rPr>
        <w:t>(</w:t>
      </w:r>
      <w:r w:rsidR="00A2718F" w:rsidRPr="00AA58B1">
        <w:rPr>
          <w:rFonts w:ascii="Arial" w:hAnsi="Arial" w:cs="Arial"/>
          <w:color w:val="000000" w:themeColor="text1"/>
          <w:sz w:val="24"/>
        </w:rPr>
        <w:t>acting as a practical assistant, reader or scribe</w:t>
      </w:r>
      <w:r w:rsidR="00BD08C5" w:rsidRPr="00AA58B1">
        <w:rPr>
          <w:rFonts w:ascii="Arial" w:hAnsi="Arial" w:cs="Arial"/>
          <w:color w:val="000000" w:themeColor="text1"/>
          <w:sz w:val="24"/>
        </w:rPr>
        <w:t>)</w:t>
      </w:r>
      <w:r w:rsidR="00A2718F" w:rsidRPr="00AA58B1">
        <w:rPr>
          <w:rFonts w:ascii="Arial" w:hAnsi="Arial" w:cs="Arial"/>
          <w:color w:val="000000" w:themeColor="text1"/>
          <w:sz w:val="24"/>
        </w:rPr>
        <w:t xml:space="preserve"> are accommodated on a 1:1 basis</w:t>
      </w:r>
      <w:r w:rsidRPr="00AA58B1">
        <w:rPr>
          <w:rFonts w:ascii="Arial" w:hAnsi="Arial" w:cs="Arial"/>
          <w:color w:val="000000" w:themeColor="text1"/>
          <w:sz w:val="24"/>
        </w:rPr>
        <w:t xml:space="preserve"> </w:t>
      </w:r>
      <w:bookmarkStart w:id="57" w:name="_Hlk528957249"/>
      <w:r w:rsidRPr="00AA58B1">
        <w:rPr>
          <w:rFonts w:ascii="Arial" w:hAnsi="Arial" w:cs="Arial"/>
          <w:color w:val="000000" w:themeColor="text1"/>
          <w:sz w:val="24"/>
        </w:rPr>
        <w:t xml:space="preserve">to </w:t>
      </w:r>
      <w:r w:rsidR="0063070F" w:rsidRPr="00AA58B1">
        <w:rPr>
          <w:rFonts w:ascii="Arial" w:hAnsi="Arial" w:cs="Arial"/>
          <w:color w:val="000000" w:themeColor="text1"/>
          <w:sz w:val="24"/>
        </w:rPr>
        <w:t>enter the room at regular intervals in order to observe the conducting of the exam, ensur</w:t>
      </w:r>
      <w:r w:rsidR="00DA2837" w:rsidRPr="00AA58B1">
        <w:rPr>
          <w:rFonts w:ascii="Arial" w:hAnsi="Arial" w:cs="Arial"/>
          <w:color w:val="000000" w:themeColor="text1"/>
          <w:sz w:val="24"/>
        </w:rPr>
        <w:t xml:space="preserve">e </w:t>
      </w:r>
      <w:r w:rsidR="0063070F" w:rsidRPr="00AA58B1">
        <w:rPr>
          <w:rFonts w:ascii="Arial" w:hAnsi="Arial" w:cs="Arial"/>
          <w:color w:val="000000" w:themeColor="text1"/>
          <w:sz w:val="24"/>
        </w:rPr>
        <w:t xml:space="preserve">all relevant rules are being adhered to and </w:t>
      </w:r>
      <w:r w:rsidR="00B22DD6" w:rsidRPr="00AA58B1">
        <w:rPr>
          <w:rFonts w:ascii="Arial" w:hAnsi="Arial" w:cs="Arial"/>
          <w:color w:val="000000" w:themeColor="text1"/>
          <w:sz w:val="24"/>
        </w:rPr>
        <w:t>to support</w:t>
      </w:r>
      <w:r w:rsidR="0063070F" w:rsidRPr="00AA58B1">
        <w:rPr>
          <w:rFonts w:ascii="Arial" w:hAnsi="Arial" w:cs="Arial"/>
          <w:color w:val="000000" w:themeColor="text1"/>
          <w:sz w:val="24"/>
        </w:rPr>
        <w:t xml:space="preserve"> the practical assistant/reader and/or scribe in maintaining the integrity of the exam</w:t>
      </w:r>
      <w:r w:rsidR="00A2718F" w:rsidRPr="00AA58B1">
        <w:rPr>
          <w:rFonts w:ascii="Arial" w:hAnsi="Arial" w:cs="Arial"/>
          <w:color w:val="000000" w:themeColor="text1"/>
          <w:sz w:val="24"/>
        </w:rPr>
        <w:t>)</w:t>
      </w:r>
    </w:p>
    <w:bookmarkEnd w:id="57"/>
    <w:p w14:paraId="335AFC3D" w14:textId="4E008B64" w:rsidR="00775F95" w:rsidRPr="00AA58B1" w:rsidRDefault="00775F95" w:rsidP="00016787">
      <w:pPr>
        <w:pStyle w:val="ListParagraph"/>
        <w:numPr>
          <w:ilvl w:val="0"/>
          <w:numId w:val="45"/>
        </w:numPr>
        <w:spacing w:beforeLines="120" w:before="288"/>
        <w:jc w:val="both"/>
        <w:rPr>
          <w:rFonts w:ascii="Arial" w:hAnsi="Arial" w:cs="Arial"/>
          <w:color w:val="000000" w:themeColor="text1"/>
          <w:sz w:val="24"/>
        </w:rPr>
      </w:pPr>
      <w:r w:rsidRPr="00AA58B1">
        <w:rPr>
          <w:rFonts w:ascii="Arial" w:hAnsi="Arial" w:cs="Arial"/>
          <w:color w:val="000000" w:themeColor="text1"/>
          <w:sz w:val="24"/>
        </w:rPr>
        <w:t>Allocates invigilators to exam rooms</w:t>
      </w:r>
      <w:r w:rsidR="00EF22C1" w:rsidRPr="00AA58B1">
        <w:rPr>
          <w:rFonts w:ascii="Arial" w:hAnsi="Arial" w:cs="Arial"/>
          <w:color w:val="000000" w:themeColor="text1"/>
          <w:sz w:val="24"/>
        </w:rPr>
        <w:t xml:space="preserve"> (or where supervising candidates due to a timetable </w:t>
      </w:r>
      <w:r w:rsidR="00A2718F" w:rsidRPr="00AA58B1">
        <w:rPr>
          <w:rFonts w:ascii="Arial" w:hAnsi="Arial" w:cs="Arial"/>
          <w:color w:val="000000" w:themeColor="text1"/>
          <w:sz w:val="24"/>
        </w:rPr>
        <w:t>clash</w:t>
      </w:r>
      <w:r w:rsidR="00EF22C1" w:rsidRPr="00AA58B1">
        <w:rPr>
          <w:rFonts w:ascii="Arial" w:hAnsi="Arial" w:cs="Arial"/>
          <w:color w:val="000000" w:themeColor="text1"/>
          <w:sz w:val="24"/>
        </w:rPr>
        <w:t>) according</w:t>
      </w:r>
      <w:r w:rsidRPr="00AA58B1">
        <w:rPr>
          <w:rFonts w:ascii="Arial" w:hAnsi="Arial" w:cs="Arial"/>
          <w:color w:val="000000" w:themeColor="text1"/>
          <w:sz w:val="24"/>
        </w:rPr>
        <w:t xml:space="preserve"> to the required ratios</w:t>
      </w:r>
    </w:p>
    <w:p w14:paraId="448B7F22" w14:textId="2C3C5180" w:rsidR="00775F95" w:rsidRPr="00AA58B1" w:rsidRDefault="00775F95" w:rsidP="00016787">
      <w:pPr>
        <w:pStyle w:val="ListParagraph"/>
        <w:numPr>
          <w:ilvl w:val="0"/>
          <w:numId w:val="4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Liaises with the </w:t>
      </w:r>
      <w:r w:rsidR="00A40EB0" w:rsidRPr="00AA58B1">
        <w:rPr>
          <w:rFonts w:ascii="Arial" w:hAnsi="Arial" w:cs="Arial"/>
          <w:color w:val="000000" w:themeColor="text1"/>
          <w:sz w:val="24"/>
        </w:rPr>
        <w:t>ALS lead/</w:t>
      </w:r>
      <w:r w:rsidRPr="00AA58B1">
        <w:rPr>
          <w:rFonts w:ascii="Arial" w:hAnsi="Arial" w:cs="Arial"/>
          <w:color w:val="000000" w:themeColor="text1"/>
          <w:sz w:val="24"/>
        </w:rPr>
        <w:t>SENCo regarding the facilitation and invigilation of access arrangement candidates</w:t>
      </w:r>
    </w:p>
    <w:p w14:paraId="3699266D" w14:textId="210F5F2A" w:rsidR="00775F95" w:rsidRPr="00AA58B1" w:rsidRDefault="00A40EB0" w:rsidP="00F305C2">
      <w:pPr>
        <w:spacing w:beforeLines="120" w:before="288"/>
        <w:jc w:val="both"/>
        <w:rPr>
          <w:rFonts w:ascii="Arial" w:hAnsi="Arial" w:cs="Arial"/>
          <w:b/>
          <w:bCs/>
          <w:color w:val="000000" w:themeColor="text1"/>
          <w:sz w:val="24"/>
        </w:rPr>
      </w:pPr>
      <w:r w:rsidRPr="00AA58B1">
        <w:rPr>
          <w:rFonts w:ascii="Arial" w:hAnsi="Arial" w:cs="Arial"/>
          <w:b/>
          <w:bCs/>
          <w:color w:val="000000" w:themeColor="text1"/>
          <w:sz w:val="24"/>
        </w:rPr>
        <w:t>ALS lead/</w:t>
      </w:r>
      <w:r w:rsidR="00775F95" w:rsidRPr="00AA58B1">
        <w:rPr>
          <w:rFonts w:ascii="Arial" w:hAnsi="Arial" w:cs="Arial"/>
          <w:b/>
          <w:bCs/>
          <w:color w:val="000000" w:themeColor="text1"/>
          <w:sz w:val="24"/>
        </w:rPr>
        <w:t>SENCo</w:t>
      </w:r>
    </w:p>
    <w:p w14:paraId="2C63ECBB" w14:textId="77777777" w:rsidR="00775F95" w:rsidRPr="00AA58B1" w:rsidRDefault="00775F95" w:rsidP="00016787">
      <w:pPr>
        <w:pStyle w:val="ListParagraph"/>
        <w:numPr>
          <w:ilvl w:val="0"/>
          <w:numId w:val="46"/>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Liaises with the EO regarding facilitation and invigilation of access arrangement candidates</w:t>
      </w:r>
    </w:p>
    <w:p w14:paraId="107D8034"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39ABFC32" w14:textId="77777777" w:rsidR="00775F95" w:rsidRPr="00AA58B1" w:rsidRDefault="00775F95" w:rsidP="00016787">
      <w:pPr>
        <w:pStyle w:val="ListParagraph"/>
        <w:numPr>
          <w:ilvl w:val="0"/>
          <w:numId w:val="46"/>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 information as requested on their availability to invigilate throughout an exam series</w:t>
      </w:r>
    </w:p>
    <w:p w14:paraId="15F6D193" w14:textId="2B57BB1B" w:rsidR="00775F95" w:rsidRPr="00AA58B1" w:rsidRDefault="00775F95" w:rsidP="00F305C2">
      <w:pPr>
        <w:pStyle w:val="Heading3"/>
        <w:spacing w:beforeLines="120" w:before="288"/>
        <w:jc w:val="both"/>
        <w:rPr>
          <w:rFonts w:ascii="Arial" w:hAnsi="Arial" w:cs="Arial"/>
          <w:color w:val="000000" w:themeColor="text1"/>
          <w:sz w:val="24"/>
        </w:rPr>
      </w:pPr>
      <w:bookmarkStart w:id="58" w:name="_Toc98834312"/>
      <w:r w:rsidRPr="00AA58B1">
        <w:rPr>
          <w:rFonts w:ascii="Arial" w:hAnsi="Arial" w:cs="Arial"/>
          <w:color w:val="000000" w:themeColor="text1"/>
          <w:sz w:val="24"/>
        </w:rPr>
        <w:t xml:space="preserve">JCQ </w:t>
      </w:r>
      <w:r w:rsidR="001241A1" w:rsidRPr="00AA58B1">
        <w:rPr>
          <w:rFonts w:ascii="Arial" w:hAnsi="Arial" w:cs="Arial"/>
          <w:color w:val="000000" w:themeColor="text1"/>
          <w:sz w:val="24"/>
        </w:rPr>
        <w:t>Centre Inspections</w:t>
      </w:r>
      <w:bookmarkEnd w:id="58"/>
    </w:p>
    <w:p w14:paraId="05178D8F"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b/>
          <w:color w:val="000000" w:themeColor="text1"/>
          <w:sz w:val="24"/>
        </w:rPr>
        <w:t>Exams officer</w:t>
      </w:r>
      <w:r w:rsidRPr="00AA58B1">
        <w:rPr>
          <w:rFonts w:ascii="Arial" w:hAnsi="Arial" w:cs="Arial"/>
          <w:color w:val="000000" w:themeColor="text1"/>
          <w:sz w:val="24"/>
        </w:rPr>
        <w:t xml:space="preserve"> or </w:t>
      </w:r>
      <w:r w:rsidRPr="00AA58B1">
        <w:rPr>
          <w:rFonts w:ascii="Arial" w:hAnsi="Arial" w:cs="Arial"/>
          <w:b/>
          <w:color w:val="000000" w:themeColor="text1"/>
          <w:sz w:val="24"/>
        </w:rPr>
        <w:t>Senior leader</w:t>
      </w:r>
    </w:p>
    <w:p w14:paraId="1A945626" w14:textId="489E3FC2" w:rsidR="00F63340" w:rsidRPr="00AA58B1" w:rsidRDefault="00356EDF" w:rsidP="00016787">
      <w:pPr>
        <w:pStyle w:val="ListParagraph"/>
        <w:numPr>
          <w:ilvl w:val="0"/>
          <w:numId w:val="4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Will accompany the Inspector throughout </w:t>
      </w:r>
      <w:r w:rsidR="001241A1" w:rsidRPr="00AA58B1">
        <w:rPr>
          <w:rFonts w:ascii="Arial" w:hAnsi="Arial" w:cs="Arial"/>
          <w:color w:val="000000" w:themeColor="text1"/>
          <w:sz w:val="24"/>
        </w:rPr>
        <w:t>a</w:t>
      </w:r>
      <w:r w:rsidRPr="00AA58B1">
        <w:rPr>
          <w:rFonts w:ascii="Arial" w:hAnsi="Arial" w:cs="Arial"/>
          <w:color w:val="000000" w:themeColor="text1"/>
          <w:sz w:val="24"/>
        </w:rPr>
        <w:t xml:space="preserve"> visit</w:t>
      </w:r>
    </w:p>
    <w:p w14:paraId="120153C8" w14:textId="7217798B" w:rsidR="00F63340" w:rsidRPr="00AA58B1" w:rsidRDefault="00A40EB0" w:rsidP="00F305C2">
      <w:pPr>
        <w:spacing w:beforeLines="120" w:before="288"/>
        <w:jc w:val="both"/>
        <w:rPr>
          <w:rFonts w:ascii="Arial" w:hAnsi="Arial" w:cs="Arial"/>
          <w:color w:val="000000" w:themeColor="text1"/>
          <w:sz w:val="24"/>
        </w:rPr>
      </w:pPr>
      <w:r w:rsidRPr="00AA58B1">
        <w:rPr>
          <w:rFonts w:ascii="Arial" w:hAnsi="Arial" w:cs="Arial"/>
          <w:b/>
          <w:bCs/>
          <w:color w:val="000000" w:themeColor="text1"/>
          <w:sz w:val="24"/>
        </w:rPr>
        <w:t>ALS lead/</w:t>
      </w:r>
      <w:r w:rsidR="00F63340" w:rsidRPr="00AA58B1">
        <w:rPr>
          <w:rFonts w:ascii="Arial" w:hAnsi="Arial" w:cs="Arial"/>
          <w:b/>
          <w:color w:val="000000" w:themeColor="text1"/>
          <w:sz w:val="24"/>
        </w:rPr>
        <w:t xml:space="preserve">SENCo </w:t>
      </w:r>
      <w:bookmarkStart w:id="59" w:name="_Hlk528957350"/>
      <w:r w:rsidR="00F63340" w:rsidRPr="00AA58B1">
        <w:rPr>
          <w:rFonts w:ascii="Arial" w:hAnsi="Arial" w:cs="Arial"/>
          <w:color w:val="000000" w:themeColor="text1"/>
          <w:sz w:val="24"/>
        </w:rPr>
        <w:t>or relevant</w:t>
      </w:r>
      <w:r w:rsidR="00F63340" w:rsidRPr="00AA58B1">
        <w:rPr>
          <w:rFonts w:ascii="Arial" w:hAnsi="Arial" w:cs="Arial"/>
          <w:b/>
          <w:color w:val="000000" w:themeColor="text1"/>
          <w:sz w:val="24"/>
        </w:rPr>
        <w:t xml:space="preserve"> Senior leader </w:t>
      </w:r>
      <w:r w:rsidR="00F63340" w:rsidRPr="00AA58B1">
        <w:rPr>
          <w:rFonts w:ascii="Arial" w:hAnsi="Arial" w:cs="Arial"/>
          <w:color w:val="000000" w:themeColor="text1"/>
          <w:sz w:val="24"/>
        </w:rPr>
        <w:t xml:space="preserve">(in the absence of the </w:t>
      </w:r>
      <w:r w:rsidRPr="00AA58B1">
        <w:rPr>
          <w:rFonts w:ascii="Arial" w:hAnsi="Arial" w:cs="Arial"/>
          <w:color w:val="000000" w:themeColor="text1"/>
          <w:sz w:val="24"/>
        </w:rPr>
        <w:t>ALS lead/</w:t>
      </w:r>
      <w:r w:rsidR="00F63340" w:rsidRPr="00AA58B1">
        <w:rPr>
          <w:rFonts w:ascii="Arial" w:hAnsi="Arial" w:cs="Arial"/>
          <w:color w:val="000000" w:themeColor="text1"/>
          <w:sz w:val="24"/>
        </w:rPr>
        <w:t>SENCo)</w:t>
      </w:r>
    </w:p>
    <w:p w14:paraId="5C78DE39" w14:textId="6970F7D6" w:rsidR="00F63340" w:rsidRPr="00AA58B1" w:rsidRDefault="00F63340" w:rsidP="00016787">
      <w:pPr>
        <w:pStyle w:val="ListParagraph"/>
        <w:numPr>
          <w:ilvl w:val="0"/>
          <w:numId w:val="46"/>
        </w:numPr>
        <w:spacing w:beforeLines="120" w:before="288"/>
        <w:jc w:val="both"/>
        <w:rPr>
          <w:rFonts w:ascii="Arial" w:hAnsi="Arial" w:cs="Arial"/>
          <w:color w:val="000000" w:themeColor="text1"/>
          <w:sz w:val="24"/>
        </w:rPr>
      </w:pPr>
      <w:r w:rsidRPr="00AA58B1">
        <w:rPr>
          <w:rFonts w:ascii="Arial" w:hAnsi="Arial" w:cs="Arial"/>
          <w:color w:val="000000" w:themeColor="text1"/>
          <w:sz w:val="24"/>
        </w:rPr>
        <w:t>Will meet with the inspector when requested to provide documentary evidence regarding access arrangement candidates and address any questions the inspector may raise</w:t>
      </w:r>
    </w:p>
    <w:p w14:paraId="5DDE481A" w14:textId="79402269" w:rsidR="00DC265C" w:rsidRPr="00AA58B1" w:rsidRDefault="00DC265C" w:rsidP="00016787">
      <w:pPr>
        <w:pStyle w:val="ListParagraph"/>
        <w:numPr>
          <w:ilvl w:val="0"/>
          <w:numId w:val="4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that information is readily available for inspection at the venue where the candidate is taking the exam(s)</w:t>
      </w:r>
    </w:p>
    <w:p w14:paraId="1EB1E5BE" w14:textId="60E6D189" w:rsidR="00775F95" w:rsidRPr="00AA58B1" w:rsidRDefault="00775F95" w:rsidP="00F305C2">
      <w:pPr>
        <w:pStyle w:val="Heading3"/>
        <w:spacing w:beforeLines="120" w:before="288"/>
        <w:jc w:val="both"/>
        <w:rPr>
          <w:rFonts w:ascii="Arial" w:hAnsi="Arial" w:cs="Arial"/>
          <w:color w:val="000000" w:themeColor="text1"/>
          <w:sz w:val="24"/>
        </w:rPr>
      </w:pPr>
      <w:bookmarkStart w:id="60" w:name="_Toc98834313"/>
      <w:bookmarkEnd w:id="59"/>
      <w:r w:rsidRPr="00AA58B1">
        <w:rPr>
          <w:rFonts w:ascii="Arial" w:hAnsi="Arial" w:cs="Arial"/>
          <w:color w:val="000000" w:themeColor="text1"/>
          <w:sz w:val="24"/>
        </w:rPr>
        <w:t>Seating and identifying candidates in exam rooms</w:t>
      </w:r>
      <w:bookmarkEnd w:id="60"/>
    </w:p>
    <w:p w14:paraId="64C75637" w14:textId="77777777" w:rsidR="00775F95" w:rsidRPr="00AA58B1" w:rsidRDefault="00775F95" w:rsidP="00F305C2">
      <w:pPr>
        <w:tabs>
          <w:tab w:val="left" w:pos="1890"/>
        </w:tabs>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r w:rsidRPr="00AA58B1">
        <w:rPr>
          <w:rFonts w:ascii="Arial" w:hAnsi="Arial" w:cs="Arial"/>
          <w:b/>
          <w:color w:val="000000" w:themeColor="text1"/>
          <w:sz w:val="24"/>
        </w:rPr>
        <w:tab/>
      </w:r>
    </w:p>
    <w:p w14:paraId="4E436F4B" w14:textId="0AEAE2BE" w:rsidR="00775F95" w:rsidRPr="00AA58B1" w:rsidRDefault="00775F95" w:rsidP="00016787">
      <w:pPr>
        <w:pStyle w:val="ListParagraph"/>
        <w:numPr>
          <w:ilvl w:val="0"/>
          <w:numId w:val="47"/>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a procedure is in place to verify </w:t>
      </w:r>
      <w:r w:rsidR="000B48A1" w:rsidRPr="00AA58B1">
        <w:rPr>
          <w:rFonts w:ascii="Arial" w:hAnsi="Arial" w:cs="Arial"/>
          <w:color w:val="000000" w:themeColor="text1"/>
          <w:sz w:val="24"/>
        </w:rPr>
        <w:t>the identity of all candidates</w:t>
      </w:r>
    </w:p>
    <w:p w14:paraId="0C117EFE" w14:textId="13D1C50F" w:rsidR="00775F95" w:rsidRPr="00AA58B1" w:rsidRDefault="00A40EB0" w:rsidP="00F305C2">
      <w:pPr>
        <w:pStyle w:val="Headinglevel2"/>
        <w:spacing w:beforeLines="120" w:before="288" w:after="0"/>
        <w:ind w:firstLine="720"/>
        <w:jc w:val="both"/>
        <w:rPr>
          <w:rFonts w:ascii="Arial" w:hAnsi="Arial" w:cs="Arial"/>
          <w:color w:val="000000" w:themeColor="text1"/>
          <w:sz w:val="24"/>
        </w:rPr>
      </w:pPr>
      <w:bookmarkStart w:id="61" w:name="_Toc98834314"/>
      <w:r w:rsidRPr="00AA58B1">
        <w:rPr>
          <w:rFonts w:ascii="Arial" w:hAnsi="Arial" w:cs="Arial"/>
          <w:color w:val="000000" w:themeColor="text1"/>
          <w:sz w:val="24"/>
        </w:rPr>
        <w:t>Candidate Identification Procedure</w:t>
      </w:r>
      <w:bookmarkEnd w:id="61"/>
    </w:p>
    <w:tbl>
      <w:tblPr>
        <w:tblStyle w:val="TableGrid"/>
        <w:tblW w:w="0" w:type="auto"/>
        <w:tblInd w:w="720" w:type="dxa"/>
        <w:tblLook w:val="04A0" w:firstRow="1" w:lastRow="0" w:firstColumn="1" w:lastColumn="0" w:noHBand="0" w:noVBand="1"/>
      </w:tblPr>
      <w:tblGrid>
        <w:gridCol w:w="9322"/>
      </w:tblGrid>
      <w:tr w:rsidR="00775F95" w:rsidRPr="00AA58B1" w14:paraId="3DB2E69A" w14:textId="77777777" w:rsidTr="00775F95">
        <w:tc>
          <w:tcPr>
            <w:tcW w:w="9878" w:type="dxa"/>
          </w:tcPr>
          <w:p w14:paraId="6DFA7DA4" w14:textId="3054E32D" w:rsidR="00B22DD6" w:rsidRPr="00AA58B1" w:rsidRDefault="002C5F72" w:rsidP="005E0B7D">
            <w:pPr>
              <w:spacing w:beforeLines="120" w:before="288"/>
              <w:rPr>
                <w:rFonts w:ascii="Arial" w:hAnsi="Arial" w:cs="Arial"/>
                <w:color w:val="000000" w:themeColor="text1"/>
                <w:sz w:val="24"/>
              </w:rPr>
            </w:pPr>
            <w:r w:rsidRPr="00AA58B1">
              <w:rPr>
                <w:rFonts w:ascii="Arial" w:hAnsi="Arial" w:cs="Arial"/>
                <w:color w:val="000000" w:themeColor="text1"/>
                <w:sz w:val="24"/>
              </w:rPr>
              <w:t>All candidates are on the school roll and known to staff.</w:t>
            </w:r>
            <w:r w:rsidR="00593291" w:rsidRPr="00AA58B1">
              <w:rPr>
                <w:rFonts w:ascii="Arial" w:hAnsi="Arial" w:cs="Arial"/>
                <w:color w:val="000000" w:themeColor="text1"/>
                <w:sz w:val="24"/>
              </w:rPr>
              <w:t xml:space="preserve">  </w:t>
            </w:r>
            <w:r w:rsidR="005E0B7D">
              <w:rPr>
                <w:rFonts w:ascii="Arial" w:hAnsi="Arial" w:cs="Arial"/>
                <w:color w:val="000000" w:themeColor="text1"/>
                <w:sz w:val="24"/>
              </w:rPr>
              <w:t xml:space="preserve">Candidate cards with photographs are placed on </w:t>
            </w:r>
            <w:r w:rsidR="005E0B7D">
              <w:rPr>
                <w:rFonts w:ascii="Arial" w:hAnsi="Arial" w:cs="Arial"/>
                <w:color w:val="000000" w:themeColor="text1"/>
                <w:sz w:val="24"/>
              </w:rPr>
              <w:t>the</w:t>
            </w:r>
            <w:r w:rsidR="005E0B7D">
              <w:rPr>
                <w:rFonts w:ascii="Arial" w:hAnsi="Arial" w:cs="Arial"/>
                <w:color w:val="000000" w:themeColor="text1"/>
                <w:sz w:val="24"/>
              </w:rPr>
              <w:t xml:space="preserve"> desk</w:t>
            </w:r>
            <w:r w:rsidR="005E0B7D">
              <w:rPr>
                <w:rFonts w:ascii="Arial" w:hAnsi="Arial" w:cs="Arial"/>
                <w:color w:val="000000" w:themeColor="text1"/>
                <w:sz w:val="24"/>
              </w:rPr>
              <w:t>s</w:t>
            </w:r>
            <w:r w:rsidR="005E0B7D">
              <w:rPr>
                <w:rFonts w:ascii="Arial" w:hAnsi="Arial" w:cs="Arial"/>
                <w:color w:val="000000" w:themeColor="text1"/>
                <w:sz w:val="24"/>
              </w:rPr>
              <w:t xml:space="preserve"> according to a seating plan</w:t>
            </w:r>
            <w:r w:rsidR="00593291" w:rsidRPr="00AA58B1">
              <w:rPr>
                <w:rFonts w:ascii="Arial" w:hAnsi="Arial" w:cs="Arial"/>
                <w:color w:val="000000" w:themeColor="text1"/>
                <w:sz w:val="24"/>
              </w:rPr>
              <w:t xml:space="preserve">.  </w:t>
            </w:r>
            <w:r w:rsidR="00F72340" w:rsidRPr="00AA58B1">
              <w:rPr>
                <w:rFonts w:ascii="Arial" w:hAnsi="Arial" w:cs="Arial"/>
                <w:color w:val="000000" w:themeColor="text1"/>
                <w:sz w:val="24"/>
              </w:rPr>
              <w:t xml:space="preserve">A member of SLT will be in the hall at beginning of all exams to assist with identification.  </w:t>
            </w:r>
          </w:p>
        </w:tc>
      </w:tr>
    </w:tbl>
    <w:p w14:paraId="46E2C9FC" w14:textId="77777777" w:rsidR="005F6791" w:rsidRPr="00AA58B1" w:rsidRDefault="00775F95" w:rsidP="00016787">
      <w:pPr>
        <w:pStyle w:val="ListParagraph"/>
        <w:numPr>
          <w:ilvl w:val="0"/>
          <w:numId w:val="47"/>
        </w:numPr>
        <w:spacing w:beforeLines="120" w:before="288"/>
        <w:jc w:val="both"/>
        <w:rPr>
          <w:rFonts w:ascii="Arial" w:hAnsi="Arial" w:cs="Arial"/>
          <w:color w:val="000000" w:themeColor="text1"/>
          <w:sz w:val="24"/>
        </w:rPr>
      </w:pPr>
      <w:r w:rsidRPr="00AA58B1">
        <w:rPr>
          <w:rFonts w:ascii="Arial" w:hAnsi="Arial" w:cs="Arial"/>
          <w:color w:val="000000" w:themeColor="text1"/>
          <w:sz w:val="24"/>
        </w:rPr>
        <w:lastRenderedPageBreak/>
        <w:t>Ensures invigilators are aware of the procedure</w:t>
      </w:r>
    </w:p>
    <w:p w14:paraId="156E6B76" w14:textId="1DD3B8AD" w:rsidR="005F6791" w:rsidRDefault="00775F95" w:rsidP="00016787">
      <w:pPr>
        <w:pStyle w:val="ListParagraph"/>
        <w:numPr>
          <w:ilvl w:val="0"/>
          <w:numId w:val="47"/>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seating plans for exam rooms according to JCQ and awarding body requirements</w:t>
      </w:r>
      <w:r w:rsidR="00A13E3D" w:rsidRPr="00AA58B1">
        <w:rPr>
          <w:rFonts w:ascii="Arial" w:hAnsi="Arial" w:cs="Arial"/>
          <w:color w:val="000000" w:themeColor="text1"/>
          <w:sz w:val="24"/>
        </w:rPr>
        <w:t xml:space="preserve"> </w:t>
      </w:r>
      <w:bookmarkStart w:id="62" w:name="_Hlk528957489"/>
      <w:r w:rsidR="00A13E3D" w:rsidRPr="00AA58B1">
        <w:rPr>
          <w:rFonts w:ascii="Arial" w:hAnsi="Arial" w:cs="Arial"/>
          <w:color w:val="000000" w:themeColor="text1"/>
          <w:sz w:val="24"/>
        </w:rPr>
        <w:t xml:space="preserve">(and ensures candidates with access arrangements are identified on the seating </w:t>
      </w:r>
      <w:r w:rsidR="005F6791" w:rsidRPr="00AA58B1">
        <w:rPr>
          <w:rFonts w:ascii="Arial" w:hAnsi="Arial" w:cs="Arial"/>
          <w:color w:val="000000" w:themeColor="text1"/>
          <w:sz w:val="24"/>
        </w:rPr>
        <w:t xml:space="preserve">plan and invigilators are informed of those candidates with access arrangements and made aware of the access arrangement(s) awarded) </w:t>
      </w:r>
    </w:p>
    <w:bookmarkEnd w:id="62"/>
    <w:p w14:paraId="197C710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56093518" w14:textId="77777777" w:rsidR="00775F95" w:rsidRPr="00AA58B1" w:rsidRDefault="00775F95" w:rsidP="00016787">
      <w:pPr>
        <w:pStyle w:val="ListParagraph"/>
        <w:numPr>
          <w:ilvl w:val="0"/>
          <w:numId w:val="48"/>
        </w:numPr>
        <w:spacing w:beforeLines="120" w:before="288"/>
        <w:jc w:val="both"/>
        <w:rPr>
          <w:rFonts w:ascii="Arial" w:hAnsi="Arial" w:cs="Arial"/>
          <w:color w:val="000000" w:themeColor="text1"/>
          <w:sz w:val="24"/>
        </w:rPr>
      </w:pPr>
      <w:r w:rsidRPr="00AA58B1">
        <w:rPr>
          <w:rFonts w:ascii="Arial" w:hAnsi="Arial" w:cs="Arial"/>
          <w:color w:val="000000" w:themeColor="text1"/>
          <w:sz w:val="24"/>
        </w:rPr>
        <w:t>Follow the procedure for verify</w:t>
      </w:r>
      <w:bookmarkStart w:id="63" w:name="_GoBack"/>
      <w:bookmarkEnd w:id="63"/>
      <w:r w:rsidRPr="00AA58B1">
        <w:rPr>
          <w:rFonts w:ascii="Arial" w:hAnsi="Arial" w:cs="Arial"/>
          <w:color w:val="000000" w:themeColor="text1"/>
          <w:sz w:val="24"/>
        </w:rPr>
        <w:t>ing candidate identity provided by the EO</w:t>
      </w:r>
    </w:p>
    <w:p w14:paraId="3A46B6DB" w14:textId="77777777" w:rsidR="00775F95" w:rsidRPr="00AA58B1" w:rsidRDefault="00775F95" w:rsidP="00016787">
      <w:pPr>
        <w:pStyle w:val="ListParagraph"/>
        <w:numPr>
          <w:ilvl w:val="0"/>
          <w:numId w:val="48"/>
        </w:numPr>
        <w:spacing w:beforeLines="120" w:before="288"/>
        <w:jc w:val="both"/>
        <w:rPr>
          <w:rFonts w:ascii="Arial" w:hAnsi="Arial" w:cs="Arial"/>
          <w:color w:val="000000" w:themeColor="text1"/>
          <w:sz w:val="24"/>
        </w:rPr>
      </w:pPr>
      <w:r w:rsidRPr="00AA58B1">
        <w:rPr>
          <w:rFonts w:ascii="Arial" w:hAnsi="Arial" w:cs="Arial"/>
          <w:color w:val="000000" w:themeColor="text1"/>
          <w:sz w:val="24"/>
        </w:rPr>
        <w:t>Seat candidates in exam rooms as instructed by the EO/on the seating plan</w:t>
      </w:r>
    </w:p>
    <w:p w14:paraId="45E1C0EE" w14:textId="5564A932" w:rsidR="00775F95" w:rsidRPr="00AA58B1" w:rsidRDefault="00775F95" w:rsidP="00F305C2">
      <w:pPr>
        <w:pStyle w:val="Heading3"/>
        <w:spacing w:beforeLines="120" w:before="288"/>
        <w:jc w:val="both"/>
        <w:rPr>
          <w:rFonts w:ascii="Arial" w:hAnsi="Arial" w:cs="Arial"/>
          <w:color w:val="000000" w:themeColor="text1"/>
          <w:sz w:val="24"/>
        </w:rPr>
      </w:pPr>
      <w:bookmarkStart w:id="64" w:name="_Toc98834315"/>
      <w:r w:rsidRPr="00AA58B1">
        <w:rPr>
          <w:rFonts w:ascii="Arial" w:hAnsi="Arial" w:cs="Arial"/>
          <w:color w:val="000000" w:themeColor="text1"/>
          <w:sz w:val="24"/>
        </w:rPr>
        <w:t>Security of exam materials</w:t>
      </w:r>
      <w:bookmarkEnd w:id="64"/>
    </w:p>
    <w:p w14:paraId="79D13E5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9314CD4" w14:textId="77777777" w:rsidR="00926985" w:rsidRPr="00AA58B1" w:rsidRDefault="00834B0C" w:rsidP="00016787">
      <w:pPr>
        <w:pStyle w:val="ListParagraph"/>
        <w:numPr>
          <w:ilvl w:val="0"/>
          <w:numId w:val="49"/>
        </w:numPr>
        <w:spacing w:beforeLines="120" w:before="288"/>
        <w:jc w:val="both"/>
        <w:rPr>
          <w:rFonts w:ascii="Arial" w:hAnsi="Arial" w:cs="Arial"/>
          <w:color w:val="000000" w:themeColor="text1"/>
          <w:sz w:val="24"/>
        </w:rPr>
      </w:pPr>
      <w:bookmarkStart w:id="65" w:name="_Hlk528957584"/>
      <w:bookmarkStart w:id="66" w:name="_Hlk22893315"/>
      <w:r w:rsidRPr="00AA58B1">
        <w:rPr>
          <w:rFonts w:ascii="Arial" w:hAnsi="Arial" w:cs="Arial"/>
          <w:color w:val="000000" w:themeColor="text1"/>
          <w:sz w:val="24"/>
        </w:rPr>
        <w:t xml:space="preserve">Confirms appropriate arrangements are in place to ensure that confidential materials are only </w:t>
      </w:r>
      <w:r w:rsidR="00926985" w:rsidRPr="00AA58B1">
        <w:rPr>
          <w:rFonts w:ascii="Arial" w:hAnsi="Arial" w:cs="Arial"/>
          <w:color w:val="000000" w:themeColor="text1"/>
          <w:sz w:val="24"/>
        </w:rPr>
        <w:t>handed over</w:t>
      </w:r>
      <w:r w:rsidRPr="00AA58B1">
        <w:rPr>
          <w:rFonts w:ascii="Arial" w:hAnsi="Arial" w:cs="Arial"/>
          <w:color w:val="000000" w:themeColor="text1"/>
          <w:sz w:val="24"/>
        </w:rPr>
        <w:t xml:space="preserve"> to those authorised by the head of centre </w:t>
      </w:r>
    </w:p>
    <w:p w14:paraId="040A9CEF" w14:textId="426B23A9" w:rsidR="00415331" w:rsidRPr="00AA58B1" w:rsidRDefault="00FE33AC" w:rsidP="00016787">
      <w:pPr>
        <w:pStyle w:val="ListParagraph"/>
        <w:numPr>
          <w:ilvl w:val="0"/>
          <w:numId w:val="49"/>
        </w:numPr>
        <w:spacing w:beforeLines="120" w:before="288"/>
        <w:rPr>
          <w:rFonts w:ascii="Arial" w:hAnsi="Arial" w:cs="Arial"/>
          <w:color w:val="000000" w:themeColor="text1"/>
          <w:sz w:val="24"/>
        </w:rPr>
      </w:pPr>
      <w:r w:rsidRPr="00AA58B1">
        <w:rPr>
          <w:rFonts w:ascii="Arial" w:hAnsi="Arial" w:cs="Arial"/>
          <w:color w:val="000000" w:themeColor="text1"/>
          <w:sz w:val="24"/>
        </w:rPr>
        <w:t>Ensures a</w:t>
      </w:r>
      <w:r w:rsidR="00415331" w:rsidRPr="00AA58B1">
        <w:rPr>
          <w:rFonts w:ascii="Arial" w:hAnsi="Arial" w:cs="Arial"/>
          <w:color w:val="000000" w:themeColor="text1"/>
          <w:sz w:val="24"/>
        </w:rPr>
        <w:t xml:space="preserve">ccess </w:t>
      </w:r>
      <w:r w:rsidRPr="00AA58B1">
        <w:rPr>
          <w:rFonts w:ascii="Arial" w:hAnsi="Arial" w:cs="Arial"/>
          <w:color w:val="000000" w:themeColor="text1"/>
          <w:sz w:val="24"/>
        </w:rPr>
        <w:t xml:space="preserve">to the secure room is restricted </w:t>
      </w:r>
      <w:r w:rsidR="00415331" w:rsidRPr="00AA58B1">
        <w:rPr>
          <w:rFonts w:ascii="Arial" w:hAnsi="Arial" w:cs="Arial"/>
          <w:color w:val="000000" w:themeColor="text1"/>
          <w:sz w:val="24"/>
        </w:rPr>
        <w:t xml:space="preserve">and staff named and approved by the head of centre </w:t>
      </w:r>
      <w:r w:rsidRPr="00AA58B1">
        <w:rPr>
          <w:rFonts w:ascii="Arial" w:hAnsi="Arial" w:cs="Arial"/>
          <w:color w:val="000000" w:themeColor="text1"/>
          <w:sz w:val="24"/>
        </w:rPr>
        <w:t>are</w:t>
      </w:r>
      <w:r w:rsidR="00415331" w:rsidRPr="00AA58B1">
        <w:rPr>
          <w:rFonts w:ascii="Arial" w:hAnsi="Arial" w:cs="Arial"/>
          <w:color w:val="000000" w:themeColor="text1"/>
          <w:sz w:val="24"/>
        </w:rPr>
        <w:t xml:space="preserve"> accompanied by a keyholder at all times. There must be between two and six keyholders only, each of whom must fully understand their responsibilities as a key holder to the secure storage facility</w:t>
      </w:r>
    </w:p>
    <w:p w14:paraId="3FB0FCC7" w14:textId="2093CDBE" w:rsidR="00941A2F" w:rsidRPr="00AA58B1" w:rsidRDefault="00775F95" w:rsidP="00016787">
      <w:pPr>
        <w:pStyle w:val="ListParagraph"/>
        <w:numPr>
          <w:ilvl w:val="0"/>
          <w:numId w:val="4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Has a process in place </w:t>
      </w:r>
      <w:r w:rsidR="00941A2F" w:rsidRPr="00AA58B1">
        <w:rPr>
          <w:rFonts w:ascii="Arial" w:hAnsi="Arial" w:cs="Arial"/>
          <w:color w:val="000000" w:themeColor="text1"/>
          <w:sz w:val="24"/>
        </w:rPr>
        <w:t>to demonstrate the receipt, secure movement and secure storage of confidential exam materials within the centre</w:t>
      </w:r>
    </w:p>
    <w:p w14:paraId="6C686E80" w14:textId="77777777" w:rsidR="00926985" w:rsidRPr="00AA58B1" w:rsidRDefault="00941A2F" w:rsidP="00016787">
      <w:pPr>
        <w:pStyle w:val="ListParagraph"/>
        <w:numPr>
          <w:ilvl w:val="0"/>
          <w:numId w:val="4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Ensures a log is kept at the initial point of delivery </w:t>
      </w:r>
      <w:r w:rsidR="00752799" w:rsidRPr="00AA58B1">
        <w:rPr>
          <w:rFonts w:ascii="Arial" w:hAnsi="Arial" w:cs="Arial"/>
          <w:color w:val="000000" w:themeColor="text1"/>
          <w:sz w:val="24"/>
        </w:rPr>
        <w:t xml:space="preserve">recording confidential materials received and signed for by authorised staff within the centre and that appropriate arrangements are in place for confidential materials to be </w:t>
      </w:r>
      <w:r w:rsidR="00693DD4" w:rsidRPr="00AA58B1">
        <w:rPr>
          <w:rFonts w:ascii="Arial" w:hAnsi="Arial" w:cs="Arial"/>
          <w:color w:val="000000" w:themeColor="text1"/>
          <w:sz w:val="24"/>
        </w:rPr>
        <w:t>immediately transferred to the</w:t>
      </w:r>
      <w:r w:rsidR="00752799" w:rsidRPr="00AA58B1">
        <w:rPr>
          <w:rFonts w:ascii="Arial" w:hAnsi="Arial" w:cs="Arial"/>
          <w:color w:val="000000" w:themeColor="text1"/>
          <w:sz w:val="24"/>
        </w:rPr>
        <w:t xml:space="preserve"> secure storage facility</w:t>
      </w:r>
      <w:r w:rsidR="00693DD4" w:rsidRPr="00AA58B1">
        <w:rPr>
          <w:rFonts w:ascii="Arial" w:hAnsi="Arial" w:cs="Arial"/>
          <w:color w:val="000000" w:themeColor="text1"/>
          <w:sz w:val="24"/>
        </w:rPr>
        <w:t xml:space="preserve"> until they can be removed from the dispatch packaging and checked in the secure room before being returned to the secure storage facility in timetable order</w:t>
      </w:r>
      <w:r w:rsidR="00752799" w:rsidRPr="00AA58B1">
        <w:rPr>
          <w:rFonts w:ascii="Arial" w:hAnsi="Arial" w:cs="Arial"/>
          <w:color w:val="000000" w:themeColor="text1"/>
          <w:sz w:val="24"/>
        </w:rPr>
        <w:t xml:space="preserve"> </w:t>
      </w:r>
    </w:p>
    <w:p w14:paraId="3CE9B278" w14:textId="559C1AAA" w:rsidR="00693DD4" w:rsidRPr="00AA58B1" w:rsidRDefault="00652D84" w:rsidP="00016787">
      <w:pPr>
        <w:pStyle w:val="ListParagraph"/>
        <w:numPr>
          <w:ilvl w:val="0"/>
          <w:numId w:val="4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the secure storage facility contains only current and live confidential material </w:t>
      </w:r>
      <w:r w:rsidR="00926985" w:rsidRPr="00AA58B1">
        <w:rPr>
          <w:rFonts w:ascii="Arial" w:hAnsi="Arial" w:cs="Arial"/>
          <w:color w:val="000000" w:themeColor="text1"/>
          <w:sz w:val="24"/>
        </w:rPr>
        <w:t>(ensuring that past examination question papers,</w:t>
      </w:r>
      <w:r w:rsidR="00415331" w:rsidRPr="00AA58B1">
        <w:rPr>
          <w:rFonts w:ascii="Arial" w:hAnsi="Arial" w:cs="Arial"/>
          <w:color w:val="000000" w:themeColor="text1"/>
          <w:sz w:val="24"/>
        </w:rPr>
        <w:t xml:space="preserve"> internal tests and mock examinations</w:t>
      </w:r>
      <w:r w:rsidR="00926985" w:rsidRPr="00AA58B1">
        <w:rPr>
          <w:rFonts w:ascii="Arial" w:hAnsi="Arial" w:cs="Arial"/>
          <w:color w:val="000000" w:themeColor="text1"/>
          <w:sz w:val="24"/>
        </w:rPr>
        <w:t xml:space="preserve"> are not kept in the centre’s secure storage facility) </w:t>
      </w:r>
    </w:p>
    <w:p w14:paraId="51EBBC63" w14:textId="77777777" w:rsidR="00E730BC" w:rsidRPr="00AA58B1" w:rsidRDefault="00693DD4" w:rsidP="00016787">
      <w:pPr>
        <w:pStyle w:val="ListParagraph"/>
        <w:numPr>
          <w:ilvl w:val="0"/>
          <w:numId w:val="4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that examination stationery, e.g. answer booklets and formula booklets are stored in the secure room (</w:t>
      </w:r>
      <w:r w:rsidR="004F5832" w:rsidRPr="00AA58B1">
        <w:rPr>
          <w:rFonts w:ascii="Arial" w:hAnsi="Arial" w:cs="Arial"/>
          <w:color w:val="000000" w:themeColor="text1"/>
          <w:sz w:val="24"/>
        </w:rPr>
        <w:t>attempting to</w:t>
      </w:r>
      <w:r w:rsidRPr="00AA58B1">
        <w:rPr>
          <w:rFonts w:ascii="Arial" w:hAnsi="Arial" w:cs="Arial"/>
          <w:color w:val="000000" w:themeColor="text1"/>
          <w:sz w:val="24"/>
        </w:rPr>
        <w:t xml:space="preserve"> store this material in the secure storage facility, when sufficient space allow</w:t>
      </w:r>
      <w:r w:rsidR="004F5832" w:rsidRPr="00AA58B1">
        <w:rPr>
          <w:rFonts w:ascii="Arial" w:hAnsi="Arial" w:cs="Arial"/>
          <w:color w:val="000000" w:themeColor="text1"/>
          <w:sz w:val="24"/>
        </w:rPr>
        <w:t>s</w:t>
      </w:r>
      <w:r w:rsidRPr="00AA58B1">
        <w:rPr>
          <w:rFonts w:ascii="Arial" w:hAnsi="Arial" w:cs="Arial"/>
          <w:color w:val="000000" w:themeColor="text1"/>
          <w:sz w:val="24"/>
        </w:rPr>
        <w:t xml:space="preserve">) </w:t>
      </w:r>
    </w:p>
    <w:p w14:paraId="3EF07552" w14:textId="1A0BF4E6" w:rsidR="00E730BC" w:rsidRPr="00AA58B1" w:rsidRDefault="00E730BC" w:rsidP="00016787">
      <w:pPr>
        <w:pStyle w:val="ListParagraph"/>
        <w:numPr>
          <w:ilvl w:val="0"/>
          <w:numId w:val="4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5"/>
    <w:p w14:paraId="4CFCBEAD" w14:textId="31DFB11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Reception staff </w:t>
      </w:r>
    </w:p>
    <w:p w14:paraId="172BD1C9" w14:textId="419CA2BB" w:rsidR="00775F95" w:rsidRPr="00AA58B1" w:rsidRDefault="00775F95" w:rsidP="00016787">
      <w:pPr>
        <w:pStyle w:val="ListParagraph"/>
        <w:numPr>
          <w:ilvl w:val="0"/>
          <w:numId w:val="50"/>
        </w:numPr>
        <w:spacing w:beforeLines="120" w:before="288"/>
        <w:jc w:val="both"/>
        <w:rPr>
          <w:rFonts w:ascii="Arial" w:hAnsi="Arial" w:cs="Arial"/>
          <w:color w:val="000000" w:themeColor="text1"/>
          <w:sz w:val="24"/>
        </w:rPr>
      </w:pPr>
      <w:bookmarkStart w:id="67" w:name="_Hlk528957871"/>
      <w:r w:rsidRPr="00AA58B1">
        <w:rPr>
          <w:rFonts w:ascii="Arial" w:hAnsi="Arial" w:cs="Arial"/>
          <w:color w:val="000000" w:themeColor="text1"/>
          <w:sz w:val="24"/>
        </w:rPr>
        <w:t xml:space="preserve">Follow the process to </w:t>
      </w:r>
      <w:r w:rsidR="00752799" w:rsidRPr="00AA58B1">
        <w:rPr>
          <w:rFonts w:ascii="Arial" w:hAnsi="Arial" w:cs="Arial"/>
          <w:color w:val="000000" w:themeColor="text1"/>
          <w:sz w:val="24"/>
        </w:rPr>
        <w:t>log</w:t>
      </w:r>
      <w:r w:rsidRPr="00AA58B1">
        <w:rPr>
          <w:rFonts w:ascii="Arial" w:hAnsi="Arial" w:cs="Arial"/>
          <w:color w:val="000000" w:themeColor="text1"/>
          <w:sz w:val="24"/>
        </w:rPr>
        <w:t xml:space="preserve"> confidential materials delivered to</w:t>
      </w:r>
      <w:r w:rsidR="00752799" w:rsidRPr="00AA58B1">
        <w:rPr>
          <w:rFonts w:ascii="Arial" w:hAnsi="Arial" w:cs="Arial"/>
          <w:color w:val="000000" w:themeColor="text1"/>
          <w:sz w:val="24"/>
        </w:rPr>
        <w:t>/received by</w:t>
      </w:r>
      <w:r w:rsidRPr="00AA58B1">
        <w:rPr>
          <w:rFonts w:ascii="Arial" w:hAnsi="Arial" w:cs="Arial"/>
          <w:color w:val="000000" w:themeColor="text1"/>
          <w:sz w:val="24"/>
        </w:rPr>
        <w:t xml:space="preserve"> the centre </w:t>
      </w:r>
      <w:r w:rsidR="00752799" w:rsidRPr="00AA58B1">
        <w:rPr>
          <w:rFonts w:ascii="Arial" w:hAnsi="Arial" w:cs="Arial"/>
          <w:color w:val="000000" w:themeColor="text1"/>
          <w:sz w:val="24"/>
        </w:rPr>
        <w:t>to the point materials are</w:t>
      </w:r>
      <w:r w:rsidRPr="00AA58B1">
        <w:rPr>
          <w:rFonts w:ascii="Arial" w:hAnsi="Arial" w:cs="Arial"/>
          <w:color w:val="000000" w:themeColor="text1"/>
          <w:sz w:val="24"/>
        </w:rPr>
        <w:t xml:space="preserve"> issued to authorised staff</w:t>
      </w:r>
      <w:r w:rsidR="00752799" w:rsidRPr="00AA58B1">
        <w:rPr>
          <w:rFonts w:ascii="Arial" w:hAnsi="Arial" w:cs="Arial"/>
          <w:color w:val="000000" w:themeColor="text1"/>
          <w:sz w:val="24"/>
        </w:rPr>
        <w:t xml:space="preserve"> for </w:t>
      </w:r>
      <w:r w:rsidR="004F5832" w:rsidRPr="00AA58B1">
        <w:rPr>
          <w:rFonts w:ascii="Arial" w:hAnsi="Arial" w:cs="Arial"/>
          <w:color w:val="000000" w:themeColor="text1"/>
          <w:sz w:val="24"/>
        </w:rPr>
        <w:t xml:space="preserve">transferal to </w:t>
      </w:r>
      <w:r w:rsidR="00752799" w:rsidRPr="00AA58B1">
        <w:rPr>
          <w:rFonts w:ascii="Arial" w:hAnsi="Arial" w:cs="Arial"/>
          <w:color w:val="000000" w:themeColor="text1"/>
          <w:sz w:val="24"/>
        </w:rPr>
        <w:t>the secure storage facility</w:t>
      </w:r>
    </w:p>
    <w:bookmarkEnd w:id="66"/>
    <w:bookmarkEnd w:id="67"/>
    <w:p w14:paraId="071BC4D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Teaching staff </w:t>
      </w:r>
    </w:p>
    <w:p w14:paraId="4F5A53A0" w14:textId="0B28CB80" w:rsidR="00775F95" w:rsidRPr="00AA58B1" w:rsidRDefault="00775F95" w:rsidP="00016787">
      <w:pPr>
        <w:pStyle w:val="ListParagraph"/>
        <w:numPr>
          <w:ilvl w:val="0"/>
          <w:numId w:val="50"/>
        </w:numPr>
        <w:spacing w:beforeLines="120" w:before="288"/>
        <w:jc w:val="both"/>
        <w:rPr>
          <w:rFonts w:ascii="Arial" w:hAnsi="Arial" w:cs="Arial"/>
          <w:color w:val="000000" w:themeColor="text1"/>
          <w:sz w:val="24"/>
        </w:rPr>
      </w:pPr>
      <w:bookmarkStart w:id="68" w:name="_Hlk528958010"/>
      <w:r w:rsidRPr="00AA58B1">
        <w:rPr>
          <w:rFonts w:ascii="Arial" w:hAnsi="Arial" w:cs="Arial"/>
          <w:color w:val="000000" w:themeColor="text1"/>
          <w:sz w:val="24"/>
        </w:rPr>
        <w:t xml:space="preserve">Adhere to the </w:t>
      </w:r>
      <w:r w:rsidR="004B0782" w:rsidRPr="00AA58B1">
        <w:rPr>
          <w:rFonts w:ascii="Arial" w:hAnsi="Arial" w:cs="Arial"/>
          <w:color w:val="000000" w:themeColor="text1"/>
          <w:sz w:val="24"/>
        </w:rPr>
        <w:t>process</w:t>
      </w:r>
      <w:r w:rsidRPr="00AA58B1">
        <w:rPr>
          <w:rFonts w:ascii="Arial" w:hAnsi="Arial" w:cs="Arial"/>
          <w:color w:val="000000" w:themeColor="text1"/>
          <w:sz w:val="24"/>
        </w:rPr>
        <w:t xml:space="preserve"> </w:t>
      </w:r>
      <w:r w:rsidR="004B0782" w:rsidRPr="00AA58B1">
        <w:rPr>
          <w:rFonts w:ascii="Arial" w:hAnsi="Arial" w:cs="Arial"/>
          <w:color w:val="000000" w:themeColor="text1"/>
          <w:sz w:val="24"/>
        </w:rPr>
        <w:t>to record the secure movement</w:t>
      </w:r>
      <w:r w:rsidRPr="00AA58B1">
        <w:rPr>
          <w:rFonts w:ascii="Arial" w:hAnsi="Arial" w:cs="Arial"/>
          <w:color w:val="000000" w:themeColor="text1"/>
          <w:sz w:val="24"/>
        </w:rPr>
        <w:t xml:space="preserve"> </w:t>
      </w:r>
      <w:r w:rsidR="004B0782" w:rsidRPr="00AA58B1">
        <w:rPr>
          <w:rFonts w:ascii="Arial" w:hAnsi="Arial" w:cs="Arial"/>
          <w:color w:val="000000" w:themeColor="text1"/>
          <w:sz w:val="24"/>
        </w:rPr>
        <w:t xml:space="preserve">of </w:t>
      </w:r>
      <w:r w:rsidRPr="00AA58B1">
        <w:rPr>
          <w:rFonts w:ascii="Arial" w:hAnsi="Arial" w:cs="Arial"/>
          <w:color w:val="000000" w:themeColor="text1"/>
          <w:sz w:val="24"/>
        </w:rPr>
        <w:t>confidential materials taken from or returned to secure storage throughout the time the material is confidential</w:t>
      </w:r>
    </w:p>
    <w:p w14:paraId="574708D3" w14:textId="7B2E2C66" w:rsidR="00775F95" w:rsidRPr="00AA58B1" w:rsidRDefault="00775F95" w:rsidP="00F305C2">
      <w:pPr>
        <w:pStyle w:val="Heading3"/>
        <w:spacing w:beforeLines="120" w:before="288"/>
        <w:jc w:val="both"/>
        <w:rPr>
          <w:rFonts w:ascii="Arial" w:hAnsi="Arial" w:cs="Arial"/>
          <w:color w:val="000000" w:themeColor="text1"/>
          <w:sz w:val="24"/>
        </w:rPr>
      </w:pPr>
      <w:bookmarkStart w:id="69" w:name="_Toc98834316"/>
      <w:bookmarkEnd w:id="68"/>
      <w:r w:rsidRPr="00AA58B1">
        <w:rPr>
          <w:rFonts w:ascii="Arial" w:hAnsi="Arial" w:cs="Arial"/>
          <w:color w:val="000000" w:themeColor="text1"/>
          <w:sz w:val="24"/>
        </w:rPr>
        <w:lastRenderedPageBreak/>
        <w:t>Timetabling and rooming</w:t>
      </w:r>
      <w:bookmarkEnd w:id="69"/>
    </w:p>
    <w:p w14:paraId="06037995" w14:textId="099B8D64"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84F190C" w14:textId="77777777" w:rsidR="00807C62" w:rsidRPr="00AA58B1" w:rsidRDefault="00775F95" w:rsidP="00016787">
      <w:pPr>
        <w:pStyle w:val="ListParagraph"/>
        <w:numPr>
          <w:ilvl w:val="0"/>
          <w:numId w:val="50"/>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Produces a master centre exam timetable for each exam series</w:t>
      </w:r>
    </w:p>
    <w:p w14:paraId="37992658" w14:textId="3D8F5C68" w:rsidR="00807C62" w:rsidRPr="00AA58B1" w:rsidRDefault="00775F95" w:rsidP="00016787">
      <w:pPr>
        <w:pStyle w:val="ListParagraph"/>
        <w:numPr>
          <w:ilvl w:val="0"/>
          <w:numId w:val="50"/>
        </w:numPr>
        <w:spacing w:beforeLines="120" w:before="288"/>
        <w:jc w:val="both"/>
        <w:rPr>
          <w:rFonts w:ascii="Arial" w:hAnsi="Arial" w:cs="Arial"/>
          <w:b/>
          <w:color w:val="000000" w:themeColor="text1"/>
          <w:sz w:val="24"/>
        </w:rPr>
      </w:pPr>
      <w:bookmarkStart w:id="70" w:name="_Hlk22893367"/>
      <w:r w:rsidRPr="00AA58B1">
        <w:rPr>
          <w:rFonts w:ascii="Arial" w:hAnsi="Arial" w:cs="Arial"/>
          <w:color w:val="000000" w:themeColor="text1"/>
          <w:sz w:val="24"/>
        </w:rPr>
        <w:t xml:space="preserve">Identifies and resolves candidate exam </w:t>
      </w:r>
      <w:r w:rsidR="00D87807" w:rsidRPr="00AA58B1">
        <w:rPr>
          <w:rFonts w:ascii="Arial" w:hAnsi="Arial" w:cs="Arial"/>
          <w:color w:val="000000" w:themeColor="text1"/>
          <w:sz w:val="24"/>
        </w:rPr>
        <w:t xml:space="preserve">timetable </w:t>
      </w:r>
      <w:r w:rsidRPr="00AA58B1">
        <w:rPr>
          <w:rFonts w:ascii="Arial" w:hAnsi="Arial" w:cs="Arial"/>
          <w:color w:val="000000" w:themeColor="text1"/>
          <w:sz w:val="24"/>
        </w:rPr>
        <w:t>clashes</w:t>
      </w:r>
      <w:r w:rsidR="00EF22C1" w:rsidRPr="00AA58B1">
        <w:rPr>
          <w:rFonts w:ascii="Arial" w:hAnsi="Arial" w:cs="Arial"/>
          <w:color w:val="000000" w:themeColor="text1"/>
          <w:sz w:val="24"/>
        </w:rPr>
        <w:t xml:space="preserve"> </w:t>
      </w:r>
      <w:r w:rsidR="00E72DD6" w:rsidRPr="00AA58B1">
        <w:rPr>
          <w:rFonts w:ascii="Arial" w:hAnsi="Arial" w:cs="Arial"/>
          <w:color w:val="000000" w:themeColor="text1"/>
          <w:sz w:val="24"/>
        </w:rPr>
        <w:t xml:space="preserve">according to the regulations </w:t>
      </w:r>
      <w:r w:rsidR="00EF22C1" w:rsidRPr="00AA58B1">
        <w:rPr>
          <w:rFonts w:ascii="Arial" w:hAnsi="Arial" w:cs="Arial"/>
          <w:color w:val="000000" w:themeColor="text1"/>
          <w:sz w:val="24"/>
        </w:rPr>
        <w:t>(only applying overnight supervision arrangements as a last resort</w:t>
      </w:r>
      <w:r w:rsidR="002E054A" w:rsidRPr="00AA58B1">
        <w:rPr>
          <w:rFonts w:ascii="Arial" w:hAnsi="Arial" w:cs="Arial"/>
          <w:color w:val="000000" w:themeColor="text1"/>
          <w:sz w:val="24"/>
        </w:rPr>
        <w:t xml:space="preserve">, </w:t>
      </w:r>
      <w:r w:rsidR="004F5832" w:rsidRPr="00AA58B1">
        <w:rPr>
          <w:rFonts w:ascii="Arial" w:hAnsi="Arial" w:cs="Arial"/>
          <w:color w:val="000000" w:themeColor="text1"/>
          <w:sz w:val="24"/>
        </w:rPr>
        <w:t>once all other options have been exhausted</w:t>
      </w:r>
      <w:r w:rsidR="002E054A" w:rsidRPr="00AA58B1">
        <w:rPr>
          <w:rFonts w:ascii="Arial" w:hAnsi="Arial" w:cs="Arial"/>
          <w:color w:val="000000" w:themeColor="text1"/>
          <w:sz w:val="24"/>
        </w:rPr>
        <w:t xml:space="preserve"> and according to the centre’s policy</w:t>
      </w:r>
      <w:r w:rsidR="00EF22C1" w:rsidRPr="00AA58B1">
        <w:rPr>
          <w:rFonts w:ascii="Arial" w:hAnsi="Arial" w:cs="Arial"/>
          <w:color w:val="000000" w:themeColor="text1"/>
          <w:sz w:val="24"/>
        </w:rPr>
        <w:t>)</w:t>
      </w:r>
      <w:r w:rsidR="004F5832" w:rsidRPr="00AA58B1">
        <w:rPr>
          <w:rFonts w:ascii="Arial" w:hAnsi="Arial" w:cs="Arial"/>
          <w:color w:val="000000" w:themeColor="text1"/>
          <w:sz w:val="24"/>
        </w:rPr>
        <w:t xml:space="preserve"> </w:t>
      </w:r>
    </w:p>
    <w:p w14:paraId="226EA2C6" w14:textId="4194FCA7" w:rsidR="002E054A" w:rsidRPr="00AA58B1" w:rsidRDefault="002E054A" w:rsidP="00F305C2">
      <w:pPr>
        <w:pStyle w:val="Headinglevel2"/>
        <w:spacing w:beforeLines="120" w:before="288" w:after="0"/>
        <w:ind w:left="720"/>
        <w:jc w:val="both"/>
        <w:rPr>
          <w:rFonts w:ascii="Arial" w:hAnsi="Arial" w:cs="Arial"/>
          <w:color w:val="000000" w:themeColor="text1"/>
          <w:sz w:val="24"/>
        </w:rPr>
      </w:pPr>
      <w:bookmarkStart w:id="71" w:name="_Toc98834317"/>
      <w:r w:rsidRPr="00AA58B1">
        <w:rPr>
          <w:rFonts w:ascii="Arial" w:hAnsi="Arial" w:cs="Arial"/>
          <w:color w:val="000000" w:themeColor="text1"/>
          <w:sz w:val="24"/>
        </w:rPr>
        <w:t xml:space="preserve">Overnight </w:t>
      </w:r>
      <w:r w:rsidR="005A6FBB" w:rsidRPr="00AA58B1">
        <w:rPr>
          <w:rFonts w:ascii="Arial" w:hAnsi="Arial" w:cs="Arial"/>
          <w:color w:val="000000" w:themeColor="text1"/>
          <w:sz w:val="24"/>
        </w:rPr>
        <w:t>S</w:t>
      </w:r>
      <w:r w:rsidRPr="00AA58B1">
        <w:rPr>
          <w:rFonts w:ascii="Arial" w:hAnsi="Arial" w:cs="Arial"/>
          <w:color w:val="000000" w:themeColor="text1"/>
          <w:sz w:val="24"/>
        </w:rPr>
        <w:t xml:space="preserve">upervision </w:t>
      </w:r>
      <w:r w:rsidR="005A6FBB" w:rsidRPr="00AA58B1">
        <w:rPr>
          <w:rFonts w:ascii="Arial" w:hAnsi="Arial" w:cs="Arial"/>
          <w:color w:val="000000" w:themeColor="text1"/>
          <w:sz w:val="24"/>
        </w:rPr>
        <w:t>A</w:t>
      </w:r>
      <w:r w:rsidRPr="00AA58B1">
        <w:rPr>
          <w:rFonts w:ascii="Arial" w:hAnsi="Arial" w:cs="Arial"/>
          <w:color w:val="000000" w:themeColor="text1"/>
          <w:sz w:val="24"/>
        </w:rPr>
        <w:t xml:space="preserve">rrangements </w:t>
      </w:r>
      <w:r w:rsidR="005A6FBB" w:rsidRPr="00AA58B1">
        <w:rPr>
          <w:rFonts w:ascii="Arial" w:hAnsi="Arial" w:cs="Arial"/>
          <w:color w:val="000000" w:themeColor="text1"/>
          <w:sz w:val="24"/>
        </w:rPr>
        <w:t>P</w:t>
      </w:r>
      <w:r w:rsidRPr="00AA58B1">
        <w:rPr>
          <w:rFonts w:ascii="Arial" w:hAnsi="Arial" w:cs="Arial"/>
          <w:color w:val="000000" w:themeColor="text1"/>
          <w:sz w:val="24"/>
        </w:rPr>
        <w:t>olicy</w:t>
      </w:r>
      <w:bookmarkEnd w:id="71"/>
    </w:p>
    <w:tbl>
      <w:tblPr>
        <w:tblStyle w:val="TableGrid"/>
        <w:tblW w:w="0" w:type="auto"/>
        <w:tblInd w:w="720" w:type="dxa"/>
        <w:tblLook w:val="04A0" w:firstRow="1" w:lastRow="0" w:firstColumn="1" w:lastColumn="0" w:noHBand="0" w:noVBand="1"/>
      </w:tblPr>
      <w:tblGrid>
        <w:gridCol w:w="9322"/>
      </w:tblGrid>
      <w:tr w:rsidR="001822E8" w:rsidRPr="00AA58B1" w14:paraId="4BCD7F94" w14:textId="77777777" w:rsidTr="00F16309">
        <w:tc>
          <w:tcPr>
            <w:tcW w:w="9878" w:type="dxa"/>
          </w:tcPr>
          <w:p w14:paraId="461FC4CB" w14:textId="5480CDBC" w:rsidR="002E054A" w:rsidRPr="00AA58B1" w:rsidRDefault="00A50910" w:rsidP="00F305C2">
            <w:pPr>
              <w:spacing w:beforeLines="120" w:before="288"/>
              <w:ind w:right="158"/>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(Overnight Supervision Arrangements Policy)</w:t>
            </w:r>
          </w:p>
        </w:tc>
      </w:tr>
    </w:tbl>
    <w:bookmarkEnd w:id="70"/>
    <w:p w14:paraId="7BACC795" w14:textId="77777777" w:rsidR="00807C62" w:rsidRPr="00AA58B1" w:rsidRDefault="00775F95" w:rsidP="00016787">
      <w:pPr>
        <w:pStyle w:val="ListParagraph"/>
        <w:numPr>
          <w:ilvl w:val="0"/>
          <w:numId w:val="51"/>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Identifies exam rooms and specialist equipment requirements</w:t>
      </w:r>
      <w:bookmarkStart w:id="72" w:name="_Hlk528958182"/>
    </w:p>
    <w:p w14:paraId="765B133A" w14:textId="77777777" w:rsidR="00807C62" w:rsidRPr="00AA58B1" w:rsidRDefault="00775F95" w:rsidP="00016787">
      <w:pPr>
        <w:pStyle w:val="ListParagraph"/>
        <w:numPr>
          <w:ilvl w:val="0"/>
          <w:numId w:val="51"/>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Allocates invigilators to exam rooms </w:t>
      </w:r>
      <w:r w:rsidR="00EF22C1" w:rsidRPr="00AA58B1">
        <w:rPr>
          <w:rFonts w:ascii="Arial" w:hAnsi="Arial" w:cs="Arial"/>
          <w:color w:val="000000" w:themeColor="text1"/>
          <w:sz w:val="24"/>
        </w:rPr>
        <w:t>(or where supervising candidates due to a</w:t>
      </w:r>
      <w:r w:rsidR="00E72DD6" w:rsidRPr="00AA58B1">
        <w:rPr>
          <w:rFonts w:ascii="Arial" w:hAnsi="Arial" w:cs="Arial"/>
          <w:color w:val="000000" w:themeColor="text1"/>
          <w:sz w:val="24"/>
        </w:rPr>
        <w:t>n exam</w:t>
      </w:r>
      <w:r w:rsidR="00EF22C1" w:rsidRPr="00AA58B1">
        <w:rPr>
          <w:rFonts w:ascii="Arial" w:hAnsi="Arial" w:cs="Arial"/>
          <w:color w:val="000000" w:themeColor="text1"/>
          <w:sz w:val="24"/>
        </w:rPr>
        <w:t xml:space="preserve"> timetable </w:t>
      </w:r>
      <w:r w:rsidR="00E72DD6" w:rsidRPr="00AA58B1">
        <w:rPr>
          <w:rFonts w:ascii="Arial" w:hAnsi="Arial" w:cs="Arial"/>
          <w:color w:val="000000" w:themeColor="text1"/>
          <w:sz w:val="24"/>
        </w:rPr>
        <w:t>clash</w:t>
      </w:r>
      <w:r w:rsidR="00EF22C1" w:rsidRPr="00AA58B1">
        <w:rPr>
          <w:rFonts w:ascii="Arial" w:hAnsi="Arial" w:cs="Arial"/>
          <w:color w:val="000000" w:themeColor="text1"/>
          <w:sz w:val="24"/>
        </w:rPr>
        <w:t xml:space="preserve">) </w:t>
      </w:r>
      <w:r w:rsidRPr="00AA58B1">
        <w:rPr>
          <w:rFonts w:ascii="Arial" w:hAnsi="Arial" w:cs="Arial"/>
          <w:color w:val="000000" w:themeColor="text1"/>
          <w:sz w:val="24"/>
        </w:rPr>
        <w:t>according to required ratios</w:t>
      </w:r>
      <w:bookmarkEnd w:id="72"/>
    </w:p>
    <w:p w14:paraId="62BF64C2" w14:textId="77777777" w:rsidR="00807C62" w:rsidRPr="00AA58B1" w:rsidRDefault="00775F95" w:rsidP="00016787">
      <w:pPr>
        <w:pStyle w:val="ListParagraph"/>
        <w:numPr>
          <w:ilvl w:val="0"/>
          <w:numId w:val="51"/>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Liaises with site staff to ensure exam rooms are set up according to JCQ and awarding body requirements</w:t>
      </w:r>
    </w:p>
    <w:p w14:paraId="7970125C" w14:textId="79617996" w:rsidR="00775F95" w:rsidRPr="00AA58B1" w:rsidRDefault="00775F95" w:rsidP="00016787">
      <w:pPr>
        <w:pStyle w:val="ListParagraph"/>
        <w:numPr>
          <w:ilvl w:val="0"/>
          <w:numId w:val="51"/>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Liaises with the </w:t>
      </w:r>
      <w:r w:rsidR="00E90BEB" w:rsidRPr="00AA58B1">
        <w:rPr>
          <w:rFonts w:ascii="Arial" w:hAnsi="Arial" w:cs="Arial"/>
          <w:color w:val="000000" w:themeColor="text1"/>
          <w:sz w:val="24"/>
        </w:rPr>
        <w:t>ALS lead/</w:t>
      </w:r>
      <w:r w:rsidRPr="00AA58B1">
        <w:rPr>
          <w:rFonts w:ascii="Arial" w:hAnsi="Arial" w:cs="Arial"/>
          <w:color w:val="000000" w:themeColor="text1"/>
          <w:sz w:val="24"/>
        </w:rPr>
        <w:t>SENCo regarding rooming of access arrangement candidates</w:t>
      </w:r>
    </w:p>
    <w:p w14:paraId="5B7D4B3B" w14:textId="2B82764A" w:rsidR="00775F95" w:rsidRPr="00AA58B1" w:rsidRDefault="00E90BEB" w:rsidP="00F305C2">
      <w:pPr>
        <w:spacing w:beforeLines="120" w:before="288"/>
        <w:jc w:val="both"/>
        <w:rPr>
          <w:rFonts w:ascii="Arial" w:hAnsi="Arial" w:cs="Arial"/>
          <w:b/>
          <w:color w:val="000000" w:themeColor="text1"/>
          <w:sz w:val="24"/>
        </w:rPr>
      </w:pPr>
      <w:r w:rsidRPr="00AA58B1">
        <w:rPr>
          <w:rFonts w:ascii="Arial" w:hAnsi="Arial" w:cs="Arial"/>
          <w:b/>
          <w:bCs/>
          <w:color w:val="000000" w:themeColor="text1"/>
          <w:sz w:val="24"/>
        </w:rPr>
        <w:t>ALS lead/</w:t>
      </w:r>
      <w:r w:rsidR="00775F95" w:rsidRPr="00AA58B1">
        <w:rPr>
          <w:rFonts w:ascii="Arial" w:hAnsi="Arial" w:cs="Arial"/>
          <w:b/>
          <w:color w:val="000000" w:themeColor="text1"/>
          <w:sz w:val="24"/>
        </w:rPr>
        <w:t>SENCo</w:t>
      </w:r>
    </w:p>
    <w:p w14:paraId="70BC015B" w14:textId="77777777" w:rsidR="00775F95" w:rsidRPr="00AA58B1" w:rsidRDefault="00775F95" w:rsidP="00016787">
      <w:pPr>
        <w:pStyle w:val="ListParagraph"/>
        <w:numPr>
          <w:ilvl w:val="0"/>
          <w:numId w:val="52"/>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Liaises with the EO regarding rooming of access arrangement candidates</w:t>
      </w:r>
    </w:p>
    <w:p w14:paraId="778CE19D" w14:textId="77777777" w:rsidR="00775F95" w:rsidRPr="00AA58B1" w:rsidRDefault="00775F95" w:rsidP="00016787">
      <w:pPr>
        <w:pStyle w:val="ListParagraph"/>
        <w:numPr>
          <w:ilvl w:val="0"/>
          <w:numId w:val="52"/>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Liaises with other relevant centre staff to ensure appropriate arrangements, adjustments and adaptations are in place to facilitate access for disabled candidates to exams</w:t>
      </w:r>
    </w:p>
    <w:p w14:paraId="72B8310E"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Site staff </w:t>
      </w:r>
    </w:p>
    <w:p w14:paraId="1F3ECB04" w14:textId="77777777" w:rsidR="00775F95" w:rsidRPr="00AA58B1" w:rsidRDefault="00775F95" w:rsidP="00016787">
      <w:pPr>
        <w:pStyle w:val="ListParagraph"/>
        <w:numPr>
          <w:ilvl w:val="0"/>
          <w:numId w:val="53"/>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 with the EO to ensure exam rooms are set up according to JCQ and awarding body requirements</w:t>
      </w:r>
    </w:p>
    <w:p w14:paraId="42B4B5F7" w14:textId="69299591" w:rsidR="00447660" w:rsidRPr="00AA58B1" w:rsidRDefault="00447660" w:rsidP="00F305C2">
      <w:pPr>
        <w:pStyle w:val="Heading3"/>
        <w:spacing w:beforeLines="120" w:before="288"/>
        <w:jc w:val="both"/>
        <w:rPr>
          <w:rFonts w:ascii="Arial" w:hAnsi="Arial" w:cs="Arial"/>
          <w:color w:val="000000" w:themeColor="text1"/>
          <w:sz w:val="24"/>
        </w:rPr>
      </w:pPr>
      <w:bookmarkStart w:id="73" w:name="_Toc98834318"/>
      <w:r w:rsidRPr="00AA58B1">
        <w:rPr>
          <w:rFonts w:ascii="Arial" w:hAnsi="Arial" w:cs="Arial"/>
          <w:color w:val="000000" w:themeColor="text1"/>
          <w:sz w:val="24"/>
        </w:rPr>
        <w:t>Alternative site arrangements</w:t>
      </w:r>
      <w:bookmarkEnd w:id="73"/>
    </w:p>
    <w:p w14:paraId="7D49A62E" w14:textId="35B1BAD9" w:rsidR="00447660" w:rsidRPr="00AA58B1" w:rsidRDefault="00447660"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780326E2" w14:textId="39B79BB4" w:rsidR="00FF3185" w:rsidRPr="00AA58B1" w:rsidRDefault="00C476ED" w:rsidP="00016787">
      <w:pPr>
        <w:pStyle w:val="ListParagraph"/>
        <w:numPr>
          <w:ilvl w:val="0"/>
          <w:numId w:val="53"/>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(Where/if applicable to the centre) </w:t>
      </w:r>
      <w:r w:rsidR="00447660" w:rsidRPr="00AA58B1">
        <w:rPr>
          <w:rFonts w:ascii="Arial" w:hAnsi="Arial" w:cs="Arial"/>
          <w:color w:val="000000" w:themeColor="text1"/>
          <w:sz w:val="24"/>
        </w:rPr>
        <w:t>Ensures question papers will only be taken to an alternative site where the published criteria for an alternative site arrangement has been met</w:t>
      </w:r>
      <w:bookmarkStart w:id="74" w:name="_Hlk528958309"/>
    </w:p>
    <w:p w14:paraId="33C636F5" w14:textId="52D533E5" w:rsidR="00447660" w:rsidRPr="00AA58B1" w:rsidRDefault="00447660" w:rsidP="00016787">
      <w:pPr>
        <w:pStyle w:val="ListParagraph"/>
        <w:numPr>
          <w:ilvl w:val="0"/>
          <w:numId w:val="53"/>
        </w:numPr>
        <w:spacing w:beforeLines="120" w:before="288"/>
        <w:jc w:val="both"/>
        <w:rPr>
          <w:rFonts w:ascii="Arial" w:hAnsi="Arial" w:cs="Arial"/>
          <w:b/>
          <w:color w:val="000000" w:themeColor="text1"/>
          <w:sz w:val="24"/>
        </w:rPr>
      </w:pPr>
      <w:bookmarkStart w:id="75" w:name="_Hlk22893402"/>
      <w:r w:rsidRPr="00AA58B1">
        <w:rPr>
          <w:rFonts w:ascii="Arial" w:hAnsi="Arial" w:cs="Arial"/>
          <w:color w:val="000000" w:themeColor="text1"/>
          <w:sz w:val="24"/>
        </w:rPr>
        <w:t xml:space="preserve">Will inform the JCQ Centre Inspection Service </w:t>
      </w:r>
      <w:r w:rsidR="00577486" w:rsidRPr="00AA58B1">
        <w:rPr>
          <w:rFonts w:ascii="Arial" w:hAnsi="Arial" w:cs="Arial"/>
          <w:color w:val="000000" w:themeColor="text1"/>
          <w:sz w:val="24"/>
        </w:rPr>
        <w:t xml:space="preserve">to timescale </w:t>
      </w:r>
      <w:r w:rsidR="00E72DD6" w:rsidRPr="00AA58B1">
        <w:rPr>
          <w:rFonts w:ascii="Arial" w:hAnsi="Arial" w:cs="Arial"/>
          <w:color w:val="000000" w:themeColor="text1"/>
          <w:sz w:val="24"/>
        </w:rPr>
        <w:t>by submitting</w:t>
      </w:r>
      <w:r w:rsidRPr="00AA58B1">
        <w:rPr>
          <w:rFonts w:ascii="Arial" w:hAnsi="Arial" w:cs="Arial"/>
          <w:color w:val="000000" w:themeColor="text1"/>
          <w:sz w:val="24"/>
        </w:rPr>
        <w:t xml:space="preserve"> </w:t>
      </w:r>
      <w:r w:rsidR="00E72DD6" w:rsidRPr="00AA58B1">
        <w:rPr>
          <w:rFonts w:ascii="Arial" w:hAnsi="Arial" w:cs="Arial"/>
          <w:color w:val="000000" w:themeColor="text1"/>
          <w:sz w:val="24"/>
        </w:rPr>
        <w:t>a</w:t>
      </w:r>
      <w:r w:rsidRPr="00AA58B1">
        <w:rPr>
          <w:rFonts w:ascii="Arial" w:hAnsi="Arial" w:cs="Arial"/>
          <w:color w:val="000000" w:themeColor="text1"/>
          <w:sz w:val="24"/>
        </w:rPr>
        <w:t xml:space="preserve"> JCQ Alternative Site</w:t>
      </w:r>
      <w:r w:rsidR="00E72DD6" w:rsidRPr="00AA58B1">
        <w:rPr>
          <w:rFonts w:ascii="Arial" w:hAnsi="Arial" w:cs="Arial"/>
          <w:color w:val="000000" w:themeColor="text1"/>
          <w:sz w:val="24"/>
        </w:rPr>
        <w:t xml:space="preserve"> arrangement</w:t>
      </w:r>
      <w:r w:rsidRPr="00AA58B1">
        <w:rPr>
          <w:rFonts w:ascii="Arial" w:hAnsi="Arial" w:cs="Arial"/>
          <w:i/>
          <w:color w:val="000000" w:themeColor="text1"/>
          <w:sz w:val="24"/>
        </w:rPr>
        <w:t xml:space="preserve"> </w:t>
      </w:r>
      <w:r w:rsidR="003C3394" w:rsidRPr="00AA58B1">
        <w:rPr>
          <w:rFonts w:ascii="Arial" w:hAnsi="Arial" w:cs="Arial"/>
          <w:color w:val="000000" w:themeColor="text1"/>
          <w:sz w:val="24"/>
        </w:rPr>
        <w:t>notification</w:t>
      </w:r>
      <w:r w:rsidRPr="00AA58B1">
        <w:rPr>
          <w:rFonts w:ascii="Arial" w:hAnsi="Arial" w:cs="Arial"/>
          <w:color w:val="000000" w:themeColor="text1"/>
          <w:sz w:val="24"/>
        </w:rPr>
        <w:t xml:space="preserve"> </w:t>
      </w:r>
      <w:r w:rsidR="000B48A1" w:rsidRPr="00AA58B1">
        <w:rPr>
          <w:rFonts w:ascii="Arial" w:hAnsi="Arial" w:cs="Arial"/>
          <w:color w:val="000000" w:themeColor="text1"/>
          <w:sz w:val="24"/>
        </w:rPr>
        <w:t>using</w:t>
      </w:r>
      <w:r w:rsidR="00E72DD6" w:rsidRPr="00AA58B1">
        <w:rPr>
          <w:rFonts w:ascii="Arial" w:hAnsi="Arial" w:cs="Arial"/>
          <w:color w:val="000000" w:themeColor="text1"/>
          <w:sz w:val="24"/>
        </w:rPr>
        <w:t xml:space="preserve"> CAP </w:t>
      </w:r>
      <w:r w:rsidR="003C3394" w:rsidRPr="00AA58B1">
        <w:rPr>
          <w:rFonts w:ascii="Arial" w:hAnsi="Arial" w:cs="Arial"/>
          <w:color w:val="000000" w:themeColor="text1"/>
          <w:sz w:val="24"/>
        </w:rPr>
        <w:t xml:space="preserve">(or through the awarding body where a qualification may sit outside the scope of CAP) </w:t>
      </w:r>
      <w:r w:rsidRPr="00AA58B1">
        <w:rPr>
          <w:rFonts w:ascii="Arial" w:hAnsi="Arial" w:cs="Arial"/>
          <w:color w:val="000000" w:themeColor="text1"/>
          <w:sz w:val="24"/>
        </w:rPr>
        <w:t>of any alternative sites that will be used to conduct timetabled examination components of the qualifications listed in the JCQ regulations</w:t>
      </w:r>
    </w:p>
    <w:p w14:paraId="46FF25B4" w14:textId="4EE1C858" w:rsidR="00775F95" w:rsidRPr="00AA58B1" w:rsidRDefault="00775F95" w:rsidP="00F305C2">
      <w:pPr>
        <w:pStyle w:val="Heading3"/>
        <w:spacing w:beforeLines="120" w:before="288"/>
        <w:jc w:val="both"/>
        <w:rPr>
          <w:rFonts w:ascii="Arial" w:hAnsi="Arial" w:cs="Arial"/>
          <w:color w:val="000000" w:themeColor="text1"/>
          <w:sz w:val="24"/>
        </w:rPr>
      </w:pPr>
      <w:bookmarkStart w:id="76" w:name="_Toc98834319"/>
      <w:bookmarkEnd w:id="74"/>
      <w:bookmarkEnd w:id="75"/>
      <w:r w:rsidRPr="00AA58B1">
        <w:rPr>
          <w:rFonts w:ascii="Arial" w:hAnsi="Arial" w:cs="Arial"/>
          <w:color w:val="000000" w:themeColor="text1"/>
          <w:sz w:val="24"/>
        </w:rPr>
        <w:t>Transferred candidate arrangements</w:t>
      </w:r>
      <w:bookmarkEnd w:id="76"/>
    </w:p>
    <w:p w14:paraId="1B13EB2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66302D00" w14:textId="662EFAD4" w:rsidR="00775F95" w:rsidRPr="00AA58B1" w:rsidRDefault="00C476ED" w:rsidP="00016787">
      <w:pPr>
        <w:pStyle w:val="ListParagraph"/>
        <w:numPr>
          <w:ilvl w:val="0"/>
          <w:numId w:val="5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(Where/if applicable to the centre) </w:t>
      </w:r>
      <w:r w:rsidR="00775F95" w:rsidRPr="00AA58B1">
        <w:rPr>
          <w:rFonts w:ascii="Arial" w:hAnsi="Arial" w:cs="Arial"/>
          <w:color w:val="000000" w:themeColor="text1"/>
          <w:sz w:val="24"/>
        </w:rPr>
        <w:t>Liaises with the host or entering centre, as required</w:t>
      </w:r>
    </w:p>
    <w:p w14:paraId="613B34EF" w14:textId="5D81F8DA" w:rsidR="00775F95" w:rsidRPr="00AA58B1" w:rsidRDefault="00775F95" w:rsidP="00016787">
      <w:pPr>
        <w:pStyle w:val="ListParagraph"/>
        <w:numPr>
          <w:ilvl w:val="0"/>
          <w:numId w:val="54"/>
        </w:numPr>
        <w:spacing w:beforeLines="120" w:before="288"/>
        <w:jc w:val="both"/>
        <w:rPr>
          <w:rFonts w:ascii="Arial" w:hAnsi="Arial" w:cs="Arial"/>
          <w:color w:val="000000" w:themeColor="text1"/>
          <w:sz w:val="24"/>
        </w:rPr>
      </w:pPr>
      <w:bookmarkStart w:id="77" w:name="_Hlk528958622"/>
      <w:r w:rsidRPr="00AA58B1">
        <w:rPr>
          <w:rFonts w:ascii="Arial" w:hAnsi="Arial" w:cs="Arial"/>
          <w:color w:val="000000" w:themeColor="text1"/>
          <w:sz w:val="24"/>
        </w:rPr>
        <w:lastRenderedPageBreak/>
        <w:t xml:space="preserve">Processes requests </w:t>
      </w:r>
      <w:r w:rsidR="00E72DD6" w:rsidRPr="00AA58B1">
        <w:rPr>
          <w:rFonts w:ascii="Arial" w:hAnsi="Arial" w:cs="Arial"/>
          <w:color w:val="000000" w:themeColor="text1"/>
          <w:sz w:val="24"/>
        </w:rPr>
        <w:t xml:space="preserve">for </w:t>
      </w:r>
      <w:r w:rsidR="00E72DD6" w:rsidRPr="00AA58B1">
        <w:rPr>
          <w:rFonts w:ascii="Arial" w:hAnsi="Arial" w:cs="Arial"/>
          <w:iCs/>
          <w:color w:val="000000" w:themeColor="text1"/>
          <w:sz w:val="24"/>
        </w:rPr>
        <w:t>Transferred Candidate arrangements</w:t>
      </w:r>
      <w:r w:rsidR="00E72DD6" w:rsidRPr="00AA58B1">
        <w:rPr>
          <w:rFonts w:ascii="Arial" w:hAnsi="Arial" w:cs="Arial"/>
          <w:color w:val="000000" w:themeColor="text1"/>
          <w:sz w:val="24"/>
        </w:rPr>
        <w:t xml:space="preserve"> </w:t>
      </w:r>
      <w:r w:rsidR="000B48A1" w:rsidRPr="00AA58B1">
        <w:rPr>
          <w:rFonts w:ascii="Arial" w:hAnsi="Arial" w:cs="Arial"/>
          <w:color w:val="000000" w:themeColor="text1"/>
          <w:sz w:val="24"/>
        </w:rPr>
        <w:t>using</w:t>
      </w:r>
      <w:r w:rsidR="00E72DD6" w:rsidRPr="00AA58B1">
        <w:rPr>
          <w:rFonts w:ascii="Arial" w:hAnsi="Arial" w:cs="Arial"/>
          <w:color w:val="000000" w:themeColor="text1"/>
          <w:sz w:val="24"/>
        </w:rPr>
        <w:t xml:space="preserve"> CAP </w:t>
      </w:r>
      <w:r w:rsidRPr="00AA58B1">
        <w:rPr>
          <w:rFonts w:ascii="Arial" w:hAnsi="Arial" w:cs="Arial"/>
          <w:color w:val="000000" w:themeColor="text1"/>
          <w:sz w:val="24"/>
        </w:rPr>
        <w:t>to the awarding body deadline</w:t>
      </w:r>
      <w:r w:rsidR="003C3394" w:rsidRPr="00AA58B1">
        <w:rPr>
          <w:rFonts w:ascii="Arial" w:hAnsi="Arial" w:cs="Arial"/>
          <w:color w:val="000000" w:themeColor="text1"/>
          <w:sz w:val="24"/>
        </w:rPr>
        <w:t xml:space="preserve"> (or through the awarding body where a qualification may sit outside the scope of CAP)</w:t>
      </w:r>
    </w:p>
    <w:bookmarkEnd w:id="77"/>
    <w:p w14:paraId="376AB028" w14:textId="6A44B43B" w:rsidR="00775F95" w:rsidRPr="00AA58B1" w:rsidRDefault="00775F95" w:rsidP="00016787">
      <w:pPr>
        <w:pStyle w:val="ListParagraph"/>
        <w:numPr>
          <w:ilvl w:val="0"/>
          <w:numId w:val="54"/>
        </w:numPr>
        <w:spacing w:beforeLines="120" w:before="288"/>
        <w:jc w:val="both"/>
        <w:rPr>
          <w:rFonts w:ascii="Arial" w:hAnsi="Arial" w:cs="Arial"/>
          <w:color w:val="000000" w:themeColor="text1"/>
          <w:sz w:val="24"/>
        </w:rPr>
      </w:pPr>
      <w:r w:rsidRPr="00AA58B1">
        <w:rPr>
          <w:rFonts w:ascii="Arial" w:hAnsi="Arial" w:cs="Arial"/>
          <w:color w:val="000000" w:themeColor="text1"/>
          <w:sz w:val="24"/>
        </w:rPr>
        <w:t>Where relevant (for an internal candidate) informs the candidate of the arrangements that have been made for their transferred candidate arrangement</w:t>
      </w:r>
    </w:p>
    <w:p w14:paraId="12F4C7A0" w14:textId="7900CE8A" w:rsidR="00775F95" w:rsidRPr="00AA58B1" w:rsidRDefault="00775F95" w:rsidP="00F305C2">
      <w:pPr>
        <w:pStyle w:val="Heading3"/>
        <w:spacing w:beforeLines="120" w:before="288"/>
        <w:jc w:val="both"/>
        <w:rPr>
          <w:rFonts w:ascii="Arial" w:hAnsi="Arial" w:cs="Arial"/>
          <w:color w:val="000000" w:themeColor="text1"/>
          <w:sz w:val="24"/>
        </w:rPr>
      </w:pPr>
      <w:bookmarkStart w:id="78" w:name="_Toc98834320"/>
      <w:r w:rsidRPr="00AA58B1">
        <w:rPr>
          <w:rFonts w:ascii="Arial" w:hAnsi="Arial" w:cs="Arial"/>
          <w:color w:val="000000" w:themeColor="text1"/>
          <w:sz w:val="24"/>
        </w:rPr>
        <w:t>Internal exams</w:t>
      </w:r>
      <w:bookmarkEnd w:id="78"/>
    </w:p>
    <w:p w14:paraId="7B14DF8E" w14:textId="03D70874"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22CC590C" w14:textId="4A451D05" w:rsidR="00FF3185" w:rsidRPr="00AA58B1" w:rsidRDefault="00775F95" w:rsidP="00016787">
      <w:pPr>
        <w:pStyle w:val="ListParagraph"/>
        <w:numPr>
          <w:ilvl w:val="0"/>
          <w:numId w:val="5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Prepares for the conduct of internal exams under external conditions</w:t>
      </w:r>
      <w:r w:rsidR="000B48A1" w:rsidRPr="00AA58B1">
        <w:rPr>
          <w:rFonts w:ascii="Arial" w:hAnsi="Arial" w:cs="Arial"/>
          <w:color w:val="000000" w:themeColor="text1"/>
          <w:sz w:val="24"/>
        </w:rPr>
        <w:t xml:space="preserve"> </w:t>
      </w:r>
    </w:p>
    <w:p w14:paraId="47638DA0" w14:textId="77777777" w:rsidR="00FF3185" w:rsidRPr="00AA58B1" w:rsidRDefault="00775F95" w:rsidP="00016787">
      <w:pPr>
        <w:pStyle w:val="ListParagraph"/>
        <w:numPr>
          <w:ilvl w:val="0"/>
          <w:numId w:val="5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Provides a centre exam timetable of subjects and rooms</w:t>
      </w:r>
    </w:p>
    <w:p w14:paraId="0FACF780" w14:textId="77777777" w:rsidR="00FF3185" w:rsidRPr="00AA58B1" w:rsidRDefault="00775F95" w:rsidP="00016787">
      <w:pPr>
        <w:pStyle w:val="ListParagraph"/>
        <w:numPr>
          <w:ilvl w:val="0"/>
          <w:numId w:val="5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Provides seating plans for exam rooms</w:t>
      </w:r>
    </w:p>
    <w:p w14:paraId="54D93A20" w14:textId="77777777" w:rsidR="00FF3185" w:rsidRPr="00AA58B1" w:rsidRDefault="00775F95" w:rsidP="00016787">
      <w:pPr>
        <w:pStyle w:val="ListParagraph"/>
        <w:numPr>
          <w:ilvl w:val="0"/>
          <w:numId w:val="5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Requests internal exam papers from teaching staff</w:t>
      </w:r>
    </w:p>
    <w:p w14:paraId="5E9F1722" w14:textId="2A02264A" w:rsidR="00775F95" w:rsidRPr="00AA58B1" w:rsidRDefault="002C5F72" w:rsidP="00016787">
      <w:pPr>
        <w:pStyle w:val="ListParagraph"/>
        <w:numPr>
          <w:ilvl w:val="0"/>
          <w:numId w:val="5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Arranges invigilation</w:t>
      </w:r>
    </w:p>
    <w:p w14:paraId="18475F07" w14:textId="4734304D" w:rsidR="00775F95" w:rsidRPr="00AA58B1" w:rsidRDefault="006E2902" w:rsidP="00F305C2">
      <w:pPr>
        <w:spacing w:beforeLines="120" w:before="288"/>
        <w:jc w:val="both"/>
        <w:rPr>
          <w:rFonts w:ascii="Arial" w:hAnsi="Arial" w:cs="Arial"/>
          <w:b/>
          <w:color w:val="000000" w:themeColor="text1"/>
          <w:sz w:val="24"/>
        </w:rPr>
      </w:pPr>
      <w:r w:rsidRPr="00AA58B1">
        <w:rPr>
          <w:rFonts w:ascii="Arial" w:hAnsi="Arial" w:cs="Arial"/>
          <w:b/>
          <w:bCs/>
          <w:color w:val="000000" w:themeColor="text1"/>
          <w:sz w:val="24"/>
        </w:rPr>
        <w:t>ALS lead/</w:t>
      </w:r>
      <w:r w:rsidRPr="00AA58B1">
        <w:rPr>
          <w:rFonts w:ascii="Arial" w:hAnsi="Arial" w:cs="Arial"/>
          <w:b/>
          <w:color w:val="000000" w:themeColor="text1"/>
          <w:sz w:val="24"/>
        </w:rPr>
        <w:t>S</w:t>
      </w:r>
      <w:r w:rsidR="00775F95" w:rsidRPr="00AA58B1">
        <w:rPr>
          <w:rFonts w:ascii="Arial" w:hAnsi="Arial" w:cs="Arial"/>
          <w:b/>
          <w:color w:val="000000" w:themeColor="text1"/>
          <w:sz w:val="24"/>
        </w:rPr>
        <w:t>ENCo</w:t>
      </w:r>
    </w:p>
    <w:p w14:paraId="051543B2" w14:textId="37A6E46F" w:rsidR="00775F95" w:rsidRPr="00AA58B1" w:rsidRDefault="00775F95" w:rsidP="00016787">
      <w:pPr>
        <w:pStyle w:val="ListParagraph"/>
        <w:numPr>
          <w:ilvl w:val="0"/>
          <w:numId w:val="56"/>
        </w:numPr>
        <w:spacing w:beforeLines="120" w:before="288"/>
        <w:jc w:val="both"/>
        <w:rPr>
          <w:rFonts w:ascii="Arial" w:hAnsi="Arial" w:cs="Arial"/>
          <w:color w:val="000000" w:themeColor="text1"/>
          <w:sz w:val="24"/>
        </w:rPr>
      </w:pPr>
      <w:r w:rsidRPr="00AA58B1">
        <w:rPr>
          <w:rFonts w:ascii="Arial" w:hAnsi="Arial" w:cs="Arial"/>
          <w:color w:val="000000" w:themeColor="text1"/>
          <w:sz w:val="24"/>
        </w:rPr>
        <w:t>Liaises with teaching staff to make appropriate arrangements for access</w:t>
      </w:r>
      <w:r w:rsidR="003C3394" w:rsidRPr="00AA58B1">
        <w:rPr>
          <w:rFonts w:ascii="Arial" w:hAnsi="Arial" w:cs="Arial"/>
          <w:color w:val="000000" w:themeColor="text1"/>
          <w:sz w:val="24"/>
        </w:rPr>
        <w:t xml:space="preserve"> </w:t>
      </w:r>
      <w:r w:rsidRPr="00AA58B1">
        <w:rPr>
          <w:rFonts w:ascii="Arial" w:hAnsi="Arial" w:cs="Arial"/>
          <w:color w:val="000000" w:themeColor="text1"/>
          <w:sz w:val="24"/>
        </w:rPr>
        <w:t>arrangement candidates</w:t>
      </w:r>
    </w:p>
    <w:p w14:paraId="1BD2C754"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Teaching staff </w:t>
      </w:r>
    </w:p>
    <w:p w14:paraId="003595D2" w14:textId="77777777" w:rsidR="00775F95" w:rsidRPr="00AA58B1" w:rsidRDefault="00775F95" w:rsidP="00016787">
      <w:pPr>
        <w:pStyle w:val="ListParagraph"/>
        <w:numPr>
          <w:ilvl w:val="0"/>
          <w:numId w:val="56"/>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 exam papers and materials to the EO</w:t>
      </w:r>
    </w:p>
    <w:p w14:paraId="22C14486" w14:textId="382DCF9E" w:rsidR="00775F95" w:rsidRPr="00AA58B1" w:rsidRDefault="00775F95" w:rsidP="00016787">
      <w:pPr>
        <w:pStyle w:val="ListParagraph"/>
        <w:numPr>
          <w:ilvl w:val="0"/>
          <w:numId w:val="5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Support the </w:t>
      </w:r>
      <w:r w:rsidR="006E2902" w:rsidRPr="00AA58B1">
        <w:rPr>
          <w:rFonts w:ascii="Arial" w:hAnsi="Arial" w:cs="Arial"/>
          <w:color w:val="000000" w:themeColor="text1"/>
          <w:sz w:val="24"/>
        </w:rPr>
        <w:t>ALS lead/</w:t>
      </w:r>
      <w:r w:rsidRPr="00AA58B1">
        <w:rPr>
          <w:rFonts w:ascii="Arial" w:hAnsi="Arial" w:cs="Arial"/>
          <w:color w:val="000000" w:themeColor="text1"/>
          <w:sz w:val="24"/>
        </w:rPr>
        <w:t>SENCo in making appropriate arrangements for access arrangement candidates</w:t>
      </w:r>
    </w:p>
    <w:p w14:paraId="6B6E9B1A" w14:textId="6AD62398" w:rsidR="00775F95" w:rsidRPr="00AA58B1" w:rsidRDefault="00775F95" w:rsidP="00F305C2">
      <w:pPr>
        <w:pStyle w:val="Headinglevel2"/>
        <w:spacing w:beforeLines="120" w:before="288" w:after="0"/>
        <w:jc w:val="both"/>
        <w:rPr>
          <w:rFonts w:ascii="Arial" w:hAnsi="Arial" w:cs="Arial"/>
          <w:color w:val="000000" w:themeColor="text1"/>
          <w:sz w:val="24"/>
        </w:rPr>
      </w:pPr>
      <w:bookmarkStart w:id="79" w:name="_Toc98834321"/>
      <w:r w:rsidRPr="00AA58B1">
        <w:rPr>
          <w:rFonts w:ascii="Arial" w:hAnsi="Arial" w:cs="Arial"/>
          <w:color w:val="000000" w:themeColor="text1"/>
          <w:sz w:val="24"/>
        </w:rPr>
        <w:t>Exam time: roles and responsibilities</w:t>
      </w:r>
      <w:bookmarkEnd w:id="79"/>
    </w:p>
    <w:p w14:paraId="0D41152E" w14:textId="7CF7331A" w:rsidR="00775F95" w:rsidRPr="00AA58B1" w:rsidRDefault="00775F95" w:rsidP="00F305C2">
      <w:pPr>
        <w:pStyle w:val="Heading3"/>
        <w:spacing w:beforeLines="120" w:before="288"/>
        <w:jc w:val="both"/>
        <w:rPr>
          <w:rFonts w:ascii="Arial" w:hAnsi="Arial" w:cs="Arial"/>
          <w:color w:val="000000" w:themeColor="text1"/>
          <w:sz w:val="24"/>
        </w:rPr>
      </w:pPr>
      <w:bookmarkStart w:id="80" w:name="_Toc98834322"/>
      <w:r w:rsidRPr="00AA58B1">
        <w:rPr>
          <w:rFonts w:ascii="Arial" w:hAnsi="Arial" w:cs="Arial"/>
          <w:color w:val="000000" w:themeColor="text1"/>
          <w:sz w:val="24"/>
        </w:rPr>
        <w:t>Access arrangements</w:t>
      </w:r>
      <w:bookmarkEnd w:id="80"/>
    </w:p>
    <w:p w14:paraId="7C3C970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3B79C792" w14:textId="77777777" w:rsidR="00775F95" w:rsidRPr="00AA58B1" w:rsidRDefault="00775F95" w:rsidP="00016787">
      <w:pPr>
        <w:pStyle w:val="ListParagraph"/>
        <w:numPr>
          <w:ilvl w:val="0"/>
          <w:numId w:val="57"/>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cover sheets for access arrangement candidates’ scripts where required for particular arrangements</w:t>
      </w:r>
    </w:p>
    <w:p w14:paraId="49EA0D85" w14:textId="0DFC286C" w:rsidR="00775F95" w:rsidRPr="00AA58B1" w:rsidRDefault="00775F95" w:rsidP="00016787">
      <w:pPr>
        <w:pStyle w:val="ListParagraph"/>
        <w:numPr>
          <w:ilvl w:val="0"/>
          <w:numId w:val="57"/>
        </w:numPr>
        <w:spacing w:beforeLines="120" w:before="288"/>
        <w:jc w:val="both"/>
        <w:rPr>
          <w:rFonts w:ascii="Arial" w:hAnsi="Arial" w:cs="Arial"/>
          <w:color w:val="000000" w:themeColor="text1"/>
          <w:sz w:val="24"/>
        </w:rPr>
      </w:pPr>
      <w:r w:rsidRPr="00AA58B1">
        <w:rPr>
          <w:rFonts w:ascii="Arial" w:hAnsi="Arial" w:cs="Arial"/>
          <w:color w:val="000000" w:themeColor="text1"/>
          <w:sz w:val="24"/>
        </w:rPr>
        <w:t>Has a process in place to deal with emergency</w:t>
      </w:r>
      <w:r w:rsidR="000B48A1" w:rsidRPr="00AA58B1">
        <w:rPr>
          <w:rFonts w:ascii="Arial" w:hAnsi="Arial" w:cs="Arial"/>
          <w:color w:val="000000" w:themeColor="text1"/>
          <w:sz w:val="24"/>
        </w:rPr>
        <w:t>/temporary</w:t>
      </w:r>
      <w:r w:rsidRPr="00AA58B1">
        <w:rPr>
          <w:rFonts w:ascii="Arial" w:hAnsi="Arial" w:cs="Arial"/>
          <w:color w:val="000000" w:themeColor="text1"/>
          <w:sz w:val="24"/>
        </w:rPr>
        <w:t xml:space="preserve"> access arrangements as they arise at the time of exams</w:t>
      </w:r>
    </w:p>
    <w:p w14:paraId="33158D38" w14:textId="77777777" w:rsidR="00775F95" w:rsidRPr="00AA58B1" w:rsidRDefault="00775F95" w:rsidP="00016787">
      <w:pPr>
        <w:pStyle w:val="ListParagraph"/>
        <w:numPr>
          <w:ilvl w:val="1"/>
          <w:numId w:val="57"/>
        </w:numPr>
        <w:spacing w:beforeLines="120" w:before="288"/>
        <w:jc w:val="both"/>
        <w:rPr>
          <w:rFonts w:ascii="Arial" w:hAnsi="Arial" w:cs="Arial"/>
          <w:color w:val="000000" w:themeColor="text1"/>
          <w:sz w:val="24"/>
        </w:rPr>
      </w:pPr>
      <w:r w:rsidRPr="00AA58B1">
        <w:rPr>
          <w:rFonts w:ascii="Arial" w:hAnsi="Arial" w:cs="Arial"/>
          <w:color w:val="000000" w:themeColor="text1"/>
          <w:sz w:val="24"/>
        </w:rPr>
        <w:t>applies for approval through AAO where required or through the awarding body where qualifications sit outside the scope of AAO</w:t>
      </w:r>
    </w:p>
    <w:p w14:paraId="5CD77861" w14:textId="41329B72" w:rsidR="00775F95" w:rsidRPr="00AA58B1" w:rsidRDefault="00775F95" w:rsidP="00F305C2">
      <w:pPr>
        <w:pStyle w:val="Heading3"/>
        <w:spacing w:beforeLines="120" w:before="288"/>
        <w:jc w:val="both"/>
        <w:rPr>
          <w:rFonts w:ascii="Arial" w:hAnsi="Arial" w:cs="Arial"/>
          <w:color w:val="000000" w:themeColor="text1"/>
          <w:sz w:val="24"/>
        </w:rPr>
      </w:pPr>
      <w:bookmarkStart w:id="81" w:name="_Toc98834323"/>
      <w:r w:rsidRPr="00AA58B1">
        <w:rPr>
          <w:rFonts w:ascii="Arial" w:hAnsi="Arial" w:cs="Arial"/>
          <w:color w:val="000000" w:themeColor="text1"/>
          <w:sz w:val="24"/>
        </w:rPr>
        <w:t>Candidate absence</w:t>
      </w:r>
      <w:bookmarkEnd w:id="81"/>
    </w:p>
    <w:p w14:paraId="513215AD" w14:textId="3CE19F89"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82" w:name="_Toc98834324"/>
      <w:r w:rsidRPr="00AA58B1">
        <w:rPr>
          <w:rFonts w:ascii="Arial" w:hAnsi="Arial" w:cs="Arial"/>
          <w:color w:val="000000" w:themeColor="text1"/>
          <w:sz w:val="24"/>
        </w:rPr>
        <w:t xml:space="preserve">Candidate </w:t>
      </w:r>
      <w:r w:rsidR="00E67EFF" w:rsidRPr="00AA58B1">
        <w:rPr>
          <w:rFonts w:ascii="Arial" w:hAnsi="Arial" w:cs="Arial"/>
          <w:color w:val="000000" w:themeColor="text1"/>
          <w:sz w:val="24"/>
        </w:rPr>
        <w:t>A</w:t>
      </w:r>
      <w:r w:rsidRPr="00AA58B1">
        <w:rPr>
          <w:rFonts w:ascii="Arial" w:hAnsi="Arial" w:cs="Arial"/>
          <w:color w:val="000000" w:themeColor="text1"/>
          <w:sz w:val="24"/>
        </w:rPr>
        <w:t xml:space="preserve">bsence </w:t>
      </w:r>
      <w:r w:rsidR="00E67EFF" w:rsidRPr="00AA58B1">
        <w:rPr>
          <w:rFonts w:ascii="Arial" w:hAnsi="Arial" w:cs="Arial"/>
          <w:color w:val="000000" w:themeColor="text1"/>
          <w:sz w:val="24"/>
        </w:rPr>
        <w:t>P</w:t>
      </w:r>
      <w:r w:rsidRPr="00AA58B1">
        <w:rPr>
          <w:rFonts w:ascii="Arial" w:hAnsi="Arial" w:cs="Arial"/>
          <w:color w:val="000000" w:themeColor="text1"/>
          <w:sz w:val="24"/>
        </w:rPr>
        <w:t>olicy</w:t>
      </w:r>
      <w:bookmarkEnd w:id="82"/>
    </w:p>
    <w:tbl>
      <w:tblPr>
        <w:tblStyle w:val="TableGrid"/>
        <w:tblW w:w="0" w:type="auto"/>
        <w:tblInd w:w="720" w:type="dxa"/>
        <w:tblLook w:val="04A0" w:firstRow="1" w:lastRow="0" w:firstColumn="1" w:lastColumn="0" w:noHBand="0" w:noVBand="1"/>
      </w:tblPr>
      <w:tblGrid>
        <w:gridCol w:w="9322"/>
      </w:tblGrid>
      <w:tr w:rsidR="0077767A" w:rsidRPr="00AA58B1" w14:paraId="03B1FE06" w14:textId="77777777" w:rsidTr="00775F95">
        <w:tc>
          <w:tcPr>
            <w:tcW w:w="9878" w:type="dxa"/>
          </w:tcPr>
          <w:p w14:paraId="6C9DFAF8" w14:textId="41A114AC" w:rsidR="00577486" w:rsidRPr="00AA58B1" w:rsidRDefault="00A50910" w:rsidP="00F305C2">
            <w:pPr>
              <w:pStyle w:val="ListParagraph"/>
              <w:spacing w:beforeLines="120" w:before="288"/>
              <w:ind w:right="15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(Candidate Absence Policy)</w:t>
            </w:r>
          </w:p>
        </w:tc>
      </w:tr>
    </w:tbl>
    <w:p w14:paraId="44E503C6" w14:textId="0AFAE991"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20CE9188" w14:textId="77777777" w:rsidR="00775F95" w:rsidRPr="00AA58B1" w:rsidRDefault="00775F95" w:rsidP="00016787">
      <w:pPr>
        <w:pStyle w:val="ListParagraph"/>
        <w:numPr>
          <w:ilvl w:val="0"/>
          <w:numId w:val="58"/>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informed of the policy/process for dealing with absent candidates through training</w:t>
      </w:r>
    </w:p>
    <w:p w14:paraId="2FB1D6A3" w14:textId="77777777" w:rsidR="00775F95" w:rsidRPr="00AA58B1" w:rsidRDefault="00775F95" w:rsidP="00016787">
      <w:pPr>
        <w:pStyle w:val="ListParagraph"/>
        <w:numPr>
          <w:ilvl w:val="0"/>
          <w:numId w:val="58"/>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that confirmed absent candidates are clearly marked as such on the attendance register and seating plan</w:t>
      </w:r>
    </w:p>
    <w:p w14:paraId="548408F3"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Candidates</w:t>
      </w:r>
    </w:p>
    <w:p w14:paraId="68583508" w14:textId="77777777" w:rsidR="00775F95" w:rsidRPr="00AA58B1" w:rsidRDefault="00775F95" w:rsidP="00016787">
      <w:pPr>
        <w:pStyle w:val="ListParagraph"/>
        <w:numPr>
          <w:ilvl w:val="0"/>
          <w:numId w:val="59"/>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re-charged relevant entry fees for unauthorised absence from exams</w:t>
      </w:r>
    </w:p>
    <w:p w14:paraId="1AF75D2F" w14:textId="6C0436AD" w:rsidR="00775F95" w:rsidRPr="00AA58B1" w:rsidRDefault="00775F95" w:rsidP="00F305C2">
      <w:pPr>
        <w:pStyle w:val="Heading3"/>
        <w:spacing w:beforeLines="120" w:before="288"/>
        <w:jc w:val="both"/>
        <w:rPr>
          <w:rFonts w:ascii="Arial" w:hAnsi="Arial" w:cs="Arial"/>
          <w:color w:val="000000" w:themeColor="text1"/>
          <w:sz w:val="24"/>
        </w:rPr>
      </w:pPr>
      <w:bookmarkStart w:id="83" w:name="_Toc98834325"/>
      <w:r w:rsidRPr="00AA58B1">
        <w:rPr>
          <w:rFonts w:ascii="Arial" w:hAnsi="Arial" w:cs="Arial"/>
          <w:color w:val="000000" w:themeColor="text1"/>
          <w:sz w:val="24"/>
        </w:rPr>
        <w:t>Candidate behaviour</w:t>
      </w:r>
      <w:bookmarkEnd w:id="83"/>
    </w:p>
    <w:p w14:paraId="1EBE8F6B"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See </w:t>
      </w:r>
      <w:r w:rsidRPr="00AA58B1">
        <w:rPr>
          <w:rFonts w:ascii="Arial" w:hAnsi="Arial" w:cs="Arial"/>
          <w:i/>
          <w:color w:val="000000" w:themeColor="text1"/>
          <w:sz w:val="24"/>
        </w:rPr>
        <w:t>Irregularities</w:t>
      </w:r>
      <w:r w:rsidRPr="00AA58B1">
        <w:rPr>
          <w:rFonts w:ascii="Arial" w:hAnsi="Arial" w:cs="Arial"/>
          <w:color w:val="000000" w:themeColor="text1"/>
          <w:sz w:val="24"/>
        </w:rPr>
        <w:t xml:space="preserve"> below.</w:t>
      </w:r>
    </w:p>
    <w:p w14:paraId="0F90D052" w14:textId="00D5C084" w:rsidR="00775F95" w:rsidRPr="00AA58B1" w:rsidRDefault="00775F95" w:rsidP="00F305C2">
      <w:pPr>
        <w:pStyle w:val="Heading3"/>
        <w:spacing w:beforeLines="120" w:before="288"/>
        <w:jc w:val="both"/>
        <w:rPr>
          <w:rFonts w:ascii="Arial" w:hAnsi="Arial" w:cs="Arial"/>
          <w:color w:val="000000" w:themeColor="text1"/>
          <w:sz w:val="24"/>
        </w:rPr>
      </w:pPr>
      <w:bookmarkStart w:id="84" w:name="_Toc98834326"/>
      <w:r w:rsidRPr="00AA58B1">
        <w:rPr>
          <w:rFonts w:ascii="Arial" w:hAnsi="Arial" w:cs="Arial"/>
          <w:color w:val="000000" w:themeColor="text1"/>
          <w:sz w:val="24"/>
        </w:rPr>
        <w:t>Candidate belongings</w:t>
      </w:r>
      <w:bookmarkEnd w:id="84"/>
    </w:p>
    <w:p w14:paraId="4194821A" w14:textId="2BEE05F7" w:rsidR="00775F95" w:rsidRPr="00AA58B1" w:rsidRDefault="00775F95" w:rsidP="00F305C2">
      <w:pPr>
        <w:pStyle w:val="Default"/>
        <w:spacing w:beforeLines="120" w:before="288"/>
        <w:jc w:val="both"/>
        <w:rPr>
          <w:rFonts w:ascii="Arial" w:hAnsi="Arial" w:cs="Arial"/>
          <w:color w:val="000000" w:themeColor="text1"/>
        </w:rPr>
      </w:pPr>
      <w:r w:rsidRPr="00AA58B1">
        <w:rPr>
          <w:rFonts w:ascii="Arial" w:hAnsi="Arial" w:cs="Arial"/>
          <w:color w:val="000000" w:themeColor="text1"/>
        </w:rPr>
        <w:t xml:space="preserve">See </w:t>
      </w:r>
      <w:r w:rsidRPr="00AA58B1">
        <w:rPr>
          <w:rFonts w:ascii="Arial" w:hAnsi="Arial" w:cs="Arial"/>
          <w:i/>
          <w:color w:val="000000" w:themeColor="text1"/>
        </w:rPr>
        <w:t xml:space="preserve">Unauthorised </w:t>
      </w:r>
      <w:r w:rsidR="007D0DBF" w:rsidRPr="00AA58B1">
        <w:rPr>
          <w:rFonts w:ascii="Arial" w:hAnsi="Arial" w:cs="Arial"/>
          <w:i/>
          <w:color w:val="000000" w:themeColor="text1"/>
        </w:rPr>
        <w:t xml:space="preserve">items </w:t>
      </w:r>
      <w:r w:rsidRPr="00AA58B1">
        <w:rPr>
          <w:rFonts w:ascii="Arial" w:hAnsi="Arial" w:cs="Arial"/>
          <w:color w:val="000000" w:themeColor="text1"/>
        </w:rPr>
        <w:t>below.</w:t>
      </w:r>
    </w:p>
    <w:p w14:paraId="5A6BE027" w14:textId="128CAD89" w:rsidR="0077767A" w:rsidRPr="00AA58B1" w:rsidRDefault="0077767A" w:rsidP="00F305C2">
      <w:pPr>
        <w:pStyle w:val="Heading3"/>
        <w:spacing w:beforeLines="120" w:before="288"/>
        <w:rPr>
          <w:rFonts w:ascii="Arial" w:hAnsi="Arial" w:cs="Arial"/>
          <w:sz w:val="24"/>
        </w:rPr>
      </w:pPr>
      <w:bookmarkStart w:id="85" w:name="_Toc98834327"/>
      <w:r w:rsidRPr="00AA58B1">
        <w:rPr>
          <w:rFonts w:ascii="Arial" w:hAnsi="Arial" w:cs="Arial"/>
          <w:sz w:val="24"/>
        </w:rPr>
        <w:t>Unauthorised Items</w:t>
      </w:r>
      <w:bookmarkEnd w:id="85"/>
    </w:p>
    <w:p w14:paraId="39EA293A" w14:textId="22DCC405" w:rsidR="0077767A" w:rsidRPr="00AA58B1" w:rsidRDefault="0077767A" w:rsidP="00F305C2">
      <w:pPr>
        <w:spacing w:beforeLines="120" w:before="288"/>
        <w:rPr>
          <w:rFonts w:ascii="Arial" w:hAnsi="Arial" w:cs="Arial"/>
          <w:b/>
          <w:sz w:val="24"/>
        </w:rPr>
      </w:pPr>
      <w:r w:rsidRPr="00AA58B1">
        <w:rPr>
          <w:rFonts w:ascii="Arial" w:hAnsi="Arial" w:cs="Arial"/>
          <w:b/>
          <w:sz w:val="24"/>
        </w:rPr>
        <w:t>Exam Officer/Lead Invigilator</w:t>
      </w:r>
    </w:p>
    <w:p w14:paraId="08908FD3" w14:textId="38BE2704" w:rsidR="0077767A" w:rsidRPr="00AA58B1" w:rsidRDefault="0077767A" w:rsidP="00F305C2">
      <w:pPr>
        <w:spacing w:beforeLines="120" w:before="288"/>
        <w:rPr>
          <w:rFonts w:ascii="Arial" w:hAnsi="Arial" w:cs="Arial"/>
          <w:sz w:val="24"/>
        </w:rPr>
      </w:pPr>
      <w:r w:rsidRPr="00AA58B1">
        <w:rPr>
          <w:rFonts w:ascii="Arial" w:hAnsi="Arial" w:cs="Arial"/>
          <w:sz w:val="24"/>
        </w:rPr>
        <w:t xml:space="preserve">Candidates will be reminded they should not have unauthorised items in the exam room and asked to hand any in.  </w:t>
      </w:r>
      <w:r w:rsidR="00F14714" w:rsidRPr="00AA58B1">
        <w:rPr>
          <w:rFonts w:ascii="Arial" w:hAnsi="Arial" w:cs="Arial"/>
          <w:sz w:val="24"/>
        </w:rPr>
        <w:t xml:space="preserve">A numbered sticker will be placed on the item and a corresponding number card given to the candidate.  Items may be retrieved from Student Services, after the exam, on production of the card.  </w:t>
      </w:r>
    </w:p>
    <w:p w14:paraId="71EB875D" w14:textId="2BE69A20" w:rsidR="00F14714" w:rsidRPr="00AA58B1" w:rsidRDefault="00F14714" w:rsidP="00F305C2">
      <w:pPr>
        <w:spacing w:beforeLines="120" w:before="288"/>
        <w:rPr>
          <w:rFonts w:ascii="Arial" w:hAnsi="Arial" w:cs="Arial"/>
          <w:sz w:val="24"/>
        </w:rPr>
      </w:pPr>
      <w:r w:rsidRPr="00AA58B1">
        <w:rPr>
          <w:rFonts w:ascii="Arial" w:hAnsi="Arial" w:cs="Arial"/>
          <w:sz w:val="24"/>
        </w:rPr>
        <w:t xml:space="preserve">If items are not handed in but found </w:t>
      </w:r>
      <w:r w:rsidR="00307EAB" w:rsidRPr="00AA58B1">
        <w:rPr>
          <w:rFonts w:ascii="Arial" w:hAnsi="Arial" w:cs="Arial"/>
          <w:sz w:val="24"/>
        </w:rPr>
        <w:t xml:space="preserve">in a candidates possession </w:t>
      </w:r>
      <w:r w:rsidRPr="00AA58B1">
        <w:rPr>
          <w:rFonts w:ascii="Arial" w:hAnsi="Arial" w:cs="Arial"/>
          <w:sz w:val="24"/>
        </w:rPr>
        <w:t>after the start of the exam the item will be removed by the invigilator and an incident report completed.  The exams officer will advise the exam board.</w:t>
      </w:r>
      <w:r w:rsidR="00307EAB" w:rsidRPr="00AA58B1">
        <w:rPr>
          <w:rFonts w:ascii="Arial" w:hAnsi="Arial" w:cs="Arial"/>
          <w:sz w:val="24"/>
        </w:rPr>
        <w:t xml:space="preserve">  Candidates will be warned their script may not be accepted by the awarding body.  </w:t>
      </w:r>
    </w:p>
    <w:p w14:paraId="794FEEA4" w14:textId="03701BAD" w:rsidR="00775F95" w:rsidRPr="00AA58B1" w:rsidRDefault="00775F95" w:rsidP="00F305C2">
      <w:pPr>
        <w:pStyle w:val="Heading3"/>
        <w:spacing w:beforeLines="120" w:before="288"/>
        <w:jc w:val="both"/>
        <w:rPr>
          <w:rFonts w:ascii="Arial" w:hAnsi="Arial" w:cs="Arial"/>
          <w:color w:val="000000" w:themeColor="text1"/>
          <w:sz w:val="24"/>
        </w:rPr>
      </w:pPr>
      <w:bookmarkStart w:id="86" w:name="_Toc98834328"/>
      <w:r w:rsidRPr="00AA58B1">
        <w:rPr>
          <w:rFonts w:ascii="Arial" w:hAnsi="Arial" w:cs="Arial"/>
          <w:color w:val="000000" w:themeColor="text1"/>
          <w:sz w:val="24"/>
        </w:rPr>
        <w:t>Candidate late arrival</w:t>
      </w:r>
      <w:bookmarkEnd w:id="86"/>
    </w:p>
    <w:p w14:paraId="60126FB7"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3E54A53C" w14:textId="465AEC45" w:rsidR="00775F95" w:rsidRPr="00AA58B1" w:rsidRDefault="00775F95" w:rsidP="00016787">
      <w:pPr>
        <w:pStyle w:val="ListParagraph"/>
        <w:numPr>
          <w:ilvl w:val="0"/>
          <w:numId w:val="59"/>
        </w:numPr>
        <w:spacing w:beforeLines="120" w:before="288"/>
        <w:jc w:val="both"/>
        <w:rPr>
          <w:rFonts w:ascii="Arial" w:hAnsi="Arial" w:cs="Arial"/>
          <w:color w:val="000000" w:themeColor="text1"/>
          <w:sz w:val="24"/>
        </w:rPr>
      </w:pPr>
      <w:bookmarkStart w:id="87" w:name="_Hlk22893547"/>
      <w:r w:rsidRPr="00AA58B1">
        <w:rPr>
          <w:rFonts w:ascii="Arial" w:hAnsi="Arial" w:cs="Arial"/>
          <w:color w:val="000000" w:themeColor="text1"/>
          <w:sz w:val="24"/>
        </w:rPr>
        <w:t>Ensures that candidates who arrive very late for an exam are reported</w:t>
      </w:r>
      <w:r w:rsidR="00932AFE" w:rsidRPr="00AA58B1">
        <w:rPr>
          <w:rFonts w:ascii="Arial" w:hAnsi="Arial" w:cs="Arial"/>
          <w:color w:val="000000" w:themeColor="text1"/>
          <w:sz w:val="24"/>
        </w:rPr>
        <w:t xml:space="preserve"> to the awarding body</w:t>
      </w:r>
      <w:r w:rsidRPr="00AA58B1">
        <w:rPr>
          <w:rFonts w:ascii="Arial" w:hAnsi="Arial" w:cs="Arial"/>
          <w:color w:val="000000" w:themeColor="text1"/>
          <w:sz w:val="24"/>
        </w:rPr>
        <w:t xml:space="preserve"> </w:t>
      </w:r>
      <w:r w:rsidR="00932AFE" w:rsidRPr="00AA58B1">
        <w:rPr>
          <w:rFonts w:ascii="Arial" w:hAnsi="Arial" w:cs="Arial"/>
          <w:color w:val="000000" w:themeColor="text1"/>
          <w:sz w:val="24"/>
        </w:rPr>
        <w:t xml:space="preserve">by submitting a report on candidate admitted very late to examination room </w:t>
      </w:r>
      <w:bookmarkStart w:id="88" w:name="_Hlk528958722"/>
      <w:r w:rsidR="00CB6556" w:rsidRPr="00AA58B1">
        <w:rPr>
          <w:rFonts w:ascii="Arial" w:hAnsi="Arial" w:cs="Arial"/>
          <w:color w:val="000000" w:themeColor="text1"/>
          <w:sz w:val="24"/>
        </w:rPr>
        <w:t>using</w:t>
      </w:r>
      <w:r w:rsidR="00E45246" w:rsidRPr="00AA58B1">
        <w:rPr>
          <w:rFonts w:ascii="Arial" w:hAnsi="Arial" w:cs="Arial"/>
          <w:color w:val="000000" w:themeColor="text1"/>
          <w:sz w:val="24"/>
        </w:rPr>
        <w:t xml:space="preserve"> CAP to timescale</w:t>
      </w:r>
      <w:bookmarkEnd w:id="88"/>
    </w:p>
    <w:p w14:paraId="5053BBE6" w14:textId="1E02EA4C" w:rsidR="00775F95" w:rsidRPr="00AA58B1" w:rsidRDefault="00775F95" w:rsidP="00016787">
      <w:pPr>
        <w:pStyle w:val="ListParagraph"/>
        <w:numPr>
          <w:ilvl w:val="0"/>
          <w:numId w:val="59"/>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Warns candidates that their </w:t>
      </w:r>
      <w:r w:rsidR="00932AFE" w:rsidRPr="00AA58B1">
        <w:rPr>
          <w:rFonts w:ascii="Arial" w:hAnsi="Arial" w:cs="Arial"/>
          <w:color w:val="000000" w:themeColor="text1"/>
          <w:sz w:val="24"/>
        </w:rPr>
        <w:t>script</w:t>
      </w:r>
      <w:r w:rsidRPr="00AA58B1">
        <w:rPr>
          <w:rFonts w:ascii="Arial" w:hAnsi="Arial" w:cs="Arial"/>
          <w:color w:val="000000" w:themeColor="text1"/>
          <w:sz w:val="24"/>
        </w:rPr>
        <w:t xml:space="preserve"> may not be accepted by the awarding body</w:t>
      </w:r>
    </w:p>
    <w:bookmarkEnd w:id="87"/>
    <w:p w14:paraId="375C3CDF"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68981A70" w14:textId="77777777" w:rsidR="00775F95" w:rsidRPr="00AA58B1" w:rsidRDefault="00775F95" w:rsidP="00016787">
      <w:pPr>
        <w:pStyle w:val="ListParagraph"/>
        <w:numPr>
          <w:ilvl w:val="0"/>
          <w:numId w:val="60"/>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informed of the policy/process for dealing with late/very late arrival candidates through training</w:t>
      </w:r>
    </w:p>
    <w:p w14:paraId="2E3B3C51" w14:textId="77777777" w:rsidR="00775F95" w:rsidRPr="00AA58B1" w:rsidRDefault="00775F95" w:rsidP="00016787">
      <w:pPr>
        <w:pStyle w:val="ListParagraph"/>
        <w:numPr>
          <w:ilvl w:val="0"/>
          <w:numId w:val="60"/>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that relevant information is recorded on the exam room incident log</w:t>
      </w:r>
    </w:p>
    <w:p w14:paraId="3185AC0B" w14:textId="16BCB1D7"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89" w:name="_Toc98834329"/>
      <w:r w:rsidRPr="00AA58B1">
        <w:rPr>
          <w:rFonts w:ascii="Arial" w:hAnsi="Arial" w:cs="Arial"/>
          <w:color w:val="000000" w:themeColor="text1"/>
          <w:sz w:val="24"/>
        </w:rPr>
        <w:t xml:space="preserve">Candidate </w:t>
      </w:r>
      <w:r w:rsidR="006E2902" w:rsidRPr="00AA58B1">
        <w:rPr>
          <w:rFonts w:ascii="Arial" w:hAnsi="Arial" w:cs="Arial"/>
          <w:color w:val="000000" w:themeColor="text1"/>
          <w:sz w:val="24"/>
        </w:rPr>
        <w:t>L</w:t>
      </w:r>
      <w:r w:rsidRPr="00AA58B1">
        <w:rPr>
          <w:rFonts w:ascii="Arial" w:hAnsi="Arial" w:cs="Arial"/>
          <w:color w:val="000000" w:themeColor="text1"/>
          <w:sz w:val="24"/>
        </w:rPr>
        <w:t xml:space="preserve">ate </w:t>
      </w:r>
      <w:r w:rsidR="006E2902" w:rsidRPr="00AA58B1">
        <w:rPr>
          <w:rFonts w:ascii="Arial" w:hAnsi="Arial" w:cs="Arial"/>
          <w:color w:val="000000" w:themeColor="text1"/>
          <w:sz w:val="24"/>
        </w:rPr>
        <w:t>A</w:t>
      </w:r>
      <w:r w:rsidRPr="00AA58B1">
        <w:rPr>
          <w:rFonts w:ascii="Arial" w:hAnsi="Arial" w:cs="Arial"/>
          <w:color w:val="000000" w:themeColor="text1"/>
          <w:sz w:val="24"/>
        </w:rPr>
        <w:t xml:space="preserve">rrival </w:t>
      </w:r>
      <w:r w:rsidR="006E2902" w:rsidRPr="00AA58B1">
        <w:rPr>
          <w:rFonts w:ascii="Arial" w:hAnsi="Arial" w:cs="Arial"/>
          <w:color w:val="000000" w:themeColor="text1"/>
          <w:sz w:val="24"/>
        </w:rPr>
        <w:t>P</w:t>
      </w:r>
      <w:r w:rsidRPr="00AA58B1">
        <w:rPr>
          <w:rFonts w:ascii="Arial" w:hAnsi="Arial" w:cs="Arial"/>
          <w:color w:val="000000" w:themeColor="text1"/>
          <w:sz w:val="24"/>
        </w:rPr>
        <w:t>olicy</w:t>
      </w:r>
      <w:bookmarkEnd w:id="89"/>
    </w:p>
    <w:tbl>
      <w:tblPr>
        <w:tblStyle w:val="TableGrid"/>
        <w:tblW w:w="0" w:type="auto"/>
        <w:tblInd w:w="720" w:type="dxa"/>
        <w:tblLook w:val="04A0" w:firstRow="1" w:lastRow="0" w:firstColumn="1" w:lastColumn="0" w:noHBand="0" w:noVBand="1"/>
      </w:tblPr>
      <w:tblGrid>
        <w:gridCol w:w="9322"/>
      </w:tblGrid>
      <w:tr w:rsidR="001822E8" w:rsidRPr="00AA58B1" w14:paraId="65B4EDE4" w14:textId="77777777" w:rsidTr="00775F95">
        <w:tc>
          <w:tcPr>
            <w:tcW w:w="9878" w:type="dxa"/>
          </w:tcPr>
          <w:p w14:paraId="28BC9535" w14:textId="2558BDCB" w:rsidR="00394E41" w:rsidRPr="00AA58B1" w:rsidRDefault="00A50910" w:rsidP="00F305C2">
            <w:pPr>
              <w:spacing w:beforeLines="120" w:before="288"/>
              <w:ind w:right="159"/>
              <w:jc w:val="both"/>
              <w:rPr>
                <w:rFonts w:ascii="Arial" w:hAnsi="Arial" w:cs="Arial"/>
                <w:b/>
                <w:bCs/>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(Candidate Late Arrival Policy)</w:t>
            </w:r>
          </w:p>
        </w:tc>
      </w:tr>
    </w:tbl>
    <w:p w14:paraId="69172349" w14:textId="34A8DD50" w:rsidR="00775F95" w:rsidRPr="00AA58B1" w:rsidRDefault="00775F95" w:rsidP="00F305C2">
      <w:pPr>
        <w:pStyle w:val="Heading3"/>
        <w:spacing w:beforeLines="120" w:before="288"/>
        <w:jc w:val="both"/>
        <w:rPr>
          <w:rFonts w:ascii="Arial" w:hAnsi="Arial" w:cs="Arial"/>
          <w:color w:val="000000" w:themeColor="text1"/>
          <w:sz w:val="24"/>
        </w:rPr>
      </w:pPr>
      <w:bookmarkStart w:id="90" w:name="_Toc98834330"/>
      <w:r w:rsidRPr="00AA58B1">
        <w:rPr>
          <w:rFonts w:ascii="Arial" w:hAnsi="Arial" w:cs="Arial"/>
          <w:color w:val="000000" w:themeColor="text1"/>
          <w:sz w:val="24"/>
        </w:rPr>
        <w:t>Conducting exams</w:t>
      </w:r>
      <w:bookmarkEnd w:id="90"/>
    </w:p>
    <w:p w14:paraId="32181CF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621AE725" w14:textId="77777777" w:rsidR="00775F95" w:rsidRPr="00AA58B1" w:rsidRDefault="00775F95" w:rsidP="00016787">
      <w:pPr>
        <w:pStyle w:val="ListParagraph"/>
        <w:numPr>
          <w:ilvl w:val="0"/>
          <w:numId w:val="6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venues used for conducting exams meet the requirements of JCQ and awarding bodies</w:t>
      </w:r>
    </w:p>
    <w:p w14:paraId="115AF5DC" w14:textId="77777777" w:rsidR="00F305C2" w:rsidRDefault="00F305C2" w:rsidP="00F305C2">
      <w:pPr>
        <w:spacing w:beforeLines="120" w:before="288"/>
        <w:jc w:val="both"/>
        <w:rPr>
          <w:rFonts w:ascii="Arial" w:hAnsi="Arial" w:cs="Arial"/>
          <w:b/>
          <w:color w:val="000000" w:themeColor="text1"/>
          <w:sz w:val="24"/>
        </w:rPr>
      </w:pPr>
    </w:p>
    <w:p w14:paraId="3D226CFA" w14:textId="7640070A"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Exams officer</w:t>
      </w:r>
    </w:p>
    <w:p w14:paraId="6CBB9A4B" w14:textId="77777777" w:rsidR="00775F95" w:rsidRPr="00AA58B1" w:rsidRDefault="00775F95" w:rsidP="00016787">
      <w:pPr>
        <w:pStyle w:val="ListParagraph"/>
        <w:numPr>
          <w:ilvl w:val="0"/>
          <w:numId w:val="61"/>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exams are conducted according to JCQ and awarding body instructions</w:t>
      </w:r>
    </w:p>
    <w:p w14:paraId="741B2987" w14:textId="77777777" w:rsidR="00775F95" w:rsidRPr="00AA58B1" w:rsidRDefault="00775F95" w:rsidP="00016787">
      <w:pPr>
        <w:pStyle w:val="ListParagraph"/>
        <w:numPr>
          <w:ilvl w:val="0"/>
          <w:numId w:val="6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Uses an </w:t>
      </w:r>
      <w:r w:rsidRPr="00AA58B1">
        <w:rPr>
          <w:rFonts w:ascii="Arial" w:hAnsi="Arial" w:cs="Arial"/>
          <w:i/>
          <w:color w:val="000000" w:themeColor="text1"/>
          <w:sz w:val="24"/>
        </w:rPr>
        <w:t>exam day checklist</w:t>
      </w:r>
      <w:r w:rsidRPr="00AA58B1">
        <w:rPr>
          <w:rFonts w:ascii="Arial" w:hAnsi="Arial" w:cs="Arial"/>
          <w:color w:val="000000" w:themeColor="text1"/>
          <w:sz w:val="24"/>
        </w:rPr>
        <w:t xml:space="preserve"> to ensure each exam session is fully prepared for, unplanned events can be dealt with and associated follow-up is completed</w:t>
      </w:r>
    </w:p>
    <w:p w14:paraId="51150AAA" w14:textId="1EBCE540" w:rsidR="00775F95" w:rsidRPr="00AA58B1" w:rsidRDefault="00775F95" w:rsidP="00F305C2">
      <w:pPr>
        <w:pStyle w:val="Heading3"/>
        <w:spacing w:beforeLines="120" w:before="288"/>
        <w:jc w:val="both"/>
        <w:rPr>
          <w:rFonts w:ascii="Arial" w:hAnsi="Arial" w:cs="Arial"/>
          <w:color w:val="000000" w:themeColor="text1"/>
          <w:sz w:val="24"/>
        </w:rPr>
      </w:pPr>
      <w:bookmarkStart w:id="91" w:name="_Toc98834331"/>
      <w:r w:rsidRPr="00AA58B1">
        <w:rPr>
          <w:rFonts w:ascii="Arial" w:hAnsi="Arial" w:cs="Arial"/>
          <w:color w:val="000000" w:themeColor="text1"/>
          <w:sz w:val="24"/>
        </w:rPr>
        <w:t>Dispatch of exam scripts</w:t>
      </w:r>
      <w:bookmarkEnd w:id="91"/>
    </w:p>
    <w:p w14:paraId="530620B3"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2D214453" w14:textId="77777777" w:rsidR="00775F95" w:rsidRPr="00AA58B1" w:rsidRDefault="00775F95" w:rsidP="00016787">
      <w:pPr>
        <w:pStyle w:val="ListParagraph"/>
        <w:numPr>
          <w:ilvl w:val="0"/>
          <w:numId w:val="62"/>
        </w:numPr>
        <w:spacing w:beforeLines="120" w:before="288"/>
        <w:jc w:val="both"/>
        <w:rPr>
          <w:rFonts w:ascii="Arial" w:hAnsi="Arial" w:cs="Arial"/>
          <w:color w:val="000000" w:themeColor="text1"/>
          <w:sz w:val="24"/>
        </w:rPr>
      </w:pPr>
      <w:r w:rsidRPr="00AA58B1">
        <w:rPr>
          <w:rFonts w:ascii="Arial" w:hAnsi="Arial" w:cs="Arial"/>
          <w:color w:val="000000" w:themeColor="text1"/>
          <w:sz w:val="24"/>
        </w:rPr>
        <w:t>Dispatches scripts as instructed by JCQ and awarding bodies</w:t>
      </w:r>
    </w:p>
    <w:p w14:paraId="70470110" w14:textId="77777777" w:rsidR="00775F95" w:rsidRPr="00AA58B1" w:rsidRDefault="00775F95" w:rsidP="00016787">
      <w:pPr>
        <w:pStyle w:val="ListParagraph"/>
        <w:numPr>
          <w:ilvl w:val="0"/>
          <w:numId w:val="62"/>
        </w:numPr>
        <w:spacing w:beforeLines="120" w:before="288"/>
        <w:jc w:val="both"/>
        <w:rPr>
          <w:rFonts w:ascii="Arial" w:hAnsi="Arial" w:cs="Arial"/>
          <w:color w:val="000000" w:themeColor="text1"/>
          <w:sz w:val="24"/>
        </w:rPr>
      </w:pPr>
      <w:r w:rsidRPr="00AA58B1">
        <w:rPr>
          <w:rFonts w:ascii="Arial" w:hAnsi="Arial" w:cs="Arial"/>
          <w:color w:val="000000" w:themeColor="text1"/>
          <w:sz w:val="24"/>
        </w:rPr>
        <w:t>Keeps appropriate records to track dispatch</w:t>
      </w:r>
    </w:p>
    <w:p w14:paraId="6F00A5A4" w14:textId="6B925AAE" w:rsidR="00775F95" w:rsidRPr="00AA58B1" w:rsidRDefault="00775F95" w:rsidP="00F305C2">
      <w:pPr>
        <w:pStyle w:val="Heading3"/>
        <w:spacing w:beforeLines="120" w:before="288"/>
        <w:jc w:val="both"/>
        <w:rPr>
          <w:rFonts w:ascii="Arial" w:hAnsi="Arial" w:cs="Arial"/>
          <w:color w:val="000000" w:themeColor="text1"/>
          <w:sz w:val="24"/>
        </w:rPr>
      </w:pPr>
      <w:bookmarkStart w:id="92" w:name="_Toc98834332"/>
      <w:r w:rsidRPr="00AA58B1">
        <w:rPr>
          <w:rFonts w:ascii="Arial" w:hAnsi="Arial" w:cs="Arial"/>
          <w:color w:val="000000" w:themeColor="text1"/>
          <w:sz w:val="24"/>
        </w:rPr>
        <w:t>Exam papers and materials</w:t>
      </w:r>
      <w:bookmarkEnd w:id="92"/>
    </w:p>
    <w:p w14:paraId="459459D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6746A4F4" w14:textId="6AD6362E" w:rsidR="00775F95" w:rsidRPr="00AA58B1" w:rsidRDefault="00775F95"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Organises exam question papers and associated confidential resources in date order in </w:t>
      </w:r>
      <w:r w:rsidR="009D017F" w:rsidRPr="00AA58B1">
        <w:rPr>
          <w:rFonts w:ascii="Arial" w:hAnsi="Arial" w:cs="Arial"/>
          <w:color w:val="000000" w:themeColor="text1"/>
          <w:sz w:val="24"/>
        </w:rPr>
        <w:t xml:space="preserve">the </w:t>
      </w:r>
      <w:r w:rsidRPr="00AA58B1">
        <w:rPr>
          <w:rFonts w:ascii="Arial" w:hAnsi="Arial" w:cs="Arial"/>
          <w:color w:val="000000" w:themeColor="text1"/>
          <w:sz w:val="24"/>
        </w:rPr>
        <w:t>secure storage</w:t>
      </w:r>
      <w:r w:rsidR="000C26F8" w:rsidRPr="00AA58B1">
        <w:rPr>
          <w:rFonts w:ascii="Arial" w:hAnsi="Arial" w:cs="Arial"/>
          <w:color w:val="000000" w:themeColor="text1"/>
          <w:sz w:val="24"/>
        </w:rPr>
        <w:t xml:space="preserve"> facility</w:t>
      </w:r>
    </w:p>
    <w:p w14:paraId="1C33126A" w14:textId="192796C6" w:rsidR="00775F95" w:rsidRPr="00AA58B1" w:rsidRDefault="00775F95"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Attaches erratum notices received to relevant </w:t>
      </w:r>
      <w:r w:rsidR="00CB6556" w:rsidRPr="00AA58B1">
        <w:rPr>
          <w:rFonts w:ascii="Arial" w:hAnsi="Arial" w:cs="Arial"/>
          <w:color w:val="000000" w:themeColor="text1"/>
          <w:sz w:val="24"/>
        </w:rPr>
        <w:t>sealed</w:t>
      </w:r>
      <w:r w:rsidRPr="00AA58B1">
        <w:rPr>
          <w:rFonts w:ascii="Arial" w:hAnsi="Arial" w:cs="Arial"/>
          <w:color w:val="000000" w:themeColor="text1"/>
          <w:sz w:val="24"/>
        </w:rPr>
        <w:t xml:space="preserve"> question paper packets</w:t>
      </w:r>
    </w:p>
    <w:p w14:paraId="6E5623F4" w14:textId="77777777" w:rsidR="00775F95" w:rsidRPr="00AA58B1" w:rsidRDefault="00775F95"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Collates attendance registers and examiner details in date order</w:t>
      </w:r>
    </w:p>
    <w:p w14:paraId="79AE315C" w14:textId="544E9E10" w:rsidR="00775F95" w:rsidRPr="00AA58B1" w:rsidRDefault="00775F95"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Regularly checks mail or </w:t>
      </w:r>
      <w:r w:rsidR="000C26F8" w:rsidRPr="00AA58B1">
        <w:rPr>
          <w:rFonts w:ascii="Arial" w:hAnsi="Arial" w:cs="Arial"/>
          <w:color w:val="000000" w:themeColor="text1"/>
          <w:sz w:val="24"/>
        </w:rPr>
        <w:t xml:space="preserve">email </w:t>
      </w:r>
      <w:r w:rsidRPr="00AA58B1">
        <w:rPr>
          <w:rFonts w:ascii="Arial" w:hAnsi="Arial" w:cs="Arial"/>
          <w:color w:val="000000" w:themeColor="text1"/>
          <w:sz w:val="24"/>
        </w:rPr>
        <w:t>inbox for updates from awarding bodies</w:t>
      </w:r>
    </w:p>
    <w:p w14:paraId="56086866" w14:textId="02EBA9AA" w:rsidR="00645FA7" w:rsidRPr="00AA58B1" w:rsidRDefault="00775F95" w:rsidP="00016787">
      <w:pPr>
        <w:pStyle w:val="ListParagraph"/>
        <w:numPr>
          <w:ilvl w:val="0"/>
          <w:numId w:val="63"/>
        </w:numPr>
        <w:spacing w:beforeLines="120" w:before="288"/>
        <w:jc w:val="both"/>
        <w:rPr>
          <w:rFonts w:ascii="Arial" w:hAnsi="Arial" w:cs="Arial"/>
          <w:color w:val="000000" w:themeColor="text1"/>
          <w:sz w:val="24"/>
        </w:rPr>
      </w:pPr>
      <w:bookmarkStart w:id="93" w:name="_Hlk22893620"/>
      <w:r w:rsidRPr="00AA58B1">
        <w:rPr>
          <w:rFonts w:ascii="Arial" w:hAnsi="Arial" w:cs="Arial"/>
          <w:color w:val="000000" w:themeColor="text1"/>
          <w:sz w:val="24"/>
        </w:rPr>
        <w:t>In order to avoid potential breaches of security, ensures</w:t>
      </w:r>
      <w:r w:rsidR="00645FA7" w:rsidRPr="00AA58B1">
        <w:rPr>
          <w:rFonts w:ascii="Arial" w:hAnsi="Arial" w:cs="Arial"/>
          <w:color w:val="000000" w:themeColor="text1"/>
          <w:sz w:val="24"/>
        </w:rPr>
        <w:t xml:space="preserve"> care is taken to ensure the correct question paper packets are opened</w:t>
      </w:r>
      <w:r w:rsidRPr="00AA58B1">
        <w:rPr>
          <w:rFonts w:ascii="Arial" w:hAnsi="Arial" w:cs="Arial"/>
          <w:color w:val="000000" w:themeColor="text1"/>
          <w:sz w:val="24"/>
        </w:rPr>
        <w:t xml:space="preserve"> </w:t>
      </w:r>
      <w:bookmarkStart w:id="94" w:name="_Hlk528959003"/>
      <w:r w:rsidR="00645FA7" w:rsidRPr="00AA58B1">
        <w:rPr>
          <w:rFonts w:ascii="Arial" w:hAnsi="Arial" w:cs="Arial"/>
          <w:color w:val="000000" w:themeColor="text1"/>
          <w:sz w:val="24"/>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AA58B1" w:rsidRDefault="00394E41"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this </w:t>
      </w:r>
      <w:r w:rsidR="001E462B" w:rsidRPr="00AA58B1">
        <w:rPr>
          <w:rFonts w:ascii="Arial" w:hAnsi="Arial" w:cs="Arial"/>
          <w:color w:val="000000" w:themeColor="text1"/>
          <w:sz w:val="24"/>
        </w:rPr>
        <w:t>additional/</w:t>
      </w:r>
      <w:r w:rsidRPr="00AA58B1">
        <w:rPr>
          <w:rFonts w:ascii="Arial" w:hAnsi="Arial" w:cs="Arial"/>
          <w:color w:val="000000" w:themeColor="text1"/>
          <w:sz w:val="24"/>
        </w:rPr>
        <w:t xml:space="preserve">second check </w:t>
      </w:r>
      <w:r w:rsidR="001E462B" w:rsidRPr="00AA58B1">
        <w:rPr>
          <w:rFonts w:ascii="Arial" w:hAnsi="Arial" w:cs="Arial"/>
          <w:color w:val="000000" w:themeColor="text1"/>
          <w:sz w:val="24"/>
        </w:rPr>
        <w:t>is recorded</w:t>
      </w:r>
    </w:p>
    <w:bookmarkEnd w:id="93"/>
    <w:bookmarkEnd w:id="94"/>
    <w:p w14:paraId="225C3637" w14:textId="0AD755F0" w:rsidR="00775F95" w:rsidRPr="00AA58B1" w:rsidRDefault="00775F95" w:rsidP="00016787">
      <w:pPr>
        <w:pStyle w:val="ListParagraph"/>
        <w:numPr>
          <w:ilvl w:val="0"/>
          <w:numId w:val="6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Where allowed by the awarding body, only releases exam papers and materials to teaching departments for teaching and learning purposes after the published finishing time of the exam, or until any </w:t>
      </w:r>
      <w:r w:rsidR="000C26F8" w:rsidRPr="00AA58B1">
        <w:rPr>
          <w:rFonts w:ascii="Arial" w:hAnsi="Arial" w:cs="Arial"/>
          <w:color w:val="000000" w:themeColor="text1"/>
          <w:sz w:val="24"/>
        </w:rPr>
        <w:t xml:space="preserve">timetable </w:t>
      </w:r>
      <w:r w:rsidRPr="00AA58B1">
        <w:rPr>
          <w:rFonts w:ascii="Arial" w:hAnsi="Arial" w:cs="Arial"/>
          <w:color w:val="000000" w:themeColor="text1"/>
          <w:sz w:val="24"/>
        </w:rPr>
        <w:t>clash candidates have completed the exam</w:t>
      </w:r>
    </w:p>
    <w:p w14:paraId="4698AFC0" w14:textId="6FD3212D" w:rsidR="00775F95" w:rsidRPr="00AA58B1" w:rsidRDefault="00775F95" w:rsidP="00F305C2">
      <w:pPr>
        <w:pStyle w:val="Heading3"/>
        <w:spacing w:beforeLines="120" w:before="288"/>
        <w:jc w:val="both"/>
        <w:rPr>
          <w:rFonts w:ascii="Arial" w:hAnsi="Arial" w:cs="Arial"/>
          <w:color w:val="000000" w:themeColor="text1"/>
          <w:sz w:val="24"/>
        </w:rPr>
      </w:pPr>
      <w:bookmarkStart w:id="95" w:name="_Toc98834333"/>
      <w:r w:rsidRPr="00AA58B1">
        <w:rPr>
          <w:rFonts w:ascii="Arial" w:hAnsi="Arial" w:cs="Arial"/>
          <w:color w:val="000000" w:themeColor="text1"/>
          <w:sz w:val="24"/>
        </w:rPr>
        <w:t>Exam rooms</w:t>
      </w:r>
      <w:bookmarkEnd w:id="95"/>
    </w:p>
    <w:p w14:paraId="5F5DD79D"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7BE3CB71" w14:textId="6D00B764" w:rsidR="001E462B" w:rsidRPr="00AA58B1" w:rsidRDefault="00AC763F" w:rsidP="00016787">
      <w:pPr>
        <w:pStyle w:val="ListParagraph"/>
        <w:numPr>
          <w:ilvl w:val="0"/>
          <w:numId w:val="64"/>
        </w:numPr>
        <w:spacing w:beforeLines="120" w:before="288"/>
        <w:jc w:val="both"/>
        <w:rPr>
          <w:rFonts w:ascii="Arial" w:hAnsi="Arial" w:cs="Arial"/>
          <w:color w:val="000000" w:themeColor="text1"/>
          <w:sz w:val="24"/>
        </w:rPr>
      </w:pPr>
      <w:bookmarkStart w:id="96" w:name="_Hlk22893728"/>
      <w:r w:rsidRPr="00AA58B1">
        <w:rPr>
          <w:rFonts w:ascii="Arial" w:hAnsi="Arial" w:cs="Arial"/>
          <w:color w:val="000000" w:themeColor="text1"/>
          <w:sz w:val="24"/>
        </w:rPr>
        <w:t xml:space="preserve">Ensures that </w:t>
      </w:r>
      <w:bookmarkStart w:id="97" w:name="_Hlk528959623"/>
      <w:r w:rsidR="00A20434" w:rsidRPr="00AA58B1">
        <w:rPr>
          <w:rFonts w:ascii="Arial" w:hAnsi="Arial" w:cs="Arial"/>
          <w:color w:val="000000" w:themeColor="text1"/>
          <w:sz w:val="24"/>
        </w:rPr>
        <w:t xml:space="preserve">internal tests, mock exams, </w:t>
      </w:r>
      <w:r w:rsidRPr="00AA58B1">
        <w:rPr>
          <w:rFonts w:ascii="Arial" w:hAnsi="Arial" w:cs="Arial"/>
          <w:color w:val="000000" w:themeColor="text1"/>
          <w:sz w:val="24"/>
        </w:rPr>
        <w:t xml:space="preserve">revision or coaching sessions </w:t>
      </w:r>
      <w:bookmarkEnd w:id="97"/>
      <w:r w:rsidR="001E462B" w:rsidRPr="00AA58B1">
        <w:rPr>
          <w:rFonts w:ascii="Arial" w:hAnsi="Arial" w:cs="Arial"/>
          <w:color w:val="000000" w:themeColor="text1"/>
          <w:sz w:val="24"/>
        </w:rPr>
        <w:t xml:space="preserve">are not conducted in a room ‘designated’ as an exam room </w:t>
      </w:r>
    </w:p>
    <w:p w14:paraId="07F94732" w14:textId="77777777" w:rsidR="003D5870" w:rsidRPr="00AA58B1" w:rsidRDefault="001E462B" w:rsidP="00016787">
      <w:pPr>
        <w:pStyle w:val="ListParagraph"/>
        <w:numPr>
          <w:ilvl w:val="0"/>
          <w:numId w:val="6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that when a room is ‘designated’ as an exam room it is not used for any purpose other than conducting external exams </w:t>
      </w:r>
    </w:p>
    <w:p w14:paraId="2E257847" w14:textId="47D99EB8" w:rsidR="00775F95" w:rsidRPr="00AA58B1" w:rsidRDefault="00775F95" w:rsidP="00016787">
      <w:pPr>
        <w:pStyle w:val="ListParagraph"/>
        <w:numPr>
          <w:ilvl w:val="0"/>
          <w:numId w:val="6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only </w:t>
      </w:r>
      <w:r w:rsidR="003D5870" w:rsidRPr="00AA58B1">
        <w:rPr>
          <w:rFonts w:ascii="Arial" w:hAnsi="Arial" w:cs="Arial"/>
          <w:color w:val="000000" w:themeColor="text1"/>
          <w:sz w:val="24"/>
        </w:rPr>
        <w:t>approved</w:t>
      </w:r>
      <w:r w:rsidRPr="00AA58B1">
        <w:rPr>
          <w:rFonts w:ascii="Arial" w:hAnsi="Arial" w:cs="Arial"/>
          <w:color w:val="000000" w:themeColor="text1"/>
          <w:sz w:val="24"/>
        </w:rPr>
        <w:t xml:space="preserve"> centre staff </w:t>
      </w:r>
      <w:r w:rsidR="003D5870" w:rsidRPr="00AA58B1">
        <w:rPr>
          <w:rFonts w:ascii="Arial" w:hAnsi="Arial" w:cs="Arial"/>
          <w:color w:val="000000" w:themeColor="text1"/>
          <w:sz w:val="24"/>
        </w:rPr>
        <w:t xml:space="preserve">(who have not taught the subject being examined) </w:t>
      </w:r>
      <w:r w:rsidRPr="00AA58B1">
        <w:rPr>
          <w:rFonts w:ascii="Arial" w:hAnsi="Arial" w:cs="Arial"/>
          <w:color w:val="000000" w:themeColor="text1"/>
          <w:sz w:val="24"/>
        </w:rPr>
        <w:t>are present in exam rooms</w:t>
      </w:r>
      <w:r w:rsidR="00E36722" w:rsidRPr="00AA58B1">
        <w:rPr>
          <w:rFonts w:ascii="Arial" w:hAnsi="Arial" w:cs="Arial"/>
          <w:color w:val="000000" w:themeColor="text1"/>
          <w:sz w:val="24"/>
        </w:rPr>
        <w:t xml:space="preserve"> to perform permitted tasks</w:t>
      </w:r>
    </w:p>
    <w:p w14:paraId="6E841841" w14:textId="29A2771B" w:rsidR="00775F95" w:rsidRPr="00AA58B1" w:rsidRDefault="00775F95" w:rsidP="00016787">
      <w:pPr>
        <w:pStyle w:val="ListParagraph"/>
        <w:numPr>
          <w:ilvl w:val="0"/>
          <w:numId w:val="6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w:t>
      </w:r>
      <w:r w:rsidR="000C26F8" w:rsidRPr="00AA58B1">
        <w:rPr>
          <w:rFonts w:ascii="Arial" w:hAnsi="Arial" w:cs="Arial"/>
          <w:color w:val="000000" w:themeColor="text1"/>
          <w:sz w:val="24"/>
        </w:rPr>
        <w:t>the centre’s policy</w:t>
      </w:r>
      <w:r w:rsidRPr="00AA58B1">
        <w:rPr>
          <w:rFonts w:ascii="Arial" w:hAnsi="Arial" w:cs="Arial"/>
          <w:color w:val="000000" w:themeColor="text1"/>
          <w:sz w:val="24"/>
        </w:rPr>
        <w:t xml:space="preserve"> relating to food and drink that may be allowed in exam rooms is clearly communicated to candidates </w:t>
      </w:r>
    </w:p>
    <w:p w14:paraId="58C0084B" w14:textId="326EEDC0" w:rsidR="00474C88" w:rsidRPr="00AA58B1" w:rsidRDefault="00474C88" w:rsidP="00016787">
      <w:pPr>
        <w:pStyle w:val="ListParagraph"/>
        <w:numPr>
          <w:ilvl w:val="0"/>
          <w:numId w:val="64"/>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the centre’s policy on candidates leaving the exam room temporarily is clearly communicated to candidates</w:t>
      </w:r>
    </w:p>
    <w:p w14:paraId="5CA354FF" w14:textId="0DA79FA5" w:rsidR="00775F95" w:rsidRPr="00AA58B1" w:rsidRDefault="00577486" w:rsidP="00F305C2">
      <w:pPr>
        <w:pStyle w:val="Headinglevel2"/>
        <w:spacing w:beforeLines="120" w:before="288" w:after="0"/>
        <w:ind w:firstLine="720"/>
        <w:jc w:val="both"/>
        <w:rPr>
          <w:rFonts w:ascii="Arial" w:hAnsi="Arial" w:cs="Arial"/>
          <w:color w:val="000000" w:themeColor="text1"/>
          <w:sz w:val="24"/>
        </w:rPr>
      </w:pPr>
      <w:bookmarkStart w:id="98" w:name="_Toc98834334"/>
      <w:r w:rsidRPr="00AA58B1">
        <w:rPr>
          <w:rFonts w:ascii="Arial" w:hAnsi="Arial" w:cs="Arial"/>
          <w:color w:val="000000" w:themeColor="text1"/>
          <w:sz w:val="24"/>
        </w:rPr>
        <w:t>F</w:t>
      </w:r>
      <w:r w:rsidR="00775F95" w:rsidRPr="00AA58B1">
        <w:rPr>
          <w:rFonts w:ascii="Arial" w:hAnsi="Arial" w:cs="Arial"/>
          <w:color w:val="000000" w:themeColor="text1"/>
          <w:sz w:val="24"/>
        </w:rPr>
        <w:t xml:space="preserve">ood and </w:t>
      </w:r>
      <w:r w:rsidR="006E2902" w:rsidRPr="00AA58B1">
        <w:rPr>
          <w:rFonts w:ascii="Arial" w:hAnsi="Arial" w:cs="Arial"/>
          <w:color w:val="000000" w:themeColor="text1"/>
          <w:sz w:val="24"/>
        </w:rPr>
        <w:t>Drink Policy (Exams)</w:t>
      </w:r>
      <w:bookmarkEnd w:id="98"/>
    </w:p>
    <w:tbl>
      <w:tblPr>
        <w:tblStyle w:val="TableGrid"/>
        <w:tblW w:w="0" w:type="auto"/>
        <w:tblInd w:w="720" w:type="dxa"/>
        <w:tblLook w:val="04A0" w:firstRow="1" w:lastRow="0" w:firstColumn="1" w:lastColumn="0" w:noHBand="0" w:noVBand="1"/>
      </w:tblPr>
      <w:tblGrid>
        <w:gridCol w:w="9322"/>
      </w:tblGrid>
      <w:tr w:rsidR="001822E8" w:rsidRPr="00AA58B1" w14:paraId="0A6201C4" w14:textId="77777777" w:rsidTr="00775F95">
        <w:tc>
          <w:tcPr>
            <w:tcW w:w="9878" w:type="dxa"/>
          </w:tcPr>
          <w:bookmarkEnd w:id="96"/>
          <w:p w14:paraId="0FA00EBC" w14:textId="247B3694" w:rsidR="00577486" w:rsidRPr="00AA58B1" w:rsidRDefault="00A50910" w:rsidP="00F305C2">
            <w:pPr>
              <w:spacing w:beforeLines="120" w:before="288"/>
              <w:ind w:right="158"/>
              <w:jc w:val="both"/>
              <w:rPr>
                <w:rFonts w:ascii="Arial" w:hAnsi="Arial" w:cs="Arial"/>
                <w:b/>
                <w:bCs/>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(Food and Drink Policy)</w:t>
            </w:r>
          </w:p>
        </w:tc>
      </w:tr>
    </w:tbl>
    <w:p w14:paraId="44F9AEB3" w14:textId="3EAFC297" w:rsidR="00474C88" w:rsidRPr="00AA58B1" w:rsidRDefault="00877C46" w:rsidP="00F305C2">
      <w:pPr>
        <w:pStyle w:val="Headinglevel2"/>
        <w:spacing w:beforeLines="120" w:before="288" w:after="0"/>
        <w:ind w:firstLine="720"/>
        <w:jc w:val="both"/>
        <w:rPr>
          <w:rFonts w:ascii="Arial" w:hAnsi="Arial" w:cs="Arial"/>
          <w:color w:val="000000" w:themeColor="text1"/>
          <w:sz w:val="24"/>
        </w:rPr>
      </w:pPr>
      <w:bookmarkStart w:id="99" w:name="_Toc98834335"/>
      <w:bookmarkStart w:id="100" w:name="_Hlk22893797"/>
      <w:r w:rsidRPr="00AA58B1">
        <w:rPr>
          <w:rFonts w:ascii="Arial" w:hAnsi="Arial" w:cs="Arial"/>
          <w:color w:val="000000" w:themeColor="text1"/>
          <w:sz w:val="24"/>
        </w:rPr>
        <w:lastRenderedPageBreak/>
        <w:t>Leaving the Examination Room Policy</w:t>
      </w:r>
      <w:bookmarkEnd w:id="99"/>
      <w:r w:rsidR="00474C88" w:rsidRPr="00AA58B1">
        <w:rPr>
          <w:rFonts w:ascii="Arial" w:hAnsi="Arial" w:cs="Arial"/>
          <w:color w:val="000000" w:themeColor="text1"/>
          <w:sz w:val="24"/>
        </w:rPr>
        <w:t xml:space="preserve"> </w:t>
      </w:r>
    </w:p>
    <w:tbl>
      <w:tblPr>
        <w:tblStyle w:val="TableGrid"/>
        <w:tblW w:w="0" w:type="auto"/>
        <w:tblInd w:w="720" w:type="dxa"/>
        <w:tblLook w:val="04A0" w:firstRow="1" w:lastRow="0" w:firstColumn="1" w:lastColumn="0" w:noHBand="0" w:noVBand="1"/>
      </w:tblPr>
      <w:tblGrid>
        <w:gridCol w:w="9322"/>
      </w:tblGrid>
      <w:tr w:rsidR="00474C88" w:rsidRPr="00AA58B1" w14:paraId="674B76ED" w14:textId="77777777" w:rsidTr="00F16309">
        <w:tc>
          <w:tcPr>
            <w:tcW w:w="9878" w:type="dxa"/>
          </w:tcPr>
          <w:p w14:paraId="360E8D32" w14:textId="082CD836" w:rsidR="00474C88" w:rsidRPr="00AA58B1" w:rsidRDefault="00A50910" w:rsidP="00F305C2">
            <w:pPr>
              <w:pStyle w:val="ListParagraph"/>
              <w:spacing w:beforeLines="120" w:before="288"/>
              <w:ind w:right="159"/>
              <w:jc w:val="both"/>
              <w:rPr>
                <w:rFonts w:ascii="Arial" w:hAnsi="Arial" w:cs="Arial"/>
                <w:b/>
                <w:bCs/>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(Leaving the Examination Policy)</w:t>
            </w:r>
          </w:p>
        </w:tc>
      </w:tr>
    </w:tbl>
    <w:bookmarkEnd w:id="100"/>
    <w:p w14:paraId="79A71DFC" w14:textId="7FE5EA58"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B36573E" w14:textId="754B5636"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Ensures exam rooms are set up </w:t>
      </w:r>
      <w:r w:rsidR="00A35591" w:rsidRPr="00AA58B1">
        <w:rPr>
          <w:rFonts w:ascii="Arial" w:hAnsi="Arial" w:cs="Arial"/>
          <w:color w:val="000000" w:themeColor="text1"/>
          <w:sz w:val="24"/>
        </w:rPr>
        <w:t xml:space="preserve">and conducted </w:t>
      </w:r>
      <w:r w:rsidRPr="00AA58B1">
        <w:rPr>
          <w:rFonts w:ascii="Arial" w:hAnsi="Arial" w:cs="Arial"/>
          <w:color w:val="000000" w:themeColor="text1"/>
          <w:sz w:val="24"/>
        </w:rPr>
        <w:t>as required in the regulations</w:t>
      </w:r>
    </w:p>
    <w:p w14:paraId="640345BF" w14:textId="77777777" w:rsidR="000C26F8"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invigilators with appropriate resources to effectively conduct exams</w:t>
      </w:r>
    </w:p>
    <w:p w14:paraId="1BE55831" w14:textId="5A05EAB4"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Briefs invigilators on exams to be conducted on a session by session basis</w:t>
      </w:r>
      <w:r w:rsidR="00A35591" w:rsidRPr="00AA58B1">
        <w:rPr>
          <w:rFonts w:ascii="Arial" w:hAnsi="Arial" w:cs="Arial"/>
          <w:color w:val="000000" w:themeColor="text1"/>
          <w:sz w:val="24"/>
        </w:rPr>
        <w:t xml:space="preserve"> (including the arrangements in place for any transferred candidates</w:t>
      </w:r>
      <w:r w:rsidR="000C26F8" w:rsidRPr="00AA58B1">
        <w:rPr>
          <w:rFonts w:ascii="Arial" w:hAnsi="Arial" w:cs="Arial"/>
          <w:color w:val="000000" w:themeColor="text1"/>
          <w:sz w:val="24"/>
        </w:rPr>
        <w:t xml:space="preserve"> and access arrangement candidates</w:t>
      </w:r>
      <w:r w:rsidR="00A35591" w:rsidRPr="00AA58B1">
        <w:rPr>
          <w:rFonts w:ascii="Arial" w:hAnsi="Arial" w:cs="Arial"/>
          <w:color w:val="000000" w:themeColor="text1"/>
          <w:sz w:val="24"/>
        </w:rPr>
        <w:t>)</w:t>
      </w:r>
    </w:p>
    <w:p w14:paraId="487501A1" w14:textId="0DD61662"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bookmarkStart w:id="101" w:name="_Hlk22893837"/>
      <w:r w:rsidRPr="00AA58B1">
        <w:rPr>
          <w:rFonts w:ascii="Arial" w:hAnsi="Arial" w:cs="Arial"/>
          <w:color w:val="000000" w:themeColor="text1"/>
          <w:sz w:val="24"/>
        </w:rPr>
        <w:t>Ensures sole invigilators have an appropriate means of summoning assistance</w:t>
      </w:r>
      <w:r w:rsidR="00F72980" w:rsidRPr="00AA58B1">
        <w:rPr>
          <w:rFonts w:ascii="Arial" w:hAnsi="Arial" w:cs="Arial"/>
          <w:color w:val="000000" w:themeColor="text1"/>
          <w:sz w:val="24"/>
        </w:rPr>
        <w:t xml:space="preserve"> (if this is a mobile phone, instructs the invigilator that this must be on silent mode)</w:t>
      </w:r>
    </w:p>
    <w:p w14:paraId="4E86F0FA" w14:textId="34E77853" w:rsidR="00F72980" w:rsidRPr="00AA58B1" w:rsidRDefault="00F72980"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invigilators understand how to deal with candidates who may need to leave the exam room temporarily</w:t>
      </w:r>
      <w:r w:rsidR="00F72980" w:rsidRPr="00AA58B1">
        <w:rPr>
          <w:rFonts w:ascii="Arial" w:hAnsi="Arial" w:cs="Arial"/>
          <w:color w:val="000000" w:themeColor="text1"/>
          <w:sz w:val="24"/>
        </w:rPr>
        <w:t xml:space="preserve"> and how this should be recorded on the exam room incident log</w:t>
      </w:r>
    </w:p>
    <w:bookmarkEnd w:id="101"/>
    <w:p w14:paraId="780B7106" w14:textId="77777777"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authorised exam materials which candidates are not expected to provide themselves</w:t>
      </w:r>
    </w:p>
    <w:p w14:paraId="69FBDF86" w14:textId="77777777"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invigilators and candidates are aware of the emergency evacuation procedure</w:t>
      </w:r>
    </w:p>
    <w:p w14:paraId="7EBB0AB1" w14:textId="77777777" w:rsidR="00775F95" w:rsidRPr="00AA58B1" w:rsidRDefault="00775F95" w:rsidP="00016787">
      <w:pPr>
        <w:pStyle w:val="ListParagraph"/>
        <w:numPr>
          <w:ilvl w:val="0"/>
          <w:numId w:val="65"/>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invigilators are aware of arrangements in place for a candidate with a disability who may need assistance if an exam room is evacuated</w:t>
      </w:r>
    </w:p>
    <w:p w14:paraId="68962188" w14:textId="71B0F648"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w:t>
      </w:r>
      <w:r w:rsidR="006D04A6" w:rsidRPr="00AA58B1">
        <w:rPr>
          <w:rFonts w:ascii="Arial" w:hAnsi="Arial" w:cs="Arial"/>
          <w:b/>
          <w:color w:val="000000" w:themeColor="text1"/>
          <w:sz w:val="24"/>
        </w:rPr>
        <w:t>s</w:t>
      </w:r>
    </w:p>
    <w:p w14:paraId="62915AB6" w14:textId="77777777" w:rsidR="00775F95" w:rsidRPr="00AA58B1" w:rsidRDefault="00775F95" w:rsidP="00016787">
      <w:pPr>
        <w:pStyle w:val="ListParagraph"/>
        <w:numPr>
          <w:ilvl w:val="0"/>
          <w:numId w:val="66"/>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Ensure a documented emergency evacuation procedure for exam rooms is in place </w:t>
      </w:r>
    </w:p>
    <w:p w14:paraId="7D51DF11" w14:textId="25741B86" w:rsidR="00DA354D" w:rsidRPr="00AA58B1" w:rsidRDefault="00775F95" w:rsidP="00016787">
      <w:pPr>
        <w:pStyle w:val="ListParagraph"/>
        <w:numPr>
          <w:ilvl w:val="0"/>
          <w:numId w:val="66"/>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arrangements are in place for a candidate with a disability who may need assistance if an exam room is evacuated</w:t>
      </w:r>
    </w:p>
    <w:p w14:paraId="7250B9B2" w14:textId="77777777" w:rsidR="00DA354D" w:rsidRPr="00AA58B1" w:rsidRDefault="00DA354D" w:rsidP="00F305C2">
      <w:pPr>
        <w:spacing w:beforeLines="120" w:before="288" w:line="276" w:lineRule="auto"/>
        <w:rPr>
          <w:rFonts w:ascii="Arial" w:hAnsi="Arial" w:cs="Arial"/>
          <w:color w:val="000000" w:themeColor="text1"/>
          <w:sz w:val="24"/>
        </w:rPr>
      </w:pPr>
      <w:r w:rsidRPr="00AA58B1">
        <w:rPr>
          <w:rFonts w:ascii="Arial" w:hAnsi="Arial" w:cs="Arial"/>
          <w:color w:val="000000" w:themeColor="text1"/>
          <w:sz w:val="24"/>
        </w:rPr>
        <w:br w:type="page"/>
      </w:r>
    </w:p>
    <w:p w14:paraId="48E77F0B" w14:textId="38A59AA2"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102" w:name="_Toc98834336"/>
      <w:r w:rsidRPr="00AA58B1">
        <w:rPr>
          <w:rFonts w:ascii="Arial" w:hAnsi="Arial" w:cs="Arial"/>
          <w:color w:val="000000" w:themeColor="text1"/>
          <w:sz w:val="24"/>
        </w:rPr>
        <w:lastRenderedPageBreak/>
        <w:t xml:space="preserve">Emergency </w:t>
      </w:r>
      <w:r w:rsidR="009505D0" w:rsidRPr="00AA58B1">
        <w:rPr>
          <w:rFonts w:ascii="Arial" w:hAnsi="Arial" w:cs="Arial"/>
          <w:color w:val="000000" w:themeColor="text1"/>
          <w:sz w:val="24"/>
        </w:rPr>
        <w:t>E</w:t>
      </w:r>
      <w:r w:rsidRPr="00AA58B1">
        <w:rPr>
          <w:rFonts w:ascii="Arial" w:hAnsi="Arial" w:cs="Arial"/>
          <w:color w:val="000000" w:themeColor="text1"/>
          <w:sz w:val="24"/>
        </w:rPr>
        <w:t xml:space="preserve">vacuation </w:t>
      </w:r>
      <w:r w:rsidR="009505D0" w:rsidRPr="00AA58B1">
        <w:rPr>
          <w:rFonts w:ascii="Arial" w:hAnsi="Arial" w:cs="Arial"/>
          <w:color w:val="000000" w:themeColor="text1"/>
          <w:sz w:val="24"/>
        </w:rPr>
        <w:t>P</w:t>
      </w:r>
      <w:r w:rsidRPr="00AA58B1">
        <w:rPr>
          <w:rFonts w:ascii="Arial" w:hAnsi="Arial" w:cs="Arial"/>
          <w:color w:val="000000" w:themeColor="text1"/>
          <w:sz w:val="24"/>
        </w:rPr>
        <w:t>olicy</w:t>
      </w:r>
      <w:bookmarkEnd w:id="102"/>
      <w:r w:rsidR="00AE23A5" w:rsidRPr="00AA58B1">
        <w:rPr>
          <w:rFonts w:ascii="Arial" w:hAnsi="Arial" w:cs="Arial"/>
          <w:color w:val="000000" w:themeColor="text1"/>
          <w:sz w:val="24"/>
        </w:rPr>
        <w:t xml:space="preserve"> </w:t>
      </w:r>
    </w:p>
    <w:tbl>
      <w:tblPr>
        <w:tblStyle w:val="TableGrid"/>
        <w:tblW w:w="0" w:type="auto"/>
        <w:tblInd w:w="720" w:type="dxa"/>
        <w:tblLook w:val="04A0" w:firstRow="1" w:lastRow="0" w:firstColumn="1" w:lastColumn="0" w:noHBand="0" w:noVBand="1"/>
      </w:tblPr>
      <w:tblGrid>
        <w:gridCol w:w="9322"/>
      </w:tblGrid>
      <w:tr w:rsidR="001822E8" w:rsidRPr="00AA58B1" w14:paraId="02F3EE30" w14:textId="77777777" w:rsidTr="00775F95">
        <w:tc>
          <w:tcPr>
            <w:tcW w:w="9878" w:type="dxa"/>
          </w:tcPr>
          <w:p w14:paraId="7EEA70BD" w14:textId="56C7BC72" w:rsidR="00D92836" w:rsidRPr="00AA58B1" w:rsidRDefault="00A50910" w:rsidP="00F305C2">
            <w:pPr>
              <w:tabs>
                <w:tab w:val="left" w:pos="720"/>
              </w:tabs>
              <w:autoSpaceDE w:val="0"/>
              <w:autoSpaceDN w:val="0"/>
              <w:adjustRightInd w:val="0"/>
              <w:spacing w:beforeLines="120" w:before="288"/>
              <w:ind w:left="714"/>
              <w:rPr>
                <w:rFonts w:ascii="Arial" w:hAnsi="Arial" w:cs="Arial"/>
                <w:color w:val="000000" w:themeColor="text1"/>
                <w:sz w:val="24"/>
              </w:rPr>
            </w:pPr>
            <w:r w:rsidRPr="00AA58B1">
              <w:rPr>
                <w:rFonts w:ascii="Arial" w:hAnsi="Arial" w:cs="Arial"/>
                <w:color w:val="000000" w:themeColor="text1"/>
                <w:sz w:val="24"/>
              </w:rPr>
              <w:t xml:space="preserve">The policy is held Admin Share – </w:t>
            </w:r>
            <w:r w:rsidR="009965AC" w:rsidRPr="00AA58B1">
              <w:rPr>
                <w:rFonts w:ascii="Arial" w:hAnsi="Arial" w:cs="Arial"/>
                <w:color w:val="000000" w:themeColor="text1"/>
                <w:sz w:val="24"/>
              </w:rPr>
              <w:t xml:space="preserve">Exams folder – Exam Policies – </w:t>
            </w:r>
            <w:r w:rsidR="009965AC">
              <w:rPr>
                <w:rFonts w:ascii="Arial" w:hAnsi="Arial" w:cs="Arial"/>
                <w:color w:val="000000" w:themeColor="text1"/>
                <w:sz w:val="24"/>
              </w:rPr>
              <w:t>2022-2023</w:t>
            </w:r>
          </w:p>
        </w:tc>
      </w:tr>
    </w:tbl>
    <w:p w14:paraId="5D83AB71"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Site staff</w:t>
      </w:r>
    </w:p>
    <w:p w14:paraId="1F54FAD9" w14:textId="77777777" w:rsidR="00775F95" w:rsidRPr="00AA58B1" w:rsidRDefault="00775F95" w:rsidP="00016787">
      <w:pPr>
        <w:pStyle w:val="ListParagraph"/>
        <w:numPr>
          <w:ilvl w:val="0"/>
          <w:numId w:val="6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exam rooms are available and set up as requested by the EO</w:t>
      </w:r>
    </w:p>
    <w:p w14:paraId="1A2826C8" w14:textId="77777777" w:rsidR="00775F95" w:rsidRPr="00AA58B1" w:rsidRDefault="00775F95" w:rsidP="00016787">
      <w:pPr>
        <w:pStyle w:val="ListParagraph"/>
        <w:numPr>
          <w:ilvl w:val="0"/>
          <w:numId w:val="6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grounds or centre maintenance work does not disturb exam candidates in exam rooms</w:t>
      </w:r>
    </w:p>
    <w:p w14:paraId="1164993B" w14:textId="77777777" w:rsidR="00775F95" w:rsidRPr="00AA58B1" w:rsidRDefault="00775F95" w:rsidP="00016787">
      <w:pPr>
        <w:pStyle w:val="ListParagraph"/>
        <w:numPr>
          <w:ilvl w:val="0"/>
          <w:numId w:val="6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fire alarm testing does not take place during exam sessions</w:t>
      </w:r>
    </w:p>
    <w:p w14:paraId="5B57265A"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39673432" w14:textId="6BD3FD67" w:rsidR="00775F95" w:rsidRPr="00AA58B1" w:rsidRDefault="00775F95" w:rsidP="00016787">
      <w:pPr>
        <w:pStyle w:val="ListParagraph"/>
        <w:numPr>
          <w:ilvl w:val="0"/>
          <w:numId w:val="68"/>
        </w:numPr>
        <w:spacing w:beforeLines="120" w:before="288"/>
        <w:jc w:val="both"/>
        <w:rPr>
          <w:rFonts w:ascii="Arial" w:hAnsi="Arial" w:cs="Arial"/>
          <w:color w:val="000000" w:themeColor="text1"/>
          <w:sz w:val="24"/>
        </w:rPr>
      </w:pPr>
      <w:bookmarkStart w:id="103" w:name="_Hlk22894020"/>
      <w:r w:rsidRPr="00AA58B1">
        <w:rPr>
          <w:rFonts w:ascii="Arial" w:hAnsi="Arial" w:cs="Arial"/>
          <w:color w:val="000000" w:themeColor="text1"/>
          <w:sz w:val="24"/>
        </w:rPr>
        <w:t xml:space="preserve">Conduct exams in every exam room </w:t>
      </w:r>
      <w:r w:rsidR="00B80EBC" w:rsidRPr="00AA58B1">
        <w:rPr>
          <w:rFonts w:ascii="Arial" w:hAnsi="Arial" w:cs="Arial"/>
          <w:color w:val="000000" w:themeColor="text1"/>
          <w:sz w:val="24"/>
        </w:rPr>
        <w:t xml:space="preserve">according to JCQ Instructions for conducting examinations and/or awarding body requirements and </w:t>
      </w:r>
      <w:r w:rsidRPr="00AA58B1">
        <w:rPr>
          <w:rFonts w:ascii="Arial" w:hAnsi="Arial" w:cs="Arial"/>
          <w:color w:val="000000" w:themeColor="text1"/>
          <w:sz w:val="24"/>
        </w:rPr>
        <w:t>as instructed</w:t>
      </w:r>
      <w:r w:rsidR="00B80EBC" w:rsidRPr="00AA58B1">
        <w:rPr>
          <w:rFonts w:ascii="Arial" w:hAnsi="Arial" w:cs="Arial"/>
          <w:color w:val="000000" w:themeColor="text1"/>
          <w:sz w:val="24"/>
        </w:rPr>
        <w:t xml:space="preserve"> by the centre</w:t>
      </w:r>
      <w:r w:rsidRPr="00AA58B1">
        <w:rPr>
          <w:rFonts w:ascii="Arial" w:hAnsi="Arial" w:cs="Arial"/>
          <w:color w:val="000000" w:themeColor="text1"/>
          <w:sz w:val="24"/>
        </w:rPr>
        <w:t xml:space="preserve"> in training/update and briefing sessions</w:t>
      </w:r>
    </w:p>
    <w:p w14:paraId="474A326A"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Candidates</w:t>
      </w:r>
    </w:p>
    <w:p w14:paraId="57FAB7F3" w14:textId="44A86778" w:rsidR="00B80EBC" w:rsidRPr="00AA58B1" w:rsidRDefault="00B80EBC" w:rsidP="00016787">
      <w:pPr>
        <w:pStyle w:val="ListParagraph"/>
        <w:numPr>
          <w:ilvl w:val="0"/>
          <w:numId w:val="68"/>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required to follow the instructions given to them in exam rooms by authorised centre staff and invigilators</w:t>
      </w:r>
    </w:p>
    <w:p w14:paraId="047CD498" w14:textId="04E4C8DF" w:rsidR="00775F95" w:rsidRPr="00AA58B1" w:rsidRDefault="00775F95" w:rsidP="00016787">
      <w:pPr>
        <w:pStyle w:val="ListParagraph"/>
        <w:numPr>
          <w:ilvl w:val="0"/>
          <w:numId w:val="68"/>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Are required to remain in the exam room for the full duration of the exam </w:t>
      </w:r>
    </w:p>
    <w:p w14:paraId="43F474A7" w14:textId="35AC0320" w:rsidR="00775F95" w:rsidRPr="00AA58B1" w:rsidRDefault="00775F95" w:rsidP="00F305C2">
      <w:pPr>
        <w:pStyle w:val="Heading3"/>
        <w:spacing w:beforeLines="120" w:before="288"/>
        <w:jc w:val="both"/>
        <w:rPr>
          <w:rFonts w:ascii="Arial" w:hAnsi="Arial" w:cs="Arial"/>
          <w:color w:val="000000" w:themeColor="text1"/>
          <w:sz w:val="24"/>
        </w:rPr>
      </w:pPr>
      <w:bookmarkStart w:id="104" w:name="_Toc98834337"/>
      <w:bookmarkEnd w:id="103"/>
      <w:r w:rsidRPr="00AA58B1">
        <w:rPr>
          <w:rFonts w:ascii="Arial" w:hAnsi="Arial" w:cs="Arial"/>
          <w:color w:val="000000" w:themeColor="text1"/>
          <w:sz w:val="24"/>
        </w:rPr>
        <w:t>Irregularities</w:t>
      </w:r>
      <w:bookmarkEnd w:id="104"/>
    </w:p>
    <w:p w14:paraId="7A480348"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76CEF901" w14:textId="2E6DBD1F" w:rsidR="004A5096" w:rsidRPr="00AA58B1" w:rsidRDefault="00775F95" w:rsidP="00016787">
      <w:pPr>
        <w:pStyle w:val="ListParagraph"/>
        <w:numPr>
          <w:ilvl w:val="0"/>
          <w:numId w:val="6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w:t>
      </w:r>
      <w:r w:rsidR="00676EAA" w:rsidRPr="00AA58B1">
        <w:rPr>
          <w:rFonts w:ascii="Arial" w:hAnsi="Arial" w:cs="Arial"/>
          <w:color w:val="000000" w:themeColor="text1"/>
          <w:sz w:val="24"/>
        </w:rPr>
        <w:t xml:space="preserve"> (as required by an awarding body)</w:t>
      </w:r>
      <w:r w:rsidRPr="00AA58B1">
        <w:rPr>
          <w:rFonts w:ascii="Arial" w:hAnsi="Arial" w:cs="Arial"/>
          <w:color w:val="000000" w:themeColor="text1"/>
          <w:sz w:val="24"/>
        </w:rPr>
        <w:t xml:space="preserve"> any cases </w:t>
      </w:r>
      <w:r w:rsidR="00A35591" w:rsidRPr="00AA58B1">
        <w:rPr>
          <w:rFonts w:ascii="Arial" w:hAnsi="Arial" w:cs="Arial"/>
          <w:color w:val="000000" w:themeColor="text1"/>
          <w:sz w:val="24"/>
        </w:rPr>
        <w:t xml:space="preserve">of alleged, suspected or actual incidents of malpractice or maladministration before, during or after examinations/assessments (by centre staff, candidates, invigilators) are investigated and reported to the awarding body </w:t>
      </w:r>
      <w:r w:rsidR="00A35591" w:rsidRPr="00AA58B1">
        <w:rPr>
          <w:rFonts w:ascii="Arial" w:hAnsi="Arial" w:cs="Arial"/>
          <w:b/>
          <w:color w:val="000000" w:themeColor="text1"/>
          <w:sz w:val="24"/>
        </w:rPr>
        <w:t>immediately</w:t>
      </w:r>
      <w:r w:rsidR="00A35591" w:rsidRPr="00AA58B1">
        <w:rPr>
          <w:rFonts w:ascii="Arial" w:hAnsi="Arial" w:cs="Arial"/>
          <w:color w:val="000000" w:themeColor="text1"/>
          <w:sz w:val="24"/>
        </w:rPr>
        <w:t>, by completing the appropriate documentation</w:t>
      </w:r>
    </w:p>
    <w:p w14:paraId="60F8A0B9" w14:textId="3C99F7E1" w:rsidR="00775F95" w:rsidRPr="00AA58B1" w:rsidRDefault="002D508F" w:rsidP="00F305C2">
      <w:pPr>
        <w:pStyle w:val="Headinglevel2"/>
        <w:spacing w:beforeLines="120" w:before="288" w:after="0"/>
        <w:ind w:firstLine="720"/>
        <w:jc w:val="both"/>
        <w:rPr>
          <w:rFonts w:ascii="Arial" w:hAnsi="Arial" w:cs="Arial"/>
          <w:color w:val="000000" w:themeColor="text1"/>
          <w:sz w:val="24"/>
        </w:rPr>
      </w:pPr>
      <w:bookmarkStart w:id="105" w:name="_Toc98834338"/>
      <w:bookmarkStart w:id="106" w:name="_Hlk22894132"/>
      <w:r w:rsidRPr="00AA58B1">
        <w:rPr>
          <w:rFonts w:ascii="Arial" w:hAnsi="Arial" w:cs="Arial"/>
          <w:color w:val="000000" w:themeColor="text1"/>
          <w:sz w:val="24"/>
        </w:rPr>
        <w:t xml:space="preserve">Behaviour </w:t>
      </w:r>
      <w:r w:rsidR="00CA4E55" w:rsidRPr="00AA58B1">
        <w:rPr>
          <w:rFonts w:ascii="Arial" w:hAnsi="Arial" w:cs="Arial"/>
          <w:color w:val="000000" w:themeColor="text1"/>
          <w:sz w:val="24"/>
        </w:rPr>
        <w:t>Policy</w:t>
      </w:r>
      <w:bookmarkEnd w:id="105"/>
    </w:p>
    <w:tbl>
      <w:tblPr>
        <w:tblStyle w:val="TableGrid"/>
        <w:tblW w:w="0" w:type="auto"/>
        <w:tblInd w:w="720" w:type="dxa"/>
        <w:tblLook w:val="04A0" w:firstRow="1" w:lastRow="0" w:firstColumn="1" w:lastColumn="0" w:noHBand="0" w:noVBand="1"/>
      </w:tblPr>
      <w:tblGrid>
        <w:gridCol w:w="9322"/>
      </w:tblGrid>
      <w:tr w:rsidR="001822E8" w:rsidRPr="00AA58B1" w14:paraId="5C380832" w14:textId="77777777" w:rsidTr="00DD5812">
        <w:tc>
          <w:tcPr>
            <w:tcW w:w="9322" w:type="dxa"/>
          </w:tcPr>
          <w:p w14:paraId="777B9CB7" w14:textId="652E308C" w:rsidR="00B80EBC" w:rsidRPr="00AA58B1" w:rsidRDefault="00CA4E55" w:rsidP="00F305C2">
            <w:pPr>
              <w:spacing w:beforeLines="120" w:before="288"/>
              <w:ind w:right="159"/>
              <w:jc w:val="both"/>
              <w:rPr>
                <w:rFonts w:ascii="Arial" w:hAnsi="Arial" w:cs="Arial"/>
                <w:b/>
                <w:bCs/>
                <w:color w:val="000000" w:themeColor="text1"/>
                <w:sz w:val="24"/>
              </w:rPr>
            </w:pPr>
            <w:r w:rsidRPr="00AA58B1">
              <w:rPr>
                <w:rFonts w:ascii="Arial" w:hAnsi="Arial" w:cs="Arial"/>
                <w:color w:val="000000" w:themeColor="text1"/>
                <w:sz w:val="24"/>
              </w:rPr>
              <w:t xml:space="preserve">The policy is held electronically in the Admin share area – </w:t>
            </w:r>
            <w:r w:rsidR="009965AC" w:rsidRPr="00AA58B1">
              <w:rPr>
                <w:rFonts w:ascii="Arial" w:hAnsi="Arial" w:cs="Arial"/>
                <w:color w:val="000000" w:themeColor="text1"/>
                <w:sz w:val="24"/>
              </w:rPr>
              <w:t xml:space="preserve">Exams folder – Exam Policies – </w:t>
            </w:r>
            <w:r w:rsidR="009965AC">
              <w:rPr>
                <w:rFonts w:ascii="Arial" w:hAnsi="Arial" w:cs="Arial"/>
                <w:color w:val="000000" w:themeColor="text1"/>
                <w:sz w:val="24"/>
              </w:rPr>
              <w:t>2022-2023 (Behaviour policy)</w:t>
            </w:r>
          </w:p>
        </w:tc>
      </w:tr>
    </w:tbl>
    <w:p w14:paraId="68FB5F32" w14:textId="48FA3FAD" w:rsidR="00DD5812" w:rsidRPr="00AA58B1" w:rsidRDefault="00DD5812" w:rsidP="00F305C2">
      <w:pPr>
        <w:pStyle w:val="Headinglevel2"/>
        <w:spacing w:beforeLines="120" w:before="288" w:after="0"/>
        <w:ind w:firstLine="720"/>
        <w:jc w:val="both"/>
        <w:rPr>
          <w:rFonts w:ascii="Arial" w:hAnsi="Arial" w:cs="Arial"/>
          <w:color w:val="000000" w:themeColor="text1"/>
          <w:sz w:val="24"/>
        </w:rPr>
      </w:pPr>
      <w:bookmarkStart w:id="107" w:name="_Toc98834339"/>
      <w:bookmarkEnd w:id="106"/>
      <w:r w:rsidRPr="00AA58B1">
        <w:rPr>
          <w:rFonts w:ascii="Arial" w:hAnsi="Arial" w:cs="Arial"/>
          <w:color w:val="000000" w:themeColor="text1"/>
          <w:sz w:val="24"/>
        </w:rPr>
        <w:t>Malpractice Policy</w:t>
      </w:r>
      <w:r w:rsidR="00AE23A5" w:rsidRPr="00AA58B1">
        <w:rPr>
          <w:rFonts w:ascii="Arial" w:hAnsi="Arial" w:cs="Arial"/>
          <w:color w:val="000000" w:themeColor="text1"/>
          <w:sz w:val="24"/>
        </w:rPr>
        <w:t xml:space="preserve"> (Exams)</w:t>
      </w:r>
      <w:bookmarkEnd w:id="107"/>
    </w:p>
    <w:tbl>
      <w:tblPr>
        <w:tblStyle w:val="TableGrid"/>
        <w:tblW w:w="0" w:type="auto"/>
        <w:tblInd w:w="720" w:type="dxa"/>
        <w:tblLook w:val="04A0" w:firstRow="1" w:lastRow="0" w:firstColumn="1" w:lastColumn="0" w:noHBand="0" w:noVBand="1"/>
      </w:tblPr>
      <w:tblGrid>
        <w:gridCol w:w="9322"/>
      </w:tblGrid>
      <w:tr w:rsidR="001822E8" w:rsidRPr="00AA58B1" w14:paraId="343B5541" w14:textId="77777777" w:rsidTr="0015532C">
        <w:tc>
          <w:tcPr>
            <w:tcW w:w="9878" w:type="dxa"/>
          </w:tcPr>
          <w:p w14:paraId="3075DA10" w14:textId="5EF07B63" w:rsidR="00DD5812" w:rsidRPr="00AA58B1" w:rsidRDefault="00CA4E55" w:rsidP="00F305C2">
            <w:pPr>
              <w:spacing w:beforeLines="120" w:before="288"/>
              <w:ind w:right="159"/>
              <w:jc w:val="both"/>
              <w:rPr>
                <w:rFonts w:ascii="Arial" w:hAnsi="Arial" w:cs="Arial"/>
                <w:b/>
                <w:bCs/>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 xml:space="preserve">2022-2023 </w:t>
            </w:r>
            <w:r w:rsidRPr="00AA58B1">
              <w:rPr>
                <w:rFonts w:ascii="Arial" w:hAnsi="Arial" w:cs="Arial"/>
                <w:color w:val="000000" w:themeColor="text1"/>
                <w:sz w:val="24"/>
              </w:rPr>
              <w:t>(Malpractice Policy)</w:t>
            </w:r>
          </w:p>
        </w:tc>
      </w:tr>
    </w:tbl>
    <w:p w14:paraId="392A0134" w14:textId="388781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1B7CEC74" w14:textId="77777777" w:rsidR="00775F95" w:rsidRPr="00AA58B1" w:rsidRDefault="00775F95" w:rsidP="00016787">
      <w:pPr>
        <w:pStyle w:val="ListParagraph"/>
        <w:numPr>
          <w:ilvl w:val="0"/>
          <w:numId w:val="6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support is provided for the EO and invigilators when dealing with disruptive candidates in exam rooms</w:t>
      </w:r>
    </w:p>
    <w:p w14:paraId="2287D956" w14:textId="77777777" w:rsidR="00775F95" w:rsidRPr="00AA58B1" w:rsidRDefault="00775F95" w:rsidP="00016787">
      <w:pPr>
        <w:pStyle w:val="ListParagraph"/>
        <w:numPr>
          <w:ilvl w:val="0"/>
          <w:numId w:val="69"/>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that internal disciplinary procedures relating to candidate behaviour are instigated, when appropriate</w:t>
      </w:r>
    </w:p>
    <w:p w14:paraId="50A97EC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17062AC" w14:textId="77777777" w:rsidR="00775F95" w:rsidRPr="00AA58B1" w:rsidRDefault="00775F95" w:rsidP="00016787">
      <w:pPr>
        <w:pStyle w:val="ListParagraph"/>
        <w:numPr>
          <w:ilvl w:val="0"/>
          <w:numId w:val="70"/>
        </w:numPr>
        <w:spacing w:beforeLines="120" w:before="288"/>
        <w:jc w:val="both"/>
        <w:rPr>
          <w:rFonts w:ascii="Arial" w:hAnsi="Arial" w:cs="Arial"/>
          <w:color w:val="000000" w:themeColor="text1"/>
          <w:sz w:val="24"/>
        </w:rPr>
      </w:pPr>
      <w:r w:rsidRPr="00AA58B1">
        <w:rPr>
          <w:rFonts w:ascii="Arial" w:hAnsi="Arial" w:cs="Arial"/>
          <w:color w:val="000000" w:themeColor="text1"/>
          <w:sz w:val="24"/>
        </w:rPr>
        <w:lastRenderedPageBreak/>
        <w:t xml:space="preserve">Provides an exam room incident log in all exam rooms for recording any incidents or irregularities </w:t>
      </w:r>
    </w:p>
    <w:p w14:paraId="1F860893" w14:textId="77777777" w:rsidR="00775F95" w:rsidRPr="00AA58B1" w:rsidRDefault="00775F95" w:rsidP="00016787">
      <w:pPr>
        <w:pStyle w:val="ListParagraph"/>
        <w:numPr>
          <w:ilvl w:val="0"/>
          <w:numId w:val="70"/>
        </w:numPr>
        <w:spacing w:beforeLines="120" w:before="288"/>
        <w:jc w:val="both"/>
        <w:rPr>
          <w:rFonts w:ascii="Arial" w:hAnsi="Arial" w:cs="Arial"/>
          <w:color w:val="000000" w:themeColor="text1"/>
          <w:sz w:val="24"/>
        </w:rPr>
      </w:pPr>
      <w:r w:rsidRPr="00AA58B1">
        <w:rPr>
          <w:rFonts w:ascii="Arial" w:hAnsi="Arial" w:cs="Arial"/>
          <w:color w:val="000000" w:themeColor="text1"/>
          <w:sz w:val="24"/>
        </w:rPr>
        <w:t>Actions any required follow-up and reports to awarding bodies as soon as practically possible after the exam has taken place</w:t>
      </w:r>
    </w:p>
    <w:p w14:paraId="7403A9B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4B91F7A4" w14:textId="7FADA4F4" w:rsidR="00775F95" w:rsidRPr="00AA58B1" w:rsidRDefault="00775F95" w:rsidP="00016787">
      <w:pPr>
        <w:pStyle w:val="ListParagraph"/>
        <w:numPr>
          <w:ilvl w:val="0"/>
          <w:numId w:val="71"/>
        </w:numPr>
        <w:spacing w:beforeLines="120" w:before="288"/>
        <w:jc w:val="both"/>
        <w:rPr>
          <w:rFonts w:ascii="Arial" w:hAnsi="Arial" w:cs="Arial"/>
          <w:color w:val="000000" w:themeColor="text1"/>
          <w:sz w:val="24"/>
        </w:rPr>
      </w:pPr>
      <w:bookmarkStart w:id="108" w:name="_Hlk22894167"/>
      <w:r w:rsidRPr="00AA58B1">
        <w:rPr>
          <w:rFonts w:ascii="Arial" w:hAnsi="Arial" w:cs="Arial"/>
          <w:color w:val="000000" w:themeColor="text1"/>
          <w:sz w:val="24"/>
        </w:rPr>
        <w:t>Record any incidents or irregularities on the exam room incident log (for example, late/very late arrival, candidate or centre staff suspected malpractice, candidate illness</w:t>
      </w:r>
      <w:r w:rsidR="00DB5393" w:rsidRPr="00AA58B1">
        <w:rPr>
          <w:rFonts w:ascii="Arial" w:hAnsi="Arial" w:cs="Arial"/>
          <w:color w:val="000000" w:themeColor="text1"/>
          <w:sz w:val="24"/>
        </w:rPr>
        <w:t xml:space="preserve"> or needing to leave the exam room temporarily</w:t>
      </w:r>
      <w:r w:rsidRPr="00AA58B1">
        <w:rPr>
          <w:rFonts w:ascii="Arial" w:hAnsi="Arial" w:cs="Arial"/>
          <w:color w:val="000000" w:themeColor="text1"/>
          <w:sz w:val="24"/>
        </w:rPr>
        <w:t>, disruption or disturbance in the exam room, emergency evacuation)</w:t>
      </w:r>
    </w:p>
    <w:p w14:paraId="39D630A9" w14:textId="58AB5F85" w:rsidR="00775F95" w:rsidRPr="00AA58B1" w:rsidRDefault="00775F95" w:rsidP="00F305C2">
      <w:pPr>
        <w:pStyle w:val="Heading3"/>
        <w:spacing w:beforeLines="120" w:before="288"/>
        <w:jc w:val="both"/>
        <w:rPr>
          <w:rFonts w:ascii="Arial" w:hAnsi="Arial" w:cs="Arial"/>
          <w:color w:val="000000" w:themeColor="text1"/>
          <w:sz w:val="24"/>
        </w:rPr>
      </w:pPr>
      <w:bookmarkStart w:id="109" w:name="_Toc98834340"/>
      <w:bookmarkEnd w:id="108"/>
      <w:r w:rsidRPr="00AA58B1">
        <w:rPr>
          <w:rFonts w:ascii="Arial" w:hAnsi="Arial" w:cs="Arial"/>
          <w:color w:val="000000" w:themeColor="text1"/>
          <w:sz w:val="24"/>
        </w:rPr>
        <w:t>Malpractice</w:t>
      </w:r>
      <w:bookmarkEnd w:id="109"/>
    </w:p>
    <w:p w14:paraId="69159451" w14:textId="44A943FF"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See </w:t>
      </w:r>
      <w:r w:rsidRPr="00AA58B1">
        <w:rPr>
          <w:rFonts w:ascii="Arial" w:hAnsi="Arial" w:cs="Arial"/>
          <w:i/>
          <w:color w:val="000000" w:themeColor="text1"/>
          <w:sz w:val="24"/>
        </w:rPr>
        <w:t>Irregularities</w:t>
      </w:r>
      <w:r w:rsidRPr="00AA58B1">
        <w:rPr>
          <w:rFonts w:ascii="Arial" w:hAnsi="Arial" w:cs="Arial"/>
          <w:color w:val="000000" w:themeColor="text1"/>
          <w:sz w:val="24"/>
        </w:rPr>
        <w:t>.</w:t>
      </w:r>
    </w:p>
    <w:p w14:paraId="7BE7C7DB" w14:textId="7A723178" w:rsidR="00775F95" w:rsidRPr="00AA58B1" w:rsidRDefault="00775F95" w:rsidP="00F305C2">
      <w:pPr>
        <w:pStyle w:val="Heading3"/>
        <w:spacing w:beforeLines="120" w:before="288"/>
        <w:jc w:val="both"/>
        <w:rPr>
          <w:rFonts w:ascii="Arial" w:hAnsi="Arial" w:cs="Arial"/>
          <w:color w:val="000000" w:themeColor="text1"/>
          <w:sz w:val="24"/>
        </w:rPr>
      </w:pPr>
      <w:bookmarkStart w:id="110" w:name="_Toc98834341"/>
      <w:r w:rsidRPr="00AA58B1">
        <w:rPr>
          <w:rFonts w:ascii="Arial" w:hAnsi="Arial" w:cs="Arial"/>
          <w:color w:val="000000" w:themeColor="text1"/>
          <w:sz w:val="24"/>
        </w:rPr>
        <w:t>Special consideration</w:t>
      </w:r>
      <w:bookmarkEnd w:id="110"/>
    </w:p>
    <w:p w14:paraId="0F7D54B3" w14:textId="319176A2" w:rsidR="00D61760" w:rsidRPr="00AA58B1" w:rsidRDefault="00D61760"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56AC0E3F" w14:textId="72B5B641" w:rsidR="00D61760" w:rsidRPr="00AA58B1" w:rsidRDefault="00D61760" w:rsidP="00016787">
      <w:pPr>
        <w:pStyle w:val="ListParagraph"/>
        <w:numPr>
          <w:ilvl w:val="0"/>
          <w:numId w:val="71"/>
        </w:numPr>
        <w:spacing w:beforeLines="120" w:before="288"/>
        <w:rPr>
          <w:rFonts w:ascii="Arial" w:hAnsi="Arial" w:cs="Arial"/>
          <w:color w:val="000000" w:themeColor="text1"/>
          <w:sz w:val="24"/>
        </w:rPr>
      </w:pPr>
      <w:r w:rsidRPr="00AA58B1">
        <w:rPr>
          <w:rFonts w:ascii="Arial" w:hAnsi="Arial" w:cs="Arial"/>
          <w:color w:val="000000" w:themeColor="text1"/>
          <w:sz w:val="24"/>
        </w:rPr>
        <w:t xml:space="preserve">Provide signed evidence </w:t>
      </w:r>
      <w:r w:rsidR="00342D43" w:rsidRPr="00AA58B1">
        <w:rPr>
          <w:rFonts w:ascii="Arial" w:hAnsi="Arial" w:cs="Arial"/>
          <w:color w:val="000000" w:themeColor="text1"/>
          <w:sz w:val="24"/>
        </w:rPr>
        <w:t>to</w:t>
      </w:r>
      <w:r w:rsidRPr="00AA58B1">
        <w:rPr>
          <w:rFonts w:ascii="Arial" w:hAnsi="Arial" w:cs="Arial"/>
          <w:color w:val="000000" w:themeColor="text1"/>
          <w:sz w:val="24"/>
        </w:rPr>
        <w:t xml:space="preserve"> support eligible application</w:t>
      </w:r>
      <w:r w:rsidR="00342D43" w:rsidRPr="00AA58B1">
        <w:rPr>
          <w:rFonts w:ascii="Arial" w:hAnsi="Arial" w:cs="Arial"/>
          <w:color w:val="000000" w:themeColor="text1"/>
          <w:sz w:val="24"/>
        </w:rPr>
        <w:t>s</w:t>
      </w:r>
      <w:r w:rsidRPr="00AA58B1">
        <w:rPr>
          <w:rFonts w:ascii="Arial" w:hAnsi="Arial" w:cs="Arial"/>
          <w:color w:val="000000" w:themeColor="text1"/>
          <w:sz w:val="24"/>
        </w:rPr>
        <w:t xml:space="preserve"> for special consideration</w:t>
      </w:r>
    </w:p>
    <w:p w14:paraId="266AE5CB" w14:textId="052FA298"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6DFE7383" w14:textId="2BDC97E6" w:rsidR="00775F95" w:rsidRPr="00AA58B1" w:rsidRDefault="00775F95" w:rsidP="00016787">
      <w:pPr>
        <w:pStyle w:val="ListParagraph"/>
        <w:numPr>
          <w:ilvl w:val="0"/>
          <w:numId w:val="7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Processes </w:t>
      </w:r>
      <w:r w:rsidR="00342D43" w:rsidRPr="00AA58B1">
        <w:rPr>
          <w:rFonts w:ascii="Arial" w:hAnsi="Arial" w:cs="Arial"/>
          <w:color w:val="000000" w:themeColor="text1"/>
          <w:sz w:val="24"/>
        </w:rPr>
        <w:t>eligible applications</w:t>
      </w:r>
      <w:r w:rsidRPr="00AA58B1">
        <w:rPr>
          <w:rFonts w:ascii="Arial" w:hAnsi="Arial" w:cs="Arial"/>
          <w:color w:val="000000" w:themeColor="text1"/>
          <w:sz w:val="24"/>
        </w:rPr>
        <w:t xml:space="preserve"> for special consideration to awarding bodies </w:t>
      </w:r>
    </w:p>
    <w:p w14:paraId="55A24F77" w14:textId="77777777" w:rsidR="00775F95" w:rsidRPr="00AA58B1" w:rsidRDefault="00775F95" w:rsidP="00016787">
      <w:pPr>
        <w:pStyle w:val="ListParagraph"/>
        <w:numPr>
          <w:ilvl w:val="0"/>
          <w:numId w:val="71"/>
        </w:numPr>
        <w:spacing w:beforeLines="120" w:before="288"/>
        <w:jc w:val="both"/>
        <w:rPr>
          <w:rFonts w:ascii="Arial" w:hAnsi="Arial" w:cs="Arial"/>
          <w:color w:val="000000" w:themeColor="text1"/>
          <w:sz w:val="24"/>
        </w:rPr>
      </w:pPr>
      <w:r w:rsidRPr="00AA58B1">
        <w:rPr>
          <w:rFonts w:ascii="Arial" w:hAnsi="Arial" w:cs="Arial"/>
          <w:color w:val="000000" w:themeColor="text1"/>
          <w:sz w:val="24"/>
        </w:rPr>
        <w:t>Gathers evidence which may need to be provided by other staff in centre or candidates</w:t>
      </w:r>
    </w:p>
    <w:p w14:paraId="4ECF7134" w14:textId="77777777" w:rsidR="00775F95" w:rsidRPr="00AA58B1" w:rsidRDefault="00775F95" w:rsidP="00016787">
      <w:pPr>
        <w:pStyle w:val="ListParagraph"/>
        <w:numPr>
          <w:ilvl w:val="0"/>
          <w:numId w:val="71"/>
        </w:numPr>
        <w:spacing w:beforeLines="120" w:before="288"/>
        <w:jc w:val="both"/>
        <w:rPr>
          <w:rFonts w:ascii="Arial" w:hAnsi="Arial" w:cs="Arial"/>
          <w:color w:val="000000" w:themeColor="text1"/>
          <w:sz w:val="24"/>
        </w:rPr>
      </w:pPr>
      <w:r w:rsidRPr="00AA58B1">
        <w:rPr>
          <w:rFonts w:ascii="Arial" w:hAnsi="Arial" w:cs="Arial"/>
          <w:color w:val="000000" w:themeColor="text1"/>
          <w:sz w:val="24"/>
        </w:rPr>
        <w:t>Submits requests to awarding bodies to the external deadline</w:t>
      </w:r>
    </w:p>
    <w:p w14:paraId="0736C417" w14:textId="6F2C0370" w:rsidR="00775F95" w:rsidRPr="00AA58B1" w:rsidRDefault="00775F95" w:rsidP="00F305C2">
      <w:pPr>
        <w:pStyle w:val="Headinglevel2"/>
        <w:spacing w:beforeLines="120" w:before="288" w:after="0"/>
        <w:ind w:left="720"/>
        <w:jc w:val="both"/>
        <w:rPr>
          <w:rFonts w:ascii="Arial" w:hAnsi="Arial" w:cs="Arial"/>
          <w:color w:val="000000" w:themeColor="text1"/>
          <w:sz w:val="24"/>
        </w:rPr>
      </w:pPr>
      <w:bookmarkStart w:id="111" w:name="_Toc98834342"/>
      <w:r w:rsidRPr="00AA58B1">
        <w:rPr>
          <w:rFonts w:ascii="Arial" w:hAnsi="Arial" w:cs="Arial"/>
          <w:color w:val="000000" w:themeColor="text1"/>
          <w:sz w:val="24"/>
        </w:rPr>
        <w:t xml:space="preserve">Special </w:t>
      </w:r>
      <w:r w:rsidR="00D61760" w:rsidRPr="00AA58B1">
        <w:rPr>
          <w:rFonts w:ascii="Arial" w:hAnsi="Arial" w:cs="Arial"/>
          <w:color w:val="000000" w:themeColor="text1"/>
          <w:sz w:val="24"/>
        </w:rPr>
        <w:t>C</w:t>
      </w:r>
      <w:r w:rsidRPr="00AA58B1">
        <w:rPr>
          <w:rFonts w:ascii="Arial" w:hAnsi="Arial" w:cs="Arial"/>
          <w:color w:val="000000" w:themeColor="text1"/>
          <w:sz w:val="24"/>
        </w:rPr>
        <w:t xml:space="preserve">onsideration </w:t>
      </w:r>
      <w:r w:rsidR="00D61760" w:rsidRPr="00AA58B1">
        <w:rPr>
          <w:rFonts w:ascii="Arial" w:hAnsi="Arial" w:cs="Arial"/>
          <w:color w:val="000000" w:themeColor="text1"/>
          <w:sz w:val="24"/>
        </w:rPr>
        <w:t>P</w:t>
      </w:r>
      <w:r w:rsidRPr="00AA58B1">
        <w:rPr>
          <w:rFonts w:ascii="Arial" w:hAnsi="Arial" w:cs="Arial"/>
          <w:color w:val="000000" w:themeColor="text1"/>
          <w:sz w:val="24"/>
        </w:rPr>
        <w:t>olicy</w:t>
      </w:r>
      <w:bookmarkEnd w:id="111"/>
    </w:p>
    <w:tbl>
      <w:tblPr>
        <w:tblStyle w:val="TableGrid"/>
        <w:tblW w:w="0" w:type="auto"/>
        <w:tblInd w:w="720" w:type="dxa"/>
        <w:tblLook w:val="04A0" w:firstRow="1" w:lastRow="0" w:firstColumn="1" w:lastColumn="0" w:noHBand="0" w:noVBand="1"/>
      </w:tblPr>
      <w:tblGrid>
        <w:gridCol w:w="9322"/>
      </w:tblGrid>
      <w:tr w:rsidR="001822E8" w:rsidRPr="00AA58B1" w14:paraId="2BE57EE9" w14:textId="77777777" w:rsidTr="00775F95">
        <w:tc>
          <w:tcPr>
            <w:tcW w:w="9890" w:type="dxa"/>
          </w:tcPr>
          <w:p w14:paraId="5B0D64EB" w14:textId="27B50FDD" w:rsidR="00775F95" w:rsidRPr="00AA58B1" w:rsidRDefault="002C5F72" w:rsidP="009965AC">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2022-2023</w:t>
            </w:r>
          </w:p>
        </w:tc>
      </w:tr>
    </w:tbl>
    <w:p w14:paraId="7A4BC2C4"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Candidates</w:t>
      </w:r>
    </w:p>
    <w:p w14:paraId="477BDB34" w14:textId="56502665" w:rsidR="00775F95" w:rsidRPr="00AA58B1" w:rsidRDefault="00775F95" w:rsidP="00016787">
      <w:pPr>
        <w:pStyle w:val="ListParagraph"/>
        <w:numPr>
          <w:ilvl w:val="0"/>
          <w:numId w:val="72"/>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Provide appropriate evidence to support special consideration </w:t>
      </w:r>
      <w:r w:rsidR="00342D43" w:rsidRPr="00AA58B1">
        <w:rPr>
          <w:rFonts w:ascii="Arial" w:hAnsi="Arial" w:cs="Arial"/>
          <w:color w:val="000000" w:themeColor="text1"/>
          <w:sz w:val="24"/>
        </w:rPr>
        <w:t>application</w:t>
      </w:r>
      <w:r w:rsidRPr="00AA58B1">
        <w:rPr>
          <w:rFonts w:ascii="Arial" w:hAnsi="Arial" w:cs="Arial"/>
          <w:color w:val="000000" w:themeColor="text1"/>
          <w:sz w:val="24"/>
        </w:rPr>
        <w:t>s, where required</w:t>
      </w:r>
    </w:p>
    <w:p w14:paraId="604B102F"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3AB8D416" w14:textId="77777777" w:rsidR="00775F95" w:rsidRPr="00AA58B1" w:rsidRDefault="00775F95" w:rsidP="00016787">
      <w:pPr>
        <w:pStyle w:val="ListParagraph"/>
        <w:numPr>
          <w:ilvl w:val="0"/>
          <w:numId w:val="72"/>
        </w:numPr>
        <w:spacing w:beforeLines="120" w:before="288"/>
        <w:jc w:val="both"/>
        <w:rPr>
          <w:rFonts w:ascii="Arial" w:hAnsi="Arial" w:cs="Arial"/>
          <w:color w:val="000000" w:themeColor="text1"/>
          <w:sz w:val="24"/>
        </w:rPr>
      </w:pPr>
      <w:r w:rsidRPr="00AA58B1">
        <w:rPr>
          <w:rFonts w:ascii="Arial" w:hAnsi="Arial" w:cs="Arial"/>
          <w:color w:val="000000" w:themeColor="text1"/>
          <w:sz w:val="24"/>
        </w:rPr>
        <w:t>Are informed of the arrangements through training</w:t>
      </w:r>
    </w:p>
    <w:p w14:paraId="5FAD10E1" w14:textId="3C6DEE89" w:rsidR="00775F95" w:rsidRPr="00AA58B1" w:rsidRDefault="00775F95" w:rsidP="00F305C2">
      <w:pPr>
        <w:pStyle w:val="Heading3"/>
        <w:spacing w:beforeLines="120" w:before="288"/>
        <w:jc w:val="both"/>
        <w:rPr>
          <w:rFonts w:ascii="Arial" w:hAnsi="Arial" w:cs="Arial"/>
          <w:color w:val="000000" w:themeColor="text1"/>
          <w:sz w:val="24"/>
        </w:rPr>
      </w:pPr>
      <w:bookmarkStart w:id="112" w:name="_Toc98834343"/>
      <w:r w:rsidRPr="00AA58B1">
        <w:rPr>
          <w:rFonts w:ascii="Arial" w:hAnsi="Arial" w:cs="Arial"/>
          <w:color w:val="000000" w:themeColor="text1"/>
          <w:sz w:val="24"/>
        </w:rPr>
        <w:t>Internal exams</w:t>
      </w:r>
      <w:bookmarkEnd w:id="112"/>
    </w:p>
    <w:p w14:paraId="39FFE886"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2988213E" w14:textId="77777777" w:rsidR="00775F95" w:rsidRPr="00AA58B1" w:rsidRDefault="00775F95" w:rsidP="00016787">
      <w:pPr>
        <w:pStyle w:val="ListParagraph"/>
        <w:numPr>
          <w:ilvl w:val="0"/>
          <w:numId w:val="73"/>
        </w:numPr>
        <w:spacing w:beforeLines="120" w:before="288"/>
        <w:jc w:val="both"/>
        <w:rPr>
          <w:rFonts w:ascii="Arial" w:hAnsi="Arial" w:cs="Arial"/>
          <w:color w:val="000000" w:themeColor="text1"/>
          <w:sz w:val="24"/>
        </w:rPr>
      </w:pPr>
      <w:r w:rsidRPr="00AA58B1">
        <w:rPr>
          <w:rFonts w:ascii="Arial" w:hAnsi="Arial" w:cs="Arial"/>
          <w:color w:val="000000" w:themeColor="text1"/>
          <w:sz w:val="24"/>
        </w:rPr>
        <w:t>Briefs invigilators on conducting internal exams</w:t>
      </w:r>
    </w:p>
    <w:p w14:paraId="667002B7" w14:textId="77777777" w:rsidR="00775F95" w:rsidRPr="00AA58B1" w:rsidRDefault="00775F95" w:rsidP="00016787">
      <w:pPr>
        <w:pStyle w:val="ListParagraph"/>
        <w:numPr>
          <w:ilvl w:val="0"/>
          <w:numId w:val="73"/>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Returns candidate scripts to teaching staff for marking </w:t>
      </w:r>
    </w:p>
    <w:p w14:paraId="7225135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Invigilators</w:t>
      </w:r>
    </w:p>
    <w:p w14:paraId="13643A9D" w14:textId="77777777" w:rsidR="00775F95" w:rsidRPr="00AA58B1" w:rsidRDefault="00775F95" w:rsidP="00016787">
      <w:pPr>
        <w:pStyle w:val="ListParagraph"/>
        <w:numPr>
          <w:ilvl w:val="0"/>
          <w:numId w:val="74"/>
        </w:numPr>
        <w:spacing w:beforeLines="120" w:before="288"/>
        <w:jc w:val="both"/>
        <w:rPr>
          <w:rFonts w:ascii="Arial" w:hAnsi="Arial" w:cs="Arial"/>
          <w:color w:val="000000" w:themeColor="text1"/>
          <w:sz w:val="24"/>
        </w:rPr>
      </w:pPr>
      <w:r w:rsidRPr="00AA58B1">
        <w:rPr>
          <w:rFonts w:ascii="Arial" w:hAnsi="Arial" w:cs="Arial"/>
          <w:color w:val="000000" w:themeColor="text1"/>
          <w:sz w:val="24"/>
        </w:rPr>
        <w:t>Conduct internal exams as briefed by the EO</w:t>
      </w:r>
    </w:p>
    <w:p w14:paraId="0729677D" w14:textId="41A1C9B6" w:rsidR="00775F95" w:rsidRPr="00AA58B1" w:rsidRDefault="00775F95" w:rsidP="00F305C2">
      <w:pPr>
        <w:pStyle w:val="Headinglevel2"/>
        <w:spacing w:beforeLines="120" w:before="288" w:after="0"/>
        <w:jc w:val="both"/>
        <w:rPr>
          <w:rFonts w:ascii="Arial" w:hAnsi="Arial" w:cs="Arial"/>
          <w:color w:val="000000" w:themeColor="text1"/>
          <w:sz w:val="24"/>
        </w:rPr>
      </w:pPr>
      <w:bookmarkStart w:id="113" w:name="_Toc98834344"/>
      <w:r w:rsidRPr="00AA58B1">
        <w:rPr>
          <w:rFonts w:ascii="Arial" w:hAnsi="Arial" w:cs="Arial"/>
          <w:color w:val="000000" w:themeColor="text1"/>
          <w:sz w:val="24"/>
        </w:rPr>
        <w:lastRenderedPageBreak/>
        <w:t>Results and post-results: roles and responsibilities</w:t>
      </w:r>
      <w:bookmarkEnd w:id="113"/>
    </w:p>
    <w:p w14:paraId="5A73E0B4" w14:textId="2B17FD42" w:rsidR="00775F95" w:rsidRPr="00AA58B1" w:rsidRDefault="00775F95" w:rsidP="00F305C2">
      <w:pPr>
        <w:pStyle w:val="Heading3"/>
        <w:spacing w:beforeLines="120" w:before="288"/>
        <w:jc w:val="both"/>
        <w:rPr>
          <w:rFonts w:ascii="Arial" w:hAnsi="Arial" w:cs="Arial"/>
          <w:color w:val="000000" w:themeColor="text1"/>
          <w:sz w:val="24"/>
        </w:rPr>
      </w:pPr>
      <w:bookmarkStart w:id="114" w:name="_Toc98834345"/>
      <w:r w:rsidRPr="00AA58B1">
        <w:rPr>
          <w:rFonts w:ascii="Arial" w:hAnsi="Arial" w:cs="Arial"/>
          <w:color w:val="000000" w:themeColor="text1"/>
          <w:sz w:val="24"/>
        </w:rPr>
        <w:t>Internal assessment</w:t>
      </w:r>
      <w:bookmarkEnd w:id="114"/>
    </w:p>
    <w:p w14:paraId="150BDB28" w14:textId="4D324736" w:rsidR="00775F95" w:rsidRPr="00AA58B1" w:rsidRDefault="006D04A6"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02E3577D" w14:textId="77777777" w:rsidR="00775F95" w:rsidRPr="00AA58B1" w:rsidRDefault="00775F95" w:rsidP="00016787">
      <w:pPr>
        <w:pStyle w:val="ListParagraph"/>
        <w:numPr>
          <w:ilvl w:val="0"/>
          <w:numId w:val="74"/>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teaching staff keep candidates’ work, whether part of the moderation sample or not, secure and for the required period stated by JCQ and awarding bodies</w:t>
      </w:r>
    </w:p>
    <w:p w14:paraId="66A01499" w14:textId="77777777" w:rsidR="00775F95" w:rsidRPr="00AA58B1" w:rsidRDefault="00775F95" w:rsidP="00016787">
      <w:pPr>
        <w:pStyle w:val="ListParagraph"/>
        <w:numPr>
          <w:ilvl w:val="0"/>
          <w:numId w:val="74"/>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work is returned to candidates or disposed of according to the requirements</w:t>
      </w:r>
    </w:p>
    <w:p w14:paraId="264328A6" w14:textId="7822E008" w:rsidR="00775F95" w:rsidRPr="00AA58B1" w:rsidRDefault="00775F95" w:rsidP="00F305C2">
      <w:pPr>
        <w:pStyle w:val="Heading3"/>
        <w:spacing w:beforeLines="120" w:before="288"/>
        <w:jc w:val="both"/>
        <w:rPr>
          <w:rFonts w:ascii="Arial" w:hAnsi="Arial" w:cs="Arial"/>
          <w:color w:val="000000" w:themeColor="text1"/>
          <w:sz w:val="24"/>
        </w:rPr>
      </w:pPr>
      <w:bookmarkStart w:id="115" w:name="_Toc98834346"/>
      <w:r w:rsidRPr="00AA58B1">
        <w:rPr>
          <w:rFonts w:ascii="Arial" w:hAnsi="Arial" w:cs="Arial"/>
          <w:color w:val="000000" w:themeColor="text1"/>
          <w:sz w:val="24"/>
        </w:rPr>
        <w:t>Managing results day(s)</w:t>
      </w:r>
      <w:bookmarkEnd w:id="115"/>
    </w:p>
    <w:p w14:paraId="02D825D7" w14:textId="77777777" w:rsidR="00342D43"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1D4F7143" w14:textId="77777777" w:rsidR="00342D43" w:rsidRPr="00AA58B1" w:rsidRDefault="00775F95" w:rsidP="00016787">
      <w:pPr>
        <w:pStyle w:val="ListParagraph"/>
        <w:numPr>
          <w:ilvl w:val="0"/>
          <w:numId w:val="7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Identify centre staff who will be involved in the main summer results day(s) and their role</w:t>
      </w:r>
    </w:p>
    <w:p w14:paraId="27BB1DC5" w14:textId="705F9120" w:rsidR="00775F95" w:rsidRPr="00AA58B1" w:rsidRDefault="00775F95" w:rsidP="00016787">
      <w:pPr>
        <w:pStyle w:val="ListParagraph"/>
        <w:numPr>
          <w:ilvl w:val="0"/>
          <w:numId w:val="75"/>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 xml:space="preserve">Ensures senior members of staff are accessible to candidates after the publication of results </w:t>
      </w:r>
      <w:r w:rsidR="00A35591" w:rsidRPr="00AA58B1">
        <w:rPr>
          <w:rFonts w:ascii="Arial" w:hAnsi="Arial" w:cs="Arial"/>
          <w:bCs/>
          <w:color w:val="000000" w:themeColor="text1"/>
          <w:sz w:val="24"/>
        </w:rPr>
        <w:t xml:space="preserve">so that results may be discussed and decisions made on the submission of </w:t>
      </w:r>
      <w:r w:rsidR="00943934" w:rsidRPr="00AA58B1">
        <w:rPr>
          <w:rFonts w:ascii="Arial" w:hAnsi="Arial" w:cs="Arial"/>
          <w:bCs/>
          <w:color w:val="000000" w:themeColor="text1"/>
          <w:sz w:val="24"/>
        </w:rPr>
        <w:t xml:space="preserve">any requests for post-results services </w:t>
      </w:r>
      <w:r w:rsidR="00A35591" w:rsidRPr="00AA58B1">
        <w:rPr>
          <w:rFonts w:ascii="Arial" w:hAnsi="Arial" w:cs="Arial"/>
          <w:bCs/>
          <w:color w:val="000000" w:themeColor="text1"/>
          <w:sz w:val="24"/>
        </w:rPr>
        <w:t>and ensures candidates are informed of the periods during which centre staff will be available so that they may plan accordingly</w:t>
      </w:r>
    </w:p>
    <w:p w14:paraId="5071DF90"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3B9A7EB7" w14:textId="5DE52577" w:rsidR="00775F95" w:rsidRPr="00AA58B1" w:rsidRDefault="00775F95" w:rsidP="00016787">
      <w:pPr>
        <w:pStyle w:val="ListParagraph"/>
        <w:numPr>
          <w:ilvl w:val="0"/>
          <w:numId w:val="76"/>
        </w:numPr>
        <w:spacing w:beforeLines="120" w:before="288"/>
        <w:jc w:val="both"/>
        <w:rPr>
          <w:rFonts w:ascii="Arial" w:hAnsi="Arial" w:cs="Arial"/>
          <w:color w:val="000000" w:themeColor="text1"/>
          <w:sz w:val="24"/>
        </w:rPr>
      </w:pPr>
      <w:r w:rsidRPr="00AA58B1">
        <w:rPr>
          <w:rFonts w:ascii="Arial" w:hAnsi="Arial" w:cs="Arial"/>
          <w:color w:val="000000" w:themeColor="text1"/>
          <w:sz w:val="24"/>
        </w:rPr>
        <w:t>Works with senior leaders to ensure procedures for managing the main summer results day(s) (a results day programme) are in place</w:t>
      </w:r>
    </w:p>
    <w:p w14:paraId="30FBFF6F" w14:textId="232E01A9" w:rsidR="00775F95" w:rsidRPr="00AA58B1" w:rsidRDefault="00775F95" w:rsidP="00F305C2">
      <w:pPr>
        <w:pStyle w:val="Headinglevel2"/>
        <w:spacing w:beforeLines="120" w:before="288" w:after="0"/>
        <w:ind w:left="720"/>
        <w:jc w:val="both"/>
        <w:rPr>
          <w:rFonts w:ascii="Arial" w:hAnsi="Arial" w:cs="Arial"/>
          <w:color w:val="000000" w:themeColor="text1"/>
          <w:sz w:val="24"/>
        </w:rPr>
      </w:pPr>
      <w:bookmarkStart w:id="116" w:name="_Toc98834347"/>
      <w:r w:rsidRPr="00AA58B1">
        <w:rPr>
          <w:rFonts w:ascii="Arial" w:hAnsi="Arial" w:cs="Arial"/>
          <w:color w:val="000000" w:themeColor="text1"/>
          <w:sz w:val="24"/>
        </w:rPr>
        <w:t>Results day programme</w:t>
      </w:r>
      <w:bookmarkEnd w:id="116"/>
    </w:p>
    <w:tbl>
      <w:tblPr>
        <w:tblStyle w:val="TableGrid"/>
        <w:tblW w:w="0" w:type="auto"/>
        <w:tblInd w:w="675" w:type="dxa"/>
        <w:tblLook w:val="04A0" w:firstRow="1" w:lastRow="0" w:firstColumn="1" w:lastColumn="0" w:noHBand="0" w:noVBand="1"/>
      </w:tblPr>
      <w:tblGrid>
        <w:gridCol w:w="9367"/>
      </w:tblGrid>
      <w:tr w:rsidR="00775F95" w:rsidRPr="00AA58B1" w14:paraId="7D09A653" w14:textId="77777777" w:rsidTr="00775F95">
        <w:tc>
          <w:tcPr>
            <w:tcW w:w="9923" w:type="dxa"/>
          </w:tcPr>
          <w:p w14:paraId="474B51F2" w14:textId="77777777" w:rsidR="002C5F72"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Candidates will receive individual results slips on results days, </w:t>
            </w:r>
          </w:p>
          <w:p w14:paraId="2F938F40" w14:textId="77777777" w:rsidR="002C5F72" w:rsidRPr="00AA58B1" w:rsidRDefault="002C5F72" w:rsidP="00016787">
            <w:pPr>
              <w:numPr>
                <w:ilvl w:val="0"/>
                <w:numId w:val="4"/>
              </w:numPr>
              <w:spacing w:beforeLines="120" w:before="288"/>
              <w:rPr>
                <w:rFonts w:ascii="Arial" w:hAnsi="Arial" w:cs="Arial"/>
                <w:color w:val="000000" w:themeColor="text1"/>
                <w:sz w:val="24"/>
                <w:lang w:eastAsia="en-US"/>
              </w:rPr>
            </w:pPr>
            <w:r w:rsidRPr="00AA58B1">
              <w:rPr>
                <w:rFonts w:ascii="Arial" w:hAnsi="Arial" w:cs="Arial"/>
                <w:color w:val="000000" w:themeColor="text1"/>
                <w:sz w:val="24"/>
              </w:rPr>
              <w:t>in person at the Centre for the majority of candidates</w:t>
            </w:r>
          </w:p>
          <w:p w14:paraId="4AEB5806" w14:textId="77777777" w:rsidR="002C5F72" w:rsidRPr="00AA58B1" w:rsidRDefault="002C5F72" w:rsidP="00016787">
            <w:pPr>
              <w:numPr>
                <w:ilvl w:val="0"/>
                <w:numId w:val="4"/>
              </w:numPr>
              <w:spacing w:beforeLines="120" w:before="288"/>
              <w:rPr>
                <w:rFonts w:ascii="Arial" w:hAnsi="Arial" w:cs="Arial"/>
                <w:color w:val="000000" w:themeColor="text1"/>
                <w:sz w:val="24"/>
              </w:rPr>
            </w:pPr>
            <w:r w:rsidRPr="00AA58B1">
              <w:rPr>
                <w:rFonts w:ascii="Arial" w:hAnsi="Arial" w:cs="Arial"/>
                <w:color w:val="000000" w:themeColor="text1"/>
                <w:sz w:val="24"/>
              </w:rPr>
              <w:t>by email if unable to attend in person</w:t>
            </w:r>
          </w:p>
          <w:p w14:paraId="419CCCD9" w14:textId="77777777" w:rsidR="002C5F72" w:rsidRPr="00AA58B1" w:rsidRDefault="002C5F72" w:rsidP="00016787">
            <w:pPr>
              <w:numPr>
                <w:ilvl w:val="0"/>
                <w:numId w:val="4"/>
              </w:numPr>
              <w:spacing w:beforeLines="120" w:before="288"/>
              <w:rPr>
                <w:rFonts w:ascii="Arial" w:hAnsi="Arial" w:cs="Arial"/>
                <w:color w:val="000000" w:themeColor="text1"/>
                <w:sz w:val="24"/>
              </w:rPr>
            </w:pPr>
            <w:r w:rsidRPr="00AA58B1">
              <w:rPr>
                <w:rFonts w:ascii="Arial" w:hAnsi="Arial" w:cs="Arial"/>
                <w:color w:val="000000" w:themeColor="text1"/>
                <w:sz w:val="24"/>
              </w:rPr>
              <w:t xml:space="preserve">collected by a parent, so long as the candidate has given permission. </w:t>
            </w:r>
          </w:p>
          <w:p w14:paraId="32EEB768" w14:textId="77777777" w:rsidR="002C5F72"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The results slip will be in the form of a centre produced document. </w:t>
            </w:r>
          </w:p>
          <w:p w14:paraId="14B19E11" w14:textId="3ECF0723" w:rsidR="00AE7264"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Arrangements for the Centre to be open on results days are made by the Data and Exams Manager. </w:t>
            </w:r>
            <w:r w:rsidR="00930F3C" w:rsidRPr="00AA58B1">
              <w:rPr>
                <w:rFonts w:ascii="Arial" w:hAnsi="Arial" w:cs="Arial"/>
                <w:color w:val="000000" w:themeColor="text1"/>
                <w:sz w:val="24"/>
              </w:rPr>
              <w:t xml:space="preserve"> </w:t>
            </w:r>
            <w:r w:rsidRPr="00AA58B1">
              <w:rPr>
                <w:rFonts w:ascii="Arial" w:hAnsi="Arial" w:cs="Arial"/>
                <w:color w:val="000000" w:themeColor="text1"/>
                <w:sz w:val="24"/>
              </w:rPr>
              <w:t xml:space="preserve">The provision of the necessary staff on results days is the responsibility of the Head.  </w:t>
            </w:r>
          </w:p>
        </w:tc>
      </w:tr>
    </w:tbl>
    <w:p w14:paraId="5CC6A116" w14:textId="49CC082A"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 xml:space="preserve">Site staff </w:t>
      </w:r>
    </w:p>
    <w:p w14:paraId="4B1EA1A2" w14:textId="56851342" w:rsidR="00F305C2" w:rsidRDefault="00775F95" w:rsidP="00016787">
      <w:pPr>
        <w:pStyle w:val="ListParagraph"/>
        <w:numPr>
          <w:ilvl w:val="0"/>
          <w:numId w:val="7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 the centre is open and accessible to centre staff and candidates, as required</w:t>
      </w:r>
      <w:r w:rsidR="00CA6833" w:rsidRPr="00AA58B1">
        <w:rPr>
          <w:rFonts w:ascii="Arial" w:hAnsi="Arial" w:cs="Arial"/>
          <w:color w:val="000000" w:themeColor="text1"/>
          <w:sz w:val="24"/>
        </w:rPr>
        <w:t xml:space="preserve"> for the collection of results</w:t>
      </w:r>
    </w:p>
    <w:p w14:paraId="4A409FF2" w14:textId="77777777" w:rsidR="00F305C2" w:rsidRDefault="00F305C2">
      <w:pPr>
        <w:spacing w:after="200" w:line="276" w:lineRule="auto"/>
        <w:rPr>
          <w:rFonts w:ascii="Arial" w:hAnsi="Arial" w:cs="Arial"/>
          <w:color w:val="000000" w:themeColor="text1"/>
          <w:sz w:val="24"/>
        </w:rPr>
      </w:pPr>
      <w:r>
        <w:rPr>
          <w:rFonts w:ascii="Arial" w:hAnsi="Arial" w:cs="Arial"/>
          <w:color w:val="000000" w:themeColor="text1"/>
          <w:sz w:val="24"/>
        </w:rPr>
        <w:br w:type="page"/>
      </w:r>
    </w:p>
    <w:p w14:paraId="712B991E" w14:textId="22D103A7" w:rsidR="00775F95" w:rsidRPr="00AA58B1" w:rsidRDefault="00775F95" w:rsidP="00F305C2">
      <w:pPr>
        <w:pStyle w:val="Heading3"/>
        <w:spacing w:beforeLines="120" w:before="288"/>
        <w:jc w:val="both"/>
        <w:rPr>
          <w:rFonts w:ascii="Arial" w:hAnsi="Arial" w:cs="Arial"/>
          <w:color w:val="000000" w:themeColor="text1"/>
          <w:sz w:val="24"/>
        </w:rPr>
      </w:pPr>
      <w:bookmarkStart w:id="117" w:name="_Toc98834348"/>
      <w:r w:rsidRPr="00AA58B1">
        <w:rPr>
          <w:rFonts w:ascii="Arial" w:hAnsi="Arial" w:cs="Arial"/>
          <w:color w:val="000000" w:themeColor="text1"/>
          <w:sz w:val="24"/>
        </w:rPr>
        <w:lastRenderedPageBreak/>
        <w:t>Accessing results</w:t>
      </w:r>
      <w:bookmarkEnd w:id="117"/>
    </w:p>
    <w:p w14:paraId="516AD8DE" w14:textId="77777777" w:rsidR="00C8033F" w:rsidRPr="00AA58B1" w:rsidRDefault="00C8033F" w:rsidP="00F305C2">
      <w:pPr>
        <w:spacing w:beforeLines="120" w:before="288"/>
        <w:jc w:val="both"/>
        <w:rPr>
          <w:rFonts w:ascii="Arial" w:hAnsi="Arial" w:cs="Arial"/>
          <w:b/>
          <w:color w:val="000000" w:themeColor="text1"/>
          <w:sz w:val="24"/>
        </w:rPr>
      </w:pPr>
      <w:bookmarkStart w:id="118" w:name="_Hlk528960132"/>
      <w:r w:rsidRPr="00AA58B1">
        <w:rPr>
          <w:rFonts w:ascii="Arial" w:hAnsi="Arial" w:cs="Arial"/>
          <w:b/>
          <w:color w:val="000000" w:themeColor="text1"/>
          <w:sz w:val="24"/>
        </w:rPr>
        <w:t>Head of centre</w:t>
      </w:r>
    </w:p>
    <w:p w14:paraId="36128764" w14:textId="77777777" w:rsidR="007F0E9F" w:rsidRPr="00AA58B1" w:rsidRDefault="00C8033F" w:rsidP="00016787">
      <w:pPr>
        <w:pStyle w:val="ListParagraph"/>
        <w:numPr>
          <w:ilvl w:val="0"/>
          <w:numId w:val="77"/>
        </w:numPr>
        <w:spacing w:beforeLines="120" w:before="288"/>
        <w:jc w:val="both"/>
        <w:rPr>
          <w:rFonts w:ascii="Arial" w:hAnsi="Arial" w:cs="Arial"/>
          <w:color w:val="000000" w:themeColor="text1"/>
          <w:sz w:val="24"/>
        </w:rPr>
      </w:pPr>
      <w:r w:rsidRPr="00AA58B1">
        <w:rPr>
          <w:rFonts w:ascii="Arial" w:hAnsi="Arial" w:cs="Arial"/>
          <w:color w:val="000000" w:themeColor="text1"/>
          <w:sz w:val="24"/>
        </w:rPr>
        <w:t>Ensures results are kept entirely confidential and restricted to key members of staff until the official dates and times of release of results to candidates</w:t>
      </w:r>
    </w:p>
    <w:p w14:paraId="3A78156C" w14:textId="64734B09" w:rsidR="007F0E9F" w:rsidRPr="00AA58B1" w:rsidRDefault="007F0E9F" w:rsidP="00016787">
      <w:pPr>
        <w:pStyle w:val="ListParagraph"/>
        <w:numPr>
          <w:ilvl w:val="0"/>
          <w:numId w:val="77"/>
        </w:numPr>
        <w:spacing w:beforeLines="120" w:before="288"/>
        <w:jc w:val="both"/>
        <w:rPr>
          <w:rFonts w:ascii="Arial" w:hAnsi="Arial" w:cs="Arial"/>
          <w:color w:val="000000" w:themeColor="text1"/>
          <w:sz w:val="24"/>
        </w:rPr>
      </w:pPr>
      <w:r w:rsidRPr="00AA58B1">
        <w:rPr>
          <w:rFonts w:ascii="Arial" w:hAnsi="Arial" w:cs="Arial"/>
          <w:color w:val="000000" w:themeColor="text1"/>
          <w:sz w:val="24"/>
        </w:rPr>
        <w:t>Understands that it is not permitted to withhold provisional results from candidates under any circumstances</w:t>
      </w:r>
    </w:p>
    <w:bookmarkEnd w:id="118"/>
    <w:p w14:paraId="39C6CE97" w14:textId="0B0E965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AF05B90" w14:textId="23612008" w:rsidR="00775F95" w:rsidRPr="00AA58B1" w:rsidRDefault="00775F95" w:rsidP="00016787">
      <w:pPr>
        <w:pStyle w:val="ListParagraph"/>
        <w:numPr>
          <w:ilvl w:val="0"/>
          <w:numId w:val="78"/>
        </w:numPr>
        <w:spacing w:beforeLines="120" w:before="288"/>
        <w:jc w:val="both"/>
        <w:rPr>
          <w:rFonts w:ascii="Arial" w:hAnsi="Arial" w:cs="Arial"/>
          <w:color w:val="000000" w:themeColor="text1"/>
          <w:sz w:val="24"/>
        </w:rPr>
      </w:pPr>
      <w:r w:rsidRPr="00AA58B1">
        <w:rPr>
          <w:rFonts w:ascii="Arial" w:hAnsi="Arial" w:cs="Arial"/>
          <w:color w:val="000000" w:themeColor="text1"/>
          <w:sz w:val="24"/>
        </w:rPr>
        <w:t>Informs candidates in advance of when and how results will be released to them</w:t>
      </w:r>
      <w:r w:rsidR="00CA6833" w:rsidRPr="00AA58B1">
        <w:rPr>
          <w:rFonts w:ascii="Arial" w:hAnsi="Arial" w:cs="Arial"/>
          <w:color w:val="000000" w:themeColor="text1"/>
          <w:sz w:val="24"/>
        </w:rPr>
        <w:t xml:space="preserve"> for each exam series</w:t>
      </w:r>
    </w:p>
    <w:p w14:paraId="11F55B96" w14:textId="77777777" w:rsidR="00775F95" w:rsidRPr="00AA58B1" w:rsidRDefault="00775F95" w:rsidP="00016787">
      <w:pPr>
        <w:pStyle w:val="ListParagraph"/>
        <w:numPr>
          <w:ilvl w:val="0"/>
          <w:numId w:val="78"/>
        </w:numPr>
        <w:spacing w:beforeLines="120" w:before="288"/>
        <w:jc w:val="both"/>
        <w:rPr>
          <w:rFonts w:ascii="Arial" w:hAnsi="Arial" w:cs="Arial"/>
          <w:color w:val="000000" w:themeColor="text1"/>
          <w:sz w:val="24"/>
        </w:rPr>
      </w:pPr>
      <w:r w:rsidRPr="00AA58B1">
        <w:rPr>
          <w:rFonts w:ascii="Arial" w:hAnsi="Arial" w:cs="Arial"/>
          <w:color w:val="000000" w:themeColor="text1"/>
          <w:sz w:val="24"/>
        </w:rPr>
        <w:t>Accesses results from awarding bodies under restricted release of results, where this is provided by the awarding body</w:t>
      </w:r>
    </w:p>
    <w:p w14:paraId="0CC74CC8" w14:textId="77777777" w:rsidR="00775F95" w:rsidRPr="00AA58B1" w:rsidRDefault="00775F95" w:rsidP="00016787">
      <w:pPr>
        <w:pStyle w:val="ListParagraph"/>
        <w:numPr>
          <w:ilvl w:val="0"/>
          <w:numId w:val="78"/>
        </w:numPr>
        <w:spacing w:beforeLines="120" w:before="288"/>
        <w:jc w:val="both"/>
        <w:rPr>
          <w:rFonts w:ascii="Arial" w:hAnsi="Arial" w:cs="Arial"/>
          <w:color w:val="000000" w:themeColor="text1"/>
          <w:sz w:val="24"/>
        </w:rPr>
      </w:pPr>
      <w:r w:rsidRPr="00AA58B1">
        <w:rPr>
          <w:rFonts w:ascii="Arial" w:hAnsi="Arial" w:cs="Arial"/>
          <w:color w:val="000000" w:themeColor="text1"/>
          <w:sz w:val="24"/>
        </w:rPr>
        <w:t>Resolves any missing or incomplete results with awarding bodies</w:t>
      </w:r>
    </w:p>
    <w:p w14:paraId="54D94C7A" w14:textId="77777777" w:rsidR="00775F95" w:rsidRPr="00AA58B1" w:rsidRDefault="00775F95" w:rsidP="00016787">
      <w:pPr>
        <w:pStyle w:val="ListParagraph"/>
        <w:numPr>
          <w:ilvl w:val="0"/>
          <w:numId w:val="78"/>
        </w:numPr>
        <w:spacing w:beforeLines="120" w:before="288"/>
        <w:jc w:val="both"/>
        <w:rPr>
          <w:rFonts w:ascii="Arial" w:hAnsi="Arial" w:cs="Arial"/>
          <w:color w:val="000000" w:themeColor="text1"/>
          <w:sz w:val="24"/>
        </w:rPr>
      </w:pPr>
      <w:r w:rsidRPr="00AA58B1">
        <w:rPr>
          <w:rFonts w:ascii="Arial" w:hAnsi="Arial" w:cs="Arial"/>
          <w:color w:val="000000" w:themeColor="text1"/>
          <w:sz w:val="24"/>
        </w:rPr>
        <w:t>Issues statements of results to candidates on issue of results date</w:t>
      </w:r>
    </w:p>
    <w:p w14:paraId="2F57CA86" w14:textId="77777777" w:rsidR="00775F95" w:rsidRPr="00AA58B1" w:rsidRDefault="00775F95" w:rsidP="00016787">
      <w:pPr>
        <w:pStyle w:val="ListParagraph"/>
        <w:numPr>
          <w:ilvl w:val="0"/>
          <w:numId w:val="78"/>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summaries of results for relevant centre staff on issue of results date</w:t>
      </w:r>
    </w:p>
    <w:p w14:paraId="5601473A" w14:textId="6FFFAC33" w:rsidR="00775F95" w:rsidRPr="00AA58B1" w:rsidRDefault="00775F95" w:rsidP="00F305C2">
      <w:pPr>
        <w:pStyle w:val="Heading3"/>
        <w:spacing w:beforeLines="120" w:before="288"/>
        <w:jc w:val="both"/>
        <w:rPr>
          <w:rFonts w:ascii="Arial" w:hAnsi="Arial" w:cs="Arial"/>
          <w:color w:val="000000" w:themeColor="text1"/>
          <w:sz w:val="24"/>
        </w:rPr>
      </w:pPr>
      <w:bookmarkStart w:id="119" w:name="_Toc98834349"/>
      <w:r w:rsidRPr="00AA58B1">
        <w:rPr>
          <w:rFonts w:ascii="Arial" w:hAnsi="Arial" w:cs="Arial"/>
          <w:color w:val="000000" w:themeColor="text1"/>
          <w:sz w:val="24"/>
        </w:rPr>
        <w:t>Post-results services</w:t>
      </w:r>
      <w:bookmarkEnd w:id="119"/>
    </w:p>
    <w:p w14:paraId="176EABDC" w14:textId="64796C82"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Head of centre</w:t>
      </w:r>
    </w:p>
    <w:p w14:paraId="4F4EB6F3" w14:textId="77777777" w:rsidR="007F0E9F" w:rsidRPr="00AA58B1" w:rsidRDefault="00775F95" w:rsidP="00016787">
      <w:pPr>
        <w:pStyle w:val="ListParagraph"/>
        <w:numPr>
          <w:ilvl w:val="0"/>
          <w:numId w:val="79"/>
        </w:numPr>
        <w:spacing w:beforeLines="120" w:before="288"/>
        <w:jc w:val="both"/>
        <w:rPr>
          <w:rFonts w:ascii="Arial" w:hAnsi="Arial" w:cs="Arial"/>
          <w:b/>
          <w:color w:val="000000" w:themeColor="text1"/>
          <w:sz w:val="24"/>
        </w:rPr>
      </w:pPr>
      <w:bookmarkStart w:id="120" w:name="_Hlk22894292"/>
      <w:r w:rsidRPr="00AA58B1">
        <w:rPr>
          <w:rFonts w:ascii="Arial" w:hAnsi="Arial" w:cs="Arial"/>
          <w:color w:val="000000" w:themeColor="text1"/>
          <w:sz w:val="24"/>
        </w:rPr>
        <w:t xml:space="preserve">Ensures </w:t>
      </w:r>
      <w:r w:rsidR="00F47DBB" w:rsidRPr="00AA58B1">
        <w:rPr>
          <w:rFonts w:ascii="Arial" w:hAnsi="Arial" w:cs="Arial"/>
          <w:color w:val="000000" w:themeColor="text1"/>
          <w:sz w:val="24"/>
        </w:rPr>
        <w:t xml:space="preserve">an </w:t>
      </w:r>
      <w:r w:rsidRPr="00AA58B1">
        <w:rPr>
          <w:rFonts w:ascii="Arial" w:hAnsi="Arial" w:cs="Arial"/>
          <w:b/>
          <w:color w:val="000000" w:themeColor="text1"/>
          <w:sz w:val="24"/>
        </w:rPr>
        <w:t xml:space="preserve">internal appeals procedure </w:t>
      </w:r>
      <w:r w:rsidR="00F47DBB" w:rsidRPr="00AA58B1">
        <w:rPr>
          <w:rFonts w:ascii="Arial" w:hAnsi="Arial" w:cs="Arial"/>
          <w:color w:val="000000" w:themeColor="text1"/>
          <w:sz w:val="24"/>
        </w:rPr>
        <w:t>is</w:t>
      </w:r>
      <w:r w:rsidRPr="00AA58B1">
        <w:rPr>
          <w:rFonts w:ascii="Arial" w:hAnsi="Arial" w:cs="Arial"/>
          <w:color w:val="000000" w:themeColor="text1"/>
          <w:sz w:val="24"/>
        </w:rPr>
        <w:t xml:space="preserve"> available where candidates disagree with a</w:t>
      </w:r>
      <w:r w:rsidR="00F47DBB" w:rsidRPr="00AA58B1">
        <w:rPr>
          <w:rFonts w:ascii="Arial" w:hAnsi="Arial" w:cs="Arial"/>
          <w:color w:val="000000" w:themeColor="text1"/>
          <w:sz w:val="24"/>
        </w:rPr>
        <w:t>ny</w:t>
      </w:r>
      <w:r w:rsidRPr="00AA58B1">
        <w:rPr>
          <w:rFonts w:ascii="Arial" w:hAnsi="Arial" w:cs="Arial"/>
          <w:color w:val="000000" w:themeColor="text1"/>
          <w:sz w:val="24"/>
        </w:rPr>
        <w:t xml:space="preserve"> centre decision</w:t>
      </w:r>
      <w:r w:rsidR="00F47DBB" w:rsidRPr="00AA58B1">
        <w:rPr>
          <w:rFonts w:ascii="Arial" w:hAnsi="Arial" w:cs="Arial"/>
          <w:color w:val="000000" w:themeColor="text1"/>
          <w:sz w:val="24"/>
        </w:rPr>
        <w:t xml:space="preserve"> not to support a clerical </w:t>
      </w:r>
      <w:r w:rsidR="003E0A04" w:rsidRPr="00AA58B1">
        <w:rPr>
          <w:rFonts w:ascii="Arial" w:hAnsi="Arial" w:cs="Arial"/>
          <w:color w:val="000000" w:themeColor="text1"/>
          <w:sz w:val="24"/>
        </w:rPr>
        <w:t>re-</w:t>
      </w:r>
      <w:r w:rsidR="00F47DBB" w:rsidRPr="00AA58B1">
        <w:rPr>
          <w:rFonts w:ascii="Arial" w:hAnsi="Arial" w:cs="Arial"/>
          <w:color w:val="000000" w:themeColor="text1"/>
          <w:sz w:val="24"/>
        </w:rPr>
        <w:t>check, a review of marking, a review of moderation or an appeal</w:t>
      </w:r>
    </w:p>
    <w:p w14:paraId="6D9049CE" w14:textId="48681CBB" w:rsidR="007F0E9F" w:rsidRPr="00AA58B1" w:rsidRDefault="007F0E9F" w:rsidP="00016787">
      <w:pPr>
        <w:pStyle w:val="ListParagraph"/>
        <w:numPr>
          <w:ilvl w:val="0"/>
          <w:numId w:val="7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Ensures that senior members of centre staff are available immediately after the publication of results</w:t>
      </w:r>
    </w:p>
    <w:p w14:paraId="653EA31A" w14:textId="579746D9" w:rsidR="004B18EE" w:rsidRPr="00AA58B1" w:rsidRDefault="004B18EE" w:rsidP="00016787">
      <w:pPr>
        <w:pStyle w:val="ListParagraph"/>
        <w:numPr>
          <w:ilvl w:val="0"/>
          <w:numId w:val="79"/>
        </w:numPr>
        <w:spacing w:beforeLines="120" w:before="288"/>
        <w:jc w:val="both"/>
        <w:rPr>
          <w:rFonts w:ascii="Arial" w:hAnsi="Arial" w:cs="Arial"/>
          <w:b/>
          <w:color w:val="000000" w:themeColor="text1"/>
          <w:sz w:val="24"/>
        </w:rPr>
      </w:pPr>
      <w:r w:rsidRPr="00AA58B1">
        <w:rPr>
          <w:rFonts w:ascii="Arial" w:hAnsi="Arial" w:cs="Arial"/>
          <w:color w:val="000000" w:themeColor="text1"/>
          <w:sz w:val="24"/>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0"/>
    <w:p w14:paraId="03D2D099"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499924EB" w14:textId="109758E4" w:rsidR="00775F95" w:rsidRPr="00AA58B1" w:rsidRDefault="00775F95" w:rsidP="00016787">
      <w:pPr>
        <w:pStyle w:val="ListParagraph"/>
        <w:numPr>
          <w:ilvl w:val="0"/>
          <w:numId w:val="80"/>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Provides information to </w:t>
      </w:r>
      <w:r w:rsidR="00936DFB" w:rsidRPr="00AA58B1">
        <w:rPr>
          <w:rFonts w:ascii="Arial" w:hAnsi="Arial" w:cs="Arial"/>
          <w:b/>
          <w:bCs/>
          <w:color w:val="000000" w:themeColor="text1"/>
          <w:sz w:val="24"/>
        </w:rPr>
        <w:t>all</w:t>
      </w:r>
      <w:r w:rsidR="00936DFB" w:rsidRPr="00AA58B1">
        <w:rPr>
          <w:rFonts w:ascii="Arial" w:hAnsi="Arial" w:cs="Arial"/>
          <w:color w:val="000000" w:themeColor="text1"/>
          <w:sz w:val="24"/>
        </w:rPr>
        <w:t xml:space="preserve"> </w:t>
      </w:r>
      <w:r w:rsidRPr="00AA58B1">
        <w:rPr>
          <w:rFonts w:ascii="Arial" w:hAnsi="Arial" w:cs="Arial"/>
          <w:color w:val="000000" w:themeColor="text1"/>
          <w:sz w:val="24"/>
        </w:rPr>
        <w:t xml:space="preserve">candidates and staff on the services provided by awarding bodies and the fees charged (see also above </w:t>
      </w:r>
      <w:r w:rsidRPr="00AA58B1">
        <w:rPr>
          <w:rFonts w:ascii="Arial" w:hAnsi="Arial" w:cs="Arial"/>
          <w:b/>
          <w:bCs/>
          <w:iCs/>
          <w:color w:val="000000" w:themeColor="text1"/>
          <w:sz w:val="24"/>
        </w:rPr>
        <w:t>Briefing candidates</w:t>
      </w:r>
      <w:r w:rsidRPr="00AA58B1">
        <w:rPr>
          <w:rFonts w:ascii="Arial" w:hAnsi="Arial" w:cs="Arial"/>
          <w:i/>
          <w:color w:val="000000" w:themeColor="text1"/>
          <w:sz w:val="24"/>
        </w:rPr>
        <w:t xml:space="preserve"> </w:t>
      </w:r>
      <w:r w:rsidRPr="00AA58B1">
        <w:rPr>
          <w:rFonts w:ascii="Arial" w:hAnsi="Arial" w:cs="Arial"/>
          <w:color w:val="000000" w:themeColor="text1"/>
          <w:sz w:val="24"/>
        </w:rPr>
        <w:t xml:space="preserve">and </w:t>
      </w:r>
      <w:r w:rsidRPr="00AA58B1">
        <w:rPr>
          <w:rFonts w:ascii="Arial" w:hAnsi="Arial" w:cs="Arial"/>
          <w:b/>
          <w:bCs/>
          <w:iCs/>
          <w:color w:val="000000" w:themeColor="text1"/>
          <w:sz w:val="24"/>
        </w:rPr>
        <w:t xml:space="preserve">Access to </w:t>
      </w:r>
      <w:r w:rsidR="00342D43" w:rsidRPr="00AA58B1">
        <w:rPr>
          <w:rFonts w:ascii="Arial" w:hAnsi="Arial" w:cs="Arial"/>
          <w:b/>
          <w:bCs/>
          <w:iCs/>
          <w:color w:val="000000" w:themeColor="text1"/>
          <w:sz w:val="24"/>
        </w:rPr>
        <w:t>S</w:t>
      </w:r>
      <w:r w:rsidRPr="00AA58B1">
        <w:rPr>
          <w:rFonts w:ascii="Arial" w:hAnsi="Arial" w:cs="Arial"/>
          <w:b/>
          <w:bCs/>
          <w:iCs/>
          <w:color w:val="000000" w:themeColor="text1"/>
          <w:sz w:val="24"/>
        </w:rPr>
        <w:t xml:space="preserve">cripts, </w:t>
      </w:r>
      <w:r w:rsidR="00342D43" w:rsidRPr="00AA58B1">
        <w:rPr>
          <w:rFonts w:ascii="Arial" w:hAnsi="Arial" w:cs="Arial"/>
          <w:b/>
          <w:bCs/>
          <w:iCs/>
          <w:color w:val="000000" w:themeColor="text1"/>
          <w:sz w:val="24"/>
        </w:rPr>
        <w:t>Reviews of R</w:t>
      </w:r>
      <w:r w:rsidRPr="00AA58B1">
        <w:rPr>
          <w:rFonts w:ascii="Arial" w:hAnsi="Arial" w:cs="Arial"/>
          <w:b/>
          <w:bCs/>
          <w:iCs/>
          <w:color w:val="000000" w:themeColor="text1"/>
          <w:sz w:val="24"/>
        </w:rPr>
        <w:t xml:space="preserve">esults and </w:t>
      </w:r>
      <w:r w:rsidR="00342D43" w:rsidRPr="00AA58B1">
        <w:rPr>
          <w:rFonts w:ascii="Arial" w:hAnsi="Arial" w:cs="Arial"/>
          <w:b/>
          <w:bCs/>
          <w:iCs/>
          <w:color w:val="000000" w:themeColor="text1"/>
          <w:sz w:val="24"/>
        </w:rPr>
        <w:t>A</w:t>
      </w:r>
      <w:r w:rsidRPr="00AA58B1">
        <w:rPr>
          <w:rFonts w:ascii="Arial" w:hAnsi="Arial" w:cs="Arial"/>
          <w:b/>
          <w:bCs/>
          <w:iCs/>
          <w:color w:val="000000" w:themeColor="text1"/>
          <w:sz w:val="24"/>
        </w:rPr>
        <w:t xml:space="preserve">ppeals </w:t>
      </w:r>
      <w:r w:rsidR="00342D43" w:rsidRPr="00AA58B1">
        <w:rPr>
          <w:rFonts w:ascii="Arial" w:hAnsi="Arial" w:cs="Arial"/>
          <w:b/>
          <w:bCs/>
          <w:iCs/>
          <w:color w:val="000000" w:themeColor="text1"/>
          <w:sz w:val="24"/>
        </w:rPr>
        <w:t>P</w:t>
      </w:r>
      <w:r w:rsidRPr="00AA58B1">
        <w:rPr>
          <w:rFonts w:ascii="Arial" w:hAnsi="Arial" w:cs="Arial"/>
          <w:b/>
          <w:bCs/>
          <w:iCs/>
          <w:color w:val="000000" w:themeColor="text1"/>
          <w:sz w:val="24"/>
        </w:rPr>
        <w:t>rocedures</w:t>
      </w:r>
      <w:r w:rsidRPr="00AA58B1">
        <w:rPr>
          <w:rFonts w:ascii="Arial" w:hAnsi="Arial" w:cs="Arial"/>
          <w:color w:val="000000" w:themeColor="text1"/>
          <w:sz w:val="24"/>
        </w:rPr>
        <w:t>)</w:t>
      </w:r>
    </w:p>
    <w:p w14:paraId="132A3313" w14:textId="77777777" w:rsidR="00775F95" w:rsidRPr="00AA58B1" w:rsidRDefault="00775F95" w:rsidP="00016787">
      <w:pPr>
        <w:pStyle w:val="ListParagraph"/>
        <w:numPr>
          <w:ilvl w:val="0"/>
          <w:numId w:val="80"/>
        </w:numPr>
        <w:spacing w:beforeLines="120" w:before="288"/>
        <w:jc w:val="both"/>
        <w:rPr>
          <w:rFonts w:ascii="Arial" w:hAnsi="Arial" w:cs="Arial"/>
          <w:color w:val="000000" w:themeColor="text1"/>
          <w:sz w:val="24"/>
        </w:rPr>
      </w:pPr>
      <w:r w:rsidRPr="00AA58B1">
        <w:rPr>
          <w:rFonts w:ascii="Arial" w:hAnsi="Arial" w:cs="Arial"/>
          <w:color w:val="000000" w:themeColor="text1"/>
          <w:sz w:val="24"/>
        </w:rPr>
        <w:t>Publishes internal deadlines for requesting the services to ensure the external deadlines can be effectively met</w:t>
      </w:r>
    </w:p>
    <w:p w14:paraId="54F6225D" w14:textId="432822AF" w:rsidR="00775F95" w:rsidRPr="00AA58B1" w:rsidRDefault="00775F95" w:rsidP="00016787">
      <w:pPr>
        <w:pStyle w:val="ListParagraph"/>
        <w:numPr>
          <w:ilvl w:val="0"/>
          <w:numId w:val="80"/>
        </w:numPr>
        <w:spacing w:beforeLines="120" w:before="288"/>
        <w:jc w:val="both"/>
        <w:rPr>
          <w:rFonts w:ascii="Arial" w:hAnsi="Arial" w:cs="Arial"/>
          <w:color w:val="000000" w:themeColor="text1"/>
          <w:sz w:val="24"/>
        </w:rPr>
      </w:pPr>
      <w:bookmarkStart w:id="121" w:name="_Hlk22894319"/>
      <w:r w:rsidRPr="00AA58B1">
        <w:rPr>
          <w:rFonts w:ascii="Arial" w:hAnsi="Arial" w:cs="Arial"/>
          <w:color w:val="000000" w:themeColor="text1"/>
          <w:sz w:val="24"/>
        </w:rPr>
        <w:t xml:space="preserve">Provides a process to record requests for services and </w:t>
      </w:r>
      <w:r w:rsidR="004B18EE" w:rsidRPr="00AA58B1">
        <w:rPr>
          <w:rFonts w:ascii="Arial" w:hAnsi="Arial" w:cs="Arial"/>
          <w:color w:val="000000" w:themeColor="text1"/>
          <w:sz w:val="24"/>
        </w:rPr>
        <w:t xml:space="preserve">to </w:t>
      </w:r>
      <w:r w:rsidRPr="00AA58B1">
        <w:rPr>
          <w:rFonts w:ascii="Arial" w:hAnsi="Arial" w:cs="Arial"/>
          <w:color w:val="000000" w:themeColor="text1"/>
          <w:sz w:val="24"/>
        </w:rPr>
        <w:t>collect candidate informed consent</w:t>
      </w:r>
      <w:r w:rsidR="00F47DBB" w:rsidRPr="00AA58B1">
        <w:rPr>
          <w:rFonts w:ascii="Arial" w:hAnsi="Arial" w:cs="Arial"/>
          <w:color w:val="000000" w:themeColor="text1"/>
          <w:sz w:val="24"/>
        </w:rPr>
        <w:t xml:space="preserve"> (</w:t>
      </w:r>
      <w:r w:rsidR="00F47DBB" w:rsidRPr="00AA58B1">
        <w:rPr>
          <w:rFonts w:ascii="Arial" w:hAnsi="Arial" w:cs="Arial"/>
          <w:b/>
          <w:color w:val="000000" w:themeColor="text1"/>
          <w:sz w:val="24"/>
        </w:rPr>
        <w:t>after</w:t>
      </w:r>
      <w:r w:rsidR="00F47DBB" w:rsidRPr="00AA58B1">
        <w:rPr>
          <w:rFonts w:ascii="Arial" w:hAnsi="Arial" w:cs="Arial"/>
          <w:color w:val="000000" w:themeColor="text1"/>
          <w:sz w:val="24"/>
        </w:rPr>
        <w:t xml:space="preserve"> the publication of results)</w:t>
      </w:r>
      <w:r w:rsidRPr="00AA58B1">
        <w:rPr>
          <w:rFonts w:ascii="Arial" w:hAnsi="Arial" w:cs="Arial"/>
          <w:color w:val="000000" w:themeColor="text1"/>
          <w:sz w:val="24"/>
        </w:rPr>
        <w:t xml:space="preserve"> and fees where relevant</w:t>
      </w:r>
    </w:p>
    <w:p w14:paraId="0191280D" w14:textId="47B755A9" w:rsidR="00775F95" w:rsidRPr="00AA58B1" w:rsidRDefault="00775F95" w:rsidP="00016787">
      <w:pPr>
        <w:pStyle w:val="ListParagraph"/>
        <w:numPr>
          <w:ilvl w:val="0"/>
          <w:numId w:val="80"/>
        </w:numPr>
        <w:spacing w:beforeLines="120" w:before="288"/>
        <w:jc w:val="both"/>
        <w:rPr>
          <w:rFonts w:ascii="Arial" w:hAnsi="Arial" w:cs="Arial"/>
          <w:color w:val="000000" w:themeColor="text1"/>
          <w:sz w:val="24"/>
        </w:rPr>
      </w:pPr>
      <w:r w:rsidRPr="00AA58B1">
        <w:rPr>
          <w:rFonts w:ascii="Arial" w:hAnsi="Arial" w:cs="Arial"/>
          <w:color w:val="000000" w:themeColor="text1"/>
          <w:sz w:val="24"/>
        </w:rPr>
        <w:t>Submits requests to awarding bodies to meet the external deadline</w:t>
      </w:r>
      <w:r w:rsidR="004B18EE" w:rsidRPr="00AA58B1">
        <w:rPr>
          <w:rFonts w:ascii="Arial" w:hAnsi="Arial" w:cs="Arial"/>
          <w:color w:val="000000" w:themeColor="text1"/>
          <w:sz w:val="24"/>
        </w:rPr>
        <w:t xml:space="preserve"> for the particular service</w:t>
      </w:r>
    </w:p>
    <w:bookmarkEnd w:id="121"/>
    <w:p w14:paraId="38BA1B2B" w14:textId="77777777" w:rsidR="00775F95" w:rsidRPr="00AA58B1" w:rsidRDefault="00775F95" w:rsidP="00016787">
      <w:pPr>
        <w:pStyle w:val="ListParagraph"/>
        <w:numPr>
          <w:ilvl w:val="0"/>
          <w:numId w:val="80"/>
        </w:numPr>
        <w:spacing w:beforeLines="120" w:before="288"/>
        <w:jc w:val="both"/>
        <w:rPr>
          <w:rFonts w:ascii="Arial" w:hAnsi="Arial" w:cs="Arial"/>
          <w:color w:val="000000" w:themeColor="text1"/>
          <w:sz w:val="24"/>
        </w:rPr>
      </w:pPr>
      <w:r w:rsidRPr="00AA58B1">
        <w:rPr>
          <w:rFonts w:ascii="Arial" w:hAnsi="Arial" w:cs="Arial"/>
          <w:color w:val="000000" w:themeColor="text1"/>
          <w:sz w:val="24"/>
        </w:rPr>
        <w:t>Tracks requests to conclusion and informs candidates and relevant centre staff of outcomes</w:t>
      </w:r>
    </w:p>
    <w:p w14:paraId="56B10D0C" w14:textId="03E3D008" w:rsidR="00DA354D" w:rsidRPr="00AA58B1" w:rsidRDefault="00775F95" w:rsidP="00016787">
      <w:pPr>
        <w:pStyle w:val="ListParagraph"/>
        <w:numPr>
          <w:ilvl w:val="0"/>
          <w:numId w:val="80"/>
        </w:numPr>
        <w:spacing w:beforeLines="120" w:before="288"/>
        <w:jc w:val="both"/>
        <w:rPr>
          <w:rFonts w:ascii="Arial" w:hAnsi="Arial" w:cs="Arial"/>
          <w:color w:val="000000" w:themeColor="text1"/>
          <w:sz w:val="24"/>
        </w:rPr>
      </w:pPr>
      <w:r w:rsidRPr="00AA58B1">
        <w:rPr>
          <w:rFonts w:ascii="Arial" w:hAnsi="Arial" w:cs="Arial"/>
          <w:color w:val="000000" w:themeColor="text1"/>
          <w:sz w:val="24"/>
        </w:rPr>
        <w:t>Updates centre results information, where applicable</w:t>
      </w:r>
    </w:p>
    <w:p w14:paraId="614E7527"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Teaching staff</w:t>
      </w:r>
    </w:p>
    <w:p w14:paraId="19F1334F" w14:textId="77777777" w:rsidR="00775F95" w:rsidRPr="00AA58B1" w:rsidRDefault="00775F95" w:rsidP="00016787">
      <w:pPr>
        <w:pStyle w:val="ListParagraph"/>
        <w:numPr>
          <w:ilvl w:val="0"/>
          <w:numId w:val="81"/>
        </w:numPr>
        <w:spacing w:beforeLines="120" w:before="288"/>
        <w:jc w:val="both"/>
        <w:rPr>
          <w:rFonts w:ascii="Arial" w:hAnsi="Arial" w:cs="Arial"/>
          <w:color w:val="000000" w:themeColor="text1"/>
          <w:sz w:val="24"/>
        </w:rPr>
      </w:pPr>
      <w:r w:rsidRPr="00AA58B1">
        <w:rPr>
          <w:rFonts w:ascii="Arial" w:hAnsi="Arial" w:cs="Arial"/>
          <w:color w:val="000000" w:themeColor="text1"/>
          <w:sz w:val="24"/>
        </w:rPr>
        <w:t>Meet internal deadlines to request the services and gain relevant candidate informed consent</w:t>
      </w:r>
    </w:p>
    <w:p w14:paraId="554A24E1" w14:textId="77777777" w:rsidR="00775F95" w:rsidRPr="00AA58B1" w:rsidRDefault="00775F95" w:rsidP="00016787">
      <w:pPr>
        <w:pStyle w:val="ListParagraph"/>
        <w:numPr>
          <w:ilvl w:val="0"/>
          <w:numId w:val="81"/>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Identify the budget to which fees should be charged </w:t>
      </w:r>
    </w:p>
    <w:p w14:paraId="1875BB02"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lastRenderedPageBreak/>
        <w:t>Candidates</w:t>
      </w:r>
    </w:p>
    <w:p w14:paraId="77940B72" w14:textId="77777777" w:rsidR="00775F95" w:rsidRPr="00AA58B1" w:rsidRDefault="00775F95" w:rsidP="00016787">
      <w:pPr>
        <w:pStyle w:val="ListParagraph"/>
        <w:numPr>
          <w:ilvl w:val="0"/>
          <w:numId w:val="82"/>
        </w:numPr>
        <w:spacing w:beforeLines="120" w:before="288"/>
        <w:jc w:val="both"/>
        <w:rPr>
          <w:rFonts w:ascii="Arial" w:hAnsi="Arial" w:cs="Arial"/>
          <w:color w:val="000000" w:themeColor="text1"/>
          <w:sz w:val="24"/>
        </w:rPr>
      </w:pPr>
      <w:r w:rsidRPr="00AA58B1">
        <w:rPr>
          <w:rFonts w:ascii="Arial" w:hAnsi="Arial" w:cs="Arial"/>
          <w:color w:val="000000" w:themeColor="text1"/>
          <w:sz w:val="24"/>
        </w:rPr>
        <w:t>Meet internal deadlines to request the services</w:t>
      </w:r>
    </w:p>
    <w:p w14:paraId="05881ECF" w14:textId="77777777" w:rsidR="00775F95" w:rsidRPr="00AA58B1" w:rsidRDefault="00775F95" w:rsidP="00016787">
      <w:pPr>
        <w:pStyle w:val="ListParagraph"/>
        <w:numPr>
          <w:ilvl w:val="0"/>
          <w:numId w:val="82"/>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 informed consent and fees, where relevant</w:t>
      </w:r>
    </w:p>
    <w:p w14:paraId="5212B18E" w14:textId="70E9EA58" w:rsidR="00775F95" w:rsidRPr="00AA58B1" w:rsidRDefault="00775F95" w:rsidP="00F305C2">
      <w:pPr>
        <w:pStyle w:val="Heading3"/>
        <w:spacing w:beforeLines="120" w:before="288"/>
        <w:jc w:val="both"/>
        <w:rPr>
          <w:rFonts w:ascii="Arial" w:hAnsi="Arial" w:cs="Arial"/>
          <w:color w:val="000000" w:themeColor="text1"/>
          <w:sz w:val="24"/>
        </w:rPr>
      </w:pPr>
      <w:bookmarkStart w:id="122" w:name="_Toc98834350"/>
      <w:r w:rsidRPr="00AA58B1">
        <w:rPr>
          <w:rFonts w:ascii="Arial" w:hAnsi="Arial" w:cs="Arial"/>
          <w:color w:val="000000" w:themeColor="text1"/>
          <w:sz w:val="24"/>
        </w:rPr>
        <w:t>Analysis of results</w:t>
      </w:r>
      <w:bookmarkEnd w:id="122"/>
    </w:p>
    <w:p w14:paraId="56FC1827" w14:textId="287482B5" w:rsidR="00775F95" w:rsidRPr="00AA58B1" w:rsidRDefault="00307EAB"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20377014" w14:textId="77777777" w:rsidR="00775F95" w:rsidRPr="00AA58B1" w:rsidRDefault="00775F95" w:rsidP="00016787">
      <w:pPr>
        <w:pStyle w:val="ListParagraph"/>
        <w:numPr>
          <w:ilvl w:val="0"/>
          <w:numId w:val="83"/>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analysis of results to appropriate centre staff</w:t>
      </w:r>
    </w:p>
    <w:p w14:paraId="09D375ED" w14:textId="77777777" w:rsidR="00775F95" w:rsidRPr="00AA58B1" w:rsidRDefault="00775F95" w:rsidP="00016787">
      <w:pPr>
        <w:pStyle w:val="ListParagraph"/>
        <w:numPr>
          <w:ilvl w:val="0"/>
          <w:numId w:val="83"/>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results information to external organisations where required</w:t>
      </w:r>
    </w:p>
    <w:p w14:paraId="105FC397" w14:textId="239C12A0" w:rsidR="00775F95" w:rsidRPr="00AA58B1" w:rsidRDefault="00775F95" w:rsidP="00016787">
      <w:pPr>
        <w:pStyle w:val="ListParagraph"/>
        <w:numPr>
          <w:ilvl w:val="0"/>
          <w:numId w:val="83"/>
        </w:numPr>
        <w:spacing w:beforeLines="120" w:before="288"/>
        <w:jc w:val="both"/>
        <w:rPr>
          <w:rFonts w:ascii="Arial" w:hAnsi="Arial" w:cs="Arial"/>
          <w:iCs/>
          <w:color w:val="000000" w:themeColor="text1"/>
          <w:sz w:val="24"/>
        </w:rPr>
      </w:pPr>
      <w:bookmarkStart w:id="123" w:name="_Hlk22894358"/>
      <w:r w:rsidRPr="00AA58B1">
        <w:rPr>
          <w:rFonts w:ascii="Arial" w:hAnsi="Arial" w:cs="Arial"/>
          <w:color w:val="000000" w:themeColor="text1"/>
          <w:sz w:val="24"/>
        </w:rPr>
        <w:t xml:space="preserve">Undertakes the </w:t>
      </w:r>
      <w:r w:rsidRPr="00AA58B1">
        <w:rPr>
          <w:rStyle w:val="Hyperlink"/>
          <w:rFonts w:ascii="Arial" w:hAnsi="Arial" w:cs="Arial"/>
          <w:iCs/>
          <w:color w:val="000000" w:themeColor="text1"/>
          <w:sz w:val="24"/>
          <w:u w:val="none"/>
        </w:rPr>
        <w:t>secondary school and college (key stage 4/16-18) performance tables</w:t>
      </w:r>
      <w:r w:rsidRPr="00AA58B1">
        <w:rPr>
          <w:rStyle w:val="Hyperlink"/>
          <w:rFonts w:ascii="Arial" w:hAnsi="Arial" w:cs="Arial"/>
          <w:i/>
          <w:color w:val="000000" w:themeColor="text1"/>
          <w:sz w:val="24"/>
          <w:u w:val="none"/>
        </w:rPr>
        <w:t xml:space="preserve"> </w:t>
      </w:r>
      <w:r w:rsidR="004B18EE" w:rsidRPr="00AA58B1">
        <w:rPr>
          <w:rStyle w:val="Hyperlink"/>
          <w:rFonts w:ascii="Arial" w:hAnsi="Arial" w:cs="Arial"/>
          <w:i/>
          <w:color w:val="000000" w:themeColor="text1"/>
          <w:sz w:val="24"/>
          <w:u w:val="none"/>
        </w:rPr>
        <w:t xml:space="preserve">June and </w:t>
      </w:r>
      <w:r w:rsidRPr="00AA58B1">
        <w:rPr>
          <w:rStyle w:val="Hyperlink"/>
          <w:rFonts w:ascii="Arial" w:hAnsi="Arial" w:cs="Arial"/>
          <w:i/>
          <w:color w:val="000000" w:themeColor="text1"/>
          <w:sz w:val="24"/>
          <w:u w:val="none"/>
        </w:rPr>
        <w:t>September checking exercise</w:t>
      </w:r>
      <w:r w:rsidR="00342D43" w:rsidRPr="00AA58B1">
        <w:rPr>
          <w:rStyle w:val="Hyperlink"/>
          <w:rFonts w:ascii="Arial" w:hAnsi="Arial" w:cs="Arial"/>
          <w:i/>
          <w:color w:val="000000" w:themeColor="text1"/>
          <w:sz w:val="24"/>
          <w:u w:val="none"/>
        </w:rPr>
        <w:t xml:space="preserve"> </w:t>
      </w:r>
      <w:r w:rsidR="00342D43" w:rsidRPr="00AA58B1">
        <w:rPr>
          <w:rStyle w:val="Hyperlink"/>
          <w:rFonts w:ascii="Arial" w:hAnsi="Arial" w:cs="Arial"/>
          <w:iCs/>
          <w:color w:val="000000" w:themeColor="text1"/>
          <w:sz w:val="24"/>
          <w:u w:val="none"/>
        </w:rPr>
        <w:t>(where applicable)</w:t>
      </w:r>
    </w:p>
    <w:p w14:paraId="44DF3E10" w14:textId="344BBBFE" w:rsidR="00775F95" w:rsidRPr="00AA58B1" w:rsidRDefault="00775F95" w:rsidP="00F305C2">
      <w:pPr>
        <w:pStyle w:val="Heading3"/>
        <w:spacing w:beforeLines="120" w:before="288"/>
        <w:jc w:val="both"/>
        <w:rPr>
          <w:rFonts w:ascii="Arial" w:hAnsi="Arial" w:cs="Arial"/>
          <w:color w:val="000000" w:themeColor="text1"/>
          <w:sz w:val="24"/>
        </w:rPr>
      </w:pPr>
      <w:bookmarkStart w:id="124" w:name="_Toc98834351"/>
      <w:bookmarkEnd w:id="123"/>
      <w:r w:rsidRPr="00AA58B1">
        <w:rPr>
          <w:rFonts w:ascii="Arial" w:hAnsi="Arial" w:cs="Arial"/>
          <w:color w:val="000000" w:themeColor="text1"/>
          <w:sz w:val="24"/>
        </w:rPr>
        <w:t>Certificates</w:t>
      </w:r>
      <w:bookmarkEnd w:id="124"/>
    </w:p>
    <w:p w14:paraId="435CCD38" w14:textId="77777777" w:rsidR="00775F95" w:rsidRPr="00AA58B1" w:rsidRDefault="00775F95" w:rsidP="00F305C2">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Certificates are provided to centres by awarding bodies after results have been confirmed. </w:t>
      </w:r>
    </w:p>
    <w:p w14:paraId="5A39BC47" w14:textId="54288D02" w:rsidR="00775F95" w:rsidRPr="00AA58B1" w:rsidRDefault="00BE2E51" w:rsidP="00F305C2">
      <w:pPr>
        <w:pStyle w:val="Headinglevel2"/>
        <w:spacing w:beforeLines="120" w:before="288" w:after="0"/>
        <w:ind w:firstLine="720"/>
        <w:jc w:val="both"/>
        <w:rPr>
          <w:rFonts w:ascii="Arial" w:hAnsi="Arial" w:cs="Arial"/>
          <w:color w:val="000000" w:themeColor="text1"/>
          <w:sz w:val="24"/>
        </w:rPr>
      </w:pPr>
      <w:bookmarkStart w:id="125" w:name="_Toc98834352"/>
      <w:r w:rsidRPr="00AA58B1">
        <w:rPr>
          <w:rFonts w:ascii="Arial" w:hAnsi="Arial" w:cs="Arial"/>
          <w:color w:val="000000" w:themeColor="text1"/>
          <w:sz w:val="24"/>
        </w:rPr>
        <w:t>Certificate Issue Procedure</w:t>
      </w:r>
      <w:r w:rsidR="00B31D7E" w:rsidRPr="00AA58B1">
        <w:rPr>
          <w:rFonts w:ascii="Arial" w:hAnsi="Arial" w:cs="Arial"/>
          <w:color w:val="000000" w:themeColor="text1"/>
          <w:sz w:val="24"/>
        </w:rPr>
        <w:t xml:space="preserve"> and Retention Policy</w:t>
      </w:r>
      <w:bookmarkEnd w:id="125"/>
      <w:r w:rsidR="000523FD" w:rsidRPr="00AA58B1">
        <w:rPr>
          <w:rFonts w:ascii="Arial" w:hAnsi="Arial" w:cs="Arial"/>
          <w:color w:val="000000" w:themeColor="text1"/>
          <w:sz w:val="24"/>
        </w:rPr>
        <w:t xml:space="preserve"> </w:t>
      </w:r>
    </w:p>
    <w:tbl>
      <w:tblPr>
        <w:tblStyle w:val="TableGrid"/>
        <w:tblW w:w="0" w:type="auto"/>
        <w:tblInd w:w="720" w:type="dxa"/>
        <w:tblLook w:val="04A0" w:firstRow="1" w:lastRow="0" w:firstColumn="1" w:lastColumn="0" w:noHBand="0" w:noVBand="1"/>
      </w:tblPr>
      <w:tblGrid>
        <w:gridCol w:w="9322"/>
      </w:tblGrid>
      <w:tr w:rsidR="001822E8" w:rsidRPr="00AA58B1" w14:paraId="2B283458" w14:textId="77777777" w:rsidTr="00775F95">
        <w:tc>
          <w:tcPr>
            <w:tcW w:w="9878" w:type="dxa"/>
          </w:tcPr>
          <w:p w14:paraId="59E10F69" w14:textId="77777777" w:rsidR="002C5F72"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Candidates will receive their certificates </w:t>
            </w:r>
          </w:p>
          <w:p w14:paraId="2A19175F" w14:textId="77777777" w:rsidR="002C5F72" w:rsidRPr="00AA58B1" w:rsidRDefault="002C5F72" w:rsidP="00016787">
            <w:pPr>
              <w:numPr>
                <w:ilvl w:val="0"/>
                <w:numId w:val="4"/>
              </w:numPr>
              <w:spacing w:beforeLines="120" w:before="288"/>
              <w:rPr>
                <w:rFonts w:ascii="Arial" w:hAnsi="Arial" w:cs="Arial"/>
                <w:color w:val="000000" w:themeColor="text1"/>
                <w:sz w:val="24"/>
                <w:lang w:eastAsia="en-US"/>
              </w:rPr>
            </w:pPr>
            <w:r w:rsidRPr="00AA58B1">
              <w:rPr>
                <w:rFonts w:ascii="Arial" w:hAnsi="Arial" w:cs="Arial"/>
                <w:color w:val="000000" w:themeColor="text1"/>
                <w:sz w:val="24"/>
              </w:rPr>
              <w:t>in person at the Centre.</w:t>
            </w:r>
          </w:p>
          <w:p w14:paraId="1FA26464" w14:textId="67DD6968" w:rsidR="002C5F72" w:rsidRPr="00AA58B1" w:rsidRDefault="002C5F72" w:rsidP="00F305C2">
            <w:pPr>
              <w:spacing w:beforeLines="120" w:before="288"/>
              <w:ind w:left="720"/>
              <w:rPr>
                <w:rFonts w:ascii="Arial" w:hAnsi="Arial" w:cs="Arial"/>
                <w:color w:val="000000" w:themeColor="text1"/>
                <w:sz w:val="24"/>
              </w:rPr>
            </w:pPr>
            <w:r w:rsidRPr="00AA58B1">
              <w:rPr>
                <w:rFonts w:ascii="Arial" w:hAnsi="Arial" w:cs="Arial"/>
                <w:color w:val="000000" w:themeColor="text1"/>
                <w:sz w:val="24"/>
              </w:rPr>
              <w:t xml:space="preserve">Certificates may be collected on behalf of a candidate by third parties, provided they have written authority from the candidate to do so, and bring suitable identification with them confirming who they are.  Candidates or their nominated person must sign the register upon receipt of the certificates.  </w:t>
            </w:r>
          </w:p>
          <w:p w14:paraId="689F6F73" w14:textId="0669A5FA" w:rsidR="002C5F72"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The Exams Officer retains uncollected certificates for 12 months.  After this time, they will be securely destroyed, and a record kept of the certificate details and date of destruction. </w:t>
            </w:r>
          </w:p>
          <w:p w14:paraId="73F8CEF3" w14:textId="0FAF044B" w:rsidR="009D7A9E" w:rsidRPr="00AA58B1" w:rsidRDefault="002C5F72" w:rsidP="00F305C2">
            <w:pPr>
              <w:spacing w:beforeLines="120" w:before="288"/>
              <w:rPr>
                <w:rFonts w:ascii="Arial" w:hAnsi="Arial" w:cs="Arial"/>
                <w:color w:val="000000" w:themeColor="text1"/>
                <w:sz w:val="24"/>
              </w:rPr>
            </w:pPr>
            <w:r w:rsidRPr="00AA58B1">
              <w:rPr>
                <w:rFonts w:ascii="Arial" w:hAnsi="Arial" w:cs="Arial"/>
                <w:color w:val="000000" w:themeColor="text1"/>
                <w:sz w:val="24"/>
              </w:rPr>
              <w:t xml:space="preserve">A new certificate will not be issued by an awarding organisation.  The Centre </w:t>
            </w:r>
            <w:r w:rsidR="00DA354D" w:rsidRPr="00AA58B1">
              <w:rPr>
                <w:rFonts w:ascii="Arial" w:hAnsi="Arial" w:cs="Arial"/>
                <w:color w:val="000000" w:themeColor="text1"/>
                <w:sz w:val="24"/>
              </w:rPr>
              <w:t>may</w:t>
            </w:r>
            <w:r w:rsidRPr="00AA58B1">
              <w:rPr>
                <w:rFonts w:ascii="Arial" w:hAnsi="Arial" w:cs="Arial"/>
                <w:color w:val="000000" w:themeColor="text1"/>
                <w:sz w:val="24"/>
              </w:rPr>
              <w:t xml:space="preserve"> write a letter confirming results, but otherwise the candidate needs to make her own application to the examinations board. </w:t>
            </w:r>
          </w:p>
        </w:tc>
      </w:tr>
    </w:tbl>
    <w:p w14:paraId="3BCCBF1C" w14:textId="5FABE2E7" w:rsidR="00775F95" w:rsidRPr="00AA58B1" w:rsidRDefault="003B1CD5" w:rsidP="00F305C2">
      <w:pPr>
        <w:pStyle w:val="Headinglevel2"/>
        <w:spacing w:beforeLines="120" w:before="288" w:after="0"/>
        <w:jc w:val="both"/>
        <w:rPr>
          <w:rFonts w:ascii="Arial" w:hAnsi="Arial" w:cs="Arial"/>
          <w:color w:val="000000" w:themeColor="text1"/>
          <w:sz w:val="24"/>
        </w:rPr>
      </w:pPr>
      <w:bookmarkStart w:id="126" w:name="_Toc98834353"/>
      <w:r w:rsidRPr="00AA58B1">
        <w:rPr>
          <w:rFonts w:ascii="Arial" w:hAnsi="Arial" w:cs="Arial"/>
          <w:color w:val="000000" w:themeColor="text1"/>
          <w:sz w:val="24"/>
        </w:rPr>
        <w:t>Exams r</w:t>
      </w:r>
      <w:r w:rsidR="00775F95" w:rsidRPr="00AA58B1">
        <w:rPr>
          <w:rFonts w:ascii="Arial" w:hAnsi="Arial" w:cs="Arial"/>
          <w:color w:val="000000" w:themeColor="text1"/>
          <w:sz w:val="24"/>
        </w:rPr>
        <w:t>eview: roles and responsibilities</w:t>
      </w:r>
      <w:bookmarkEnd w:id="126"/>
    </w:p>
    <w:p w14:paraId="38CC5B75"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12DD67E8" w14:textId="77777777" w:rsidR="00775F95" w:rsidRPr="00AA58B1" w:rsidRDefault="00775F95" w:rsidP="00016787">
      <w:pPr>
        <w:pStyle w:val="ListParagraph"/>
        <w:numPr>
          <w:ilvl w:val="0"/>
          <w:numId w:val="4"/>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AA58B1" w:rsidRDefault="00775F95" w:rsidP="00016787">
      <w:pPr>
        <w:pStyle w:val="ListParagraph"/>
        <w:numPr>
          <w:ilvl w:val="0"/>
          <w:numId w:val="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Collects and evaluates feedback from staff, candidates and invigilators to inform </w:t>
      </w:r>
      <w:r w:rsidR="003B1CD5" w:rsidRPr="00AA58B1">
        <w:rPr>
          <w:rFonts w:ascii="Arial" w:hAnsi="Arial" w:cs="Arial"/>
          <w:color w:val="000000" w:themeColor="text1"/>
          <w:sz w:val="24"/>
        </w:rPr>
        <w:t xml:space="preserve">an exams </w:t>
      </w:r>
      <w:r w:rsidRPr="00AA58B1">
        <w:rPr>
          <w:rFonts w:ascii="Arial" w:hAnsi="Arial" w:cs="Arial"/>
          <w:color w:val="000000" w:themeColor="text1"/>
          <w:sz w:val="24"/>
        </w:rPr>
        <w:t>review</w:t>
      </w:r>
    </w:p>
    <w:p w14:paraId="246064BF" w14:textId="406BAE82"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Senior leaders</w:t>
      </w:r>
    </w:p>
    <w:p w14:paraId="2105B8C6" w14:textId="2319D04E" w:rsidR="00775F95" w:rsidRPr="00AA58B1" w:rsidRDefault="00775F95" w:rsidP="00016787">
      <w:pPr>
        <w:pStyle w:val="ListParagraph"/>
        <w:numPr>
          <w:ilvl w:val="0"/>
          <w:numId w:val="84"/>
        </w:numPr>
        <w:spacing w:beforeLines="120" w:before="288"/>
        <w:jc w:val="both"/>
        <w:rPr>
          <w:rFonts w:ascii="Arial" w:hAnsi="Arial" w:cs="Arial"/>
          <w:color w:val="000000" w:themeColor="text1"/>
          <w:sz w:val="24"/>
        </w:rPr>
      </w:pPr>
      <w:r w:rsidRPr="00AA58B1">
        <w:rPr>
          <w:rFonts w:ascii="Arial" w:hAnsi="Arial" w:cs="Arial"/>
          <w:color w:val="000000" w:themeColor="text1"/>
          <w:sz w:val="24"/>
        </w:rPr>
        <w:t>Work with the EO to produce a plan to action any required improvements identified in the review</w:t>
      </w:r>
    </w:p>
    <w:p w14:paraId="738E3F0C" w14:textId="2310A60D" w:rsidR="00775F95" w:rsidRPr="00AA58B1" w:rsidRDefault="00775F95" w:rsidP="00F305C2">
      <w:pPr>
        <w:pStyle w:val="Headinglevel2"/>
        <w:spacing w:beforeLines="120" w:before="288" w:after="0"/>
        <w:jc w:val="both"/>
        <w:rPr>
          <w:rFonts w:ascii="Arial" w:hAnsi="Arial" w:cs="Arial"/>
          <w:color w:val="000000" w:themeColor="text1"/>
          <w:sz w:val="24"/>
        </w:rPr>
      </w:pPr>
      <w:bookmarkStart w:id="127" w:name="_Toc98834354"/>
      <w:r w:rsidRPr="00AA58B1">
        <w:rPr>
          <w:rFonts w:ascii="Arial" w:hAnsi="Arial" w:cs="Arial"/>
          <w:color w:val="000000" w:themeColor="text1"/>
          <w:sz w:val="24"/>
        </w:rPr>
        <w:lastRenderedPageBreak/>
        <w:t>Retention of records: roles and responsibilities</w:t>
      </w:r>
      <w:bookmarkEnd w:id="127"/>
    </w:p>
    <w:p w14:paraId="33159543" w14:textId="77777777" w:rsidR="00775F95" w:rsidRPr="00AA58B1" w:rsidRDefault="00775F95" w:rsidP="00F305C2">
      <w:pPr>
        <w:spacing w:beforeLines="120" w:before="288"/>
        <w:jc w:val="both"/>
        <w:rPr>
          <w:rFonts w:ascii="Arial" w:hAnsi="Arial" w:cs="Arial"/>
          <w:b/>
          <w:color w:val="000000" w:themeColor="text1"/>
          <w:sz w:val="24"/>
        </w:rPr>
      </w:pPr>
      <w:r w:rsidRPr="00AA58B1">
        <w:rPr>
          <w:rFonts w:ascii="Arial" w:hAnsi="Arial" w:cs="Arial"/>
          <w:b/>
          <w:color w:val="000000" w:themeColor="text1"/>
          <w:sz w:val="24"/>
        </w:rPr>
        <w:t>Exams officer</w:t>
      </w:r>
    </w:p>
    <w:p w14:paraId="5E0C0660" w14:textId="77777777" w:rsidR="00775F95" w:rsidRPr="00AA58B1" w:rsidRDefault="00775F95" w:rsidP="00016787">
      <w:pPr>
        <w:pStyle w:val="ListParagraph"/>
        <w:numPr>
          <w:ilvl w:val="0"/>
          <w:numId w:val="84"/>
        </w:num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Keeps records as required by JCQ and awarding bodies for the required period </w:t>
      </w:r>
    </w:p>
    <w:p w14:paraId="0E5D8551" w14:textId="77777777" w:rsidR="00775F95" w:rsidRPr="00AA58B1" w:rsidRDefault="00775F95" w:rsidP="00016787">
      <w:pPr>
        <w:pStyle w:val="ListParagraph"/>
        <w:numPr>
          <w:ilvl w:val="0"/>
          <w:numId w:val="84"/>
        </w:numPr>
        <w:spacing w:beforeLines="120" w:before="288"/>
        <w:jc w:val="both"/>
        <w:rPr>
          <w:rFonts w:ascii="Arial" w:hAnsi="Arial" w:cs="Arial"/>
          <w:color w:val="000000" w:themeColor="text1"/>
          <w:sz w:val="24"/>
        </w:rPr>
      </w:pPr>
      <w:r w:rsidRPr="00AA58B1">
        <w:rPr>
          <w:rFonts w:ascii="Arial" w:hAnsi="Arial" w:cs="Arial"/>
          <w:color w:val="000000" w:themeColor="text1"/>
          <w:sz w:val="24"/>
        </w:rPr>
        <w:t>Keeps records as required by the centre’s records management policy</w:t>
      </w:r>
    </w:p>
    <w:p w14:paraId="34D0323E" w14:textId="2F9254B7" w:rsidR="00775F95" w:rsidRPr="00AA58B1" w:rsidRDefault="00775F95" w:rsidP="00016787">
      <w:pPr>
        <w:pStyle w:val="ListParagraph"/>
        <w:numPr>
          <w:ilvl w:val="0"/>
          <w:numId w:val="84"/>
        </w:numPr>
        <w:spacing w:beforeLines="120" w:before="288"/>
        <w:jc w:val="both"/>
        <w:rPr>
          <w:rFonts w:ascii="Arial" w:hAnsi="Arial" w:cs="Arial"/>
          <w:color w:val="000000" w:themeColor="text1"/>
          <w:sz w:val="24"/>
        </w:rPr>
      </w:pPr>
      <w:r w:rsidRPr="00AA58B1">
        <w:rPr>
          <w:rFonts w:ascii="Arial" w:hAnsi="Arial" w:cs="Arial"/>
          <w:color w:val="000000" w:themeColor="text1"/>
          <w:sz w:val="24"/>
        </w:rPr>
        <w:t>Provides</w:t>
      </w:r>
      <w:r w:rsidR="00236757" w:rsidRPr="00AA58B1">
        <w:rPr>
          <w:rFonts w:ascii="Arial" w:hAnsi="Arial" w:cs="Arial"/>
          <w:color w:val="000000" w:themeColor="text1"/>
          <w:sz w:val="24"/>
        </w:rPr>
        <w:t xml:space="preserve"> </w:t>
      </w:r>
      <w:r w:rsidRPr="00AA58B1">
        <w:rPr>
          <w:rFonts w:ascii="Arial" w:hAnsi="Arial" w:cs="Arial"/>
          <w:color w:val="000000" w:themeColor="text1"/>
          <w:sz w:val="24"/>
        </w:rPr>
        <w:t>an exams archiving policy that identifies information held, retention period and method of disposal</w:t>
      </w:r>
    </w:p>
    <w:p w14:paraId="322448BE" w14:textId="062D559A" w:rsidR="00775F95" w:rsidRPr="00AA58B1" w:rsidRDefault="00775F95" w:rsidP="00F305C2">
      <w:pPr>
        <w:pStyle w:val="Headinglevel2"/>
        <w:spacing w:beforeLines="120" w:before="288" w:after="0"/>
        <w:ind w:firstLine="720"/>
        <w:jc w:val="both"/>
        <w:rPr>
          <w:rFonts w:ascii="Arial" w:hAnsi="Arial" w:cs="Arial"/>
          <w:color w:val="000000" w:themeColor="text1"/>
          <w:sz w:val="24"/>
        </w:rPr>
      </w:pPr>
      <w:bookmarkStart w:id="128" w:name="_Toc98834355"/>
      <w:r w:rsidRPr="00AA58B1">
        <w:rPr>
          <w:rFonts w:ascii="Arial" w:hAnsi="Arial" w:cs="Arial"/>
          <w:color w:val="000000" w:themeColor="text1"/>
          <w:sz w:val="24"/>
        </w:rPr>
        <w:t xml:space="preserve">Exams </w:t>
      </w:r>
      <w:r w:rsidR="00BE2E51" w:rsidRPr="00AA58B1">
        <w:rPr>
          <w:rFonts w:ascii="Arial" w:hAnsi="Arial" w:cs="Arial"/>
          <w:color w:val="000000" w:themeColor="text1"/>
          <w:sz w:val="24"/>
        </w:rPr>
        <w:t>A</w:t>
      </w:r>
      <w:r w:rsidRPr="00AA58B1">
        <w:rPr>
          <w:rFonts w:ascii="Arial" w:hAnsi="Arial" w:cs="Arial"/>
          <w:color w:val="000000" w:themeColor="text1"/>
          <w:sz w:val="24"/>
        </w:rPr>
        <w:t xml:space="preserve">rchiving </w:t>
      </w:r>
      <w:r w:rsidR="00BE2E51" w:rsidRPr="00AA58B1">
        <w:rPr>
          <w:rFonts w:ascii="Arial" w:hAnsi="Arial" w:cs="Arial"/>
          <w:color w:val="000000" w:themeColor="text1"/>
          <w:sz w:val="24"/>
        </w:rPr>
        <w:t>P</w:t>
      </w:r>
      <w:r w:rsidRPr="00AA58B1">
        <w:rPr>
          <w:rFonts w:ascii="Arial" w:hAnsi="Arial" w:cs="Arial"/>
          <w:color w:val="000000" w:themeColor="text1"/>
          <w:sz w:val="24"/>
        </w:rPr>
        <w:t>olicy</w:t>
      </w:r>
      <w:bookmarkEnd w:id="128"/>
    </w:p>
    <w:tbl>
      <w:tblPr>
        <w:tblStyle w:val="TableGrid"/>
        <w:tblW w:w="0" w:type="auto"/>
        <w:tblInd w:w="720" w:type="dxa"/>
        <w:tblLook w:val="04A0" w:firstRow="1" w:lastRow="0" w:firstColumn="1" w:lastColumn="0" w:noHBand="0" w:noVBand="1"/>
      </w:tblPr>
      <w:tblGrid>
        <w:gridCol w:w="9322"/>
      </w:tblGrid>
      <w:tr w:rsidR="00775F95" w:rsidRPr="00AA58B1" w14:paraId="7BF2B717" w14:textId="77777777" w:rsidTr="00775F95">
        <w:tc>
          <w:tcPr>
            <w:tcW w:w="9878" w:type="dxa"/>
          </w:tcPr>
          <w:p w14:paraId="35078128" w14:textId="3F471EC4" w:rsidR="00775F95" w:rsidRPr="00AA58B1" w:rsidRDefault="00481B94" w:rsidP="009965AC">
            <w:pPr>
              <w:spacing w:beforeLines="120" w:before="288"/>
              <w:jc w:val="both"/>
              <w:rPr>
                <w:rFonts w:ascii="Arial" w:hAnsi="Arial" w:cs="Arial"/>
                <w:color w:val="000000" w:themeColor="text1"/>
                <w:sz w:val="24"/>
              </w:rPr>
            </w:pPr>
            <w:r w:rsidRPr="00AA58B1">
              <w:rPr>
                <w:rFonts w:ascii="Arial" w:hAnsi="Arial" w:cs="Arial"/>
                <w:color w:val="000000" w:themeColor="text1"/>
                <w:sz w:val="24"/>
              </w:rPr>
              <w:t xml:space="preserve">The policy is held electronically in the Admin share area - Exams folder – Exam Policies – </w:t>
            </w:r>
            <w:r w:rsidR="009965AC">
              <w:rPr>
                <w:rFonts w:ascii="Arial" w:hAnsi="Arial" w:cs="Arial"/>
                <w:color w:val="000000" w:themeColor="text1"/>
                <w:sz w:val="24"/>
              </w:rPr>
              <w:t>2022 -2023</w:t>
            </w:r>
          </w:p>
        </w:tc>
      </w:tr>
    </w:tbl>
    <w:p w14:paraId="5217D89E" w14:textId="77777777" w:rsidR="00F305C2" w:rsidRPr="00AA58B1" w:rsidRDefault="00F305C2" w:rsidP="00F305C2">
      <w:pPr>
        <w:spacing w:beforeLines="120" w:before="288" w:line="276" w:lineRule="auto"/>
        <w:jc w:val="both"/>
        <w:rPr>
          <w:rFonts w:ascii="Arial" w:hAnsi="Arial" w:cs="Arial"/>
          <w:b/>
          <w:color w:val="000000" w:themeColor="text1"/>
          <w:sz w:val="24"/>
        </w:rPr>
      </w:pPr>
    </w:p>
    <w:sectPr w:rsidR="00F305C2" w:rsidRPr="00AA58B1" w:rsidSect="00B96C25">
      <w:footerReference w:type="default" r:id="rId48"/>
      <w:headerReference w:type="first" r:id="rId49"/>
      <w:footerReference w:type="first" r:id="rId5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727D" w14:textId="77777777" w:rsidR="00FF0800" w:rsidRDefault="00FF0800" w:rsidP="00572EAE">
      <w:r>
        <w:separator/>
      </w:r>
    </w:p>
  </w:endnote>
  <w:endnote w:type="continuationSeparator" w:id="0">
    <w:p w14:paraId="4A5DF98A" w14:textId="77777777" w:rsidR="00FF0800" w:rsidRDefault="00FF0800" w:rsidP="00572EAE">
      <w:r>
        <w:continuationSeparator/>
      </w:r>
    </w:p>
  </w:endnote>
  <w:endnote w:type="continuationNotice" w:id="1">
    <w:p w14:paraId="7E32752A" w14:textId="77777777" w:rsidR="00FF0800" w:rsidRDefault="00FF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FF0800" w:rsidRPr="006F7AAC" w:rsidRDefault="00FF0800" w:rsidP="007D5FE6">
    <w:pPr>
      <w:pStyle w:val="Footer"/>
      <w:jc w:val="right"/>
      <w:rPr>
        <w:rFonts w:cs="Arial"/>
        <w:sz w:val="20"/>
        <w:szCs w:val="20"/>
      </w:rPr>
    </w:pPr>
  </w:p>
  <w:p w14:paraId="1D82A3E7" w14:textId="74D92E6D" w:rsidR="00FF0800" w:rsidRPr="00BE1447" w:rsidRDefault="00FF0800"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E0B7D">
      <w:rPr>
        <w:noProof/>
        <w:sz w:val="18"/>
        <w:szCs w:val="18"/>
      </w:rPr>
      <w:t>23</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4D19" w14:textId="2F2E8DE5" w:rsidR="00FF0800" w:rsidRPr="00320FFA" w:rsidRDefault="00FF0800" w:rsidP="00AF67B3">
    <w:pPr>
      <w:pStyle w:val="Default"/>
      <w:jc w:val="right"/>
      <w:rPr>
        <w:rFonts w:ascii="Rockwell" w:hAnsi="Rockwell"/>
        <w:bCs/>
        <w:iCs/>
        <w:sz w:val="18"/>
        <w:szCs w:val="18"/>
      </w:rPr>
    </w:pPr>
  </w:p>
  <w:p w14:paraId="6D5EC2CB" w14:textId="150B4943" w:rsidR="00FF0800" w:rsidRPr="00B96C25" w:rsidRDefault="00FF0800"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005E0B7D">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4661" w14:textId="77777777" w:rsidR="00FF0800" w:rsidRDefault="00FF0800" w:rsidP="00572EAE">
      <w:r>
        <w:separator/>
      </w:r>
    </w:p>
  </w:footnote>
  <w:footnote w:type="continuationSeparator" w:id="0">
    <w:p w14:paraId="08008940" w14:textId="77777777" w:rsidR="00FF0800" w:rsidRDefault="00FF0800" w:rsidP="00572EAE">
      <w:r>
        <w:continuationSeparator/>
      </w:r>
    </w:p>
  </w:footnote>
  <w:footnote w:type="continuationNotice" w:id="1">
    <w:p w14:paraId="239ABD98" w14:textId="77777777" w:rsidR="00FF0800" w:rsidRDefault="00FF08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705C" w14:textId="6FEB5DBC" w:rsidR="00FF0800" w:rsidRDefault="00FF0800" w:rsidP="001C58B1">
    <w:pPr>
      <w:pStyle w:val="Header"/>
      <w:jc w:val="right"/>
    </w:pPr>
    <w:r w:rsidRPr="00E920DF">
      <w:rPr>
        <w:noProof/>
      </w:rPr>
      <w:drawing>
        <wp:inline distT="0" distB="0" distL="0" distR="0" wp14:anchorId="3377E0D2" wp14:editId="18F8A4F2">
          <wp:extent cx="1079500" cy="749300"/>
          <wp:effectExtent l="0" t="0" r="6350" b="0"/>
          <wp:docPr id="3" name="Picture 3" descr="C:\Users\l.russell\Derby Cathedral School\Derby Cathedral School Team Site - Admin Share\Logos\DCS_Master_Logo_RGB_Small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ussell\Derby Cathedral School\Derby Cathedral School Team Site - Admin Share\Logos\DCS_Master_Logo_RGB_Small_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4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9A6"/>
    <w:multiLevelType w:val="hybridMultilevel"/>
    <w:tmpl w:val="19960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5573BE"/>
    <w:multiLevelType w:val="hybridMultilevel"/>
    <w:tmpl w:val="11426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3D229C"/>
    <w:multiLevelType w:val="hybridMultilevel"/>
    <w:tmpl w:val="EF30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55782"/>
    <w:multiLevelType w:val="hybridMultilevel"/>
    <w:tmpl w:val="A1048B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1AC5ABE"/>
    <w:multiLevelType w:val="hybridMultilevel"/>
    <w:tmpl w:val="DC3C6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783245"/>
    <w:multiLevelType w:val="hybridMultilevel"/>
    <w:tmpl w:val="629EE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D22249"/>
    <w:multiLevelType w:val="hybridMultilevel"/>
    <w:tmpl w:val="26CAA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4F55E6B"/>
    <w:multiLevelType w:val="hybridMultilevel"/>
    <w:tmpl w:val="182A5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7A32E8C"/>
    <w:multiLevelType w:val="hybridMultilevel"/>
    <w:tmpl w:val="CBC25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84E53B0"/>
    <w:multiLevelType w:val="hybridMultilevel"/>
    <w:tmpl w:val="A058C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B77553"/>
    <w:multiLevelType w:val="hybridMultilevel"/>
    <w:tmpl w:val="921CE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117931"/>
    <w:multiLevelType w:val="hybridMultilevel"/>
    <w:tmpl w:val="21760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A9B095C"/>
    <w:multiLevelType w:val="hybridMultilevel"/>
    <w:tmpl w:val="6216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2526FC"/>
    <w:multiLevelType w:val="hybridMultilevel"/>
    <w:tmpl w:val="822E805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D6B7CB5"/>
    <w:multiLevelType w:val="hybridMultilevel"/>
    <w:tmpl w:val="4226F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E67322C"/>
    <w:multiLevelType w:val="hybridMultilevel"/>
    <w:tmpl w:val="2F623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E87050C"/>
    <w:multiLevelType w:val="hybridMultilevel"/>
    <w:tmpl w:val="B84E2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FAF71C5"/>
    <w:multiLevelType w:val="hybridMultilevel"/>
    <w:tmpl w:val="D4E87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19F2F8F"/>
    <w:multiLevelType w:val="hybridMultilevel"/>
    <w:tmpl w:val="877C4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26C70AA"/>
    <w:multiLevelType w:val="hybridMultilevel"/>
    <w:tmpl w:val="CEECE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403767A"/>
    <w:multiLevelType w:val="hybridMultilevel"/>
    <w:tmpl w:val="1EBC8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46D58CC"/>
    <w:multiLevelType w:val="hybridMultilevel"/>
    <w:tmpl w:val="EDE2B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7C21D2A"/>
    <w:multiLevelType w:val="hybridMultilevel"/>
    <w:tmpl w:val="36AA9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DB5881"/>
    <w:multiLevelType w:val="hybridMultilevel"/>
    <w:tmpl w:val="7C82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32432C"/>
    <w:multiLevelType w:val="hybridMultilevel"/>
    <w:tmpl w:val="6AACE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B610C47"/>
    <w:multiLevelType w:val="hybridMultilevel"/>
    <w:tmpl w:val="494A26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CB4EB4"/>
    <w:multiLevelType w:val="hybridMultilevel"/>
    <w:tmpl w:val="040EF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E0426D2"/>
    <w:multiLevelType w:val="hybridMultilevel"/>
    <w:tmpl w:val="5F52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736B31"/>
    <w:multiLevelType w:val="hybridMultilevel"/>
    <w:tmpl w:val="26281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051345"/>
    <w:multiLevelType w:val="hybridMultilevel"/>
    <w:tmpl w:val="F6F2260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24451CC2"/>
    <w:multiLevelType w:val="hybridMultilevel"/>
    <w:tmpl w:val="E9480A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24C008DD"/>
    <w:multiLevelType w:val="hybridMultilevel"/>
    <w:tmpl w:val="9A786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FF3792"/>
    <w:multiLevelType w:val="hybridMultilevel"/>
    <w:tmpl w:val="14844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9E01FC3"/>
    <w:multiLevelType w:val="hybridMultilevel"/>
    <w:tmpl w:val="640A4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C573A3A"/>
    <w:multiLevelType w:val="hybridMultilevel"/>
    <w:tmpl w:val="FF201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D1703E9"/>
    <w:multiLevelType w:val="hybridMultilevel"/>
    <w:tmpl w:val="75548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FC128AD"/>
    <w:multiLevelType w:val="hybridMultilevel"/>
    <w:tmpl w:val="8E5E5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1DD3B2C"/>
    <w:multiLevelType w:val="hybridMultilevel"/>
    <w:tmpl w:val="9BD0E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2010DD4"/>
    <w:multiLevelType w:val="hybridMultilevel"/>
    <w:tmpl w:val="43BA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B203F9"/>
    <w:multiLevelType w:val="hybridMultilevel"/>
    <w:tmpl w:val="334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6A7BCD"/>
    <w:multiLevelType w:val="hybridMultilevel"/>
    <w:tmpl w:val="E0686FCA"/>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58654D"/>
    <w:multiLevelType w:val="hybridMultilevel"/>
    <w:tmpl w:val="B46E6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E1276A8"/>
    <w:multiLevelType w:val="hybridMultilevel"/>
    <w:tmpl w:val="05201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07E68C2"/>
    <w:multiLevelType w:val="hybridMultilevel"/>
    <w:tmpl w:val="4A0C2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08D2CDA"/>
    <w:multiLevelType w:val="hybridMultilevel"/>
    <w:tmpl w:val="D4EAC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0C204D4"/>
    <w:multiLevelType w:val="hybridMultilevel"/>
    <w:tmpl w:val="A1501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0E26450"/>
    <w:multiLevelType w:val="hybridMultilevel"/>
    <w:tmpl w:val="4196A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18A1860"/>
    <w:multiLevelType w:val="hybridMultilevel"/>
    <w:tmpl w:val="A97C7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7A1BA6"/>
    <w:multiLevelType w:val="hybridMultilevel"/>
    <w:tmpl w:val="D06A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77061D"/>
    <w:multiLevelType w:val="hybridMultilevel"/>
    <w:tmpl w:val="1894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CD59DB"/>
    <w:multiLevelType w:val="hybridMultilevel"/>
    <w:tmpl w:val="F100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7293CAA"/>
    <w:multiLevelType w:val="hybridMultilevel"/>
    <w:tmpl w:val="24309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A15526F"/>
    <w:multiLevelType w:val="hybridMultilevel"/>
    <w:tmpl w:val="43A45108"/>
    <w:lvl w:ilvl="0" w:tplc="08C83FDA">
      <w:start w:val="1"/>
      <w:numFmt w:val="bullet"/>
      <w:lvlText w:val=""/>
      <w:lvlJc w:val="left"/>
      <w:pPr>
        <w:ind w:left="720" w:hanging="360"/>
      </w:pPr>
      <w:rPr>
        <w:rFonts w:ascii="Symbol" w:hAnsi="Symbol" w:hint="default"/>
      </w:rPr>
    </w:lvl>
    <w:lvl w:ilvl="1" w:tplc="DCD44CD0">
      <w:start w:val="1"/>
      <w:numFmt w:val="bullet"/>
      <w:lvlText w:val="o"/>
      <w:lvlJc w:val="left"/>
      <w:pPr>
        <w:ind w:left="1440" w:hanging="360"/>
      </w:pPr>
      <w:rPr>
        <w:rFonts w:ascii="Courier New" w:hAnsi="Courier New" w:cs="Times New Roman" w:hint="default"/>
      </w:rPr>
    </w:lvl>
    <w:lvl w:ilvl="2" w:tplc="1696D698">
      <w:start w:val="1"/>
      <w:numFmt w:val="bullet"/>
      <w:lvlText w:val=""/>
      <w:lvlJc w:val="left"/>
      <w:pPr>
        <w:ind w:left="2160" w:hanging="360"/>
      </w:pPr>
      <w:rPr>
        <w:rFonts w:ascii="Wingdings" w:hAnsi="Wingdings" w:hint="default"/>
      </w:rPr>
    </w:lvl>
    <w:lvl w:ilvl="3" w:tplc="0AF24A16">
      <w:start w:val="1"/>
      <w:numFmt w:val="bullet"/>
      <w:lvlText w:val=""/>
      <w:lvlJc w:val="left"/>
      <w:pPr>
        <w:ind w:left="2880" w:hanging="360"/>
      </w:pPr>
      <w:rPr>
        <w:rFonts w:ascii="Symbol" w:hAnsi="Symbol" w:hint="default"/>
      </w:rPr>
    </w:lvl>
    <w:lvl w:ilvl="4" w:tplc="C2A48066">
      <w:start w:val="1"/>
      <w:numFmt w:val="bullet"/>
      <w:lvlText w:val="o"/>
      <w:lvlJc w:val="left"/>
      <w:pPr>
        <w:ind w:left="3600" w:hanging="360"/>
      </w:pPr>
      <w:rPr>
        <w:rFonts w:ascii="Courier New" w:hAnsi="Courier New" w:cs="Times New Roman" w:hint="default"/>
      </w:rPr>
    </w:lvl>
    <w:lvl w:ilvl="5" w:tplc="68C26142">
      <w:start w:val="1"/>
      <w:numFmt w:val="bullet"/>
      <w:lvlText w:val=""/>
      <w:lvlJc w:val="left"/>
      <w:pPr>
        <w:ind w:left="4320" w:hanging="360"/>
      </w:pPr>
      <w:rPr>
        <w:rFonts w:ascii="Wingdings" w:hAnsi="Wingdings" w:hint="default"/>
      </w:rPr>
    </w:lvl>
    <w:lvl w:ilvl="6" w:tplc="75522D4C">
      <w:start w:val="1"/>
      <w:numFmt w:val="bullet"/>
      <w:lvlText w:val=""/>
      <w:lvlJc w:val="left"/>
      <w:pPr>
        <w:ind w:left="5040" w:hanging="360"/>
      </w:pPr>
      <w:rPr>
        <w:rFonts w:ascii="Symbol" w:hAnsi="Symbol" w:hint="default"/>
      </w:rPr>
    </w:lvl>
    <w:lvl w:ilvl="7" w:tplc="389AB3F0">
      <w:start w:val="1"/>
      <w:numFmt w:val="bullet"/>
      <w:lvlText w:val="o"/>
      <w:lvlJc w:val="left"/>
      <w:pPr>
        <w:ind w:left="5760" w:hanging="360"/>
      </w:pPr>
      <w:rPr>
        <w:rFonts w:ascii="Courier New" w:hAnsi="Courier New" w:cs="Times New Roman" w:hint="default"/>
      </w:rPr>
    </w:lvl>
    <w:lvl w:ilvl="8" w:tplc="740ECB56">
      <w:start w:val="1"/>
      <w:numFmt w:val="bullet"/>
      <w:lvlText w:val=""/>
      <w:lvlJc w:val="left"/>
      <w:pPr>
        <w:ind w:left="6480" w:hanging="360"/>
      </w:pPr>
      <w:rPr>
        <w:rFonts w:ascii="Wingdings" w:hAnsi="Wingdings" w:hint="default"/>
      </w:rPr>
    </w:lvl>
  </w:abstractNum>
  <w:abstractNum w:abstractNumId="53" w15:restartNumberingAfterBreak="0">
    <w:nsid w:val="4B4433E6"/>
    <w:multiLevelType w:val="hybridMultilevel"/>
    <w:tmpl w:val="6AD6F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CB61E14"/>
    <w:multiLevelType w:val="hybridMultilevel"/>
    <w:tmpl w:val="1A22F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477326"/>
    <w:multiLevelType w:val="hybridMultilevel"/>
    <w:tmpl w:val="8A28B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02F69C4"/>
    <w:multiLevelType w:val="hybridMultilevel"/>
    <w:tmpl w:val="8578B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0E35C07"/>
    <w:multiLevelType w:val="hybridMultilevel"/>
    <w:tmpl w:val="A692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286199D"/>
    <w:multiLevelType w:val="hybridMultilevel"/>
    <w:tmpl w:val="98BCE3C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9" w15:restartNumberingAfterBreak="0">
    <w:nsid w:val="5419013A"/>
    <w:multiLevelType w:val="hybridMultilevel"/>
    <w:tmpl w:val="667E8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49A6858"/>
    <w:multiLevelType w:val="hybridMultilevel"/>
    <w:tmpl w:val="C31E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C35ED1"/>
    <w:multiLevelType w:val="hybridMultilevel"/>
    <w:tmpl w:val="783CF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76F15B2"/>
    <w:multiLevelType w:val="hybridMultilevel"/>
    <w:tmpl w:val="095A2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A4B3B0E"/>
    <w:multiLevelType w:val="hybridMultilevel"/>
    <w:tmpl w:val="6DC0C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B6871E3"/>
    <w:multiLevelType w:val="hybridMultilevel"/>
    <w:tmpl w:val="7FB6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F22841"/>
    <w:multiLevelType w:val="hybridMultilevel"/>
    <w:tmpl w:val="F55C4E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6" w15:restartNumberingAfterBreak="0">
    <w:nsid w:val="5E302722"/>
    <w:multiLevelType w:val="hybridMultilevel"/>
    <w:tmpl w:val="F49A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F645C9C"/>
    <w:multiLevelType w:val="hybridMultilevel"/>
    <w:tmpl w:val="48126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F8B1B90"/>
    <w:multiLevelType w:val="hybridMultilevel"/>
    <w:tmpl w:val="41642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0AB3B52"/>
    <w:multiLevelType w:val="hybridMultilevel"/>
    <w:tmpl w:val="F796F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5077FEE"/>
    <w:multiLevelType w:val="hybridMultilevel"/>
    <w:tmpl w:val="20942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5F66109"/>
    <w:multiLevelType w:val="hybridMultilevel"/>
    <w:tmpl w:val="02BE96C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2" w15:restartNumberingAfterBreak="0">
    <w:nsid w:val="66D72070"/>
    <w:multiLevelType w:val="hybridMultilevel"/>
    <w:tmpl w:val="24F06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76E297E"/>
    <w:multiLevelType w:val="hybridMultilevel"/>
    <w:tmpl w:val="F5E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9724D4"/>
    <w:multiLevelType w:val="hybridMultilevel"/>
    <w:tmpl w:val="3874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5C0FEB"/>
    <w:multiLevelType w:val="hybridMultilevel"/>
    <w:tmpl w:val="CE02D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D349B4"/>
    <w:multiLevelType w:val="hybridMultilevel"/>
    <w:tmpl w:val="6BBEE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CAC4480"/>
    <w:multiLevelType w:val="hybridMultilevel"/>
    <w:tmpl w:val="4E301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D0B0E14"/>
    <w:multiLevelType w:val="hybridMultilevel"/>
    <w:tmpl w:val="919A60D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6E6E3B04"/>
    <w:multiLevelType w:val="hybridMultilevel"/>
    <w:tmpl w:val="0738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E8776AB"/>
    <w:multiLevelType w:val="hybridMultilevel"/>
    <w:tmpl w:val="806E7D8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2" w15:restartNumberingAfterBreak="0">
    <w:nsid w:val="7027610F"/>
    <w:multiLevelType w:val="hybridMultilevel"/>
    <w:tmpl w:val="75D4C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71AA5F63"/>
    <w:multiLevelType w:val="hybridMultilevel"/>
    <w:tmpl w:val="66D09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2600FEF"/>
    <w:multiLevelType w:val="hybridMultilevel"/>
    <w:tmpl w:val="8FEA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F30648"/>
    <w:multiLevelType w:val="hybridMultilevel"/>
    <w:tmpl w:val="E306E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3E6215"/>
    <w:multiLevelType w:val="hybridMultilevel"/>
    <w:tmpl w:val="270C82E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7AC117BC"/>
    <w:multiLevelType w:val="hybridMultilevel"/>
    <w:tmpl w:val="825C9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4FF"/>
    <w:multiLevelType w:val="hybridMultilevel"/>
    <w:tmpl w:val="9D4A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5A2AC8"/>
    <w:multiLevelType w:val="hybridMultilevel"/>
    <w:tmpl w:val="E30E3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E0842C7"/>
    <w:multiLevelType w:val="hybridMultilevel"/>
    <w:tmpl w:val="2D78D3A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7FF95A11"/>
    <w:multiLevelType w:val="hybridMultilevel"/>
    <w:tmpl w:val="A9D4ADA4"/>
    <w:lvl w:ilvl="0" w:tplc="08090001">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6"/>
  </w:num>
  <w:num w:numId="2">
    <w:abstractNumId w:val="91"/>
  </w:num>
  <w:num w:numId="3">
    <w:abstractNumId w:val="40"/>
  </w:num>
  <w:num w:numId="4">
    <w:abstractNumId w:val="11"/>
  </w:num>
  <w:num w:numId="5">
    <w:abstractNumId w:val="52"/>
  </w:num>
  <w:num w:numId="6">
    <w:abstractNumId w:val="39"/>
  </w:num>
  <w:num w:numId="7">
    <w:abstractNumId w:val="23"/>
  </w:num>
  <w:num w:numId="8">
    <w:abstractNumId w:val="2"/>
  </w:num>
  <w:num w:numId="9">
    <w:abstractNumId w:val="12"/>
  </w:num>
  <w:num w:numId="10">
    <w:abstractNumId w:val="74"/>
  </w:num>
  <w:num w:numId="11">
    <w:abstractNumId w:val="82"/>
  </w:num>
  <w:num w:numId="12">
    <w:abstractNumId w:val="69"/>
  </w:num>
  <w:num w:numId="13">
    <w:abstractNumId w:val="89"/>
  </w:num>
  <w:num w:numId="14">
    <w:abstractNumId w:val="71"/>
  </w:num>
  <w:num w:numId="15">
    <w:abstractNumId w:val="84"/>
  </w:num>
  <w:num w:numId="16">
    <w:abstractNumId w:val="64"/>
  </w:num>
  <w:num w:numId="17">
    <w:abstractNumId w:val="66"/>
  </w:num>
  <w:num w:numId="18">
    <w:abstractNumId w:val="88"/>
  </w:num>
  <w:num w:numId="19">
    <w:abstractNumId w:val="60"/>
  </w:num>
  <w:num w:numId="20">
    <w:abstractNumId w:val="49"/>
  </w:num>
  <w:num w:numId="21">
    <w:abstractNumId w:val="27"/>
  </w:num>
  <w:num w:numId="22">
    <w:abstractNumId w:val="58"/>
  </w:num>
  <w:num w:numId="23">
    <w:abstractNumId w:val="51"/>
  </w:num>
  <w:num w:numId="24">
    <w:abstractNumId w:val="5"/>
  </w:num>
  <w:num w:numId="25">
    <w:abstractNumId w:val="4"/>
  </w:num>
  <w:num w:numId="26">
    <w:abstractNumId w:val="65"/>
  </w:num>
  <w:num w:numId="27">
    <w:abstractNumId w:val="7"/>
  </w:num>
  <w:num w:numId="28">
    <w:abstractNumId w:val="42"/>
  </w:num>
  <w:num w:numId="29">
    <w:abstractNumId w:val="37"/>
  </w:num>
  <w:num w:numId="30">
    <w:abstractNumId w:val="30"/>
  </w:num>
  <w:num w:numId="31">
    <w:abstractNumId w:val="61"/>
  </w:num>
  <w:num w:numId="32">
    <w:abstractNumId w:val="87"/>
  </w:num>
  <w:num w:numId="33">
    <w:abstractNumId w:val="26"/>
  </w:num>
  <w:num w:numId="34">
    <w:abstractNumId w:val="62"/>
  </w:num>
  <w:num w:numId="35">
    <w:abstractNumId w:val="45"/>
  </w:num>
  <w:num w:numId="36">
    <w:abstractNumId w:val="17"/>
  </w:num>
  <w:num w:numId="37">
    <w:abstractNumId w:val="73"/>
  </w:num>
  <w:num w:numId="38">
    <w:abstractNumId w:val="16"/>
  </w:num>
  <w:num w:numId="39">
    <w:abstractNumId w:val="31"/>
  </w:num>
  <w:num w:numId="40">
    <w:abstractNumId w:val="9"/>
  </w:num>
  <w:num w:numId="41">
    <w:abstractNumId w:val="41"/>
  </w:num>
  <w:num w:numId="42">
    <w:abstractNumId w:val="43"/>
  </w:num>
  <w:num w:numId="43">
    <w:abstractNumId w:val="6"/>
  </w:num>
  <w:num w:numId="44">
    <w:abstractNumId w:val="47"/>
  </w:num>
  <w:num w:numId="45">
    <w:abstractNumId w:val="20"/>
  </w:num>
  <w:num w:numId="46">
    <w:abstractNumId w:val="70"/>
  </w:num>
  <w:num w:numId="47">
    <w:abstractNumId w:val="75"/>
  </w:num>
  <w:num w:numId="48">
    <w:abstractNumId w:val="63"/>
  </w:num>
  <w:num w:numId="49">
    <w:abstractNumId w:val="53"/>
  </w:num>
  <w:num w:numId="50">
    <w:abstractNumId w:val="77"/>
  </w:num>
  <w:num w:numId="51">
    <w:abstractNumId w:val="1"/>
  </w:num>
  <w:num w:numId="52">
    <w:abstractNumId w:val="59"/>
  </w:num>
  <w:num w:numId="53">
    <w:abstractNumId w:val="21"/>
  </w:num>
  <w:num w:numId="54">
    <w:abstractNumId w:val="56"/>
  </w:num>
  <w:num w:numId="55">
    <w:abstractNumId w:val="78"/>
  </w:num>
  <w:num w:numId="56">
    <w:abstractNumId w:val="8"/>
  </w:num>
  <w:num w:numId="57">
    <w:abstractNumId w:val="54"/>
  </w:num>
  <w:num w:numId="58">
    <w:abstractNumId w:val="24"/>
  </w:num>
  <w:num w:numId="59">
    <w:abstractNumId w:val="85"/>
  </w:num>
  <w:num w:numId="60">
    <w:abstractNumId w:val="68"/>
  </w:num>
  <w:num w:numId="61">
    <w:abstractNumId w:val="19"/>
  </w:num>
  <w:num w:numId="62">
    <w:abstractNumId w:val="48"/>
  </w:num>
  <w:num w:numId="63">
    <w:abstractNumId w:val="35"/>
  </w:num>
  <w:num w:numId="64">
    <w:abstractNumId w:val="57"/>
  </w:num>
  <w:num w:numId="65">
    <w:abstractNumId w:val="18"/>
  </w:num>
  <w:num w:numId="66">
    <w:abstractNumId w:val="28"/>
  </w:num>
  <w:num w:numId="67">
    <w:abstractNumId w:val="22"/>
  </w:num>
  <w:num w:numId="68">
    <w:abstractNumId w:val="15"/>
  </w:num>
  <w:num w:numId="69">
    <w:abstractNumId w:val="14"/>
  </w:num>
  <w:num w:numId="70">
    <w:abstractNumId w:val="50"/>
  </w:num>
  <w:num w:numId="71">
    <w:abstractNumId w:val="83"/>
  </w:num>
  <w:num w:numId="72">
    <w:abstractNumId w:val="46"/>
  </w:num>
  <w:num w:numId="73">
    <w:abstractNumId w:val="34"/>
  </w:num>
  <w:num w:numId="74">
    <w:abstractNumId w:val="10"/>
  </w:num>
  <w:num w:numId="75">
    <w:abstractNumId w:val="33"/>
  </w:num>
  <w:num w:numId="76">
    <w:abstractNumId w:val="67"/>
  </w:num>
  <w:num w:numId="77">
    <w:abstractNumId w:val="80"/>
  </w:num>
  <w:num w:numId="78">
    <w:abstractNumId w:val="38"/>
  </w:num>
  <w:num w:numId="79">
    <w:abstractNumId w:val="44"/>
  </w:num>
  <w:num w:numId="80">
    <w:abstractNumId w:val="72"/>
  </w:num>
  <w:num w:numId="81">
    <w:abstractNumId w:val="55"/>
  </w:num>
  <w:num w:numId="82">
    <w:abstractNumId w:val="0"/>
  </w:num>
  <w:num w:numId="83">
    <w:abstractNumId w:val="32"/>
  </w:num>
  <w:num w:numId="84">
    <w:abstractNumId w:val="36"/>
  </w:num>
  <w:num w:numId="85">
    <w:abstractNumId w:val="90"/>
  </w:num>
  <w:num w:numId="86">
    <w:abstractNumId w:val="81"/>
  </w:num>
  <w:num w:numId="87">
    <w:abstractNumId w:val="79"/>
  </w:num>
  <w:num w:numId="88">
    <w:abstractNumId w:val="3"/>
  </w:num>
  <w:num w:numId="89">
    <w:abstractNumId w:val="13"/>
  </w:num>
  <w:num w:numId="90">
    <w:abstractNumId w:val="29"/>
  </w:num>
  <w:num w:numId="91">
    <w:abstractNumId w:val="25"/>
  </w:num>
  <w:num w:numId="92">
    <w:abstractNumId w:val="8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118D"/>
    <w:rsid w:val="00011F31"/>
    <w:rsid w:val="00012A1D"/>
    <w:rsid w:val="000134FC"/>
    <w:rsid w:val="00016787"/>
    <w:rsid w:val="00017704"/>
    <w:rsid w:val="0001770D"/>
    <w:rsid w:val="000201A0"/>
    <w:rsid w:val="00021ACB"/>
    <w:rsid w:val="00026377"/>
    <w:rsid w:val="000265A8"/>
    <w:rsid w:val="0003095E"/>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35E4"/>
    <w:rsid w:val="00064F02"/>
    <w:rsid w:val="000709D9"/>
    <w:rsid w:val="0007189F"/>
    <w:rsid w:val="0007389B"/>
    <w:rsid w:val="00074A36"/>
    <w:rsid w:val="000750AD"/>
    <w:rsid w:val="000759C5"/>
    <w:rsid w:val="000800DE"/>
    <w:rsid w:val="00080423"/>
    <w:rsid w:val="00086C72"/>
    <w:rsid w:val="000875A7"/>
    <w:rsid w:val="00087AC6"/>
    <w:rsid w:val="000901B8"/>
    <w:rsid w:val="0009252E"/>
    <w:rsid w:val="000934DC"/>
    <w:rsid w:val="00093DCB"/>
    <w:rsid w:val="00097CF9"/>
    <w:rsid w:val="000A1629"/>
    <w:rsid w:val="000A6652"/>
    <w:rsid w:val="000A6C28"/>
    <w:rsid w:val="000A7CAC"/>
    <w:rsid w:val="000B0453"/>
    <w:rsid w:val="000B29C9"/>
    <w:rsid w:val="000B48A1"/>
    <w:rsid w:val="000B72F2"/>
    <w:rsid w:val="000B7FDA"/>
    <w:rsid w:val="000C0F1C"/>
    <w:rsid w:val="000C118C"/>
    <w:rsid w:val="000C26F8"/>
    <w:rsid w:val="000C3AC1"/>
    <w:rsid w:val="000D12FC"/>
    <w:rsid w:val="000D1C29"/>
    <w:rsid w:val="000D251C"/>
    <w:rsid w:val="000D297D"/>
    <w:rsid w:val="000D2EB6"/>
    <w:rsid w:val="000D47F4"/>
    <w:rsid w:val="000E27A5"/>
    <w:rsid w:val="000E48BA"/>
    <w:rsid w:val="000E785B"/>
    <w:rsid w:val="000F3C48"/>
    <w:rsid w:val="00100BEF"/>
    <w:rsid w:val="0010225C"/>
    <w:rsid w:val="00105BF2"/>
    <w:rsid w:val="0010615F"/>
    <w:rsid w:val="00107872"/>
    <w:rsid w:val="00111617"/>
    <w:rsid w:val="00112C16"/>
    <w:rsid w:val="00115458"/>
    <w:rsid w:val="00121EF4"/>
    <w:rsid w:val="0012212B"/>
    <w:rsid w:val="001241A1"/>
    <w:rsid w:val="001308B6"/>
    <w:rsid w:val="001334CE"/>
    <w:rsid w:val="00133C23"/>
    <w:rsid w:val="001345C8"/>
    <w:rsid w:val="00135FEF"/>
    <w:rsid w:val="00140FA5"/>
    <w:rsid w:val="00142BCC"/>
    <w:rsid w:val="00143D70"/>
    <w:rsid w:val="00143D8E"/>
    <w:rsid w:val="00143FEE"/>
    <w:rsid w:val="0014735C"/>
    <w:rsid w:val="00153C75"/>
    <w:rsid w:val="00153FBD"/>
    <w:rsid w:val="001551B3"/>
    <w:rsid w:val="0015532C"/>
    <w:rsid w:val="00157B73"/>
    <w:rsid w:val="00161BEB"/>
    <w:rsid w:val="00162B03"/>
    <w:rsid w:val="001673CF"/>
    <w:rsid w:val="0017460C"/>
    <w:rsid w:val="0017477E"/>
    <w:rsid w:val="0017484C"/>
    <w:rsid w:val="0017668C"/>
    <w:rsid w:val="001767B5"/>
    <w:rsid w:val="00177D3E"/>
    <w:rsid w:val="001822E8"/>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58B1"/>
    <w:rsid w:val="001C6580"/>
    <w:rsid w:val="001D0A1C"/>
    <w:rsid w:val="001D189E"/>
    <w:rsid w:val="001D3539"/>
    <w:rsid w:val="001D74E8"/>
    <w:rsid w:val="001E1DB7"/>
    <w:rsid w:val="001E1FB4"/>
    <w:rsid w:val="001E462B"/>
    <w:rsid w:val="001E5133"/>
    <w:rsid w:val="001F0350"/>
    <w:rsid w:val="001F0C28"/>
    <w:rsid w:val="001F2222"/>
    <w:rsid w:val="001F59AD"/>
    <w:rsid w:val="001F7C2A"/>
    <w:rsid w:val="001F7E14"/>
    <w:rsid w:val="00200ABE"/>
    <w:rsid w:val="0020199D"/>
    <w:rsid w:val="0020477E"/>
    <w:rsid w:val="00206175"/>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4B9A"/>
    <w:rsid w:val="00254BF7"/>
    <w:rsid w:val="00254F88"/>
    <w:rsid w:val="0025563D"/>
    <w:rsid w:val="0026067D"/>
    <w:rsid w:val="0026137E"/>
    <w:rsid w:val="0026304F"/>
    <w:rsid w:val="0026639D"/>
    <w:rsid w:val="00267235"/>
    <w:rsid w:val="00267799"/>
    <w:rsid w:val="00267849"/>
    <w:rsid w:val="00273444"/>
    <w:rsid w:val="00274D3D"/>
    <w:rsid w:val="002821D7"/>
    <w:rsid w:val="00283160"/>
    <w:rsid w:val="00283445"/>
    <w:rsid w:val="002837F1"/>
    <w:rsid w:val="0028580F"/>
    <w:rsid w:val="002923DF"/>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945"/>
    <w:rsid w:val="002B6E69"/>
    <w:rsid w:val="002C2931"/>
    <w:rsid w:val="002C5397"/>
    <w:rsid w:val="002C5F72"/>
    <w:rsid w:val="002C7334"/>
    <w:rsid w:val="002C77EB"/>
    <w:rsid w:val="002D508F"/>
    <w:rsid w:val="002E0364"/>
    <w:rsid w:val="002E054A"/>
    <w:rsid w:val="002E0A22"/>
    <w:rsid w:val="002E17BE"/>
    <w:rsid w:val="002E233C"/>
    <w:rsid w:val="002E53FB"/>
    <w:rsid w:val="002E61A2"/>
    <w:rsid w:val="002F16B9"/>
    <w:rsid w:val="002F1E6E"/>
    <w:rsid w:val="002F26D1"/>
    <w:rsid w:val="002F4A67"/>
    <w:rsid w:val="002F6121"/>
    <w:rsid w:val="00300D58"/>
    <w:rsid w:val="0030343D"/>
    <w:rsid w:val="00307076"/>
    <w:rsid w:val="00307EAB"/>
    <w:rsid w:val="0031083C"/>
    <w:rsid w:val="00311159"/>
    <w:rsid w:val="00312CBF"/>
    <w:rsid w:val="00313189"/>
    <w:rsid w:val="00315991"/>
    <w:rsid w:val="00317383"/>
    <w:rsid w:val="003206C6"/>
    <w:rsid w:val="00321C59"/>
    <w:rsid w:val="0032363C"/>
    <w:rsid w:val="003243FE"/>
    <w:rsid w:val="00327F27"/>
    <w:rsid w:val="003310D5"/>
    <w:rsid w:val="0033123E"/>
    <w:rsid w:val="00331254"/>
    <w:rsid w:val="00331564"/>
    <w:rsid w:val="00331F22"/>
    <w:rsid w:val="003365DA"/>
    <w:rsid w:val="0033795C"/>
    <w:rsid w:val="00337BC6"/>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C7EA9"/>
    <w:rsid w:val="003D4CFA"/>
    <w:rsid w:val="003D5870"/>
    <w:rsid w:val="003D78DD"/>
    <w:rsid w:val="003E0A04"/>
    <w:rsid w:val="003E1B12"/>
    <w:rsid w:val="003E4750"/>
    <w:rsid w:val="003E48B4"/>
    <w:rsid w:val="003E5BF3"/>
    <w:rsid w:val="003F08A6"/>
    <w:rsid w:val="003F50A6"/>
    <w:rsid w:val="003F66FE"/>
    <w:rsid w:val="003F6F19"/>
    <w:rsid w:val="00403589"/>
    <w:rsid w:val="00403A86"/>
    <w:rsid w:val="0041199D"/>
    <w:rsid w:val="00415331"/>
    <w:rsid w:val="004172F8"/>
    <w:rsid w:val="0041753C"/>
    <w:rsid w:val="00420DEB"/>
    <w:rsid w:val="0042211B"/>
    <w:rsid w:val="004250C5"/>
    <w:rsid w:val="004253DB"/>
    <w:rsid w:val="00427349"/>
    <w:rsid w:val="004309A0"/>
    <w:rsid w:val="004314F6"/>
    <w:rsid w:val="0043285E"/>
    <w:rsid w:val="00432C92"/>
    <w:rsid w:val="00433203"/>
    <w:rsid w:val="004374FD"/>
    <w:rsid w:val="00437F62"/>
    <w:rsid w:val="0044144E"/>
    <w:rsid w:val="0044345D"/>
    <w:rsid w:val="00447660"/>
    <w:rsid w:val="00452925"/>
    <w:rsid w:val="0045394B"/>
    <w:rsid w:val="00453A8A"/>
    <w:rsid w:val="004542EC"/>
    <w:rsid w:val="00454711"/>
    <w:rsid w:val="00456C91"/>
    <w:rsid w:val="00462EFB"/>
    <w:rsid w:val="004720AB"/>
    <w:rsid w:val="004738FF"/>
    <w:rsid w:val="00473D52"/>
    <w:rsid w:val="00474C88"/>
    <w:rsid w:val="00481132"/>
    <w:rsid w:val="00481B94"/>
    <w:rsid w:val="00484DD9"/>
    <w:rsid w:val="00487035"/>
    <w:rsid w:val="00490B87"/>
    <w:rsid w:val="00494A0C"/>
    <w:rsid w:val="00495501"/>
    <w:rsid w:val="004970F3"/>
    <w:rsid w:val="004A2AE7"/>
    <w:rsid w:val="004A2E20"/>
    <w:rsid w:val="004A4C84"/>
    <w:rsid w:val="004A5096"/>
    <w:rsid w:val="004A5171"/>
    <w:rsid w:val="004A6AFB"/>
    <w:rsid w:val="004A71D6"/>
    <w:rsid w:val="004B0782"/>
    <w:rsid w:val="004B1115"/>
    <w:rsid w:val="004B18EE"/>
    <w:rsid w:val="004B35E1"/>
    <w:rsid w:val="004B4B6C"/>
    <w:rsid w:val="004B4DA2"/>
    <w:rsid w:val="004B5B29"/>
    <w:rsid w:val="004C17C8"/>
    <w:rsid w:val="004C206C"/>
    <w:rsid w:val="004C3462"/>
    <w:rsid w:val="004C6683"/>
    <w:rsid w:val="004D0E9E"/>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1B82"/>
    <w:rsid w:val="00501F32"/>
    <w:rsid w:val="0050262A"/>
    <w:rsid w:val="00505172"/>
    <w:rsid w:val="0050573B"/>
    <w:rsid w:val="00506548"/>
    <w:rsid w:val="005076CF"/>
    <w:rsid w:val="0051144C"/>
    <w:rsid w:val="0051267C"/>
    <w:rsid w:val="005130B2"/>
    <w:rsid w:val="005139CA"/>
    <w:rsid w:val="00513F0D"/>
    <w:rsid w:val="005143EB"/>
    <w:rsid w:val="005154E3"/>
    <w:rsid w:val="005225B9"/>
    <w:rsid w:val="00534606"/>
    <w:rsid w:val="00537426"/>
    <w:rsid w:val="00537B9F"/>
    <w:rsid w:val="00537DB2"/>
    <w:rsid w:val="0054047B"/>
    <w:rsid w:val="0054059C"/>
    <w:rsid w:val="00544D51"/>
    <w:rsid w:val="00546F61"/>
    <w:rsid w:val="00546F70"/>
    <w:rsid w:val="00550A49"/>
    <w:rsid w:val="00550D64"/>
    <w:rsid w:val="0055163A"/>
    <w:rsid w:val="00554C81"/>
    <w:rsid w:val="0055531D"/>
    <w:rsid w:val="00556471"/>
    <w:rsid w:val="00556982"/>
    <w:rsid w:val="00560310"/>
    <w:rsid w:val="0056125F"/>
    <w:rsid w:val="00561839"/>
    <w:rsid w:val="00562C1C"/>
    <w:rsid w:val="00563708"/>
    <w:rsid w:val="005641B0"/>
    <w:rsid w:val="00565BFC"/>
    <w:rsid w:val="00567B13"/>
    <w:rsid w:val="005709CD"/>
    <w:rsid w:val="00572EAE"/>
    <w:rsid w:val="00575B68"/>
    <w:rsid w:val="00575C3C"/>
    <w:rsid w:val="00576B69"/>
    <w:rsid w:val="00576B83"/>
    <w:rsid w:val="00577486"/>
    <w:rsid w:val="00582109"/>
    <w:rsid w:val="00582D3B"/>
    <w:rsid w:val="00584230"/>
    <w:rsid w:val="00584370"/>
    <w:rsid w:val="00584656"/>
    <w:rsid w:val="00587DFA"/>
    <w:rsid w:val="0059053A"/>
    <w:rsid w:val="0059240A"/>
    <w:rsid w:val="00593102"/>
    <w:rsid w:val="00593255"/>
    <w:rsid w:val="00593291"/>
    <w:rsid w:val="00593745"/>
    <w:rsid w:val="00595C4E"/>
    <w:rsid w:val="005A05DA"/>
    <w:rsid w:val="005A06E3"/>
    <w:rsid w:val="005A1F33"/>
    <w:rsid w:val="005A2167"/>
    <w:rsid w:val="005A3E4F"/>
    <w:rsid w:val="005A6FBB"/>
    <w:rsid w:val="005A78DB"/>
    <w:rsid w:val="005B025E"/>
    <w:rsid w:val="005B35CB"/>
    <w:rsid w:val="005B411E"/>
    <w:rsid w:val="005B5D86"/>
    <w:rsid w:val="005C2C9F"/>
    <w:rsid w:val="005C3FEC"/>
    <w:rsid w:val="005C4856"/>
    <w:rsid w:val="005C50FE"/>
    <w:rsid w:val="005C6ED1"/>
    <w:rsid w:val="005D01F5"/>
    <w:rsid w:val="005D0DCE"/>
    <w:rsid w:val="005D100D"/>
    <w:rsid w:val="005D59B7"/>
    <w:rsid w:val="005D5DDA"/>
    <w:rsid w:val="005D6132"/>
    <w:rsid w:val="005E0B7D"/>
    <w:rsid w:val="005E2B3B"/>
    <w:rsid w:val="005E3378"/>
    <w:rsid w:val="005E45DB"/>
    <w:rsid w:val="005E533D"/>
    <w:rsid w:val="005F053F"/>
    <w:rsid w:val="005F25A1"/>
    <w:rsid w:val="005F479F"/>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92A"/>
    <w:rsid w:val="00650B63"/>
    <w:rsid w:val="0065195E"/>
    <w:rsid w:val="00652D84"/>
    <w:rsid w:val="00654A0C"/>
    <w:rsid w:val="00654BCB"/>
    <w:rsid w:val="00655B46"/>
    <w:rsid w:val="00655FD5"/>
    <w:rsid w:val="006618DC"/>
    <w:rsid w:val="00662A0F"/>
    <w:rsid w:val="00662D48"/>
    <w:rsid w:val="00664ECA"/>
    <w:rsid w:val="00665067"/>
    <w:rsid w:val="006653DA"/>
    <w:rsid w:val="006657BB"/>
    <w:rsid w:val="00676EAA"/>
    <w:rsid w:val="00680AD4"/>
    <w:rsid w:val="00682C3D"/>
    <w:rsid w:val="0068481A"/>
    <w:rsid w:val="00690330"/>
    <w:rsid w:val="00693DD4"/>
    <w:rsid w:val="00694417"/>
    <w:rsid w:val="006968D9"/>
    <w:rsid w:val="0069794D"/>
    <w:rsid w:val="006A01D8"/>
    <w:rsid w:val="006A2135"/>
    <w:rsid w:val="006A3D22"/>
    <w:rsid w:val="006C1B44"/>
    <w:rsid w:val="006C4285"/>
    <w:rsid w:val="006C4B63"/>
    <w:rsid w:val="006C5808"/>
    <w:rsid w:val="006D04A6"/>
    <w:rsid w:val="006D2455"/>
    <w:rsid w:val="006D281C"/>
    <w:rsid w:val="006D3606"/>
    <w:rsid w:val="006D562D"/>
    <w:rsid w:val="006D57D5"/>
    <w:rsid w:val="006D78ED"/>
    <w:rsid w:val="006E083B"/>
    <w:rsid w:val="006E2902"/>
    <w:rsid w:val="006E48DE"/>
    <w:rsid w:val="006E6492"/>
    <w:rsid w:val="006F403C"/>
    <w:rsid w:val="006F4870"/>
    <w:rsid w:val="006F6467"/>
    <w:rsid w:val="006F6831"/>
    <w:rsid w:val="006F6A41"/>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61A14"/>
    <w:rsid w:val="00762362"/>
    <w:rsid w:val="007628E6"/>
    <w:rsid w:val="00762B68"/>
    <w:rsid w:val="00766F55"/>
    <w:rsid w:val="00767A91"/>
    <w:rsid w:val="00773092"/>
    <w:rsid w:val="00773F86"/>
    <w:rsid w:val="007753C0"/>
    <w:rsid w:val="00775F95"/>
    <w:rsid w:val="0077767A"/>
    <w:rsid w:val="00781D50"/>
    <w:rsid w:val="00781E47"/>
    <w:rsid w:val="007824AD"/>
    <w:rsid w:val="007840F3"/>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1477"/>
    <w:rsid w:val="007A38A5"/>
    <w:rsid w:val="007A3F82"/>
    <w:rsid w:val="007A4032"/>
    <w:rsid w:val="007A6098"/>
    <w:rsid w:val="007A6180"/>
    <w:rsid w:val="007A64E4"/>
    <w:rsid w:val="007A7BA8"/>
    <w:rsid w:val="007B2427"/>
    <w:rsid w:val="007B2DC0"/>
    <w:rsid w:val="007B6699"/>
    <w:rsid w:val="007B7176"/>
    <w:rsid w:val="007C2873"/>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86A"/>
    <w:rsid w:val="007F699A"/>
    <w:rsid w:val="00802AFC"/>
    <w:rsid w:val="00802B6C"/>
    <w:rsid w:val="0080429F"/>
    <w:rsid w:val="008073C0"/>
    <w:rsid w:val="00807C62"/>
    <w:rsid w:val="00812487"/>
    <w:rsid w:val="00812769"/>
    <w:rsid w:val="00814548"/>
    <w:rsid w:val="00814B73"/>
    <w:rsid w:val="00816759"/>
    <w:rsid w:val="00821ACB"/>
    <w:rsid w:val="00821D2B"/>
    <w:rsid w:val="00822C32"/>
    <w:rsid w:val="00823872"/>
    <w:rsid w:val="00825CE7"/>
    <w:rsid w:val="00827438"/>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7251"/>
    <w:rsid w:val="00867BA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1919"/>
    <w:rsid w:val="008A4420"/>
    <w:rsid w:val="008A53B9"/>
    <w:rsid w:val="008A76C4"/>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AC2"/>
    <w:rsid w:val="008E5C3C"/>
    <w:rsid w:val="008F1574"/>
    <w:rsid w:val="008F5767"/>
    <w:rsid w:val="008F7AA1"/>
    <w:rsid w:val="00900505"/>
    <w:rsid w:val="00903444"/>
    <w:rsid w:val="00905DF1"/>
    <w:rsid w:val="00906477"/>
    <w:rsid w:val="00912735"/>
    <w:rsid w:val="0091365A"/>
    <w:rsid w:val="00916691"/>
    <w:rsid w:val="00921C06"/>
    <w:rsid w:val="0092256A"/>
    <w:rsid w:val="00924420"/>
    <w:rsid w:val="00926985"/>
    <w:rsid w:val="00930702"/>
    <w:rsid w:val="00930F3C"/>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42C5"/>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54F6"/>
    <w:rsid w:val="0098579B"/>
    <w:rsid w:val="00986277"/>
    <w:rsid w:val="00993918"/>
    <w:rsid w:val="009959DE"/>
    <w:rsid w:val="00995DD5"/>
    <w:rsid w:val="009965AC"/>
    <w:rsid w:val="00997605"/>
    <w:rsid w:val="009A0013"/>
    <w:rsid w:val="009A1353"/>
    <w:rsid w:val="009A4270"/>
    <w:rsid w:val="009A4FD2"/>
    <w:rsid w:val="009B0929"/>
    <w:rsid w:val="009B5963"/>
    <w:rsid w:val="009C4413"/>
    <w:rsid w:val="009C7245"/>
    <w:rsid w:val="009C73CD"/>
    <w:rsid w:val="009C7C8D"/>
    <w:rsid w:val="009D017F"/>
    <w:rsid w:val="009D26A1"/>
    <w:rsid w:val="009D6340"/>
    <w:rsid w:val="009D7A9E"/>
    <w:rsid w:val="009E050C"/>
    <w:rsid w:val="009E17EB"/>
    <w:rsid w:val="009E4601"/>
    <w:rsid w:val="009E683B"/>
    <w:rsid w:val="009E6AEA"/>
    <w:rsid w:val="009F0118"/>
    <w:rsid w:val="009F0C0D"/>
    <w:rsid w:val="009F0FFB"/>
    <w:rsid w:val="009F17AE"/>
    <w:rsid w:val="009F236A"/>
    <w:rsid w:val="009F3E7A"/>
    <w:rsid w:val="009F530D"/>
    <w:rsid w:val="009F53C4"/>
    <w:rsid w:val="009F5781"/>
    <w:rsid w:val="009F605A"/>
    <w:rsid w:val="00A03B89"/>
    <w:rsid w:val="00A045AE"/>
    <w:rsid w:val="00A05772"/>
    <w:rsid w:val="00A10F8F"/>
    <w:rsid w:val="00A11B98"/>
    <w:rsid w:val="00A11FAE"/>
    <w:rsid w:val="00A13E3D"/>
    <w:rsid w:val="00A13EAE"/>
    <w:rsid w:val="00A159A6"/>
    <w:rsid w:val="00A200BD"/>
    <w:rsid w:val="00A2043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0910"/>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90A2F"/>
    <w:rsid w:val="00A92636"/>
    <w:rsid w:val="00A92FC4"/>
    <w:rsid w:val="00A95CA5"/>
    <w:rsid w:val="00A964C8"/>
    <w:rsid w:val="00AA198A"/>
    <w:rsid w:val="00AA58B1"/>
    <w:rsid w:val="00AB0397"/>
    <w:rsid w:val="00AB196B"/>
    <w:rsid w:val="00AB2591"/>
    <w:rsid w:val="00AB25BC"/>
    <w:rsid w:val="00AC3B8A"/>
    <w:rsid w:val="00AC3F41"/>
    <w:rsid w:val="00AC5A86"/>
    <w:rsid w:val="00AC7538"/>
    <w:rsid w:val="00AC763F"/>
    <w:rsid w:val="00AC7EA3"/>
    <w:rsid w:val="00AD18C0"/>
    <w:rsid w:val="00AD3C16"/>
    <w:rsid w:val="00AD48F2"/>
    <w:rsid w:val="00AD6585"/>
    <w:rsid w:val="00AE072B"/>
    <w:rsid w:val="00AE0847"/>
    <w:rsid w:val="00AE0C16"/>
    <w:rsid w:val="00AE170C"/>
    <w:rsid w:val="00AE23A5"/>
    <w:rsid w:val="00AE465C"/>
    <w:rsid w:val="00AE4B04"/>
    <w:rsid w:val="00AE529A"/>
    <w:rsid w:val="00AE5CDB"/>
    <w:rsid w:val="00AE5E1B"/>
    <w:rsid w:val="00AE6589"/>
    <w:rsid w:val="00AE7264"/>
    <w:rsid w:val="00AF2014"/>
    <w:rsid w:val="00AF2924"/>
    <w:rsid w:val="00AF2EB0"/>
    <w:rsid w:val="00AF49E1"/>
    <w:rsid w:val="00AF5F3E"/>
    <w:rsid w:val="00AF67B3"/>
    <w:rsid w:val="00B0304B"/>
    <w:rsid w:val="00B04A81"/>
    <w:rsid w:val="00B05787"/>
    <w:rsid w:val="00B05868"/>
    <w:rsid w:val="00B07D5A"/>
    <w:rsid w:val="00B11090"/>
    <w:rsid w:val="00B16297"/>
    <w:rsid w:val="00B17CAD"/>
    <w:rsid w:val="00B207C6"/>
    <w:rsid w:val="00B20B5B"/>
    <w:rsid w:val="00B22DD6"/>
    <w:rsid w:val="00B23747"/>
    <w:rsid w:val="00B23B02"/>
    <w:rsid w:val="00B23DA3"/>
    <w:rsid w:val="00B31D7E"/>
    <w:rsid w:val="00B3289C"/>
    <w:rsid w:val="00B332C0"/>
    <w:rsid w:val="00B33329"/>
    <w:rsid w:val="00B334FF"/>
    <w:rsid w:val="00B33F99"/>
    <w:rsid w:val="00B35D13"/>
    <w:rsid w:val="00B3692E"/>
    <w:rsid w:val="00B37462"/>
    <w:rsid w:val="00B45B65"/>
    <w:rsid w:val="00B46A31"/>
    <w:rsid w:val="00B50E64"/>
    <w:rsid w:val="00B51070"/>
    <w:rsid w:val="00B519F1"/>
    <w:rsid w:val="00B56240"/>
    <w:rsid w:val="00B57186"/>
    <w:rsid w:val="00B57CB5"/>
    <w:rsid w:val="00B57F8F"/>
    <w:rsid w:val="00B60453"/>
    <w:rsid w:val="00B64D2E"/>
    <w:rsid w:val="00B64EC4"/>
    <w:rsid w:val="00B66D1E"/>
    <w:rsid w:val="00B7598D"/>
    <w:rsid w:val="00B76344"/>
    <w:rsid w:val="00B7754D"/>
    <w:rsid w:val="00B77947"/>
    <w:rsid w:val="00B80EBC"/>
    <w:rsid w:val="00B83EE2"/>
    <w:rsid w:val="00B868DE"/>
    <w:rsid w:val="00B90A50"/>
    <w:rsid w:val="00B9377C"/>
    <w:rsid w:val="00B96C25"/>
    <w:rsid w:val="00B96DC9"/>
    <w:rsid w:val="00BA39A7"/>
    <w:rsid w:val="00BB17C6"/>
    <w:rsid w:val="00BB1984"/>
    <w:rsid w:val="00BB199A"/>
    <w:rsid w:val="00BB2B7F"/>
    <w:rsid w:val="00BB4E2E"/>
    <w:rsid w:val="00BB5D87"/>
    <w:rsid w:val="00BC0469"/>
    <w:rsid w:val="00BC09CE"/>
    <w:rsid w:val="00BC1F2D"/>
    <w:rsid w:val="00BC2365"/>
    <w:rsid w:val="00BC3614"/>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E6EE3"/>
    <w:rsid w:val="00BF0EF1"/>
    <w:rsid w:val="00BF3CF6"/>
    <w:rsid w:val="00BF770C"/>
    <w:rsid w:val="00C00FCF"/>
    <w:rsid w:val="00C01ACC"/>
    <w:rsid w:val="00C023B4"/>
    <w:rsid w:val="00C026E4"/>
    <w:rsid w:val="00C03944"/>
    <w:rsid w:val="00C04C77"/>
    <w:rsid w:val="00C16897"/>
    <w:rsid w:val="00C1748B"/>
    <w:rsid w:val="00C1752A"/>
    <w:rsid w:val="00C2050C"/>
    <w:rsid w:val="00C207F6"/>
    <w:rsid w:val="00C2123A"/>
    <w:rsid w:val="00C232AA"/>
    <w:rsid w:val="00C24AB7"/>
    <w:rsid w:val="00C24F66"/>
    <w:rsid w:val="00C31FBE"/>
    <w:rsid w:val="00C36C71"/>
    <w:rsid w:val="00C42733"/>
    <w:rsid w:val="00C4293E"/>
    <w:rsid w:val="00C45ED1"/>
    <w:rsid w:val="00C476ED"/>
    <w:rsid w:val="00C47906"/>
    <w:rsid w:val="00C5105D"/>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743"/>
    <w:rsid w:val="00C91C40"/>
    <w:rsid w:val="00C92866"/>
    <w:rsid w:val="00C931DD"/>
    <w:rsid w:val="00C93416"/>
    <w:rsid w:val="00C93A0D"/>
    <w:rsid w:val="00C94BC4"/>
    <w:rsid w:val="00C97509"/>
    <w:rsid w:val="00CA3279"/>
    <w:rsid w:val="00CA3D74"/>
    <w:rsid w:val="00CA4E55"/>
    <w:rsid w:val="00CA6833"/>
    <w:rsid w:val="00CB228C"/>
    <w:rsid w:val="00CB2881"/>
    <w:rsid w:val="00CB32DD"/>
    <w:rsid w:val="00CB3460"/>
    <w:rsid w:val="00CB35CD"/>
    <w:rsid w:val="00CB4867"/>
    <w:rsid w:val="00CB6556"/>
    <w:rsid w:val="00CC5BFA"/>
    <w:rsid w:val="00CC73D0"/>
    <w:rsid w:val="00CC782A"/>
    <w:rsid w:val="00CD2A41"/>
    <w:rsid w:val="00CD31D5"/>
    <w:rsid w:val="00CD7E7F"/>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78AC"/>
    <w:rsid w:val="00D315A4"/>
    <w:rsid w:val="00D33251"/>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837"/>
    <w:rsid w:val="00DA2AC0"/>
    <w:rsid w:val="00DA354D"/>
    <w:rsid w:val="00DA50BF"/>
    <w:rsid w:val="00DA52B5"/>
    <w:rsid w:val="00DB14EB"/>
    <w:rsid w:val="00DB5393"/>
    <w:rsid w:val="00DB6149"/>
    <w:rsid w:val="00DC0499"/>
    <w:rsid w:val="00DC2057"/>
    <w:rsid w:val="00DC265C"/>
    <w:rsid w:val="00DD20DC"/>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1BB3"/>
    <w:rsid w:val="00E10E9D"/>
    <w:rsid w:val="00E127AD"/>
    <w:rsid w:val="00E167EE"/>
    <w:rsid w:val="00E172B8"/>
    <w:rsid w:val="00E172FF"/>
    <w:rsid w:val="00E1788A"/>
    <w:rsid w:val="00E17CDB"/>
    <w:rsid w:val="00E20F93"/>
    <w:rsid w:val="00E227AA"/>
    <w:rsid w:val="00E247AC"/>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5AC7"/>
    <w:rsid w:val="00E66BC4"/>
    <w:rsid w:val="00E67EFF"/>
    <w:rsid w:val="00E705D0"/>
    <w:rsid w:val="00E70668"/>
    <w:rsid w:val="00E72DD6"/>
    <w:rsid w:val="00E730BC"/>
    <w:rsid w:val="00E7358D"/>
    <w:rsid w:val="00E73719"/>
    <w:rsid w:val="00E77F5A"/>
    <w:rsid w:val="00E84A00"/>
    <w:rsid w:val="00E863AB"/>
    <w:rsid w:val="00E90BEB"/>
    <w:rsid w:val="00E959C9"/>
    <w:rsid w:val="00E96DB1"/>
    <w:rsid w:val="00E97855"/>
    <w:rsid w:val="00E97999"/>
    <w:rsid w:val="00E97BBD"/>
    <w:rsid w:val="00EA4291"/>
    <w:rsid w:val="00EA569A"/>
    <w:rsid w:val="00EA71E3"/>
    <w:rsid w:val="00EB5E2C"/>
    <w:rsid w:val="00EB671C"/>
    <w:rsid w:val="00EB778A"/>
    <w:rsid w:val="00EC4A87"/>
    <w:rsid w:val="00EC5D8F"/>
    <w:rsid w:val="00EC5F8F"/>
    <w:rsid w:val="00EC64D4"/>
    <w:rsid w:val="00EC6A2A"/>
    <w:rsid w:val="00EC6A31"/>
    <w:rsid w:val="00ED0856"/>
    <w:rsid w:val="00ED0D30"/>
    <w:rsid w:val="00ED481A"/>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14"/>
    <w:rsid w:val="00F14733"/>
    <w:rsid w:val="00F151B0"/>
    <w:rsid w:val="00F15294"/>
    <w:rsid w:val="00F15311"/>
    <w:rsid w:val="00F16309"/>
    <w:rsid w:val="00F20B66"/>
    <w:rsid w:val="00F21C1B"/>
    <w:rsid w:val="00F22220"/>
    <w:rsid w:val="00F2244C"/>
    <w:rsid w:val="00F22E3A"/>
    <w:rsid w:val="00F2662B"/>
    <w:rsid w:val="00F26BE1"/>
    <w:rsid w:val="00F305C2"/>
    <w:rsid w:val="00F31BD4"/>
    <w:rsid w:val="00F32684"/>
    <w:rsid w:val="00F32BF5"/>
    <w:rsid w:val="00F33935"/>
    <w:rsid w:val="00F34D2E"/>
    <w:rsid w:val="00F37AB4"/>
    <w:rsid w:val="00F40695"/>
    <w:rsid w:val="00F41526"/>
    <w:rsid w:val="00F41858"/>
    <w:rsid w:val="00F42687"/>
    <w:rsid w:val="00F44CCB"/>
    <w:rsid w:val="00F45090"/>
    <w:rsid w:val="00F47DBB"/>
    <w:rsid w:val="00F52973"/>
    <w:rsid w:val="00F548D0"/>
    <w:rsid w:val="00F54DDC"/>
    <w:rsid w:val="00F55347"/>
    <w:rsid w:val="00F56EA2"/>
    <w:rsid w:val="00F60AE0"/>
    <w:rsid w:val="00F60E2D"/>
    <w:rsid w:val="00F614AD"/>
    <w:rsid w:val="00F62F47"/>
    <w:rsid w:val="00F63340"/>
    <w:rsid w:val="00F6577A"/>
    <w:rsid w:val="00F6644B"/>
    <w:rsid w:val="00F70428"/>
    <w:rsid w:val="00F707C4"/>
    <w:rsid w:val="00F7093F"/>
    <w:rsid w:val="00F70A9E"/>
    <w:rsid w:val="00F70EE7"/>
    <w:rsid w:val="00F715C8"/>
    <w:rsid w:val="00F72340"/>
    <w:rsid w:val="00F72980"/>
    <w:rsid w:val="00F7526C"/>
    <w:rsid w:val="00F75508"/>
    <w:rsid w:val="00F75E16"/>
    <w:rsid w:val="00F77444"/>
    <w:rsid w:val="00F77818"/>
    <w:rsid w:val="00F805C0"/>
    <w:rsid w:val="00F838AA"/>
    <w:rsid w:val="00F85BC7"/>
    <w:rsid w:val="00F8638C"/>
    <w:rsid w:val="00F86A09"/>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5AA5"/>
    <w:rsid w:val="00FC0A1B"/>
    <w:rsid w:val="00FC18B6"/>
    <w:rsid w:val="00FC3066"/>
    <w:rsid w:val="00FC3417"/>
    <w:rsid w:val="00FC34BB"/>
    <w:rsid w:val="00FC43D9"/>
    <w:rsid w:val="00FC4E84"/>
    <w:rsid w:val="00FD1298"/>
    <w:rsid w:val="00FD274E"/>
    <w:rsid w:val="00FD2806"/>
    <w:rsid w:val="00FD36DF"/>
    <w:rsid w:val="00FD39A4"/>
    <w:rsid w:val="00FD4501"/>
    <w:rsid w:val="00FE07AB"/>
    <w:rsid w:val="00FE2561"/>
    <w:rsid w:val="00FE33AC"/>
    <w:rsid w:val="00FE4010"/>
    <w:rsid w:val="00FE640E"/>
    <w:rsid w:val="00FF0800"/>
    <w:rsid w:val="00FF1AD2"/>
    <w:rsid w:val="00FF3185"/>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E172FF"/>
    <w:pPr>
      <w:spacing w:after="100"/>
      <w:ind w:left="220"/>
      <w:jc w:val="center"/>
    </w:pPr>
    <w:rPr>
      <w:rFonts w:ascii="Arial" w:hAnsi="Arial" w:cs="Arial"/>
      <w:b/>
      <w:sz w:val="40"/>
      <w:u w:val="single"/>
    </w:rPr>
  </w:style>
  <w:style w:type="paragraph" w:styleId="TOC1">
    <w:name w:val="toc 1"/>
    <w:basedOn w:val="Normal"/>
    <w:next w:val="Normal"/>
    <w:autoRedefine/>
    <w:uiPriority w:val="39"/>
    <w:unhideWhenUsed/>
    <w:rsid w:val="00481B94"/>
    <w:pPr>
      <w:tabs>
        <w:tab w:val="right" w:leader="dot" w:pos="10042"/>
      </w:tabs>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9136">
      <w:bodyDiv w:val="1"/>
      <w:marLeft w:val="0"/>
      <w:marRight w:val="0"/>
      <w:marTop w:val="0"/>
      <w:marBottom w:val="0"/>
      <w:divBdr>
        <w:top w:val="none" w:sz="0" w:space="0" w:color="auto"/>
        <w:left w:val="none" w:sz="0" w:space="0" w:color="auto"/>
        <w:bottom w:val="none" w:sz="0" w:space="0" w:color="auto"/>
        <w:right w:val="none" w:sz="0" w:space="0" w:color="auto"/>
      </w:divBdr>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7667">
      <w:bodyDiv w:val="1"/>
      <w:marLeft w:val="0"/>
      <w:marRight w:val="0"/>
      <w:marTop w:val="0"/>
      <w:marBottom w:val="0"/>
      <w:divBdr>
        <w:top w:val="none" w:sz="0" w:space="0" w:color="auto"/>
        <w:left w:val="none" w:sz="0" w:space="0" w:color="auto"/>
        <w:bottom w:val="none" w:sz="0" w:space="0" w:color="auto"/>
        <w:right w:val="none" w:sz="0" w:space="0" w:color="auto"/>
      </w:divBdr>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9722">
      <w:bodyDiv w:val="1"/>
      <w:marLeft w:val="0"/>
      <w:marRight w:val="0"/>
      <w:marTop w:val="0"/>
      <w:marBottom w:val="0"/>
      <w:divBdr>
        <w:top w:val="none" w:sz="0" w:space="0" w:color="auto"/>
        <w:left w:val="none" w:sz="0" w:space="0" w:color="auto"/>
        <w:bottom w:val="none" w:sz="0" w:space="0" w:color="auto"/>
        <w:right w:val="none" w:sz="0" w:space="0" w:color="auto"/>
      </w:divBdr>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7708">
      <w:bodyDiv w:val="1"/>
      <w:marLeft w:val="0"/>
      <w:marRight w:val="0"/>
      <w:marTop w:val="0"/>
      <w:marBottom w:val="0"/>
      <w:divBdr>
        <w:top w:val="none" w:sz="0" w:space="0" w:color="auto"/>
        <w:left w:val="none" w:sz="0" w:space="0" w:color="auto"/>
        <w:bottom w:val="none" w:sz="0" w:space="0" w:color="auto"/>
        <w:right w:val="none" w:sz="0" w:space="0" w:color="auto"/>
      </w:divBdr>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ice---instructions-for-conducting-examinations" TargetMode="External"/><Relationship Id="rId3" Type="http://schemas.openxmlformats.org/officeDocument/2006/relationships/customXml" Target="../customXml/item3.xml"/><Relationship Id="rId21" Type="http://schemas.openxmlformats.org/officeDocument/2006/relationships/hyperlink" Target="https://www.gov.uk/government/publications/dealing-with-issues-relating-to-parental-responsibility/understanding-and-dealing-with-issues-relating-to-parental-responsibility" TargetMode="External"/><Relationship Id="rId34" Type="http://schemas.openxmlformats.org/officeDocument/2006/relationships/hyperlink" Target="http://www.jcq.org.uk/exams-office/malpractice" TargetMode="External"/><Relationship Id="rId42" Type="http://schemas.openxmlformats.org/officeDocument/2006/relationships/hyperlink" Target="http://www.jcq.org.uk/exams-office/non-examination-assessments" TargetMode="External"/><Relationship Id="rId47" Type="http://schemas.openxmlformats.org/officeDocument/2006/relationships/hyperlink" Target="https://www.jcq.org.uk/exams-office/information-for-candidates-documents/"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jcq.org.uk/exams-office/malpractice" TargetMode="External"/><Relationship Id="rId17" Type="http://schemas.openxmlformats.org/officeDocument/2006/relationships/hyperlink" Target="http://www.jcq.org.uk/exams-office/malpracti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access-arrangements-and-special-consideration/regulations-and-guidance"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www.jcq.org.uk/exams-office/non-examination-assessment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general-regulations" TargetMode="External"/><Relationship Id="rId29" Type="http://schemas.openxmlformats.org/officeDocument/2006/relationships/hyperlink" Target="https://www.jcq.org.uk/exams-office/access-arrangements-and-special-consideration/regulations-and-guidance/" TargetMode="External"/><Relationship Id="rId41" Type="http://schemas.openxmlformats.org/officeDocument/2006/relationships/hyperlink" Target="http://www.jcq.org.uk/exams-office/malprac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your-data-matters/schools/exam-results/" TargetMode="External"/><Relationship Id="rId32" Type="http://schemas.openxmlformats.org/officeDocument/2006/relationships/hyperlink" Target="http://www.jcq.org.uk/exams-office/ice---instructions-for-conducting-examinations" TargetMode="External"/><Relationship Id="rId37" Type="http://schemas.openxmlformats.org/officeDocument/2006/relationships/hyperlink" Target="http://www.jcq.org.uk/exams-office/access-arrangements-and-special-consideration/regulations-and-guidance" TargetMode="External"/><Relationship Id="rId40" Type="http://schemas.openxmlformats.org/officeDocument/2006/relationships/hyperlink" Target="http://www.jcq.org.uk/exams-office/access-arrangements-and-special-consideration" TargetMode="External"/><Relationship Id="rId45" Type="http://schemas.openxmlformats.org/officeDocument/2006/relationships/hyperlink" Target="http://www.jcq.org.uk/exams-office/coursework" TargetMode="Externa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s://ico.org.uk/your-data-matters/schools/" TargetMode="External"/><Relationship Id="rId28" Type="http://schemas.openxmlformats.org/officeDocument/2006/relationships/hyperlink" Target="http://www.jcq.org.uk/exams-office/post-results-services" TargetMode="External"/><Relationship Id="rId36" Type="http://schemas.openxmlformats.org/officeDocument/2006/relationships/hyperlink" Target="http://www.jcq.org.uk/exams-office/access-arrangements-and-special-consideration/regulations-and-guidance"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access-arrangements-and-special-consideration/regulations-and-guidanc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general-regulations" TargetMode="External"/><Relationship Id="rId22" Type="http://schemas.openxmlformats.org/officeDocument/2006/relationships/hyperlink" Target="https://www.gov.uk/guidance/school-reports-on-pupil-performance-guide-for-headteachers" TargetMode="External"/><Relationship Id="rId27" Type="http://schemas.openxmlformats.org/officeDocument/2006/relationships/hyperlink" Target="http://www.jcq.org.uk/exams-office/malpractice" TargetMode="External"/><Relationship Id="rId30" Type="http://schemas.openxmlformats.org/officeDocument/2006/relationships/hyperlink" Target="https://ocr.org.uk/administration/ncn-annual-update/" TargetMode="External"/><Relationship Id="rId35" Type="http://schemas.openxmlformats.org/officeDocument/2006/relationships/hyperlink" Target="http://www.jcq.org.uk/exams-office/non-examination-assessments"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58834-c85c-4827-bdff-1a017cfedd7d">
      <Terms xmlns="http://schemas.microsoft.com/office/infopath/2007/PartnerControls"/>
    </lcf76f155ced4ddcb4097134ff3c332f>
    <TaxCatchAll xmlns="0fdaca27-b964-41d1-9039-a2a357f164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4DF195-1E7E-4133-B8C9-AC2EC9C9E42D}">
  <ds:schemaRefs>
    <ds:schemaRef ds:uri="http://schemas.microsoft.com/sharepoint/v3/contenttype/forms"/>
  </ds:schemaRefs>
</ds:datastoreItem>
</file>

<file path=customXml/itemProps3.xml><?xml version="1.0" encoding="utf-8"?>
<ds:datastoreItem xmlns:ds="http://schemas.openxmlformats.org/officeDocument/2006/customXml" ds:itemID="{6428C19B-E800-4B3A-B4A2-31398EA537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158834-c85c-4827-bdff-1a017cfedd7d"/>
    <ds:schemaRef ds:uri="http://purl.org/dc/terms/"/>
    <ds:schemaRef ds:uri="http://schemas.openxmlformats.org/package/2006/metadata/core-properties"/>
    <ds:schemaRef ds:uri="0fdaca27-b964-41d1-9039-a2a357f164f4"/>
    <ds:schemaRef ds:uri="http://www.w3.org/XML/1998/namespace"/>
    <ds:schemaRef ds:uri="http://purl.org/dc/dcmitype/"/>
  </ds:schemaRefs>
</ds:datastoreItem>
</file>

<file path=customXml/itemProps4.xml><?xml version="1.0" encoding="utf-8"?>
<ds:datastoreItem xmlns:ds="http://schemas.openxmlformats.org/officeDocument/2006/customXml" ds:itemID="{8AACF79F-5978-4245-A958-F2EEA74C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8C7CD3-B76C-4443-95D4-CB20EAF5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87288D6F</Template>
  <TotalTime>22</TotalTime>
  <Pages>35</Pages>
  <Words>11172</Words>
  <Characters>63682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Bozica Keca</cp:lastModifiedBy>
  <cp:revision>5</cp:revision>
  <cp:lastPrinted>2021-12-01T12:22:00Z</cp:lastPrinted>
  <dcterms:created xsi:type="dcterms:W3CDTF">2022-12-05T09:54:00Z</dcterms:created>
  <dcterms:modified xsi:type="dcterms:W3CDTF">2022-12-05T13:48:00Z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MediaServiceImageTags">
    <vt:lpwstr/>
  </property>
</Properties>
</file>