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39" w:rsidP="00853328" w:rsidRDefault="006E3739" w14:paraId="40BBA103" w14:textId="77777777">
      <w:pPr>
        <w:rPr>
          <w:b/>
          <w:bCs/>
          <w:color w:val="0070C0"/>
          <w:sz w:val="24"/>
          <w:szCs w:val="24"/>
          <w:u w:val="single"/>
          <w:lang w:val="en-US"/>
          <w14:ligatures w14:val="none"/>
        </w:rPr>
      </w:pPr>
      <w:r>
        <w:rPr>
          <w:b/>
          <w:bCs/>
          <w:color w:val="0070C0"/>
          <w:sz w:val="24"/>
          <w:szCs w:val="24"/>
          <w:u w:val="single"/>
          <w:lang w:val="en-US"/>
          <w14:ligatures w14:val="none"/>
        </w:rPr>
        <w:t>Learning from home</w:t>
      </w:r>
    </w:p>
    <w:p w:rsidR="00FA4DD7" w:rsidP="00853328" w:rsidRDefault="00FA4DD7" w14:paraId="791CCF19" w14:textId="7F445F89">
      <w:pPr>
        <w:rPr>
          <w:bCs/>
          <w:color w:val="auto"/>
          <w:sz w:val="22"/>
          <w:szCs w:val="22"/>
          <w:lang w:val="en-US"/>
          <w14:ligatures w14:val="none"/>
        </w:rPr>
      </w:pPr>
      <w:r>
        <w:rPr>
          <w:bCs/>
          <w:color w:val="auto"/>
          <w:sz w:val="22"/>
          <w:szCs w:val="22"/>
          <w:lang w:val="en-US"/>
          <w14:ligatures w14:val="none"/>
        </w:rPr>
        <w:t>Whilst your child is isolating at home, their learning must continue. Work will be set for each timetabled lesson your child has using the remote platform Teams. All students have been taught</w:t>
      </w:r>
      <w:r w:rsidR="00C375BD">
        <w:rPr>
          <w:bCs/>
          <w:color w:val="auto"/>
          <w:sz w:val="22"/>
          <w:szCs w:val="22"/>
          <w:lang w:val="en-US"/>
          <w14:ligatures w14:val="none"/>
        </w:rPr>
        <w:t xml:space="preserve"> how to log</w:t>
      </w:r>
      <w:r w:rsidR="008017EB">
        <w:rPr>
          <w:bCs/>
          <w:color w:val="auto"/>
          <w:sz w:val="22"/>
          <w:szCs w:val="22"/>
          <w:lang w:val="en-US"/>
          <w14:ligatures w14:val="none"/>
        </w:rPr>
        <w:t xml:space="preserve"> </w:t>
      </w:r>
      <w:bookmarkStart w:name="_GoBack" w:id="0"/>
      <w:bookmarkEnd w:id="0"/>
      <w:r>
        <w:rPr>
          <w:bCs/>
          <w:color w:val="auto"/>
          <w:sz w:val="22"/>
          <w:szCs w:val="22"/>
          <w:lang w:val="en-US"/>
          <w14:ligatures w14:val="none"/>
        </w:rPr>
        <w:t xml:space="preserve">on to </w:t>
      </w:r>
      <w:r w:rsidR="00C375BD">
        <w:rPr>
          <w:bCs/>
          <w:color w:val="auto"/>
          <w:sz w:val="22"/>
          <w:szCs w:val="22"/>
          <w:lang w:val="en-US"/>
          <w14:ligatures w14:val="none"/>
        </w:rPr>
        <w:t>access this work and have</w:t>
      </w:r>
      <w:r>
        <w:rPr>
          <w:bCs/>
          <w:color w:val="auto"/>
          <w:sz w:val="22"/>
          <w:szCs w:val="22"/>
          <w:lang w:val="en-US"/>
          <w14:ligatures w14:val="none"/>
        </w:rPr>
        <w:t xml:space="preserve"> been doing this in order to complete their homework.</w:t>
      </w:r>
    </w:p>
    <w:p w:rsidR="00FA4DD7" w:rsidP="00853328" w:rsidRDefault="00FA4DD7" w14:paraId="6141D835" w14:textId="77777777">
      <w:pPr>
        <w:rPr>
          <w:bCs/>
          <w:color w:val="auto"/>
          <w:sz w:val="22"/>
          <w:szCs w:val="22"/>
          <w:lang w:val="en-US"/>
          <w14:ligatures w14:val="none"/>
        </w:rPr>
      </w:pPr>
    </w:p>
    <w:p w:rsidR="006E3739" w:rsidP="00853328" w:rsidRDefault="00FA4DD7" w14:paraId="36105946" w14:textId="77777777">
      <w:pPr>
        <w:rPr>
          <w:bCs/>
          <w:color w:val="auto"/>
          <w:sz w:val="22"/>
          <w:szCs w:val="22"/>
          <w:lang w:val="en-US"/>
          <w14:ligatures w14:val="none"/>
        </w:rPr>
      </w:pPr>
      <w:r>
        <w:rPr>
          <w:bCs/>
          <w:color w:val="auto"/>
          <w:sz w:val="22"/>
          <w:szCs w:val="22"/>
          <w:lang w:val="en-US"/>
          <w14:ligatures w14:val="none"/>
        </w:rPr>
        <w:t xml:space="preserve">Lessons </w:t>
      </w:r>
      <w:r w:rsidRPr="006E3739" w:rsidR="006E3739">
        <w:rPr>
          <w:bCs/>
          <w:color w:val="auto"/>
          <w:sz w:val="22"/>
          <w:szCs w:val="22"/>
          <w:lang w:val="en-US"/>
          <w14:ligatures w14:val="none"/>
        </w:rPr>
        <w:t xml:space="preserve">will be delivered </w:t>
      </w:r>
      <w:r>
        <w:rPr>
          <w:bCs/>
          <w:color w:val="auto"/>
          <w:sz w:val="22"/>
          <w:szCs w:val="22"/>
          <w:lang w:val="en-US"/>
          <w14:ligatures w14:val="none"/>
        </w:rPr>
        <w:t>in a variety of ways including n</w:t>
      </w:r>
      <w:r w:rsidRPr="006E3739" w:rsidR="006E3739">
        <w:rPr>
          <w:bCs/>
          <w:color w:val="auto"/>
          <w:sz w:val="22"/>
          <w:szCs w:val="22"/>
          <w:lang w:val="en-US"/>
          <w14:ligatures w14:val="none"/>
        </w:rPr>
        <w:t>arrated power points, worksh</w:t>
      </w:r>
      <w:r>
        <w:rPr>
          <w:bCs/>
          <w:color w:val="auto"/>
          <w:sz w:val="22"/>
          <w:szCs w:val="22"/>
          <w:lang w:val="en-US"/>
          <w14:ligatures w14:val="none"/>
        </w:rPr>
        <w:t>eets, quizzes and live lessons in order to create a variety of stimuli to keep your child engaged. All completed work must be submitted via Teams and your child’s teachers can assess and give feedback using the same platform.</w:t>
      </w:r>
    </w:p>
    <w:p w:rsidRPr="006E3739" w:rsidR="00FA4DD7" w:rsidP="00853328" w:rsidRDefault="00FA4DD7" w14:paraId="2C3D9B1D" w14:textId="77777777">
      <w:pPr>
        <w:rPr>
          <w:bCs/>
          <w:color w:val="auto"/>
          <w:sz w:val="22"/>
          <w:szCs w:val="22"/>
          <w:lang w:val="en-US"/>
          <w14:ligatures w14:val="none"/>
        </w:rPr>
      </w:pPr>
    </w:p>
    <w:p w:rsidRPr="00853328" w:rsidR="00853328" w:rsidP="00853328" w:rsidRDefault="00853328" w14:paraId="5274625A" w14:textId="77777777">
      <w:r w:rsidRPr="00853328">
        <w:rPr>
          <w:b/>
          <w:bCs/>
          <w:color w:val="0070C0"/>
          <w:sz w:val="24"/>
          <w:szCs w:val="24"/>
          <w:u w:val="single"/>
          <w:lang w:val="en-US"/>
          <w14:ligatures w14:val="none"/>
        </w:rPr>
        <w:t>Why Live Lessons?</w:t>
      </w:r>
    </w:p>
    <w:p w:rsidRPr="00853328" w:rsidR="00853328" w:rsidP="00853328" w:rsidRDefault="00853328" w14:paraId="55EE0716" w14:textId="77777777">
      <w:pPr>
        <w:spacing w:after="160" w:line="256" w:lineRule="auto"/>
        <w:rPr>
          <w:sz w:val="22"/>
          <w:szCs w:val="22"/>
          <w:lang w:val="en-US"/>
          <w14:ligatures w14:val="none"/>
        </w:rPr>
      </w:pPr>
      <w:r>
        <w:rPr>
          <w:sz w:val="22"/>
          <w:szCs w:val="22"/>
          <w:lang w:val="en-US"/>
          <w14:ligatures w14:val="none"/>
        </w:rPr>
        <w:t>The interaction between student and teacher is a key part of the learning process and should never be underestimated. It allows both teacher and student to gain instant feedback and this helps the teacher to plan and intervene effectively. It also helps the student feel that their questions are being addressed which in turn improves engagement and motivation.</w:t>
      </w:r>
      <w:r w:rsidR="00C375BD">
        <w:rPr>
          <w:sz w:val="22"/>
          <w:szCs w:val="22"/>
          <w:lang w:val="en-US"/>
          <w14:ligatures w14:val="none"/>
        </w:rPr>
        <w:t xml:space="preserve"> These will be posted in advance so your child knows what time the lesson will start and end, but it will be during their timetabled slot. </w:t>
      </w:r>
    </w:p>
    <w:p w:rsidRPr="00853328" w:rsidR="00853328" w:rsidP="00853328" w:rsidRDefault="00853328" w14:paraId="2792C284" w14:textId="77777777">
      <w:pPr>
        <w:spacing w:after="160" w:line="256" w:lineRule="auto"/>
        <w:rPr>
          <w:b/>
          <w:bCs/>
          <w:color w:val="0070C0"/>
          <w:sz w:val="24"/>
          <w:szCs w:val="24"/>
          <w:u w:val="single"/>
          <w:lang w:val="en-US"/>
          <w14:ligatures w14:val="none"/>
        </w:rPr>
      </w:pPr>
      <w:r w:rsidRPr="00853328">
        <w:rPr>
          <w:b/>
          <w:bCs/>
          <w:color w:val="0070C0"/>
          <w:sz w:val="24"/>
          <w:szCs w:val="24"/>
          <w:u w:val="single"/>
          <w:lang w:val="en-US"/>
          <w14:ligatures w14:val="none"/>
        </w:rPr>
        <w:t>Benefits</w:t>
      </w:r>
    </w:p>
    <w:p w:rsidR="00853328" w:rsidP="00853328" w:rsidRDefault="00853328" w14:paraId="443D0E88" w14:textId="77777777">
      <w:pPr>
        <w:spacing w:after="160" w:line="256" w:lineRule="auto"/>
        <w:ind w:left="360" w:hanging="360"/>
        <w:rPr>
          <w:sz w:val="22"/>
          <w:szCs w:val="22"/>
          <w:lang w:val="en-US"/>
          <w14:ligatures w14:val="none"/>
        </w:rPr>
      </w:pPr>
      <w:r>
        <w:rPr>
          <w:rFonts w:ascii="Symbol" w:hAnsi="Symbol"/>
          <w:lang w:val="x-none"/>
        </w:rPr>
        <w:t></w:t>
      </w:r>
      <w:r>
        <w:t> </w:t>
      </w:r>
      <w:r>
        <w:rPr>
          <w:sz w:val="22"/>
          <w:szCs w:val="22"/>
          <w:lang w:val="en-US"/>
          <w14:ligatures w14:val="none"/>
        </w:rPr>
        <w:t>Lessons are more engaging</w:t>
      </w:r>
      <w:r w:rsidRPr="00853328">
        <w:rPr>
          <w:rFonts w:ascii="Times New Roman" w:hAnsi="Times New Roman" w:cs="Times New Roman"/>
          <w:noProof/>
          <w:color w:val="auto"/>
          <w:kern w:val="0"/>
          <w:sz w:val="24"/>
          <w:szCs w:val="24"/>
          <w14:ligatures w14:val="none"/>
          <w14:cntxtAlts w14:val="0"/>
        </w:rPr>
        <w:t xml:space="preserve"> </w:t>
      </w:r>
    </w:p>
    <w:p w:rsidR="00853328" w:rsidP="00853328" w:rsidRDefault="00853328" w14:paraId="7563434E" w14:textId="77777777">
      <w:pPr>
        <w:spacing w:after="160" w:line="256" w:lineRule="auto"/>
        <w:ind w:left="360" w:hanging="360"/>
        <w:rPr>
          <w:sz w:val="22"/>
          <w:szCs w:val="22"/>
          <w:lang w:val="en-US"/>
          <w14:ligatures w14:val="none"/>
        </w:rPr>
      </w:pPr>
      <w:r>
        <w:rPr>
          <w:rFonts w:ascii="Symbol" w:hAnsi="Symbol"/>
          <w:lang w:val="x-none"/>
        </w:rPr>
        <w:t></w:t>
      </w:r>
      <w:r>
        <w:t> </w:t>
      </w:r>
      <w:r>
        <w:rPr>
          <w:sz w:val="22"/>
          <w:szCs w:val="22"/>
          <w:lang w:val="en-US"/>
          <w14:ligatures w14:val="none"/>
        </w:rPr>
        <w:t>It creates a sense of togetherness</w:t>
      </w:r>
    </w:p>
    <w:p w:rsidR="00853328" w:rsidP="00853328" w:rsidRDefault="00853328" w14:paraId="7C1A079C" w14:textId="77777777">
      <w:pPr>
        <w:spacing w:after="160" w:line="256" w:lineRule="auto"/>
        <w:ind w:left="360" w:hanging="360"/>
        <w:rPr>
          <w:sz w:val="22"/>
          <w:szCs w:val="22"/>
          <w:lang w:val="en-US"/>
          <w14:ligatures w14:val="none"/>
        </w:rPr>
      </w:pPr>
      <w:r>
        <w:rPr>
          <w:rFonts w:ascii="Symbol" w:hAnsi="Symbol"/>
          <w:lang w:val="x-none"/>
        </w:rPr>
        <w:t></w:t>
      </w:r>
      <w:r>
        <w:t> </w:t>
      </w:r>
      <w:r>
        <w:rPr>
          <w:sz w:val="22"/>
          <w:szCs w:val="22"/>
          <w:lang w:val="en-US"/>
          <w14:ligatures w14:val="none"/>
        </w:rPr>
        <w:t>Verbal explanations improve learning</w:t>
      </w:r>
    </w:p>
    <w:p w:rsidR="00853328" w:rsidP="00853328" w:rsidRDefault="00853328" w14:paraId="0DA2EAAE" w14:textId="77777777">
      <w:pPr>
        <w:spacing w:after="160" w:line="256" w:lineRule="auto"/>
        <w:ind w:left="360" w:hanging="360"/>
        <w:rPr>
          <w:sz w:val="22"/>
          <w:szCs w:val="22"/>
          <w:lang w:val="en-US"/>
          <w14:ligatures w14:val="none"/>
        </w:rPr>
      </w:pPr>
      <w:r>
        <w:rPr>
          <w:rFonts w:ascii="Symbol" w:hAnsi="Symbol"/>
          <w:lang w:val="x-none"/>
        </w:rPr>
        <w:t></w:t>
      </w:r>
      <w:r>
        <w:t> </w:t>
      </w:r>
      <w:r w:rsidR="00054DCF">
        <w:rPr>
          <w:sz w:val="22"/>
          <w:szCs w:val="22"/>
          <w:lang w:val="en-US"/>
          <w14:ligatures w14:val="none"/>
        </w:rPr>
        <w:t>Your child</w:t>
      </w:r>
      <w:r>
        <w:rPr>
          <w:sz w:val="22"/>
          <w:szCs w:val="22"/>
          <w:lang w:val="en-US"/>
          <w14:ligatures w14:val="none"/>
        </w:rPr>
        <w:t xml:space="preserve"> receive immediate response to questions</w:t>
      </w:r>
    </w:p>
    <w:p w:rsidR="00853328" w:rsidP="00853328" w:rsidRDefault="00853328" w14:paraId="3E11C431" w14:textId="77777777">
      <w:pPr>
        <w:spacing w:after="160" w:line="256" w:lineRule="auto"/>
        <w:ind w:left="360" w:hanging="360"/>
        <w:rPr>
          <w:sz w:val="22"/>
          <w:szCs w:val="22"/>
          <w:lang w:val="en-US"/>
          <w14:ligatures w14:val="none"/>
        </w:rPr>
      </w:pPr>
      <w:r>
        <w:rPr>
          <w:rFonts w:ascii="Symbol" w:hAnsi="Symbol"/>
          <w:lang w:val="x-none"/>
        </w:rPr>
        <w:t></w:t>
      </w:r>
      <w:r>
        <w:t> </w:t>
      </w:r>
      <w:r>
        <w:rPr>
          <w:sz w:val="22"/>
          <w:szCs w:val="22"/>
          <w:lang w:val="en-US"/>
          <w14:ligatures w14:val="none"/>
        </w:rPr>
        <w:t>Opportunity for staff to address misconceptions</w:t>
      </w:r>
    </w:p>
    <w:p w:rsidR="00853328" w:rsidP="00853328" w:rsidRDefault="00853328" w14:paraId="4AA0615E" w14:textId="77777777">
      <w:pPr>
        <w:spacing w:after="160" w:line="256" w:lineRule="auto"/>
        <w:ind w:left="360" w:hanging="360"/>
        <w:rPr>
          <w:sz w:val="22"/>
          <w:szCs w:val="22"/>
          <w:lang w:val="en-US"/>
          <w14:ligatures w14:val="none"/>
        </w:rPr>
      </w:pPr>
      <w:r>
        <w:rPr>
          <w:rFonts w:ascii="Symbol" w:hAnsi="Symbol"/>
          <w:lang w:val="x-none"/>
        </w:rPr>
        <w:t></w:t>
      </w:r>
      <w:r>
        <w:t> </w:t>
      </w:r>
      <w:r>
        <w:rPr>
          <w:sz w:val="22"/>
          <w:szCs w:val="22"/>
          <w:lang w:val="en-US"/>
          <w14:ligatures w14:val="none"/>
        </w:rPr>
        <w:t>Students are compelled to engage</w:t>
      </w:r>
    </w:p>
    <w:p w:rsidRPr="00853328" w:rsidR="00853328" w:rsidP="00853328" w:rsidRDefault="00853328" w14:paraId="05C43DA0" w14:textId="77777777">
      <w:pPr>
        <w:pStyle w:val="SecondaryHeading"/>
        <w:widowControl w:val="0"/>
        <w:spacing w:before="0" w:after="0"/>
        <w:rPr>
          <w:rFonts w:ascii="Calibri" w:hAnsi="Calibri" w:cs="Calibri"/>
          <w:b/>
          <w:bCs/>
          <w:u w:val="single"/>
          <w14:ligatures w14:val="none"/>
        </w:rPr>
      </w:pPr>
      <w:r w:rsidRPr="00853328">
        <w:rPr>
          <w:rFonts w:ascii="Calibri" w:hAnsi="Calibri" w:cs="Calibri"/>
          <w:b/>
          <w:bCs/>
          <w:color w:val="0070C0"/>
          <w:u w:val="single"/>
          <w14:ligatures w14:val="none"/>
        </w:rPr>
        <w:t xml:space="preserve">How will </w:t>
      </w:r>
      <w:r w:rsidR="00221EB1">
        <w:rPr>
          <w:rFonts w:ascii="Calibri" w:hAnsi="Calibri" w:cs="Calibri"/>
          <w:b/>
          <w:bCs/>
          <w:color w:val="0070C0"/>
          <w:u w:val="single"/>
          <w14:ligatures w14:val="none"/>
        </w:rPr>
        <w:t xml:space="preserve">Live Lessons </w:t>
      </w:r>
      <w:r w:rsidRPr="00853328">
        <w:rPr>
          <w:rFonts w:ascii="Calibri" w:hAnsi="Calibri" w:cs="Calibri"/>
          <w:b/>
          <w:bCs/>
          <w:color w:val="0070C0"/>
          <w:u w:val="single"/>
          <w14:ligatures w14:val="none"/>
        </w:rPr>
        <w:t>be structured?</w:t>
      </w:r>
      <w:r w:rsidRPr="00853328">
        <w:rPr>
          <w:rFonts w:ascii="Calibri" w:hAnsi="Calibri" w:cs="Calibri"/>
          <w:b/>
          <w:bCs/>
          <w:u w:val="single"/>
          <w14:ligatures w14:val="none"/>
        </w:rPr>
        <w:t xml:space="preserve"> </w:t>
      </w:r>
    </w:p>
    <w:p w:rsidRPr="00853328" w:rsidR="00853328" w:rsidP="00853328" w:rsidRDefault="00853328" w14:paraId="547CDADF" w14:textId="77777777">
      <w:pPr>
        <w:pStyle w:val="BodyCopy"/>
        <w:widowControl w:val="0"/>
        <w:spacing w:after="0"/>
        <w:rPr>
          <w:b/>
          <w:bCs/>
          <w:color w:val="auto"/>
          <w:sz w:val="22"/>
          <w:szCs w:val="22"/>
          <w14:ligatures w14:val="none"/>
        </w:rPr>
      </w:pPr>
      <w:r w:rsidRPr="00853328">
        <w:rPr>
          <w:b/>
          <w:bCs/>
          <w:color w:val="auto"/>
          <w:sz w:val="22"/>
          <w:szCs w:val="22"/>
          <w14:ligatures w14:val="none"/>
        </w:rPr>
        <w:t>Each lesson will:</w:t>
      </w:r>
    </w:p>
    <w:p w:rsidRPr="00853328" w:rsidR="00853328" w:rsidP="00853328" w:rsidRDefault="00853328" w14:paraId="54E57C3F" w14:textId="77777777">
      <w:pPr>
        <w:pStyle w:val="BodyCopy"/>
        <w:widowControl w:val="0"/>
        <w:spacing w:after="0"/>
        <w:rPr>
          <w:color w:val="auto"/>
          <w:sz w:val="22"/>
          <w:szCs w:val="22"/>
          <w14:ligatures w14:val="none"/>
        </w:rPr>
      </w:pPr>
      <w:r w:rsidRPr="00853328">
        <w:rPr>
          <w:b/>
          <w:bCs/>
          <w:color w:val="auto"/>
          <w:sz w:val="22"/>
          <w:szCs w:val="22"/>
          <w14:ligatures w14:val="none"/>
        </w:rPr>
        <w:t xml:space="preserve">Begin with a </w:t>
      </w:r>
      <w:r w:rsidR="00E177CB">
        <w:rPr>
          <w:b/>
          <w:bCs/>
          <w:color w:val="auto"/>
          <w:sz w:val="22"/>
          <w:szCs w:val="22"/>
          <w14:ligatures w14:val="none"/>
        </w:rPr>
        <w:t>“S</w:t>
      </w:r>
      <w:r w:rsidRPr="00853328">
        <w:rPr>
          <w:b/>
          <w:bCs/>
          <w:color w:val="auto"/>
          <w:sz w:val="22"/>
          <w:szCs w:val="22"/>
          <w14:ligatures w14:val="none"/>
        </w:rPr>
        <w:t>tart now</w:t>
      </w:r>
      <w:r w:rsidR="00E177CB">
        <w:rPr>
          <w:b/>
          <w:bCs/>
          <w:color w:val="auto"/>
          <w:sz w:val="22"/>
          <w:szCs w:val="22"/>
          <w14:ligatures w14:val="none"/>
        </w:rPr>
        <w:t>”</w:t>
      </w:r>
      <w:r w:rsidRPr="00853328">
        <w:rPr>
          <w:b/>
          <w:bCs/>
          <w:color w:val="auto"/>
          <w:sz w:val="22"/>
          <w:szCs w:val="22"/>
          <w14:ligatures w14:val="none"/>
        </w:rPr>
        <w:t xml:space="preserve"> task </w:t>
      </w:r>
      <w:r w:rsidRPr="00853328">
        <w:rPr>
          <w:color w:val="auto"/>
          <w:sz w:val="22"/>
          <w:szCs w:val="22"/>
          <w14:ligatures w14:val="none"/>
        </w:rPr>
        <w:t>that will allow your child to recap prior learning.</w:t>
      </w:r>
    </w:p>
    <w:p w:rsidRPr="00853328" w:rsidR="00853328" w:rsidP="00853328" w:rsidRDefault="00853328" w14:paraId="02DC518F" w14:textId="77777777">
      <w:pPr>
        <w:pStyle w:val="BodyCopy"/>
        <w:widowControl w:val="0"/>
        <w:spacing w:after="0"/>
        <w:rPr>
          <w:color w:val="auto"/>
          <w:sz w:val="22"/>
          <w:szCs w:val="22"/>
          <w14:ligatures w14:val="none"/>
        </w:rPr>
      </w:pPr>
      <w:r w:rsidRPr="00853328">
        <w:rPr>
          <w:color w:val="auto"/>
          <w:sz w:val="22"/>
          <w:szCs w:val="22"/>
          <w14:ligatures w14:val="none"/>
        </w:rPr>
        <w:t xml:space="preserve">Provide a </w:t>
      </w:r>
      <w:r w:rsidRPr="00853328">
        <w:rPr>
          <w:b/>
          <w:bCs/>
          <w:color w:val="auto"/>
          <w:sz w:val="22"/>
          <w:szCs w:val="22"/>
          <w14:ligatures w14:val="none"/>
        </w:rPr>
        <w:t xml:space="preserve">learning objective </w:t>
      </w:r>
      <w:r w:rsidRPr="00853328">
        <w:rPr>
          <w:color w:val="auto"/>
          <w:sz w:val="22"/>
          <w:szCs w:val="22"/>
          <w14:ligatures w14:val="none"/>
        </w:rPr>
        <w:t>for the lesson.</w:t>
      </w:r>
    </w:p>
    <w:p w:rsidRPr="00853328" w:rsidR="00853328" w:rsidP="00853328" w:rsidRDefault="00853328" w14:paraId="5931982A" w14:textId="77777777">
      <w:pPr>
        <w:pStyle w:val="BodyCopy"/>
        <w:widowControl w:val="0"/>
        <w:spacing w:after="0"/>
        <w:rPr>
          <w:color w:val="auto"/>
          <w:sz w:val="22"/>
          <w:szCs w:val="22"/>
          <w14:ligatures w14:val="none"/>
        </w:rPr>
      </w:pPr>
      <w:r w:rsidRPr="00853328">
        <w:rPr>
          <w:b/>
          <w:bCs/>
          <w:color w:val="auto"/>
          <w:sz w:val="22"/>
          <w:szCs w:val="22"/>
          <w14:ligatures w14:val="none"/>
        </w:rPr>
        <w:t xml:space="preserve">Present the key concept </w:t>
      </w:r>
      <w:r w:rsidRPr="00853328">
        <w:rPr>
          <w:color w:val="auto"/>
          <w:sz w:val="22"/>
          <w:szCs w:val="22"/>
          <w14:ligatures w14:val="none"/>
        </w:rPr>
        <w:t>and knowledge content.</w:t>
      </w:r>
    </w:p>
    <w:p w:rsidRPr="00853328" w:rsidR="00853328" w:rsidP="00853328" w:rsidRDefault="00853328" w14:paraId="5EA76C75" w14:textId="77777777">
      <w:pPr>
        <w:pStyle w:val="BodyCopy"/>
        <w:widowControl w:val="0"/>
        <w:spacing w:after="0"/>
        <w:rPr>
          <w:color w:val="auto"/>
          <w:sz w:val="22"/>
          <w:szCs w:val="22"/>
          <w14:ligatures w14:val="none"/>
        </w:rPr>
      </w:pPr>
      <w:r w:rsidRPr="00853328">
        <w:rPr>
          <w:color w:val="auto"/>
          <w:sz w:val="22"/>
          <w:szCs w:val="22"/>
          <w14:ligatures w14:val="none"/>
        </w:rPr>
        <w:t xml:space="preserve">Allow time for </w:t>
      </w:r>
      <w:r w:rsidR="00054DCF">
        <w:rPr>
          <w:color w:val="auto"/>
          <w:sz w:val="22"/>
          <w:szCs w:val="22"/>
          <w14:ligatures w14:val="none"/>
        </w:rPr>
        <w:t>your child</w:t>
      </w:r>
      <w:r w:rsidRPr="00853328">
        <w:rPr>
          <w:color w:val="auto"/>
          <w:sz w:val="22"/>
          <w:szCs w:val="22"/>
          <w14:ligatures w14:val="none"/>
        </w:rPr>
        <w:t xml:space="preserve"> to ask questions.</w:t>
      </w:r>
    </w:p>
    <w:p w:rsidR="00E177CB" w:rsidP="00853328" w:rsidRDefault="00853328" w14:paraId="57F8B63E" w14:textId="77777777">
      <w:pPr>
        <w:pStyle w:val="BodyCopy"/>
        <w:widowControl w:val="0"/>
        <w:spacing w:after="0"/>
        <w:rPr>
          <w:color w:val="auto"/>
          <w:sz w:val="22"/>
          <w:szCs w:val="22"/>
          <w14:ligatures w14:val="none"/>
        </w:rPr>
      </w:pPr>
      <w:r w:rsidRPr="00853328">
        <w:rPr>
          <w:color w:val="auto"/>
          <w:sz w:val="22"/>
          <w:szCs w:val="22"/>
          <w14:ligatures w14:val="none"/>
        </w:rPr>
        <w:t xml:space="preserve">Assessment of understanding </w:t>
      </w:r>
      <w:r w:rsidR="00E177CB">
        <w:rPr>
          <w:color w:val="auto"/>
          <w:sz w:val="22"/>
          <w:szCs w:val="22"/>
          <w14:ligatures w14:val="none"/>
        </w:rPr>
        <w:t>through questioning</w:t>
      </w:r>
    </w:p>
    <w:p w:rsidR="00853328" w:rsidP="00853328" w:rsidRDefault="00853328" w14:paraId="7B745E62" w14:textId="77777777">
      <w:pPr>
        <w:pStyle w:val="BodyCopy"/>
        <w:widowControl w:val="0"/>
        <w:spacing w:after="0"/>
        <w:rPr>
          <w:sz w:val="22"/>
          <w:szCs w:val="22"/>
          <w14:ligatures w14:val="none"/>
        </w:rPr>
      </w:pPr>
      <w:r w:rsidRPr="00853328">
        <w:rPr>
          <w:b/>
          <w:bCs/>
          <w:color w:val="auto"/>
          <w:sz w:val="22"/>
          <w:szCs w:val="22"/>
          <w14:ligatures w14:val="none"/>
        </w:rPr>
        <w:t>End with a consolidation task</w:t>
      </w:r>
      <w:r w:rsidR="00054DCF">
        <w:rPr>
          <w:b/>
          <w:bCs/>
          <w:color w:val="auto"/>
          <w:sz w:val="22"/>
          <w:szCs w:val="22"/>
          <w14:ligatures w14:val="none"/>
        </w:rPr>
        <w:t xml:space="preserve"> </w:t>
      </w:r>
      <w:r w:rsidRPr="00054DCF" w:rsidR="00054DCF">
        <w:rPr>
          <w:bCs/>
          <w:color w:val="auto"/>
          <w:sz w:val="22"/>
          <w:szCs w:val="22"/>
          <w14:ligatures w14:val="none"/>
        </w:rPr>
        <w:t>that</w:t>
      </w:r>
      <w:r w:rsidRPr="00853328">
        <w:rPr>
          <w:b/>
          <w:bCs/>
          <w:color w:val="auto"/>
          <w:sz w:val="22"/>
          <w:szCs w:val="22"/>
          <w14:ligatures w14:val="none"/>
        </w:rPr>
        <w:t xml:space="preserve"> </w:t>
      </w:r>
      <w:r w:rsidR="00054DCF">
        <w:rPr>
          <w:color w:val="auto"/>
          <w:sz w:val="22"/>
          <w:szCs w:val="22"/>
          <w14:ligatures w14:val="none"/>
        </w:rPr>
        <w:t>your child</w:t>
      </w:r>
      <w:r w:rsidRPr="00853328">
        <w:rPr>
          <w:color w:val="auto"/>
          <w:sz w:val="22"/>
          <w:szCs w:val="22"/>
          <w14:ligatures w14:val="none"/>
        </w:rPr>
        <w:t xml:space="preserve"> must complete independently at the end of the lesson</w:t>
      </w:r>
      <w:r>
        <w:rPr>
          <w:sz w:val="22"/>
          <w:szCs w:val="22"/>
          <w14:ligatures w14:val="none"/>
        </w:rPr>
        <w:t>.</w:t>
      </w:r>
    </w:p>
    <w:p w:rsidR="00853328" w:rsidP="00853328" w:rsidRDefault="00853328" w14:paraId="3A55CB17" w14:textId="77777777">
      <w:pPr>
        <w:widowControl w:val="0"/>
        <w:rPr>
          <w:lang w:val="en-US"/>
          <w14:ligatures w14:val="none"/>
        </w:rPr>
      </w:pPr>
      <w:r>
        <w:rPr>
          <w:lang w:val="en-US"/>
          <w14:ligatures w14:val="none"/>
        </w:rPr>
        <w:t> </w:t>
      </w:r>
    </w:p>
    <w:p w:rsidRPr="00853328" w:rsidR="00853328" w:rsidP="00853328" w:rsidRDefault="00853328" w14:paraId="085D0401" w14:textId="77777777">
      <w:pPr>
        <w:widowControl w:val="0"/>
        <w:rPr>
          <w:b/>
          <w:sz w:val="24"/>
          <w:szCs w:val="24"/>
          <w:u w:val="single"/>
          <w:lang w:val="en-US"/>
          <w14:ligatures w14:val="none"/>
        </w:rPr>
      </w:pPr>
      <w:r w:rsidRPr="00853328">
        <w:rPr>
          <w:b/>
          <w:color w:val="0070C0"/>
          <w:sz w:val="24"/>
          <w:szCs w:val="24"/>
          <w:u w:val="single"/>
          <w:lang w:val="en-US"/>
          <w14:ligatures w14:val="none"/>
        </w:rPr>
        <w:t>Protocols for your child</w:t>
      </w:r>
    </w:p>
    <w:p w:rsidR="00853328" w:rsidRDefault="00853328" w14:paraId="736F5B40" w14:textId="77777777"/>
    <w:p w:rsidR="00221EB1" w:rsidP="00221EB1" w:rsidRDefault="00221EB1" w14:paraId="120C8BA2" w14:textId="77777777">
      <w:pPr>
        <w:pStyle w:val="ListParagraph"/>
        <w:numPr>
          <w:ilvl w:val="0"/>
          <w:numId w:val="1"/>
        </w:numPr>
        <w:rPr>
          <w:sz w:val="22"/>
          <w:szCs w:val="22"/>
        </w:rPr>
      </w:pPr>
      <w:r>
        <w:rPr>
          <w:sz w:val="22"/>
          <w:szCs w:val="22"/>
        </w:rPr>
        <w:t>Ensure that your child is appropriately dressed.</w:t>
      </w:r>
    </w:p>
    <w:p w:rsidRPr="00221EB1" w:rsidR="00221EB1" w:rsidP="00221EB1" w:rsidRDefault="00221EB1" w14:paraId="06557031" w14:textId="77777777">
      <w:pPr>
        <w:pStyle w:val="ListParagraph"/>
        <w:numPr>
          <w:ilvl w:val="0"/>
          <w:numId w:val="1"/>
        </w:numPr>
        <w:rPr>
          <w:sz w:val="22"/>
          <w:szCs w:val="22"/>
        </w:rPr>
      </w:pPr>
      <w:r w:rsidRPr="00221EB1">
        <w:rPr>
          <w:sz w:val="22"/>
          <w:szCs w:val="22"/>
        </w:rPr>
        <w:t>Try to ensure that your child has a quiet place to work away from others in the house.</w:t>
      </w:r>
    </w:p>
    <w:p w:rsidR="00221EB1" w:rsidP="00221EB1" w:rsidRDefault="00221EB1" w14:paraId="16BDACF8" w14:textId="77777777">
      <w:pPr>
        <w:pStyle w:val="ListParagraph"/>
        <w:numPr>
          <w:ilvl w:val="0"/>
          <w:numId w:val="1"/>
        </w:numPr>
        <w:rPr>
          <w:sz w:val="22"/>
          <w:szCs w:val="22"/>
        </w:rPr>
      </w:pPr>
      <w:r w:rsidRPr="00221EB1">
        <w:rPr>
          <w:sz w:val="22"/>
          <w:szCs w:val="22"/>
        </w:rPr>
        <w:t>Check that the camera on their device is switched off.</w:t>
      </w:r>
    </w:p>
    <w:p w:rsidR="00221EB1" w:rsidP="00221EB1" w:rsidRDefault="00221EB1" w14:paraId="05A15D2C" w14:textId="19FD801B">
      <w:pPr>
        <w:pStyle w:val="ListParagraph"/>
        <w:numPr>
          <w:ilvl w:val="0"/>
          <w:numId w:val="1"/>
        </w:numPr>
        <w:rPr>
          <w:sz w:val="22"/>
          <w:szCs w:val="22"/>
        </w:rPr>
      </w:pPr>
      <w:r w:rsidRPr="427A6EE8" w:rsidR="00221EB1">
        <w:rPr>
          <w:sz w:val="22"/>
          <w:szCs w:val="22"/>
        </w:rPr>
        <w:t xml:space="preserve">If you are able, check in at points to ensure your child is coping with the </w:t>
      </w:r>
      <w:r w:rsidRPr="427A6EE8" w:rsidR="00221EB1">
        <w:rPr>
          <w:sz w:val="22"/>
          <w:szCs w:val="22"/>
        </w:rPr>
        <w:t>learning.</w:t>
      </w:r>
    </w:p>
    <w:p w:rsidRPr="00221EB1" w:rsidR="00221EB1" w:rsidP="00221EB1" w:rsidRDefault="00221EB1" w14:paraId="1A800182" w14:textId="77777777">
      <w:pPr>
        <w:pStyle w:val="ListParagraph"/>
        <w:numPr>
          <w:ilvl w:val="0"/>
          <w:numId w:val="1"/>
        </w:numPr>
        <w:rPr>
          <w:sz w:val="22"/>
          <w:szCs w:val="22"/>
        </w:rPr>
      </w:pPr>
      <w:r>
        <w:rPr>
          <w:sz w:val="22"/>
          <w:szCs w:val="22"/>
        </w:rPr>
        <w:t>Support your child in completing the follow-up task once the lesson has finished.</w:t>
      </w:r>
    </w:p>
    <w:p w:rsidR="00853328" w:rsidRDefault="00853328" w14:paraId="3BC68542" w14:textId="77777777"/>
    <w:p w:rsidR="008A6342" w:rsidRDefault="008A6342" w14:paraId="49F3152F" w14:textId="77777777"/>
    <w:sectPr w:rsidR="008A634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F7B4C"/>
    <w:multiLevelType w:val="hybridMultilevel"/>
    <w:tmpl w:val="CDCE0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28"/>
    <w:rsid w:val="00054DCF"/>
    <w:rsid w:val="00221EB1"/>
    <w:rsid w:val="006E061C"/>
    <w:rsid w:val="006E3739"/>
    <w:rsid w:val="008017EB"/>
    <w:rsid w:val="00853328"/>
    <w:rsid w:val="008A6342"/>
    <w:rsid w:val="00C375BD"/>
    <w:rsid w:val="00E177CB"/>
    <w:rsid w:val="00FA4DD7"/>
    <w:rsid w:val="00FB5835"/>
    <w:rsid w:val="427A6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B0BB"/>
  <w15:chartTrackingRefBased/>
  <w15:docId w15:val="{52A5AF26-0506-4C8C-82E1-4FD47DFD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3328"/>
    <w:pPr>
      <w:spacing w:after="0" w:line="264" w:lineRule="auto"/>
    </w:pPr>
    <w:rPr>
      <w:rFonts w:ascii="Calibri" w:hAnsi="Calibri" w:eastAsia="Times New Roman" w:cs="Calibri"/>
      <w:color w:val="000000"/>
      <w:kern w:val="28"/>
      <w:sz w:val="20"/>
      <w:szCs w:val="20"/>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econdaryHeading" w:customStyle="1">
    <w:name w:val="Secondary Heading"/>
    <w:basedOn w:val="Normal"/>
    <w:rsid w:val="00853328"/>
    <w:pPr>
      <w:spacing w:before="400" w:after="200" w:line="240" w:lineRule="auto"/>
    </w:pPr>
    <w:rPr>
      <w:rFonts w:ascii="Cambria" w:hAnsi="Cambria" w:cs="Times New Roman"/>
      <w:sz w:val="24"/>
      <w:szCs w:val="24"/>
    </w:rPr>
  </w:style>
  <w:style w:type="paragraph" w:styleId="BodyCopy" w:customStyle="1">
    <w:name w:val="Body Copy"/>
    <w:basedOn w:val="Normal"/>
    <w:rsid w:val="00853328"/>
    <w:pPr>
      <w:spacing w:after="160" w:line="333" w:lineRule="auto"/>
    </w:pPr>
    <w:rPr>
      <w:sz w:val="16"/>
      <w:szCs w:val="16"/>
    </w:rPr>
  </w:style>
  <w:style w:type="paragraph" w:styleId="ListParagraph">
    <w:name w:val="List Paragraph"/>
    <w:basedOn w:val="Normal"/>
    <w:uiPriority w:val="34"/>
    <w:qFormat/>
    <w:rsid w:val="00221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055146">
      <w:bodyDiv w:val="1"/>
      <w:marLeft w:val="0"/>
      <w:marRight w:val="0"/>
      <w:marTop w:val="0"/>
      <w:marBottom w:val="0"/>
      <w:divBdr>
        <w:top w:val="none" w:sz="0" w:space="0" w:color="auto"/>
        <w:left w:val="none" w:sz="0" w:space="0" w:color="auto"/>
        <w:bottom w:val="none" w:sz="0" w:space="0" w:color="auto"/>
        <w:right w:val="none" w:sz="0" w:space="0" w:color="auto"/>
      </w:divBdr>
    </w:div>
    <w:div w:id="20726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7DA1840E2A04E84CD0DD7A5E569C3" ma:contentTypeVersion="18" ma:contentTypeDescription="Create a new document." ma:contentTypeScope="" ma:versionID="ad0b7d22950f9b9c5676d66eb1d6346f">
  <xsd:schema xmlns:xsd="http://www.w3.org/2001/XMLSchema" xmlns:xs="http://www.w3.org/2001/XMLSchema" xmlns:p="http://schemas.microsoft.com/office/2006/metadata/properties" xmlns:ns2="0d387d47-ed2d-4a86-9b9e-5908193cc33c" xmlns:ns3="0fdaca27-b964-41d1-9039-a2a357f164f4" targetNamespace="http://schemas.microsoft.com/office/2006/metadata/properties" ma:root="true" ma:fieldsID="75621d7db5551c813369f7de3f470f33" ns2:_="" ns3:_="">
    <xsd:import namespace="0d387d47-ed2d-4a86-9b9e-5908193cc33c"/>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87d47-ed2d-4a86-9b9e-5908193cc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0d387d47-ed2d-4a86-9b9e-5908193cc3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E68759-7F8F-454D-A304-E5A356BB652C}"/>
</file>

<file path=customXml/itemProps2.xml><?xml version="1.0" encoding="utf-8"?>
<ds:datastoreItem xmlns:ds="http://schemas.openxmlformats.org/officeDocument/2006/customXml" ds:itemID="{41CF95A6-D505-4F34-A54E-2E3488B2F032}">
  <ds:schemaRefs>
    <ds:schemaRef ds:uri="http://schemas.microsoft.com/sharepoint/v3/contenttype/forms"/>
  </ds:schemaRefs>
</ds:datastoreItem>
</file>

<file path=customXml/itemProps3.xml><?xml version="1.0" encoding="utf-8"?>
<ds:datastoreItem xmlns:ds="http://schemas.openxmlformats.org/officeDocument/2006/customXml" ds:itemID="{D629D3E0-69F8-4FA8-857A-E2C060C171BD}">
  <ds:schemaRefs>
    <ds:schemaRef ds:uri="http://purl.org/dc/elements/1.1/"/>
    <ds:schemaRef ds:uri="http://schemas.microsoft.com/office/2006/metadata/properties"/>
    <ds:schemaRef ds:uri="4a158834-c85c-4827-bdff-1a017cfedd7d"/>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fdaca27-b964-41d1-9039-a2a357f164f4"/>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C3ABF379</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Carole Noble</dc:creator>
  <keywords/>
  <dc:description/>
  <lastModifiedBy>S Coucill</lastModifiedBy>
  <revision>3</revision>
  <dcterms:created xsi:type="dcterms:W3CDTF">2021-12-20T12:31:00.0000000Z</dcterms:created>
  <dcterms:modified xsi:type="dcterms:W3CDTF">2024-11-20T09:21:19.3051628Z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0x01010097A7DA1840E2A04E84CD0DD7A5E569C3</vt:lpwstr>
  </property>
  <property fmtid="{D5CDD505-2E9C-101B-9397-08002B2CF9AE}" pid="3" name="MediaServiceImageTags">
    <vt:lpwstr/>
  </property>
</Properties>
</file>