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515"/>
        <w:gridCol w:w="2287"/>
        <w:gridCol w:w="2301"/>
        <w:gridCol w:w="2312"/>
        <w:gridCol w:w="2280"/>
        <w:gridCol w:w="2586"/>
        <w:gridCol w:w="2312"/>
      </w:tblGrid>
      <w:tr w:rsidR="00156DE5" w14:paraId="68AD9D3B" w14:textId="77777777" w:rsidTr="65CA2A9C">
        <w:tc>
          <w:tcPr>
            <w:tcW w:w="1515" w:type="dxa"/>
          </w:tcPr>
          <w:p w14:paraId="0AD6AF53" w14:textId="7F997BC2" w:rsidR="00156DE5" w:rsidRDefault="00156DE5" w:rsidP="65CA2A9C">
            <w:pPr>
              <w:jc w:val="center"/>
              <w:rPr>
                <w:b/>
                <w:bCs/>
              </w:rPr>
            </w:pPr>
          </w:p>
        </w:tc>
        <w:tc>
          <w:tcPr>
            <w:tcW w:w="2287" w:type="dxa"/>
          </w:tcPr>
          <w:p w14:paraId="320108AB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1 </w:t>
            </w:r>
          </w:p>
          <w:p w14:paraId="202C8494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301" w:type="dxa"/>
          </w:tcPr>
          <w:p w14:paraId="306AD64F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Half term 2</w:t>
            </w:r>
          </w:p>
          <w:p w14:paraId="192C5278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312" w:type="dxa"/>
          </w:tcPr>
          <w:p w14:paraId="1E3ED3DE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3 </w:t>
            </w:r>
          </w:p>
          <w:p w14:paraId="368C415F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280" w:type="dxa"/>
          </w:tcPr>
          <w:p w14:paraId="7569E133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4 </w:t>
            </w:r>
          </w:p>
          <w:p w14:paraId="29C174E6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586" w:type="dxa"/>
          </w:tcPr>
          <w:p w14:paraId="5C79A81B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5 </w:t>
            </w:r>
          </w:p>
          <w:p w14:paraId="560F478A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312" w:type="dxa"/>
          </w:tcPr>
          <w:p w14:paraId="376DDC8B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6 </w:t>
            </w:r>
          </w:p>
          <w:p w14:paraId="069070D0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</w:tr>
      <w:tr w:rsidR="00EF06C8" w14:paraId="25B04527" w14:textId="77777777" w:rsidTr="65CA2A9C">
        <w:tc>
          <w:tcPr>
            <w:tcW w:w="1515" w:type="dxa"/>
          </w:tcPr>
          <w:p w14:paraId="672A6659" w14:textId="77777777" w:rsidR="00EF06C8" w:rsidRDefault="00EF06C8">
            <w:pPr>
              <w:jc w:val="center"/>
              <w:rPr>
                <w:b/>
              </w:rPr>
            </w:pPr>
          </w:p>
          <w:p w14:paraId="3E6B9C69" w14:textId="77777777" w:rsidR="00EF06C8" w:rsidRDefault="00EF06C8">
            <w:pPr>
              <w:jc w:val="center"/>
              <w:rPr>
                <w:b/>
              </w:rPr>
            </w:pPr>
            <w:r>
              <w:rPr>
                <w:b/>
              </w:rPr>
              <w:t>Year 7</w:t>
            </w:r>
          </w:p>
          <w:p w14:paraId="0A37501D" w14:textId="77777777" w:rsidR="00EF06C8" w:rsidRDefault="00EF06C8">
            <w:pPr>
              <w:jc w:val="center"/>
              <w:rPr>
                <w:b/>
              </w:rPr>
            </w:pPr>
          </w:p>
          <w:p w14:paraId="5DAB6C7B" w14:textId="77777777" w:rsidR="00EF06C8" w:rsidRDefault="00EF06C8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78DAC926" w14:textId="00BE7CC0" w:rsidR="00EF06C8" w:rsidRPr="00EF06C8" w:rsidRDefault="65A67B3B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Drama</w:t>
            </w:r>
          </w:p>
          <w:p w14:paraId="01B16D40" w14:textId="6EA804CB" w:rsidR="00EF06C8" w:rsidRPr="00EF06C8" w:rsidRDefault="00EF06C8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337BDE1B" w14:textId="3AE92731" w:rsidR="00EF06C8" w:rsidRPr="00EF06C8" w:rsidRDefault="119BCF63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As drama is new to the curriculum at DCS, this first SoW aims to introduce the subject to students, developing their understanding and their confidence </w:t>
            </w:r>
            <w:r w:rsidR="32EED707"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in performing. </w:t>
            </w:r>
          </w:p>
          <w:p w14:paraId="3EFBEE60" w14:textId="27228B47" w:rsidR="65CA2A9C" w:rsidRDefault="65CA2A9C" w:rsidP="65CA2A9C">
            <w:pPr>
              <w:pStyle w:val="NormalWeb"/>
            </w:pPr>
          </w:p>
          <w:p w14:paraId="38705DA5" w14:textId="77777777" w:rsidR="00EF06C8" w:rsidRPr="00EF06C8" w:rsidRDefault="21E714BC" w:rsidP="004D13DA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72F5F2AC" w14:textId="7CCFB23F" w:rsidR="00EF06C8" w:rsidRPr="00EF06C8" w:rsidRDefault="459E6811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Tableau, Thought-tracking, mime, improvisation. </w:t>
            </w:r>
          </w:p>
        </w:tc>
        <w:tc>
          <w:tcPr>
            <w:tcW w:w="2301" w:type="dxa"/>
          </w:tcPr>
          <w:p w14:paraId="33EAD94A" w14:textId="00BE7CC0" w:rsidR="00EF06C8" w:rsidRPr="00EF06C8" w:rsidRDefault="51E899C6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Drama</w:t>
            </w:r>
          </w:p>
          <w:p w14:paraId="5B746A74" w14:textId="6EA804CB" w:rsidR="00EF06C8" w:rsidRPr="00EF06C8" w:rsidRDefault="00EF06C8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44E7F831" w14:textId="3AE92731" w:rsidR="00EF06C8" w:rsidRPr="00EF06C8" w:rsidRDefault="51E899C6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As drama is new to the curriculum at DCS, this first SoW aims to introduce the subject to students, developing their understanding and their confidence in performing. </w:t>
            </w:r>
          </w:p>
          <w:p w14:paraId="036A2539" w14:textId="27228B47" w:rsidR="00EF06C8" w:rsidRPr="00EF06C8" w:rsidRDefault="00EF06C8" w:rsidP="65CA2A9C">
            <w:pPr>
              <w:pStyle w:val="NormalWeb"/>
            </w:pPr>
          </w:p>
          <w:p w14:paraId="64536DBB" w14:textId="77777777" w:rsidR="00EF06C8" w:rsidRPr="00EF06C8" w:rsidRDefault="51E899C6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7C79A4C1" w14:textId="4C758C3A" w:rsidR="00EF06C8" w:rsidRPr="00EF06C8" w:rsidRDefault="51E899C6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Tableau, Thought-tracking, mime, improvisation.</w:t>
            </w:r>
          </w:p>
          <w:p w14:paraId="5667F45F" w14:textId="2DC38ABA" w:rsidR="00EF06C8" w:rsidRPr="00EF06C8" w:rsidRDefault="00EF06C8" w:rsidP="65CA2A9C">
            <w:pPr>
              <w:pStyle w:val="NormalWeb"/>
            </w:pPr>
          </w:p>
        </w:tc>
        <w:tc>
          <w:tcPr>
            <w:tcW w:w="2312" w:type="dxa"/>
          </w:tcPr>
          <w:p w14:paraId="0A5FC315" w14:textId="16FEF6DC" w:rsidR="00EF06C8" w:rsidRPr="00EF06C8" w:rsidRDefault="0A27FD31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Creating a Character</w:t>
            </w:r>
          </w:p>
          <w:p w14:paraId="01F39B29" w14:textId="33CD78E9" w:rsidR="00EF06C8" w:rsidRPr="00EF06C8" w:rsidRDefault="00EF06C8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168D0C35" w14:textId="48DD4FE7" w:rsidR="00EF06C8" w:rsidRPr="00EF06C8" w:rsidRDefault="0A27FD31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create a character and develop this, using the techniques below. Students also create and perform a monologue. </w:t>
            </w:r>
          </w:p>
          <w:p w14:paraId="6434C1BB" w14:textId="0BC0C9D4" w:rsidR="00EF06C8" w:rsidRPr="00EF06C8" w:rsidRDefault="00EF06C8" w:rsidP="65CA2A9C">
            <w:pPr>
              <w:pStyle w:val="NormalWeb"/>
              <w:rPr>
                <w:b/>
                <w:bCs/>
              </w:rPr>
            </w:pPr>
          </w:p>
          <w:p w14:paraId="1C40AC7C" w14:textId="19846E5C" w:rsidR="00EF06C8" w:rsidRPr="00EF06C8" w:rsidRDefault="00EF06C8" w:rsidP="65CA2A9C">
            <w:pPr>
              <w:pStyle w:val="NormalWeb"/>
              <w:rPr>
                <w:b/>
                <w:bCs/>
              </w:rPr>
            </w:pPr>
          </w:p>
          <w:p w14:paraId="6C05BE2B" w14:textId="77777777" w:rsidR="00EF06C8" w:rsidRPr="00EF06C8" w:rsidRDefault="0A27FD31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16F7A59B" w14:textId="1287E702" w:rsidR="00EF06C8" w:rsidRPr="00EF06C8" w:rsidRDefault="0A27FD31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Monologue, role-on-the-wall, empathy, hot-seating, writing in role. </w:t>
            </w:r>
          </w:p>
        </w:tc>
        <w:tc>
          <w:tcPr>
            <w:tcW w:w="2280" w:type="dxa"/>
          </w:tcPr>
          <w:p w14:paraId="2B0E627B" w14:textId="16FEF6DC" w:rsidR="00EF06C8" w:rsidRPr="00EF06C8" w:rsidRDefault="13019E6C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Creating a Character</w:t>
            </w:r>
          </w:p>
          <w:p w14:paraId="0A993669" w14:textId="33CD78E9" w:rsidR="00EF06C8" w:rsidRPr="00EF06C8" w:rsidRDefault="00EF06C8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94BD23C" w14:textId="48DD4FE7" w:rsidR="00EF06C8" w:rsidRPr="00EF06C8" w:rsidRDefault="13019E6C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create a character and develop this, using the techniques below. Students also create and perform a monologue. </w:t>
            </w:r>
          </w:p>
          <w:p w14:paraId="3E473699" w14:textId="0BC0C9D4" w:rsidR="00EF06C8" w:rsidRPr="00EF06C8" w:rsidRDefault="00EF06C8" w:rsidP="65CA2A9C">
            <w:pPr>
              <w:pStyle w:val="NormalWeb"/>
              <w:rPr>
                <w:b/>
                <w:bCs/>
              </w:rPr>
            </w:pPr>
          </w:p>
          <w:p w14:paraId="75C96698" w14:textId="19846E5C" w:rsidR="00EF06C8" w:rsidRPr="00EF06C8" w:rsidRDefault="00EF06C8" w:rsidP="65CA2A9C">
            <w:pPr>
              <w:pStyle w:val="NormalWeb"/>
              <w:rPr>
                <w:b/>
                <w:bCs/>
              </w:rPr>
            </w:pPr>
          </w:p>
          <w:p w14:paraId="6966B09D" w14:textId="77777777" w:rsidR="00EF06C8" w:rsidRPr="00EF06C8" w:rsidRDefault="13019E6C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090384EC" w14:textId="7395098A" w:rsidR="00EF06C8" w:rsidRPr="00EF06C8" w:rsidRDefault="13019E6C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Monologue, role-on-the-wall, empathy, hot-seating, writing in role.</w:t>
            </w:r>
          </w:p>
          <w:p w14:paraId="5E37F53F" w14:textId="5778A03C" w:rsidR="00EF06C8" w:rsidRPr="00EF06C8" w:rsidRDefault="00EF06C8" w:rsidP="65CA2A9C">
            <w:pPr>
              <w:pStyle w:val="NormalWeb"/>
            </w:pPr>
          </w:p>
        </w:tc>
        <w:tc>
          <w:tcPr>
            <w:tcW w:w="2586" w:type="dxa"/>
          </w:tcPr>
          <w:p w14:paraId="560CFFE5" w14:textId="44FECBC6" w:rsidR="13019E6C" w:rsidRDefault="13019E6C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Physical Theatre</w:t>
            </w:r>
          </w:p>
          <w:p w14:paraId="5A39BBE3" w14:textId="77777777" w:rsidR="00EF06C8" w:rsidRPr="00EF06C8" w:rsidRDefault="00EF06C8" w:rsidP="004D13DA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29338" w14:textId="6AD101A3" w:rsidR="13019E6C" w:rsidRDefault="13019E6C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explore </w:t>
            </w:r>
            <w:r w:rsidR="04448452" w:rsidRPr="65CA2A9C">
              <w:rPr>
                <w:rFonts w:asciiTheme="minorHAnsi" w:hAnsiTheme="minorHAnsi" w:cstheme="minorBidi"/>
                <w:sz w:val="20"/>
                <w:szCs w:val="20"/>
              </w:rPr>
              <w:t>physical</w:t>
            </w: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 theatre, and then recreate the story of Orpheus and The Underworld using these skills. Students explore narration. </w:t>
            </w:r>
          </w:p>
          <w:p w14:paraId="6225BD96" w14:textId="14CFF09F" w:rsidR="65CA2A9C" w:rsidRDefault="65CA2A9C" w:rsidP="65CA2A9C">
            <w:pPr>
              <w:pStyle w:val="NormalWeb"/>
            </w:pPr>
          </w:p>
          <w:p w14:paraId="364DC1C5" w14:textId="1E004CC9" w:rsidR="65CA2A9C" w:rsidRDefault="65CA2A9C" w:rsidP="65CA2A9C">
            <w:pPr>
              <w:pStyle w:val="NormalWeb"/>
            </w:pPr>
          </w:p>
          <w:p w14:paraId="43657BCD" w14:textId="77777777" w:rsidR="00EF06C8" w:rsidRPr="00EF06C8" w:rsidRDefault="21E714BC" w:rsidP="004D13DA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680324BB" w14:textId="0F9282CB" w:rsidR="00EF06C8" w:rsidRPr="00EF06C8" w:rsidRDefault="39982769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Physical</w:t>
            </w:r>
            <w:r w:rsidR="7BAC894B"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 theatre, narration, body language, tone of voice, </w:t>
            </w:r>
            <w:r w:rsidR="7353C1DC" w:rsidRPr="65CA2A9C">
              <w:rPr>
                <w:rFonts w:asciiTheme="minorHAnsi" w:hAnsiTheme="minorHAnsi" w:cstheme="minorBidi"/>
                <w:sz w:val="20"/>
                <w:szCs w:val="20"/>
              </w:rPr>
              <w:t>atmosphere</w:t>
            </w:r>
            <w:r w:rsidR="51350E11" w:rsidRPr="65CA2A9C">
              <w:rPr>
                <w:rFonts w:asciiTheme="minorHAnsi" w:hAnsiTheme="minorHAnsi" w:cstheme="minorBidi"/>
                <w:sz w:val="20"/>
                <w:szCs w:val="20"/>
              </w:rPr>
              <w:t>, anti-climax</w:t>
            </w:r>
          </w:p>
        </w:tc>
        <w:tc>
          <w:tcPr>
            <w:tcW w:w="2312" w:type="dxa"/>
          </w:tcPr>
          <w:p w14:paraId="059E32E2" w14:textId="44FECBC6" w:rsidR="00EF06C8" w:rsidRPr="00EF06C8" w:rsidRDefault="7353C1DC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Physical Theatre</w:t>
            </w:r>
          </w:p>
          <w:p w14:paraId="3381DBCF" w14:textId="77777777" w:rsidR="00EF06C8" w:rsidRPr="00EF06C8" w:rsidRDefault="00EF06C8" w:rsidP="65CA2A9C">
            <w:pPr>
              <w:pStyle w:val="NormalWeb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30EDA23" w14:textId="6AD101A3" w:rsidR="00EF06C8" w:rsidRPr="00EF06C8" w:rsidRDefault="7353C1DC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explore physical theatre, and then recreate the story of Orpheus and The Underworld using these skills. Students explore narration. </w:t>
            </w:r>
          </w:p>
          <w:p w14:paraId="504B1827" w14:textId="14CFF09F" w:rsidR="00EF06C8" w:rsidRPr="00EF06C8" w:rsidRDefault="00EF06C8" w:rsidP="65CA2A9C">
            <w:pPr>
              <w:pStyle w:val="NormalWeb"/>
            </w:pPr>
          </w:p>
          <w:p w14:paraId="192E9B77" w14:textId="1E004CC9" w:rsidR="00EF06C8" w:rsidRPr="00EF06C8" w:rsidRDefault="00EF06C8" w:rsidP="65CA2A9C">
            <w:pPr>
              <w:pStyle w:val="NormalWeb"/>
            </w:pPr>
          </w:p>
          <w:p w14:paraId="6813F709" w14:textId="77777777" w:rsidR="00EF06C8" w:rsidRPr="00EF06C8" w:rsidRDefault="7353C1DC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7F4662AB" w14:textId="786BD368" w:rsidR="00EF06C8" w:rsidRPr="00EF06C8" w:rsidRDefault="7353C1DC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Physical theatre, narration, body language, tone of voice, atmosphere.</w:t>
            </w:r>
          </w:p>
          <w:p w14:paraId="00078A0F" w14:textId="0610D489" w:rsidR="00EF06C8" w:rsidRPr="00EF06C8" w:rsidRDefault="00EF06C8" w:rsidP="65CA2A9C">
            <w:pPr>
              <w:pStyle w:val="NormalWeb"/>
            </w:pPr>
          </w:p>
        </w:tc>
      </w:tr>
      <w:tr w:rsidR="00EF06C8" w14:paraId="04BD81F3" w14:textId="77777777" w:rsidTr="65CA2A9C">
        <w:trPr>
          <w:trHeight w:val="1615"/>
        </w:trPr>
        <w:tc>
          <w:tcPr>
            <w:tcW w:w="1515" w:type="dxa"/>
          </w:tcPr>
          <w:p w14:paraId="72A3D3EC" w14:textId="77777777" w:rsidR="00EF06C8" w:rsidRDefault="00EF06C8">
            <w:pPr>
              <w:jc w:val="center"/>
              <w:rPr>
                <w:b/>
              </w:rPr>
            </w:pPr>
          </w:p>
          <w:p w14:paraId="78BAB65D" w14:textId="77777777" w:rsidR="00EF06C8" w:rsidRDefault="00EF06C8">
            <w:pPr>
              <w:jc w:val="center"/>
              <w:rPr>
                <w:b/>
              </w:rPr>
            </w:pPr>
            <w:r>
              <w:rPr>
                <w:b/>
              </w:rPr>
              <w:t>Year 8</w:t>
            </w:r>
          </w:p>
          <w:p w14:paraId="0D0B940D" w14:textId="77777777" w:rsidR="00EF06C8" w:rsidRDefault="00EF06C8">
            <w:pPr>
              <w:jc w:val="center"/>
              <w:rPr>
                <w:b/>
              </w:rPr>
            </w:pPr>
          </w:p>
          <w:p w14:paraId="0E27B00A" w14:textId="77777777" w:rsidR="00EF06C8" w:rsidRDefault="00EF06C8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3EE862D1" w14:textId="25015BFA" w:rsidR="00EF06C8" w:rsidRPr="00EF06C8" w:rsidRDefault="3CC22BA5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Drama</w:t>
            </w:r>
          </w:p>
          <w:p w14:paraId="205194B4" w14:textId="6EA804CB" w:rsidR="00EF06C8" w:rsidRPr="00EF06C8" w:rsidRDefault="00EF06C8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6740D153" w14:textId="3AE92731" w:rsidR="00EF06C8" w:rsidRPr="00EF06C8" w:rsidRDefault="60D859E0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As drama is new to the curriculum at DCS, this first SoW aims to introduce the subject to students, developing their understanding and their confidence in performing. </w:t>
            </w:r>
          </w:p>
          <w:p w14:paraId="45804CF9" w14:textId="27228B47" w:rsidR="00EF06C8" w:rsidRPr="00EF06C8" w:rsidRDefault="00EF06C8" w:rsidP="65CA2A9C">
            <w:pPr>
              <w:pStyle w:val="NormalWeb"/>
            </w:pPr>
          </w:p>
          <w:p w14:paraId="58ACA4D0" w14:textId="77777777" w:rsidR="00EF06C8" w:rsidRPr="00EF06C8" w:rsidRDefault="60D859E0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33EF1AC3" w14:textId="545714CB" w:rsidR="00EF06C8" w:rsidRPr="00EF06C8" w:rsidRDefault="60D859E0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Tableau, Thought-tracking, mime, improvisation.</w:t>
            </w:r>
          </w:p>
          <w:p w14:paraId="5DDBF8CD" w14:textId="76961AF7" w:rsidR="00EF06C8" w:rsidRPr="00EF06C8" w:rsidRDefault="00EF06C8" w:rsidP="65CA2A9C">
            <w:pPr>
              <w:pStyle w:val="NormalWeb"/>
            </w:pPr>
          </w:p>
        </w:tc>
        <w:tc>
          <w:tcPr>
            <w:tcW w:w="2301" w:type="dxa"/>
          </w:tcPr>
          <w:p w14:paraId="1750C289" w14:textId="25015BFA" w:rsidR="00EF06C8" w:rsidRPr="00EF06C8" w:rsidRDefault="574DFC44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Drama</w:t>
            </w:r>
          </w:p>
          <w:p w14:paraId="5E7C71A4" w14:textId="6EA804CB" w:rsidR="00EF06C8" w:rsidRPr="00EF06C8" w:rsidRDefault="00EF06C8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27E35498" w14:textId="3AE92731" w:rsidR="00EF06C8" w:rsidRPr="00EF06C8" w:rsidRDefault="574DFC44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As drama is new to the curriculum at DCS, this first SoW aims to introduce the subject to students, developing their understanding and their confidence in performing. </w:t>
            </w:r>
          </w:p>
          <w:p w14:paraId="373C59E2" w14:textId="27228B47" w:rsidR="00EF06C8" w:rsidRPr="00EF06C8" w:rsidRDefault="00EF06C8" w:rsidP="65CA2A9C">
            <w:pPr>
              <w:pStyle w:val="NormalWeb"/>
            </w:pPr>
          </w:p>
          <w:p w14:paraId="159E88D0" w14:textId="77777777" w:rsidR="00EF06C8" w:rsidRPr="00EF06C8" w:rsidRDefault="574DFC44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6376A7C0" w14:textId="545714CB" w:rsidR="00EF06C8" w:rsidRPr="00EF06C8" w:rsidRDefault="574DFC44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Tableau, Thought-tracking, mime, improvisation.</w:t>
            </w:r>
          </w:p>
          <w:p w14:paraId="2806DE05" w14:textId="0B6C5A8B" w:rsidR="00EF06C8" w:rsidRPr="00EF06C8" w:rsidRDefault="00EF06C8" w:rsidP="65CA2A9C">
            <w:pPr>
              <w:pStyle w:val="NormalWeb"/>
            </w:pPr>
          </w:p>
        </w:tc>
        <w:tc>
          <w:tcPr>
            <w:tcW w:w="2312" w:type="dxa"/>
          </w:tcPr>
          <w:p w14:paraId="3E334FE3" w14:textId="0970C624" w:rsidR="00EF06C8" w:rsidRPr="00EF06C8" w:rsidRDefault="574DFC44" w:rsidP="65CA2A9C">
            <w:pPr>
              <w:pStyle w:val="NormalWeb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Physical Theatre</w:t>
            </w:r>
          </w:p>
          <w:p w14:paraId="53F8757F" w14:textId="140CAE6D" w:rsidR="00EF06C8" w:rsidRPr="00EF06C8" w:rsidRDefault="00EF06C8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658CADFC" w14:textId="77777777" w:rsidR="00EF06C8" w:rsidRPr="00EF06C8" w:rsidRDefault="00EF06C8" w:rsidP="65CA2A9C">
            <w:pPr>
              <w:pStyle w:val="NormalWeb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6C6FB96" w14:textId="6AD101A3" w:rsidR="00EF06C8" w:rsidRPr="00EF06C8" w:rsidRDefault="3724A0FF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explore physical theatre, and then recreate the story of Orpheus and The Underworld using these skills. Students explore narration. </w:t>
            </w:r>
          </w:p>
          <w:p w14:paraId="418858EA" w14:textId="14CFF09F" w:rsidR="00EF06C8" w:rsidRPr="00EF06C8" w:rsidRDefault="00EF06C8" w:rsidP="65CA2A9C">
            <w:pPr>
              <w:pStyle w:val="NormalWeb"/>
            </w:pPr>
          </w:p>
          <w:p w14:paraId="0EF0D614" w14:textId="1E004CC9" w:rsidR="00EF06C8" w:rsidRPr="00EF06C8" w:rsidRDefault="00EF06C8" w:rsidP="65CA2A9C">
            <w:pPr>
              <w:pStyle w:val="NormalWeb"/>
            </w:pPr>
          </w:p>
          <w:p w14:paraId="3A31E3E7" w14:textId="77777777" w:rsidR="00EF06C8" w:rsidRPr="00EF06C8" w:rsidRDefault="3724A0FF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6FDF4736" w14:textId="786BD368" w:rsidR="00EF06C8" w:rsidRPr="00EF06C8" w:rsidRDefault="3724A0FF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Physical theatre, narration, body language, tone of voice, atmosphere.</w:t>
            </w:r>
          </w:p>
          <w:p w14:paraId="3767C5EC" w14:textId="1F61B796" w:rsidR="00EF06C8" w:rsidRPr="00EF06C8" w:rsidRDefault="00EF06C8" w:rsidP="65CA2A9C">
            <w:pPr>
              <w:pStyle w:val="NormalWeb"/>
            </w:pPr>
          </w:p>
        </w:tc>
        <w:tc>
          <w:tcPr>
            <w:tcW w:w="2280" w:type="dxa"/>
          </w:tcPr>
          <w:p w14:paraId="5DABF937" w14:textId="0970C624" w:rsidR="00EF06C8" w:rsidRPr="00EF06C8" w:rsidRDefault="3724A0FF" w:rsidP="65CA2A9C">
            <w:pPr>
              <w:pStyle w:val="NormalWeb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Physical Theatre</w:t>
            </w:r>
          </w:p>
          <w:p w14:paraId="15B45C12" w14:textId="140CAE6D" w:rsidR="00EF06C8" w:rsidRPr="00EF06C8" w:rsidRDefault="00EF06C8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6590E21D" w14:textId="77777777" w:rsidR="00EF06C8" w:rsidRPr="00EF06C8" w:rsidRDefault="00EF06C8" w:rsidP="65CA2A9C">
            <w:pPr>
              <w:pStyle w:val="NormalWeb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66C2D81" w14:textId="6AD101A3" w:rsidR="00EF06C8" w:rsidRPr="00EF06C8" w:rsidRDefault="3724A0FF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explore physical theatre, and then recreate the story of Orpheus and The Underworld using these skills. Students explore narration. </w:t>
            </w:r>
          </w:p>
          <w:p w14:paraId="58DEC50E" w14:textId="14CFF09F" w:rsidR="00EF06C8" w:rsidRPr="00EF06C8" w:rsidRDefault="00EF06C8" w:rsidP="65CA2A9C">
            <w:pPr>
              <w:pStyle w:val="NormalWeb"/>
            </w:pPr>
          </w:p>
          <w:p w14:paraId="3EF8A029" w14:textId="1E004CC9" w:rsidR="00EF06C8" w:rsidRPr="00EF06C8" w:rsidRDefault="00EF06C8" w:rsidP="65CA2A9C">
            <w:pPr>
              <w:pStyle w:val="NormalWeb"/>
            </w:pPr>
          </w:p>
          <w:p w14:paraId="21446562" w14:textId="77777777" w:rsidR="00EF06C8" w:rsidRPr="00EF06C8" w:rsidRDefault="3724A0FF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5B68658D" w14:textId="295158C0" w:rsidR="00EF06C8" w:rsidRPr="00EF06C8" w:rsidRDefault="3724A0FF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Physical theatre, narration, body language, tone of voice, atmosphere. </w:t>
            </w:r>
          </w:p>
          <w:p w14:paraId="551212F9" w14:textId="3CB808AB" w:rsidR="00EF06C8" w:rsidRPr="00EF06C8" w:rsidRDefault="00EF06C8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AB25398" w14:textId="3C085485" w:rsidR="696A73E3" w:rsidRDefault="696A73E3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Shakespeare</w:t>
            </w:r>
          </w:p>
          <w:p w14:paraId="06EDDFD8" w14:textId="55F6F81F" w:rsidR="65CA2A9C" w:rsidRDefault="65CA2A9C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3ABA0CC7" w14:textId="7ABD8769" w:rsidR="65CA2A9C" w:rsidRDefault="65CA2A9C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1936045D" w14:textId="349BAE70" w:rsidR="696A73E3" w:rsidRDefault="696A73E3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will explore the story of A Midsummer Night’s Dream and act out part of the script. They will also use their knowledge of the play to devise a missing scene. </w:t>
            </w:r>
          </w:p>
          <w:p w14:paraId="3DEEC669" w14:textId="77777777" w:rsidR="00EF06C8" w:rsidRPr="00EF06C8" w:rsidRDefault="00EF06C8" w:rsidP="00EF06C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56B9AB" w14:textId="77777777" w:rsidR="00EF06C8" w:rsidRPr="00EF06C8" w:rsidRDefault="00EF06C8" w:rsidP="00EF06C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48C4F9" w14:textId="77777777" w:rsidR="00EF06C8" w:rsidRPr="00EF06C8" w:rsidRDefault="21E714BC" w:rsidP="00EF06C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3474EA87" w14:textId="19179FA1" w:rsidR="00EF06C8" w:rsidRPr="00EF06C8" w:rsidRDefault="7E53E6F5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Script, stage directions, characters, emotion.</w:t>
            </w:r>
          </w:p>
        </w:tc>
        <w:tc>
          <w:tcPr>
            <w:tcW w:w="2312" w:type="dxa"/>
          </w:tcPr>
          <w:p w14:paraId="73A1D174" w14:textId="3C085485" w:rsidR="00EF06C8" w:rsidRPr="00EF06C8" w:rsidRDefault="7E53E6F5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Shakespeare</w:t>
            </w:r>
          </w:p>
          <w:p w14:paraId="74480F8F" w14:textId="55F6F81F" w:rsidR="00EF06C8" w:rsidRPr="00EF06C8" w:rsidRDefault="00EF06C8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6751DFD6" w14:textId="7ABD8769" w:rsidR="00EF06C8" w:rsidRPr="00EF06C8" w:rsidRDefault="00EF06C8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2B00E88D" w14:textId="349BAE70" w:rsidR="00EF06C8" w:rsidRPr="00EF06C8" w:rsidRDefault="7E53E6F5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will explore the story of A Midsummer Night’s Dream and act out part of the script. They will also use their knowledge of the play to devise a missing scene. </w:t>
            </w:r>
          </w:p>
          <w:p w14:paraId="3820CF3F" w14:textId="77777777" w:rsidR="00EF06C8" w:rsidRPr="00EF06C8" w:rsidRDefault="00EF06C8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3F4A900A" w14:textId="77777777" w:rsidR="00EF06C8" w:rsidRPr="00EF06C8" w:rsidRDefault="00EF06C8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655CC882" w14:textId="77777777" w:rsidR="00EF06C8" w:rsidRPr="00EF06C8" w:rsidRDefault="7E53E6F5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7000ECFF" w14:textId="19179FA1" w:rsidR="00EF06C8" w:rsidRPr="00EF06C8" w:rsidRDefault="7E53E6F5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Script, stage directions, characters, emotion.</w:t>
            </w:r>
          </w:p>
          <w:p w14:paraId="6F1C55F3" w14:textId="698D5D95" w:rsidR="00EF06C8" w:rsidRPr="00EF06C8" w:rsidRDefault="00EF06C8" w:rsidP="65CA2A9C">
            <w:pPr>
              <w:pStyle w:val="NormalWeb"/>
            </w:pPr>
          </w:p>
        </w:tc>
      </w:tr>
      <w:tr w:rsidR="006A3513" w14:paraId="4C3899DE" w14:textId="77777777" w:rsidTr="65CA2A9C">
        <w:tc>
          <w:tcPr>
            <w:tcW w:w="1515" w:type="dxa"/>
          </w:tcPr>
          <w:p w14:paraId="53128261" w14:textId="77777777" w:rsidR="006A3513" w:rsidRDefault="006A3513">
            <w:pPr>
              <w:jc w:val="center"/>
              <w:rPr>
                <w:b/>
              </w:rPr>
            </w:pPr>
          </w:p>
          <w:p w14:paraId="68521701" w14:textId="77777777" w:rsidR="006A3513" w:rsidRDefault="006A3513">
            <w:pPr>
              <w:jc w:val="center"/>
              <w:rPr>
                <w:b/>
              </w:rPr>
            </w:pPr>
            <w:r>
              <w:rPr>
                <w:b/>
              </w:rPr>
              <w:t>Year 9</w:t>
            </w:r>
          </w:p>
          <w:p w14:paraId="62486C05" w14:textId="77777777" w:rsidR="006A3513" w:rsidRDefault="006A3513">
            <w:pPr>
              <w:jc w:val="center"/>
              <w:rPr>
                <w:b/>
              </w:rPr>
            </w:pPr>
          </w:p>
          <w:p w14:paraId="4101652C" w14:textId="77777777" w:rsidR="006A3513" w:rsidRDefault="006A3513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34F19ED5" w14:textId="00BE7CC0" w:rsidR="006A3513" w:rsidRPr="00EF06C8" w:rsidRDefault="4A160B3E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Drama</w:t>
            </w:r>
          </w:p>
          <w:p w14:paraId="742A10E9" w14:textId="6EA804CB" w:rsidR="006A3513" w:rsidRPr="00EF06C8" w:rsidRDefault="006A3513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083136A4" w14:textId="3AE92731" w:rsidR="006A3513" w:rsidRPr="00EF06C8" w:rsidRDefault="4A160B3E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As drama is new to the curriculum at DCS, this first SoW aims to introduce the subject to students, developing their understanding and their confidence in performing. </w:t>
            </w:r>
          </w:p>
          <w:p w14:paraId="535B8CE7" w14:textId="27228B47" w:rsidR="006A3513" w:rsidRPr="00EF06C8" w:rsidRDefault="006A3513" w:rsidP="65CA2A9C">
            <w:pPr>
              <w:pStyle w:val="NormalWeb"/>
            </w:pPr>
          </w:p>
          <w:p w14:paraId="17B33297" w14:textId="77777777" w:rsidR="006A3513" w:rsidRPr="00EF06C8" w:rsidRDefault="4A160B3E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56D4A9FF" w14:textId="359FAA08" w:rsidR="006A3513" w:rsidRPr="00EF06C8" w:rsidRDefault="4A160B3E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Tableau, Thought-tracking, mime, improvisation.</w:t>
            </w:r>
          </w:p>
          <w:p w14:paraId="6F9D41A2" w14:textId="50C14760" w:rsidR="006A3513" w:rsidRPr="00EF06C8" w:rsidRDefault="006A3513" w:rsidP="65CA2A9C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480BFBB0" w14:textId="00BE7CC0" w:rsidR="006A3513" w:rsidRPr="00EF06C8" w:rsidRDefault="133CABD9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Drama</w:t>
            </w:r>
          </w:p>
          <w:p w14:paraId="15A58D06" w14:textId="6EA804CB" w:rsidR="006A3513" w:rsidRPr="00EF06C8" w:rsidRDefault="006A3513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5A59F04E" w14:textId="3AE92731" w:rsidR="006A3513" w:rsidRPr="00EF06C8" w:rsidRDefault="133CABD9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As drama is new to the curriculum at DCS, this first SoW aims to introduce the subject to students, developing their understanding and their confidence in performing. </w:t>
            </w:r>
          </w:p>
          <w:p w14:paraId="127E9B0E" w14:textId="27228B47" w:rsidR="006A3513" w:rsidRPr="00EF06C8" w:rsidRDefault="006A3513" w:rsidP="65CA2A9C">
            <w:pPr>
              <w:pStyle w:val="NormalWeb"/>
              <w:spacing w:line="259" w:lineRule="auto"/>
            </w:pPr>
          </w:p>
          <w:p w14:paraId="351FC235" w14:textId="77777777" w:rsidR="006A3513" w:rsidRPr="00EF06C8" w:rsidRDefault="133CABD9" w:rsidP="65CA2A9C">
            <w:pPr>
              <w:pStyle w:val="NormalWeb"/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7DA09B07" w14:textId="359FAA08" w:rsidR="006A3513" w:rsidRPr="00EF06C8" w:rsidRDefault="133CABD9" w:rsidP="65CA2A9C">
            <w:pPr>
              <w:pStyle w:val="NormalWeb"/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Tableau, Thought-tracking, mime, improvisation.</w:t>
            </w:r>
          </w:p>
          <w:p w14:paraId="26D33BE1" w14:textId="25F4AF5F" w:rsidR="006A3513" w:rsidRPr="00EF06C8" w:rsidRDefault="3596B677" w:rsidP="602AD73D">
            <w:pPr>
              <w:spacing w:line="259" w:lineRule="auto"/>
              <w:rPr>
                <w:sz w:val="20"/>
                <w:szCs w:val="20"/>
              </w:rPr>
            </w:pPr>
            <w:r w:rsidRPr="65CA2A9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12" w:type="dxa"/>
          </w:tcPr>
          <w:p w14:paraId="1D7F147E" w14:textId="3C085485" w:rsidR="006A3513" w:rsidRPr="00EF06C8" w:rsidRDefault="728F1E71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Shakespeare</w:t>
            </w:r>
          </w:p>
          <w:p w14:paraId="1349AD94" w14:textId="55F6F81F" w:rsidR="006A3513" w:rsidRPr="00EF06C8" w:rsidRDefault="006A3513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1009DAC6" w14:textId="695ED06A" w:rsidR="006A3513" w:rsidRPr="00EF06C8" w:rsidRDefault="728F1E71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will explore the story of A Midsummer Night’s Dream and act out part of the script. They will also use their knowledge of the play to devise a missing scene. </w:t>
            </w:r>
          </w:p>
          <w:p w14:paraId="5F7B1FFC" w14:textId="77777777" w:rsidR="006A3513" w:rsidRPr="00EF06C8" w:rsidRDefault="006A3513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2D7B5C2B" w14:textId="533F2A72" w:rsidR="006A3513" w:rsidRPr="00EF06C8" w:rsidRDefault="728F1E71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0D7F5613" w14:textId="19179FA1" w:rsidR="006A3513" w:rsidRPr="00EF06C8" w:rsidRDefault="728F1E71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Script, stage directions, characters, emotion.</w:t>
            </w:r>
          </w:p>
          <w:p w14:paraId="0199034F" w14:textId="1EE43E20" w:rsidR="006A3513" w:rsidRPr="00EF06C8" w:rsidRDefault="006A3513" w:rsidP="65CA2A9C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73312E6B" w14:textId="3C085485" w:rsidR="728F1E71" w:rsidRDefault="728F1E71" w:rsidP="65CA2A9C">
            <w:pPr>
              <w:pStyle w:val="NormalWeb"/>
              <w:jc w:val="center"/>
              <w:rPr>
                <w:b/>
                <w:bCs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Shakespeare</w:t>
            </w:r>
          </w:p>
          <w:p w14:paraId="42B4277E" w14:textId="55F6F81F" w:rsidR="65CA2A9C" w:rsidRDefault="65CA2A9C" w:rsidP="65CA2A9C">
            <w:pPr>
              <w:pStyle w:val="NormalWeb"/>
              <w:jc w:val="center"/>
              <w:rPr>
                <w:b/>
                <w:bCs/>
              </w:rPr>
            </w:pPr>
          </w:p>
          <w:p w14:paraId="7B991458" w14:textId="0AC9EE5C" w:rsidR="728F1E71" w:rsidRDefault="728F1E71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 xml:space="preserve">Students will explore the story of A Midsummer Night’s Dream and act out part of the script. They will also use their knowledge of the play to devise a missing scene. </w:t>
            </w:r>
          </w:p>
          <w:p w14:paraId="3BB29638" w14:textId="77777777" w:rsidR="65CA2A9C" w:rsidRDefault="65CA2A9C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657A3F2A" w14:textId="3A115A02" w:rsidR="728F1E71" w:rsidRDefault="728F1E71" w:rsidP="65CA2A9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7F67E1AF" w14:textId="19179FA1" w:rsidR="728F1E71" w:rsidRDefault="728F1E71" w:rsidP="65CA2A9C">
            <w:pPr>
              <w:pStyle w:val="NormalWeb"/>
              <w:rPr>
                <w:rFonts w:asciiTheme="minorHAnsi" w:hAnsiTheme="minorHAnsi" w:cstheme="minorBidi"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sz w:val="20"/>
                <w:szCs w:val="20"/>
              </w:rPr>
              <w:t>Script, stage directions, characters, emotion.</w:t>
            </w:r>
          </w:p>
          <w:p w14:paraId="3D3EA6C9" w14:textId="501E6C6A" w:rsidR="65CA2A9C" w:rsidRDefault="65CA2A9C" w:rsidP="65CA2A9C">
            <w:pPr>
              <w:rPr>
                <w:sz w:val="20"/>
                <w:szCs w:val="20"/>
              </w:rPr>
            </w:pPr>
          </w:p>
          <w:p w14:paraId="66A45FC2" w14:textId="27DB2799" w:rsidR="006A3513" w:rsidRPr="00EF06C8" w:rsidRDefault="006A3513" w:rsidP="602AD73D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14:paraId="55125DBC" w14:textId="7E8356DB" w:rsidR="728F1E71" w:rsidRDefault="728F1E71" w:rsidP="65CA2A9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65CA2A9C">
              <w:rPr>
                <w:b/>
                <w:bCs/>
                <w:sz w:val="20"/>
                <w:szCs w:val="20"/>
              </w:rPr>
              <w:t>Film</w:t>
            </w:r>
          </w:p>
          <w:p w14:paraId="6BB9E253" w14:textId="77777777" w:rsidR="006A3513" w:rsidRPr="00EF06C8" w:rsidRDefault="006A3513" w:rsidP="004D13DA">
            <w:pPr>
              <w:rPr>
                <w:rFonts w:cstheme="minorHAnsi"/>
                <w:sz w:val="20"/>
                <w:szCs w:val="20"/>
              </w:rPr>
            </w:pPr>
          </w:p>
          <w:p w14:paraId="685D14E2" w14:textId="77777777" w:rsidR="003A719C" w:rsidRDefault="003A719C" w:rsidP="65CA2A9C">
            <w:pPr>
              <w:rPr>
                <w:sz w:val="20"/>
                <w:szCs w:val="20"/>
              </w:rPr>
            </w:pPr>
          </w:p>
          <w:p w14:paraId="4F549DF0" w14:textId="77777777" w:rsidR="003A719C" w:rsidRDefault="003A719C" w:rsidP="65CA2A9C">
            <w:pPr>
              <w:rPr>
                <w:sz w:val="20"/>
                <w:szCs w:val="20"/>
              </w:rPr>
            </w:pPr>
          </w:p>
          <w:p w14:paraId="23DE523C" w14:textId="10C421E2" w:rsidR="006A3513" w:rsidRPr="00BC4C33" w:rsidRDefault="7819976E" w:rsidP="65CA2A9C">
            <w:pPr>
              <w:rPr>
                <w:sz w:val="20"/>
                <w:szCs w:val="20"/>
              </w:rPr>
            </w:pPr>
            <w:r w:rsidRPr="65CA2A9C">
              <w:rPr>
                <w:sz w:val="20"/>
                <w:szCs w:val="20"/>
              </w:rPr>
              <w:t xml:space="preserve">Students will </w:t>
            </w:r>
            <w:r w:rsidR="0B2B50C6" w:rsidRPr="65CA2A9C">
              <w:rPr>
                <w:sz w:val="20"/>
                <w:szCs w:val="20"/>
              </w:rPr>
              <w:t xml:space="preserve">create an original film plot, act out sections and storyboard the trailer. </w:t>
            </w:r>
          </w:p>
          <w:p w14:paraId="52E56223" w14:textId="77777777" w:rsidR="006A3513" w:rsidRPr="00EF06C8" w:rsidRDefault="006A3513" w:rsidP="004D13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7547A01" w14:textId="77777777" w:rsidR="006A3513" w:rsidRPr="00EF06C8" w:rsidRDefault="006A3513" w:rsidP="004D13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43CB0F" w14:textId="77777777" w:rsidR="006A3513" w:rsidRPr="00EF06C8" w:rsidRDefault="006A3513" w:rsidP="004D13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7459315" w14:textId="77777777" w:rsidR="006A3513" w:rsidRPr="00EF06C8" w:rsidRDefault="006A3513" w:rsidP="004D13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45CE7D" w14:textId="77777777" w:rsidR="006A3513" w:rsidRPr="00EF06C8" w:rsidRDefault="006A3513" w:rsidP="004D13DA">
            <w:pPr>
              <w:rPr>
                <w:rFonts w:cstheme="minorHAnsi"/>
                <w:b/>
                <w:sz w:val="20"/>
                <w:szCs w:val="20"/>
              </w:rPr>
            </w:pPr>
            <w:r w:rsidRPr="00EF06C8">
              <w:rPr>
                <w:rFonts w:cstheme="minorHAnsi"/>
                <w:b/>
                <w:sz w:val="20"/>
                <w:szCs w:val="20"/>
              </w:rPr>
              <w:t>Language for Learning</w:t>
            </w:r>
          </w:p>
          <w:p w14:paraId="6537F28F" w14:textId="77777777" w:rsidR="006A3513" w:rsidRPr="00EF06C8" w:rsidRDefault="006A3513" w:rsidP="004D13D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4EBF7C" w14:textId="6BE8E194" w:rsidR="006A3513" w:rsidRPr="00EF06C8" w:rsidRDefault="49C5F8EF" w:rsidP="65CA2A9C">
            <w:pPr>
              <w:spacing w:line="259" w:lineRule="auto"/>
              <w:rPr>
                <w:sz w:val="20"/>
                <w:szCs w:val="20"/>
              </w:rPr>
            </w:pPr>
            <w:r w:rsidRPr="65CA2A9C">
              <w:rPr>
                <w:sz w:val="20"/>
                <w:szCs w:val="20"/>
              </w:rPr>
              <w:t xml:space="preserve">Film, plot, characters, genre, </w:t>
            </w:r>
            <w:r w:rsidR="22EAA591" w:rsidRPr="65CA2A9C">
              <w:rPr>
                <w:sz w:val="20"/>
                <w:szCs w:val="20"/>
              </w:rPr>
              <w:t xml:space="preserve">storyboard. </w:t>
            </w:r>
          </w:p>
        </w:tc>
        <w:tc>
          <w:tcPr>
            <w:tcW w:w="2312" w:type="dxa"/>
          </w:tcPr>
          <w:p w14:paraId="20ED79B6" w14:textId="7E8356DB" w:rsidR="22EAA591" w:rsidRDefault="22EAA591" w:rsidP="65CA2A9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65CA2A9C">
              <w:rPr>
                <w:b/>
                <w:bCs/>
                <w:sz w:val="20"/>
                <w:szCs w:val="20"/>
              </w:rPr>
              <w:t>Film</w:t>
            </w:r>
          </w:p>
          <w:p w14:paraId="0F66D082" w14:textId="77777777" w:rsidR="65CA2A9C" w:rsidRDefault="65CA2A9C" w:rsidP="65CA2A9C">
            <w:pPr>
              <w:rPr>
                <w:sz w:val="20"/>
                <w:szCs w:val="20"/>
              </w:rPr>
            </w:pPr>
          </w:p>
          <w:p w14:paraId="1F4A8EAA" w14:textId="77777777" w:rsidR="003A719C" w:rsidRDefault="003A719C" w:rsidP="65CA2A9C">
            <w:pPr>
              <w:rPr>
                <w:sz w:val="20"/>
                <w:szCs w:val="20"/>
              </w:rPr>
            </w:pPr>
          </w:p>
          <w:p w14:paraId="3B29D9DF" w14:textId="77777777" w:rsidR="003A719C" w:rsidRDefault="003A719C" w:rsidP="65CA2A9C">
            <w:pPr>
              <w:rPr>
                <w:sz w:val="20"/>
                <w:szCs w:val="20"/>
              </w:rPr>
            </w:pPr>
          </w:p>
          <w:p w14:paraId="5984E37B" w14:textId="1AAEB386" w:rsidR="22EAA591" w:rsidRDefault="22EAA591" w:rsidP="65CA2A9C">
            <w:pPr>
              <w:rPr>
                <w:sz w:val="20"/>
                <w:szCs w:val="20"/>
              </w:rPr>
            </w:pPr>
            <w:r w:rsidRPr="65CA2A9C">
              <w:rPr>
                <w:sz w:val="20"/>
                <w:szCs w:val="20"/>
              </w:rPr>
              <w:t xml:space="preserve">Students will create an original film plot, act out sections and storyboard the trailer. </w:t>
            </w:r>
          </w:p>
          <w:p w14:paraId="1BFAE059" w14:textId="77777777" w:rsidR="65CA2A9C" w:rsidRDefault="65CA2A9C" w:rsidP="65CA2A9C">
            <w:pPr>
              <w:rPr>
                <w:b/>
                <w:bCs/>
                <w:sz w:val="20"/>
                <w:szCs w:val="20"/>
              </w:rPr>
            </w:pPr>
          </w:p>
          <w:p w14:paraId="0A41C828" w14:textId="77777777" w:rsidR="65CA2A9C" w:rsidRDefault="65CA2A9C" w:rsidP="65CA2A9C">
            <w:pPr>
              <w:rPr>
                <w:b/>
                <w:bCs/>
                <w:sz w:val="20"/>
                <w:szCs w:val="20"/>
              </w:rPr>
            </w:pPr>
          </w:p>
          <w:p w14:paraId="2B84CCBB" w14:textId="77777777" w:rsidR="65CA2A9C" w:rsidRDefault="65CA2A9C" w:rsidP="65CA2A9C">
            <w:pPr>
              <w:rPr>
                <w:b/>
                <w:bCs/>
                <w:sz w:val="20"/>
                <w:szCs w:val="20"/>
              </w:rPr>
            </w:pPr>
          </w:p>
          <w:p w14:paraId="14F37F5E" w14:textId="77777777" w:rsidR="65CA2A9C" w:rsidRDefault="65CA2A9C" w:rsidP="65CA2A9C">
            <w:pPr>
              <w:rPr>
                <w:b/>
                <w:bCs/>
                <w:sz w:val="20"/>
                <w:szCs w:val="20"/>
              </w:rPr>
            </w:pPr>
          </w:p>
          <w:p w14:paraId="60880393" w14:textId="77777777" w:rsidR="22EAA591" w:rsidRDefault="22EAA591" w:rsidP="65CA2A9C">
            <w:pPr>
              <w:rPr>
                <w:b/>
                <w:bCs/>
                <w:sz w:val="20"/>
                <w:szCs w:val="20"/>
              </w:rPr>
            </w:pPr>
            <w:r w:rsidRPr="65CA2A9C">
              <w:rPr>
                <w:b/>
                <w:bCs/>
                <w:sz w:val="20"/>
                <w:szCs w:val="20"/>
              </w:rPr>
              <w:t>Language for Learning</w:t>
            </w:r>
          </w:p>
          <w:p w14:paraId="6DB365EE" w14:textId="77777777" w:rsidR="65CA2A9C" w:rsidRDefault="65CA2A9C" w:rsidP="65CA2A9C">
            <w:pPr>
              <w:rPr>
                <w:b/>
                <w:bCs/>
                <w:sz w:val="20"/>
                <w:szCs w:val="20"/>
              </w:rPr>
            </w:pPr>
          </w:p>
          <w:p w14:paraId="28B53F96" w14:textId="28936AD7" w:rsidR="22EAA591" w:rsidRDefault="22EAA591" w:rsidP="65CA2A9C">
            <w:pPr>
              <w:spacing w:line="259" w:lineRule="auto"/>
              <w:rPr>
                <w:sz w:val="20"/>
                <w:szCs w:val="20"/>
              </w:rPr>
            </w:pPr>
            <w:r w:rsidRPr="65CA2A9C">
              <w:rPr>
                <w:sz w:val="20"/>
                <w:szCs w:val="20"/>
              </w:rPr>
              <w:t>Film, plot, characters, genre, storyboard.</w:t>
            </w:r>
          </w:p>
          <w:p w14:paraId="33741CF3" w14:textId="03A70881" w:rsidR="65CA2A9C" w:rsidRDefault="65CA2A9C" w:rsidP="65CA2A9C">
            <w:pPr>
              <w:rPr>
                <w:sz w:val="20"/>
                <w:szCs w:val="20"/>
              </w:rPr>
            </w:pPr>
          </w:p>
          <w:p w14:paraId="6FFB471D" w14:textId="6EDB12F1" w:rsidR="006A3513" w:rsidRPr="00EF06C8" w:rsidRDefault="006A3513" w:rsidP="602AD73D"/>
        </w:tc>
      </w:tr>
    </w:tbl>
    <w:p w14:paraId="2BA226A1" w14:textId="77777777" w:rsidR="00156DE5" w:rsidRDefault="00156DE5"/>
    <w:p w14:paraId="17AD93B2" w14:textId="77777777" w:rsidR="0007655E" w:rsidRDefault="0007655E"/>
    <w:p w14:paraId="19219836" w14:textId="15591F87" w:rsidR="0007655E" w:rsidRDefault="0007655E"/>
    <w:p w14:paraId="296FEF7D" w14:textId="77777777" w:rsidR="0007655E" w:rsidRDefault="0007655E"/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2409"/>
        <w:gridCol w:w="2410"/>
        <w:gridCol w:w="2410"/>
        <w:gridCol w:w="2409"/>
        <w:gridCol w:w="2410"/>
        <w:gridCol w:w="2410"/>
      </w:tblGrid>
      <w:tr w:rsidR="0007655E" w14:paraId="01BB10E8" w14:textId="77777777" w:rsidTr="004D13DA">
        <w:tc>
          <w:tcPr>
            <w:tcW w:w="1135" w:type="dxa"/>
          </w:tcPr>
          <w:p w14:paraId="7194DBDC" w14:textId="77777777" w:rsidR="0007655E" w:rsidRDefault="0007655E" w:rsidP="004D13DA">
            <w:pPr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2409" w:type="dxa"/>
          </w:tcPr>
          <w:p w14:paraId="1BA76244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1 </w:t>
            </w:r>
          </w:p>
          <w:p w14:paraId="45E99E83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736BA287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>Half term 2</w:t>
            </w:r>
          </w:p>
          <w:p w14:paraId="22218C2D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1FBFFBD7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3 </w:t>
            </w:r>
          </w:p>
          <w:p w14:paraId="6DEE4F3F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09" w:type="dxa"/>
          </w:tcPr>
          <w:p w14:paraId="19F2DDBE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4 </w:t>
            </w:r>
          </w:p>
          <w:p w14:paraId="2C8D85AE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6AADC65A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5 </w:t>
            </w:r>
          </w:p>
          <w:p w14:paraId="3773CF2A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77EDEDBE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6 </w:t>
            </w:r>
          </w:p>
          <w:p w14:paraId="12B9F1D6" w14:textId="77777777" w:rsidR="0007655E" w:rsidRDefault="0007655E" w:rsidP="004D13DA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</w:tr>
      <w:tr w:rsidR="00CC418B" w14:paraId="54BDE7CE" w14:textId="77777777" w:rsidTr="004D13DA">
        <w:tc>
          <w:tcPr>
            <w:tcW w:w="1135" w:type="dxa"/>
          </w:tcPr>
          <w:p w14:paraId="769D0D3C" w14:textId="77777777" w:rsidR="00CC418B" w:rsidRDefault="00CC418B" w:rsidP="00CC418B">
            <w:pPr>
              <w:jc w:val="center"/>
              <w:rPr>
                <w:b/>
              </w:rPr>
            </w:pPr>
          </w:p>
          <w:p w14:paraId="005566A1" w14:textId="77777777" w:rsidR="00CC418B" w:rsidRDefault="00CC418B" w:rsidP="00CC418B">
            <w:pPr>
              <w:jc w:val="center"/>
              <w:rPr>
                <w:b/>
              </w:rPr>
            </w:pPr>
            <w:r>
              <w:rPr>
                <w:b/>
              </w:rPr>
              <w:t>Year 10</w:t>
            </w:r>
          </w:p>
          <w:p w14:paraId="54CD245A" w14:textId="77777777" w:rsidR="00CC418B" w:rsidRDefault="00CC418B" w:rsidP="00CC418B">
            <w:pPr>
              <w:jc w:val="center"/>
              <w:rPr>
                <w:b/>
              </w:rPr>
            </w:pPr>
          </w:p>
          <w:p w14:paraId="1231BE67" w14:textId="1C4519AD" w:rsidR="00CC418B" w:rsidRDefault="00CC418B" w:rsidP="00BE0CCF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</w:t>
            </w:r>
            <w:r w:rsidR="00BE0CCF">
              <w:rPr>
                <w:b/>
              </w:rPr>
              <w:t>Drama</w:t>
            </w:r>
            <w:r>
              <w:rPr>
                <w:b/>
              </w:rPr>
              <w:t xml:space="preserve"> - Eduqas</w:t>
            </w:r>
          </w:p>
        </w:tc>
        <w:tc>
          <w:tcPr>
            <w:tcW w:w="2409" w:type="dxa"/>
          </w:tcPr>
          <w:p w14:paraId="06FD100D" w14:textId="79ED3A3C" w:rsidR="00CC418B" w:rsidRPr="003A719C" w:rsidRDefault="00C76FFD" w:rsidP="00CC418B">
            <w:pPr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This is d</w:t>
            </w:r>
            <w:r w:rsidR="00235742" w:rsidRPr="003A719C">
              <w:rPr>
                <w:i/>
                <w:color w:val="000000" w:themeColor="text1"/>
                <w:sz w:val="18"/>
                <w:szCs w:val="18"/>
              </w:rPr>
              <w:t>ifferent in this current year, due to students not having had drama lessons taught by a subject specialist before.</w:t>
            </w:r>
          </w:p>
          <w:p w14:paraId="52D403FF" w14:textId="757C6208" w:rsidR="00235742" w:rsidRPr="003A719C" w:rsidRDefault="00235742" w:rsidP="00CC418B">
            <w:pPr>
              <w:rPr>
                <w:color w:val="000000" w:themeColor="text1"/>
                <w:sz w:val="18"/>
                <w:szCs w:val="18"/>
              </w:rPr>
            </w:pPr>
          </w:p>
          <w:p w14:paraId="7EF1E4EE" w14:textId="5850F322" w:rsidR="00235742" w:rsidRDefault="003A719C" w:rsidP="0023574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Building up of skills, </w:t>
            </w:r>
            <w:r w:rsidR="00235742" w:rsidRPr="003A719C">
              <w:rPr>
                <w:b/>
                <w:color w:val="000000" w:themeColor="text1"/>
                <w:sz w:val="18"/>
                <w:szCs w:val="18"/>
              </w:rPr>
              <w:t>including:</w:t>
            </w:r>
          </w:p>
          <w:p w14:paraId="348C5118" w14:textId="77777777" w:rsidR="003A719C" w:rsidRPr="003A719C" w:rsidRDefault="003A719C" w:rsidP="00235742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165B664" w14:textId="5059D1C1" w:rsidR="00235742" w:rsidRPr="003A719C" w:rsidRDefault="00235742" w:rsidP="00235742">
            <w:pPr>
              <w:rPr>
                <w:color w:val="000000" w:themeColor="text1"/>
                <w:sz w:val="18"/>
                <w:szCs w:val="18"/>
              </w:rPr>
            </w:pPr>
            <w:r w:rsidRPr="003A719C">
              <w:rPr>
                <w:color w:val="000000" w:themeColor="text1"/>
                <w:sz w:val="18"/>
                <w:szCs w:val="18"/>
              </w:rPr>
              <w:t>Tableaux/ though-tracking/ mime/ improvisation/ empathy/ character development techniques/ monologues.</w:t>
            </w:r>
          </w:p>
          <w:p w14:paraId="20D0C204" w14:textId="0ADE156A" w:rsidR="00235742" w:rsidRDefault="00235742" w:rsidP="00235742">
            <w:pPr>
              <w:rPr>
                <w:color w:val="000000" w:themeColor="text1"/>
                <w:sz w:val="18"/>
                <w:szCs w:val="18"/>
              </w:rPr>
            </w:pPr>
          </w:p>
          <w:p w14:paraId="04E842AD" w14:textId="77777777" w:rsidR="003A719C" w:rsidRPr="003A719C" w:rsidRDefault="003A719C" w:rsidP="00235742">
            <w:pPr>
              <w:rPr>
                <w:color w:val="000000" w:themeColor="text1"/>
                <w:sz w:val="18"/>
                <w:szCs w:val="18"/>
              </w:rPr>
            </w:pPr>
          </w:p>
          <w:p w14:paraId="6F96ED1D" w14:textId="1F0489A0" w:rsidR="00235742" w:rsidRPr="003A719C" w:rsidRDefault="00235742" w:rsidP="00235742">
            <w:pPr>
              <w:rPr>
                <w:color w:val="000000" w:themeColor="text1"/>
                <w:sz w:val="18"/>
                <w:szCs w:val="18"/>
              </w:rPr>
            </w:pPr>
            <w:r w:rsidRPr="003A719C">
              <w:rPr>
                <w:color w:val="000000" w:themeColor="text1"/>
                <w:sz w:val="18"/>
                <w:szCs w:val="18"/>
              </w:rPr>
              <w:t>Baseline assessment of self-written monologue.</w:t>
            </w:r>
          </w:p>
          <w:p w14:paraId="0C2078F9" w14:textId="74323C7D" w:rsidR="00235742" w:rsidRPr="003A719C" w:rsidRDefault="00235742" w:rsidP="00235742">
            <w:pPr>
              <w:rPr>
                <w:color w:val="000000" w:themeColor="text1"/>
                <w:sz w:val="18"/>
                <w:szCs w:val="18"/>
              </w:rPr>
            </w:pPr>
          </w:p>
          <w:p w14:paraId="4647904E" w14:textId="6F270E4C" w:rsidR="00235742" w:rsidRDefault="00235742" w:rsidP="00235742">
            <w:pPr>
              <w:rPr>
                <w:color w:val="000000" w:themeColor="text1"/>
                <w:sz w:val="18"/>
                <w:szCs w:val="18"/>
              </w:rPr>
            </w:pPr>
            <w:r w:rsidRPr="003A719C">
              <w:rPr>
                <w:color w:val="000000" w:themeColor="text1"/>
                <w:sz w:val="18"/>
                <w:szCs w:val="18"/>
              </w:rPr>
              <w:t>Overview of the GCSE course given</w:t>
            </w:r>
          </w:p>
          <w:p w14:paraId="485C6941" w14:textId="7701E0B0" w:rsidR="000417DC" w:rsidRDefault="000417DC" w:rsidP="00235742">
            <w:pPr>
              <w:rPr>
                <w:color w:val="000000" w:themeColor="text1"/>
                <w:sz w:val="18"/>
                <w:szCs w:val="18"/>
              </w:rPr>
            </w:pPr>
          </w:p>
          <w:p w14:paraId="16F7A34A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00073EED" w14:textId="3121EEA9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lastRenderedPageBreak/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1E15C670" w14:textId="77777777" w:rsidR="000417DC" w:rsidRPr="003A719C" w:rsidRDefault="000417DC" w:rsidP="00235742">
            <w:pPr>
              <w:rPr>
                <w:color w:val="000000" w:themeColor="text1"/>
                <w:sz w:val="18"/>
                <w:szCs w:val="18"/>
              </w:rPr>
            </w:pPr>
          </w:p>
          <w:p w14:paraId="2F70D0A8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160196B9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55FFFAF1" w14:textId="344D7D29" w:rsidR="00CC418B" w:rsidRPr="00C76FFD" w:rsidRDefault="00CC418B" w:rsidP="00CC418B">
            <w:pPr>
              <w:rPr>
                <w:b/>
                <w:sz w:val="18"/>
                <w:szCs w:val="18"/>
              </w:rPr>
            </w:pPr>
            <w:r w:rsidRPr="00C76FFD">
              <w:rPr>
                <w:b/>
                <w:sz w:val="18"/>
                <w:szCs w:val="18"/>
              </w:rPr>
              <w:t>3 50-minute lessons per week.</w:t>
            </w:r>
          </w:p>
          <w:p w14:paraId="584AD12E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36FEB5B0" w14:textId="79B8C93A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3C4173B7" w14:textId="0A8C3F42" w:rsidR="00CC418B" w:rsidRDefault="00740C7F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Introduction to a range of theatre practitioners and genres in order to begin a practice component 1 (using exam set stimulus for 2022)</w:t>
            </w:r>
          </w:p>
          <w:p w14:paraId="41638C23" w14:textId="77777777" w:rsidR="00C76FFD" w:rsidRDefault="00C76FFD" w:rsidP="00CC418B">
            <w:pPr>
              <w:rPr>
                <w:sz w:val="18"/>
                <w:szCs w:val="18"/>
              </w:rPr>
            </w:pPr>
          </w:p>
          <w:p w14:paraId="759A3383" w14:textId="386E3094" w:rsidR="00740C7F" w:rsidRDefault="00740C7F" w:rsidP="00CC418B">
            <w:pPr>
              <w:rPr>
                <w:sz w:val="18"/>
                <w:szCs w:val="18"/>
              </w:rPr>
            </w:pPr>
          </w:p>
          <w:p w14:paraId="764A7E45" w14:textId="4033AF42" w:rsidR="00740C7F" w:rsidRDefault="00740C7F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 of what they devise to potentially be performed at Christmas performance.</w:t>
            </w:r>
          </w:p>
          <w:p w14:paraId="41E48059" w14:textId="605ECC77" w:rsidR="00CC418B" w:rsidRDefault="00CC418B" w:rsidP="00CC418B">
            <w:pPr>
              <w:rPr>
                <w:sz w:val="18"/>
                <w:szCs w:val="18"/>
              </w:rPr>
            </w:pPr>
          </w:p>
          <w:p w14:paraId="4F279327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3C452DC3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lastRenderedPageBreak/>
              <w:t>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2FD6CB25" w14:textId="77777777" w:rsidR="000417DC" w:rsidRDefault="000417DC" w:rsidP="00CC418B">
            <w:pPr>
              <w:rPr>
                <w:sz w:val="18"/>
                <w:szCs w:val="18"/>
              </w:rPr>
            </w:pPr>
          </w:p>
          <w:p w14:paraId="676D6206" w14:textId="29027F84" w:rsidR="00C76FFD" w:rsidRDefault="00C76FFD" w:rsidP="00CC418B">
            <w:pPr>
              <w:rPr>
                <w:sz w:val="18"/>
                <w:szCs w:val="18"/>
              </w:rPr>
            </w:pPr>
          </w:p>
          <w:p w14:paraId="5FE2ADDD" w14:textId="40433684" w:rsidR="00C76FFD" w:rsidRDefault="00C76FFD" w:rsidP="00CC418B">
            <w:pPr>
              <w:rPr>
                <w:sz w:val="18"/>
                <w:szCs w:val="18"/>
              </w:rPr>
            </w:pPr>
          </w:p>
          <w:p w14:paraId="6D8F3F91" w14:textId="77777777" w:rsidR="00C76FFD" w:rsidRDefault="00C76FFD" w:rsidP="00CC418B">
            <w:pPr>
              <w:rPr>
                <w:sz w:val="18"/>
                <w:szCs w:val="18"/>
              </w:rPr>
            </w:pPr>
          </w:p>
          <w:p w14:paraId="761CA646" w14:textId="77777777" w:rsidR="00CC418B" w:rsidRPr="00C76FFD" w:rsidRDefault="00CC418B" w:rsidP="00CC418B">
            <w:pPr>
              <w:rPr>
                <w:b/>
                <w:sz w:val="18"/>
                <w:szCs w:val="18"/>
              </w:rPr>
            </w:pPr>
            <w:r w:rsidRPr="00C76FFD">
              <w:rPr>
                <w:b/>
                <w:sz w:val="18"/>
                <w:szCs w:val="18"/>
              </w:rPr>
              <w:t>3 50 minute lessons per week.</w:t>
            </w:r>
          </w:p>
          <w:p w14:paraId="4423B142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30D7AA69" w14:textId="6D054A26" w:rsidR="00CC418B" w:rsidRDefault="00CC418B" w:rsidP="00CC41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8099941" w14:textId="20406F32" w:rsidR="00CC418B" w:rsidRDefault="00740C7F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Completion of practice component 1: including all the written elements.  </w:t>
            </w:r>
          </w:p>
          <w:p w14:paraId="62F68DDB" w14:textId="1F16908B" w:rsidR="00740C7F" w:rsidRDefault="00740C7F" w:rsidP="00CC418B">
            <w:pPr>
              <w:rPr>
                <w:sz w:val="18"/>
                <w:szCs w:val="18"/>
              </w:rPr>
            </w:pPr>
          </w:p>
          <w:p w14:paraId="4BBD2B40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333103BA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3FB3F8F1" w14:textId="77777777" w:rsidR="000417DC" w:rsidRDefault="000417DC" w:rsidP="00CC418B">
            <w:pPr>
              <w:rPr>
                <w:sz w:val="18"/>
                <w:szCs w:val="18"/>
              </w:rPr>
            </w:pPr>
          </w:p>
          <w:p w14:paraId="63492449" w14:textId="77777777" w:rsidR="00CC418B" w:rsidRPr="00C76FFD" w:rsidRDefault="00CC418B" w:rsidP="00CC418B">
            <w:pPr>
              <w:rPr>
                <w:b/>
                <w:sz w:val="18"/>
                <w:szCs w:val="18"/>
              </w:rPr>
            </w:pPr>
            <w:r w:rsidRPr="00C76FFD">
              <w:rPr>
                <w:b/>
                <w:sz w:val="18"/>
                <w:szCs w:val="18"/>
              </w:rPr>
              <w:t>3 50 minute lessons per week.</w:t>
            </w:r>
          </w:p>
          <w:p w14:paraId="0801DDEA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7196D064" w14:textId="0DCE8E69" w:rsidR="00CC418B" w:rsidRDefault="00CC418B" w:rsidP="00CC418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1BC19D4" w14:textId="388D2465" w:rsidR="00CC418B" w:rsidRDefault="00740C7F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work on set text for section A of the written exam – approaching it as an actor, director and designer.</w:t>
            </w:r>
          </w:p>
          <w:p w14:paraId="19BA157A" w14:textId="1990E298" w:rsidR="00740C7F" w:rsidRDefault="00740C7F" w:rsidP="00CC418B">
            <w:pPr>
              <w:rPr>
                <w:sz w:val="18"/>
                <w:szCs w:val="18"/>
              </w:rPr>
            </w:pPr>
          </w:p>
          <w:p w14:paraId="28985B42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77F1C253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66519EBC" w14:textId="77777777" w:rsidR="000417DC" w:rsidRDefault="000417DC" w:rsidP="00CC418B">
            <w:pPr>
              <w:rPr>
                <w:sz w:val="18"/>
                <w:szCs w:val="18"/>
              </w:rPr>
            </w:pPr>
          </w:p>
          <w:p w14:paraId="1837A792" w14:textId="77777777" w:rsidR="00CC418B" w:rsidRPr="00C76FFD" w:rsidRDefault="00CC418B" w:rsidP="00CC418B">
            <w:pPr>
              <w:rPr>
                <w:b/>
                <w:sz w:val="18"/>
                <w:szCs w:val="18"/>
              </w:rPr>
            </w:pPr>
            <w:r w:rsidRPr="00C76FFD">
              <w:rPr>
                <w:b/>
                <w:sz w:val="18"/>
                <w:szCs w:val="18"/>
              </w:rPr>
              <w:t>3 50 minute lessons per week.</w:t>
            </w:r>
          </w:p>
          <w:p w14:paraId="2A243F71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34FF1C98" w14:textId="452C5E51" w:rsidR="00CC418B" w:rsidRDefault="00CC418B" w:rsidP="00CC41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43D68F3" w14:textId="27AEA29C" w:rsidR="00CC418B" w:rsidRDefault="00740C7F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Work on both sections of the written exam:</w:t>
            </w:r>
          </w:p>
          <w:p w14:paraId="71A0F99C" w14:textId="70AF2711" w:rsidR="00740C7F" w:rsidRDefault="00740C7F" w:rsidP="00CC418B">
            <w:pPr>
              <w:rPr>
                <w:sz w:val="18"/>
                <w:szCs w:val="18"/>
              </w:rPr>
            </w:pPr>
          </w:p>
          <w:p w14:paraId="0A7AA313" w14:textId="7C8B9B4A" w:rsidR="00740C7F" w:rsidRDefault="00740C7F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A 45 marks</w:t>
            </w:r>
          </w:p>
          <w:p w14:paraId="12D14EEF" w14:textId="6F23D5EC" w:rsidR="00740C7F" w:rsidRDefault="00740C7F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B 15 marks</w:t>
            </w:r>
          </w:p>
          <w:p w14:paraId="4CD2A29D" w14:textId="2D5BA873" w:rsidR="00740C7F" w:rsidRDefault="00740C7F" w:rsidP="00CC418B">
            <w:pPr>
              <w:rPr>
                <w:sz w:val="18"/>
                <w:szCs w:val="18"/>
              </w:rPr>
            </w:pPr>
          </w:p>
          <w:p w14:paraId="57F7CE4B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58B20117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305A17FF" w14:textId="77777777" w:rsidR="000417DC" w:rsidRDefault="000417DC" w:rsidP="00CC418B">
            <w:pPr>
              <w:rPr>
                <w:sz w:val="18"/>
                <w:szCs w:val="18"/>
              </w:rPr>
            </w:pPr>
          </w:p>
          <w:p w14:paraId="72F032A0" w14:textId="77777777" w:rsidR="00CC418B" w:rsidRPr="00C76FFD" w:rsidRDefault="00CC418B" w:rsidP="00CC418B">
            <w:pPr>
              <w:rPr>
                <w:b/>
                <w:sz w:val="18"/>
                <w:szCs w:val="18"/>
              </w:rPr>
            </w:pPr>
            <w:r w:rsidRPr="00C76FFD">
              <w:rPr>
                <w:b/>
                <w:sz w:val="18"/>
                <w:szCs w:val="18"/>
              </w:rPr>
              <w:t>3 50 minute lessons per week.</w:t>
            </w:r>
          </w:p>
          <w:p w14:paraId="03D32A2D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6D072C0D" w14:textId="3248BA18" w:rsidR="00CC418B" w:rsidRDefault="00CC418B" w:rsidP="00CC41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E889C0A" w14:textId="1F20F701" w:rsidR="00CC418B" w:rsidRDefault="00740C7F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Explore scripted work in preparation for component 2: performing from a text.</w:t>
            </w:r>
          </w:p>
          <w:p w14:paraId="4EB0A2C6" w14:textId="477B572E" w:rsidR="00740C7F" w:rsidRDefault="00740C7F" w:rsidP="00CC418B">
            <w:pPr>
              <w:rPr>
                <w:sz w:val="18"/>
                <w:szCs w:val="18"/>
              </w:rPr>
            </w:pPr>
          </w:p>
          <w:p w14:paraId="025A2F35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58D1B9D4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61CC628A" w14:textId="77777777" w:rsidR="000417DC" w:rsidRDefault="000417DC" w:rsidP="00CC418B">
            <w:pPr>
              <w:rPr>
                <w:sz w:val="18"/>
                <w:szCs w:val="18"/>
              </w:rPr>
            </w:pPr>
          </w:p>
          <w:p w14:paraId="29D6F2D1" w14:textId="77777777" w:rsidR="00CC418B" w:rsidRPr="00C76FFD" w:rsidRDefault="00CC418B" w:rsidP="00CC418B">
            <w:pPr>
              <w:rPr>
                <w:b/>
                <w:sz w:val="18"/>
                <w:szCs w:val="18"/>
              </w:rPr>
            </w:pPr>
            <w:r w:rsidRPr="00C76FFD">
              <w:rPr>
                <w:b/>
                <w:sz w:val="18"/>
                <w:szCs w:val="18"/>
              </w:rPr>
              <w:t>3 50 minute lessons per week.</w:t>
            </w:r>
          </w:p>
          <w:p w14:paraId="362E04D5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48A21919" w14:textId="4366C43A" w:rsidR="00CC418B" w:rsidRDefault="00CC418B" w:rsidP="00CC418B">
            <w:pPr>
              <w:rPr>
                <w:sz w:val="18"/>
                <w:szCs w:val="18"/>
              </w:rPr>
            </w:pPr>
          </w:p>
        </w:tc>
      </w:tr>
      <w:tr w:rsidR="00A80760" w14:paraId="0F9E7248" w14:textId="77777777" w:rsidTr="004D13DA">
        <w:tc>
          <w:tcPr>
            <w:tcW w:w="1135" w:type="dxa"/>
          </w:tcPr>
          <w:p w14:paraId="6BD18F9B" w14:textId="0650A252" w:rsidR="00A80760" w:rsidRDefault="00A80760" w:rsidP="00A80760">
            <w:pPr>
              <w:jc w:val="center"/>
              <w:rPr>
                <w:b/>
              </w:rPr>
            </w:pPr>
          </w:p>
          <w:p w14:paraId="785A1CCE" w14:textId="77777777" w:rsidR="00A80760" w:rsidRDefault="00A80760" w:rsidP="00A80760">
            <w:pPr>
              <w:jc w:val="center"/>
              <w:rPr>
                <w:b/>
              </w:rPr>
            </w:pPr>
            <w:r>
              <w:rPr>
                <w:b/>
              </w:rPr>
              <w:t>Year 11</w:t>
            </w:r>
          </w:p>
          <w:p w14:paraId="238601FE" w14:textId="77777777" w:rsidR="00A80760" w:rsidRDefault="00A80760" w:rsidP="00A80760">
            <w:pPr>
              <w:jc w:val="center"/>
              <w:rPr>
                <w:b/>
              </w:rPr>
            </w:pPr>
          </w:p>
          <w:p w14:paraId="0F3CABC7" w14:textId="77777777" w:rsidR="00A80760" w:rsidRDefault="00A80760" w:rsidP="00A8076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E7DF5BB" w14:textId="77777777" w:rsidR="00A80760" w:rsidRPr="00977467" w:rsidRDefault="00A80760" w:rsidP="00A80760">
            <w:pPr>
              <w:rPr>
                <w:b/>
                <w:sz w:val="18"/>
                <w:szCs w:val="18"/>
              </w:rPr>
            </w:pPr>
          </w:p>
          <w:p w14:paraId="0148E379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76AB22DF" w14:textId="7BA2730A" w:rsidR="00A80760" w:rsidRDefault="004D13DA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Beginning Component 1: Devising Theatre (40% of qualification)</w:t>
            </w:r>
          </w:p>
          <w:p w14:paraId="1E65AB5E" w14:textId="596021A2" w:rsidR="00A80760" w:rsidRDefault="00A80760" w:rsidP="00A80760">
            <w:pPr>
              <w:rPr>
                <w:sz w:val="18"/>
                <w:szCs w:val="18"/>
              </w:rPr>
            </w:pPr>
          </w:p>
          <w:p w14:paraId="123FD0CE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353A3CFD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lastRenderedPageBreak/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57F71CF1" w14:textId="77777777" w:rsidR="000417DC" w:rsidRDefault="000417DC" w:rsidP="00A80760">
            <w:pPr>
              <w:rPr>
                <w:sz w:val="18"/>
                <w:szCs w:val="18"/>
              </w:rPr>
            </w:pPr>
          </w:p>
          <w:p w14:paraId="3D6BED6C" w14:textId="63BBBC6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70800B84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5B08B5D1" w14:textId="29ADA3C0" w:rsidR="00A80760" w:rsidRDefault="00A80760" w:rsidP="00A8076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D5B0EF7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3B26F69C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2E042874" w14:textId="275D6A4A" w:rsidR="004D13DA" w:rsidRDefault="004D13DA" w:rsidP="004D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Completing Component 1: Devising Theatre (40% of qualification)</w:t>
            </w:r>
          </w:p>
          <w:p w14:paraId="45C3714C" w14:textId="45C32A8A" w:rsidR="004D13DA" w:rsidRDefault="004D13DA" w:rsidP="004D13DA">
            <w:pPr>
              <w:rPr>
                <w:sz w:val="18"/>
                <w:szCs w:val="18"/>
              </w:rPr>
            </w:pPr>
          </w:p>
          <w:p w14:paraId="6B43C2B4" w14:textId="03AC2663" w:rsidR="004D13DA" w:rsidRDefault="004D13DA" w:rsidP="004D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evaluation to be completed in exam conditions.</w:t>
            </w:r>
          </w:p>
          <w:p w14:paraId="1E3EFFBD" w14:textId="22440160" w:rsidR="00A80760" w:rsidRDefault="00A80760" w:rsidP="00A80760">
            <w:pPr>
              <w:rPr>
                <w:sz w:val="18"/>
                <w:szCs w:val="18"/>
              </w:rPr>
            </w:pPr>
          </w:p>
          <w:p w14:paraId="72F52AE9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Language for Learning</w:t>
            </w:r>
          </w:p>
          <w:p w14:paraId="427C2607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25F583C3" w14:textId="77777777" w:rsidR="000417DC" w:rsidRDefault="000417DC" w:rsidP="00A80760">
            <w:pPr>
              <w:rPr>
                <w:sz w:val="18"/>
                <w:szCs w:val="18"/>
              </w:rPr>
            </w:pPr>
          </w:p>
          <w:p w14:paraId="71E5C6F4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170E81EB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16DEB4AB" w14:textId="002B1ADE" w:rsidR="00A80760" w:rsidRDefault="00A80760" w:rsidP="00A8076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3F3836D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2005B07C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39481900" w14:textId="26B50E01" w:rsidR="00A80760" w:rsidRDefault="004D13DA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on Component 2: Performing from a text (20% of qualification) </w:t>
            </w:r>
          </w:p>
          <w:p w14:paraId="0AE6F743" w14:textId="6233AC47" w:rsidR="004D13DA" w:rsidRDefault="004D13DA" w:rsidP="00A80760">
            <w:pPr>
              <w:rPr>
                <w:sz w:val="18"/>
                <w:szCs w:val="18"/>
              </w:rPr>
            </w:pPr>
          </w:p>
          <w:p w14:paraId="5753A7B0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for Learning</w:t>
            </w:r>
          </w:p>
          <w:p w14:paraId="3F54E095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lastRenderedPageBreak/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73650D69" w14:textId="77777777" w:rsidR="000417DC" w:rsidRDefault="000417DC" w:rsidP="00A80760">
            <w:pPr>
              <w:rPr>
                <w:sz w:val="18"/>
                <w:szCs w:val="18"/>
              </w:rPr>
            </w:pPr>
          </w:p>
          <w:p w14:paraId="1DF3E1F4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30301606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0AD9C6F4" w14:textId="2DB178FB" w:rsidR="00A80760" w:rsidRDefault="004D13DA" w:rsidP="00A8076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More practice for live theatre review question may occur during year, depending on potential theatre visits organised</w:t>
            </w:r>
          </w:p>
        </w:tc>
        <w:tc>
          <w:tcPr>
            <w:tcW w:w="2409" w:type="dxa"/>
          </w:tcPr>
          <w:p w14:paraId="53D482E1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475A32FF" w14:textId="33BC7AD5" w:rsidR="00A80760" w:rsidRDefault="00A80760" w:rsidP="00A80760">
            <w:pPr>
              <w:rPr>
                <w:sz w:val="18"/>
                <w:szCs w:val="18"/>
              </w:rPr>
            </w:pPr>
          </w:p>
          <w:p w14:paraId="52BF3887" w14:textId="65793E1F" w:rsidR="004D13DA" w:rsidRDefault="004D13DA" w:rsidP="004D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Completion of Component 2: Performing from a text (20% of qualification) </w:t>
            </w:r>
          </w:p>
          <w:p w14:paraId="775125D7" w14:textId="019FDCF1" w:rsidR="004D13DA" w:rsidRDefault="004D13DA" w:rsidP="004D13DA">
            <w:pPr>
              <w:rPr>
                <w:sz w:val="18"/>
                <w:szCs w:val="18"/>
              </w:rPr>
            </w:pPr>
          </w:p>
          <w:p w14:paraId="6CEBB648" w14:textId="055B971B" w:rsidR="004D13DA" w:rsidRDefault="004D13DA" w:rsidP="004D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 from external examiner</w:t>
            </w:r>
          </w:p>
          <w:p w14:paraId="091A414B" w14:textId="2DE00980" w:rsidR="00A80760" w:rsidRDefault="00A80760" w:rsidP="00A80760">
            <w:pPr>
              <w:rPr>
                <w:sz w:val="18"/>
                <w:szCs w:val="18"/>
              </w:rPr>
            </w:pPr>
          </w:p>
          <w:p w14:paraId="6F8A8D1C" w14:textId="77777777" w:rsidR="000417DC" w:rsidRPr="00EF06C8" w:rsidRDefault="000417DC" w:rsidP="000417DC">
            <w:pPr>
              <w:pStyle w:val="NormalWeb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5CA2A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Language for Learning</w:t>
            </w:r>
          </w:p>
          <w:p w14:paraId="31546F59" w14:textId="77777777" w:rsidR="000417DC" w:rsidRPr="000417DC" w:rsidRDefault="000417DC" w:rsidP="000417D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Chorus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Pace Pause Pitch, Audience, Character, Devising, Dramatic tension,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End on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Epic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Fourth wall Genre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nologue, 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Naturalism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Physical theatre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Promenade staging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Proscenium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Realism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Style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Subtext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Theatre in the 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Thrust stage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,</w:t>
            </w:r>
            <w:r w:rsidRPr="000417D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Traverse stage.</w:t>
            </w:r>
          </w:p>
          <w:p w14:paraId="06D9427A" w14:textId="77777777" w:rsidR="000417DC" w:rsidRDefault="000417DC" w:rsidP="00A8076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14:paraId="4F478747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061D8F01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4B1F511A" w14:textId="19895EE2" w:rsidR="00A80760" w:rsidRDefault="00A80760" w:rsidP="00A8076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78E1494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2875F630" w14:textId="65BCAF25" w:rsidR="004D13DA" w:rsidRDefault="004D13DA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preparation for written exam: Component 3: Interpreting theatre</w:t>
            </w:r>
          </w:p>
          <w:p w14:paraId="12980D7D" w14:textId="77777777" w:rsidR="004D13DA" w:rsidRDefault="004D13DA" w:rsidP="00A80760">
            <w:pPr>
              <w:rPr>
                <w:sz w:val="18"/>
                <w:szCs w:val="18"/>
              </w:rPr>
            </w:pPr>
          </w:p>
          <w:p w14:paraId="63BD32FC" w14:textId="77777777" w:rsidR="00A80760" w:rsidRDefault="004D13DA" w:rsidP="00A8076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This may begin in half term 4 depending on the date of the visiting examiner</w:t>
            </w:r>
            <w:r>
              <w:rPr>
                <w:sz w:val="18"/>
                <w:szCs w:val="18"/>
              </w:rPr>
              <w:t xml:space="preserve"> </w:t>
            </w:r>
            <w:r w:rsidR="00A80760">
              <w:rPr>
                <w:sz w:val="18"/>
                <w:szCs w:val="18"/>
              </w:rPr>
              <w:t xml:space="preserve"> </w:t>
            </w:r>
          </w:p>
          <w:p w14:paraId="327FCC22" w14:textId="77777777" w:rsidR="004D13DA" w:rsidRDefault="004D13DA" w:rsidP="00A80760">
            <w:pPr>
              <w:rPr>
                <w:sz w:val="18"/>
                <w:szCs w:val="18"/>
              </w:rPr>
            </w:pPr>
          </w:p>
          <w:p w14:paraId="2174D530" w14:textId="77777777" w:rsidR="004D13DA" w:rsidRDefault="004D13DA" w:rsidP="004D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 50-minute lessons per week.</w:t>
            </w:r>
          </w:p>
          <w:p w14:paraId="65F9C3DC" w14:textId="0FEA81BC" w:rsidR="004D13DA" w:rsidRDefault="004D13DA" w:rsidP="00A8076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23141B" w14:textId="3BFD7A7B" w:rsidR="00A80760" w:rsidRDefault="00A80760" w:rsidP="00A80760">
            <w:pPr>
              <w:rPr>
                <w:sz w:val="18"/>
                <w:szCs w:val="18"/>
              </w:rPr>
            </w:pPr>
          </w:p>
        </w:tc>
      </w:tr>
    </w:tbl>
    <w:p w14:paraId="1F3B1409" w14:textId="77777777" w:rsidR="0007655E" w:rsidRDefault="0007655E"/>
    <w:sectPr w:rsidR="0007655E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75D1" w14:textId="77777777" w:rsidR="00740C7F" w:rsidRDefault="00740C7F">
      <w:pPr>
        <w:spacing w:after="0" w:line="240" w:lineRule="auto"/>
      </w:pPr>
      <w:r>
        <w:separator/>
      </w:r>
    </w:p>
  </w:endnote>
  <w:endnote w:type="continuationSeparator" w:id="0">
    <w:p w14:paraId="664355AD" w14:textId="77777777" w:rsidR="00740C7F" w:rsidRDefault="0074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5CA2A9C" w14:paraId="647522C0" w14:textId="77777777" w:rsidTr="65CA2A9C">
      <w:tc>
        <w:tcPr>
          <w:tcW w:w="4650" w:type="dxa"/>
        </w:tcPr>
        <w:p w14:paraId="4D9F3B91" w14:textId="2702201E" w:rsidR="65CA2A9C" w:rsidRDefault="65CA2A9C" w:rsidP="65CA2A9C">
          <w:pPr>
            <w:pStyle w:val="Header"/>
            <w:ind w:left="-115"/>
          </w:pPr>
        </w:p>
      </w:tc>
      <w:tc>
        <w:tcPr>
          <w:tcW w:w="4650" w:type="dxa"/>
        </w:tcPr>
        <w:p w14:paraId="5159CF40" w14:textId="690D8BA3" w:rsidR="65CA2A9C" w:rsidRDefault="65CA2A9C" w:rsidP="65CA2A9C">
          <w:pPr>
            <w:pStyle w:val="Header"/>
            <w:jc w:val="center"/>
          </w:pPr>
        </w:p>
      </w:tc>
      <w:tc>
        <w:tcPr>
          <w:tcW w:w="4650" w:type="dxa"/>
        </w:tcPr>
        <w:p w14:paraId="6F7ED226" w14:textId="62DE9F32" w:rsidR="65CA2A9C" w:rsidRDefault="65CA2A9C" w:rsidP="65CA2A9C">
          <w:pPr>
            <w:pStyle w:val="Header"/>
            <w:ind w:right="-115"/>
            <w:jc w:val="right"/>
          </w:pPr>
        </w:p>
      </w:tc>
    </w:tr>
  </w:tbl>
  <w:p w14:paraId="69A2724F" w14:textId="21698FC8" w:rsidR="65CA2A9C" w:rsidRDefault="65CA2A9C" w:rsidP="65CA2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5116" w14:textId="77777777" w:rsidR="00740C7F" w:rsidRDefault="00740C7F">
      <w:pPr>
        <w:spacing w:after="0" w:line="240" w:lineRule="auto"/>
      </w:pPr>
      <w:r>
        <w:separator/>
      </w:r>
    </w:p>
  </w:footnote>
  <w:footnote w:type="continuationSeparator" w:id="0">
    <w:p w14:paraId="7DF4E37C" w14:textId="77777777" w:rsidR="00740C7F" w:rsidRDefault="0074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C4D7" w14:textId="66B93C64" w:rsidR="00740C7F" w:rsidRDefault="00740C7F" w:rsidP="00EF06C8">
    <w:pPr>
      <w:pStyle w:val="Header"/>
    </w:pPr>
    <w:r>
      <w:t>Subject: Drama</w:t>
    </w:r>
  </w:p>
  <w:p w14:paraId="681BD282" w14:textId="77777777" w:rsidR="00740C7F" w:rsidRDefault="00740C7F" w:rsidP="00EF06C8">
    <w:pPr>
      <w:pStyle w:val="Header"/>
    </w:pPr>
    <w:r>
      <w:t>Derby Cathedral School</w:t>
    </w:r>
  </w:p>
  <w:p w14:paraId="3858CCE8" w14:textId="77777777" w:rsidR="00740C7F" w:rsidRDefault="00740C7F" w:rsidP="65CA2A9C">
    <w:pPr>
      <w:pStyle w:val="Header"/>
      <w:rPr>
        <w:rFonts w:ascii="Tw Cen MT" w:hAnsi="Tw Cen MT"/>
        <w:color w:val="44546A" w:themeColor="text2"/>
        <w:sz w:val="48"/>
        <w:szCs w:val="48"/>
      </w:rPr>
    </w:pPr>
    <w:r>
      <w:ptab w:relativeTo="margin" w:alignment="center" w:leader="none"/>
    </w:r>
    <w:r w:rsidR="65CA2A9C" w:rsidRPr="65CA2A9C">
      <w:rPr>
        <w:rFonts w:ascii="Tw Cen MT" w:hAnsi="Tw Cen MT"/>
        <w:color w:val="44546A" w:themeColor="text2"/>
        <w:sz w:val="48"/>
        <w:szCs w:val="48"/>
      </w:rPr>
      <w:t>Drama KS3 and KS4 Curriculum Overview</w:t>
    </w:r>
  </w:p>
  <w:p w14:paraId="7BE2FD82" w14:textId="77777777" w:rsidR="00740C7F" w:rsidRPr="0098384F" w:rsidRDefault="00740C7F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>Assessment Objectives</w:t>
    </w:r>
  </w:p>
  <w:p w14:paraId="18B67472" w14:textId="77777777" w:rsidR="00740C7F" w:rsidRDefault="00740C7F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BE0CCF">
      <w:rPr>
        <w:rFonts w:ascii="Tw Cen MT" w:hAnsi="Tw Cen MT"/>
        <w:color w:val="44546A" w:themeColor="text2"/>
        <w:sz w:val="24"/>
        <w:szCs w:val="24"/>
      </w:rPr>
      <w:t>AO1 Create and develop ideas to communicate meaning for theatrical performance</w:t>
    </w:r>
  </w:p>
  <w:p w14:paraId="108C66E6" w14:textId="77777777" w:rsidR="00740C7F" w:rsidRDefault="00740C7F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 xml:space="preserve">AO2: </w:t>
    </w:r>
    <w:r w:rsidRPr="00BE0CCF">
      <w:rPr>
        <w:rFonts w:ascii="Tw Cen MT" w:hAnsi="Tw Cen MT"/>
        <w:color w:val="44546A" w:themeColor="text2"/>
        <w:sz w:val="24"/>
        <w:szCs w:val="24"/>
      </w:rPr>
      <w:t>Apply theatrical skills to realise artistic intentions in live performance</w:t>
    </w:r>
  </w:p>
  <w:p w14:paraId="04794C72" w14:textId="77777777" w:rsidR="00740C7F" w:rsidRDefault="00740C7F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 xml:space="preserve">AO3: </w:t>
    </w:r>
    <w:r w:rsidRPr="00BE0CCF">
      <w:rPr>
        <w:rFonts w:ascii="Tw Cen MT" w:hAnsi="Tw Cen MT"/>
        <w:color w:val="44546A" w:themeColor="text2"/>
        <w:sz w:val="24"/>
        <w:szCs w:val="24"/>
      </w:rPr>
      <w:t xml:space="preserve">Demonstrate knowledge and understanding of how drama and theatre is developed and performed </w:t>
    </w:r>
  </w:p>
  <w:p w14:paraId="00A0E1C1" w14:textId="664666E5" w:rsidR="00740C7F" w:rsidRPr="0098384F" w:rsidRDefault="00740C7F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 xml:space="preserve">AO4: </w:t>
    </w:r>
    <w:r w:rsidRPr="00BE0CCF">
      <w:rPr>
        <w:rFonts w:ascii="Tw Cen MT" w:hAnsi="Tw Cen MT"/>
        <w:color w:val="44546A" w:themeColor="text2"/>
        <w:sz w:val="24"/>
        <w:szCs w:val="24"/>
      </w:rPr>
      <w:t>Analyse and evaluate their own work and the work of others</w:t>
    </w:r>
  </w:p>
  <w:p w14:paraId="44FB30F8" w14:textId="77777777" w:rsidR="00740C7F" w:rsidRDefault="0074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53792"/>
    <w:multiLevelType w:val="hybridMultilevel"/>
    <w:tmpl w:val="0FAA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E5"/>
    <w:rsid w:val="000417DC"/>
    <w:rsid w:val="00075A19"/>
    <w:rsid w:val="0007655E"/>
    <w:rsid w:val="00156DE5"/>
    <w:rsid w:val="00235742"/>
    <w:rsid w:val="002E1894"/>
    <w:rsid w:val="00300EFB"/>
    <w:rsid w:val="003828DD"/>
    <w:rsid w:val="003A719C"/>
    <w:rsid w:val="004D13DA"/>
    <w:rsid w:val="005B27E5"/>
    <w:rsid w:val="006A3513"/>
    <w:rsid w:val="00740C7F"/>
    <w:rsid w:val="00804C8B"/>
    <w:rsid w:val="008058E8"/>
    <w:rsid w:val="00931C55"/>
    <w:rsid w:val="00961BA6"/>
    <w:rsid w:val="009B3F91"/>
    <w:rsid w:val="00A80760"/>
    <w:rsid w:val="00BC4C33"/>
    <w:rsid w:val="00BE0CCF"/>
    <w:rsid w:val="00C76FFD"/>
    <w:rsid w:val="00CC418B"/>
    <w:rsid w:val="00EF06C8"/>
    <w:rsid w:val="00F349C7"/>
    <w:rsid w:val="04448452"/>
    <w:rsid w:val="06D733E5"/>
    <w:rsid w:val="07AD1D2E"/>
    <w:rsid w:val="08730446"/>
    <w:rsid w:val="0A27FD31"/>
    <w:rsid w:val="0B2B50C6"/>
    <w:rsid w:val="0E4E4052"/>
    <w:rsid w:val="0F0E472D"/>
    <w:rsid w:val="119BCF63"/>
    <w:rsid w:val="13019E6C"/>
    <w:rsid w:val="133CABD9"/>
    <w:rsid w:val="165035C1"/>
    <w:rsid w:val="1E3733C9"/>
    <w:rsid w:val="1FA21531"/>
    <w:rsid w:val="21E714BC"/>
    <w:rsid w:val="22EAA591"/>
    <w:rsid w:val="27DE160F"/>
    <w:rsid w:val="294DA561"/>
    <w:rsid w:val="2979E670"/>
    <w:rsid w:val="2CDD8895"/>
    <w:rsid w:val="2E342F36"/>
    <w:rsid w:val="30A1B424"/>
    <w:rsid w:val="32EED707"/>
    <w:rsid w:val="34148BA9"/>
    <w:rsid w:val="3596B677"/>
    <w:rsid w:val="359733AD"/>
    <w:rsid w:val="3724A0FF"/>
    <w:rsid w:val="39982769"/>
    <w:rsid w:val="3CC22BA5"/>
    <w:rsid w:val="41496E05"/>
    <w:rsid w:val="42FE6FBC"/>
    <w:rsid w:val="44118716"/>
    <w:rsid w:val="459E6811"/>
    <w:rsid w:val="49650620"/>
    <w:rsid w:val="49C5F8EF"/>
    <w:rsid w:val="4A160B3E"/>
    <w:rsid w:val="4AEC3C5C"/>
    <w:rsid w:val="4B5B6330"/>
    <w:rsid w:val="4BECB511"/>
    <w:rsid w:val="4E62A8B0"/>
    <w:rsid w:val="4F20F080"/>
    <w:rsid w:val="51350E11"/>
    <w:rsid w:val="51E899C6"/>
    <w:rsid w:val="5456DE09"/>
    <w:rsid w:val="574DFC44"/>
    <w:rsid w:val="587D6147"/>
    <w:rsid w:val="59CA576A"/>
    <w:rsid w:val="5EA927BC"/>
    <w:rsid w:val="5ECE0BBB"/>
    <w:rsid w:val="602AD73D"/>
    <w:rsid w:val="60D859E0"/>
    <w:rsid w:val="618BF42E"/>
    <w:rsid w:val="62BCC4D5"/>
    <w:rsid w:val="64705BD2"/>
    <w:rsid w:val="65A67B3B"/>
    <w:rsid w:val="65CA2A9C"/>
    <w:rsid w:val="696A73E3"/>
    <w:rsid w:val="6A4B97DE"/>
    <w:rsid w:val="6AE430DD"/>
    <w:rsid w:val="6C80013E"/>
    <w:rsid w:val="6D12404E"/>
    <w:rsid w:val="6D3EC22C"/>
    <w:rsid w:val="6DA02CDC"/>
    <w:rsid w:val="6E9D08A9"/>
    <w:rsid w:val="728F1E71"/>
    <w:rsid w:val="72DA3DB2"/>
    <w:rsid w:val="73343576"/>
    <w:rsid w:val="7353C1DC"/>
    <w:rsid w:val="755B37C6"/>
    <w:rsid w:val="7819976E"/>
    <w:rsid w:val="7AF88E3F"/>
    <w:rsid w:val="7BAC894B"/>
    <w:rsid w:val="7E53E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F7F4AF"/>
  <w15:docId w15:val="{1577157E-FF8B-4AF5-A06C-C72CC24A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EF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E18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7DA1840E2A04E84CD0DD7A5E569C3" ma:contentTypeVersion="13" ma:contentTypeDescription="Create a new document." ma:contentTypeScope="" ma:versionID="acf11127fc969e414f34ea58a8017dd7">
  <xsd:schema xmlns:xsd="http://www.w3.org/2001/XMLSchema" xmlns:xs="http://www.w3.org/2001/XMLSchema" xmlns:p="http://schemas.microsoft.com/office/2006/metadata/properties" xmlns:ns2="0d387d47-ed2d-4a86-9b9e-5908193cc33c" xmlns:ns3="0fdaca27-b964-41d1-9039-a2a357f164f4" targetNamespace="http://schemas.microsoft.com/office/2006/metadata/properties" ma:root="true" ma:fieldsID="de4b3006b48952281a9aad64a3b9686c" ns2:_="" ns3:_="">
    <xsd:import namespace="0d387d47-ed2d-4a86-9b9e-5908193cc33c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87d47-ed2d-4a86-9b9e-5908193cc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315AB-DCF0-4D60-ABEB-B3C90A9BA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5DC93-3C83-4A4A-8A15-FABC5F19984B}">
  <ds:schemaRefs>
    <ds:schemaRef ds:uri="0fdaca27-b964-41d1-9039-a2a357f164f4"/>
    <ds:schemaRef ds:uri="http://schemas.microsoft.com/office/2006/documentManagement/types"/>
    <ds:schemaRef ds:uri="0d387d47-ed2d-4a86-9b9e-5908193cc33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AFC9FB-1586-44D3-8AD2-0C143C723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87d47-ed2d-4a86-9b9e-5908193cc33c"/>
    <ds:schemaRef ds:uri="0fdaca27-b964-41d1-9039-a2a357f16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31F99774</Template>
  <TotalTime>7</TotalTime>
  <Pages>6</Pages>
  <Words>1457</Words>
  <Characters>8311</Characters>
  <Application>Microsoft Office Word</Application>
  <DocSecurity>0</DocSecurity>
  <Lines>69</Lines>
  <Paragraphs>19</Paragraphs>
  <ScaleCrop>false</ScaleCrop>
  <Company>Torch Academy Gateway Trust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Brown</dc:creator>
  <cp:lastModifiedBy>Jenna Eaton</cp:lastModifiedBy>
  <cp:revision>7</cp:revision>
  <dcterms:created xsi:type="dcterms:W3CDTF">2021-10-07T13:56:00Z</dcterms:created>
  <dcterms:modified xsi:type="dcterms:W3CDTF">2021-11-11T11:15:00Z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0x01010097A7DA1840E2A04E84CD0DD7A5E569C3</vt:lpwstr>
  </property>
  <property fmtid="{D5CDD505-2E9C-101B-9397-08002B2CF9AE}" pid="3" name="Order">
    <vt:r8>82200</vt:r8>
  </property>
</Properties>
</file>