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E44B0D" w14:textId="03815EF7" w:rsidR="00262114" w:rsidRPr="00262114" w:rsidRDefault="004029AD" w:rsidP="00A33F73">
      <w:pPr>
        <w:spacing w:after="240"/>
        <w:rPr>
          <w:rFonts w:ascii="Arial" w:hAnsi="Arial" w:cs="Arial"/>
          <w:b/>
          <w:sz w:val="36"/>
          <w:szCs w:val="36"/>
        </w:rPr>
      </w:pPr>
      <w:r w:rsidRPr="004029AD">
        <w:t xml:space="preserve"> </w:t>
      </w:r>
      <w:r w:rsidRPr="004029AD">
        <w:rPr>
          <w:rFonts w:ascii="Arial" w:hAnsi="Arial" w:cs="Arial"/>
          <w:b/>
          <w:noProof/>
          <w:color w:val="104F75"/>
          <w:sz w:val="36"/>
          <w:szCs w:val="36"/>
          <w:lang w:eastAsia="en-GB"/>
        </w:rPr>
        <w:t>Pupil premium strategy statement (</w:t>
      </w:r>
      <w:r>
        <w:rPr>
          <w:rFonts w:ascii="Arial" w:hAnsi="Arial" w:cs="Arial"/>
          <w:b/>
          <w:noProof/>
          <w:color w:val="104F75"/>
          <w:sz w:val="36"/>
          <w:szCs w:val="36"/>
          <w:lang w:eastAsia="en-GB"/>
        </w:rPr>
        <w:t>primary</w:t>
      </w:r>
      <w:r w:rsidRPr="004029AD">
        <w:rPr>
          <w:rFonts w:ascii="Arial" w:hAnsi="Arial" w:cs="Arial"/>
          <w:b/>
          <w:noProof/>
          <w:color w:val="104F75"/>
          <w:sz w:val="36"/>
          <w:szCs w:val="36"/>
          <w:lang w:eastAsia="en-GB"/>
        </w:rPr>
        <w:t xml:space="preserve">) </w:t>
      </w:r>
    </w:p>
    <w:tbl>
      <w:tblPr>
        <w:tblStyle w:val="TableGrid"/>
        <w:tblW w:w="15417" w:type="dxa"/>
        <w:tblLayout w:type="fixed"/>
        <w:tblLook w:val="04A0" w:firstRow="1" w:lastRow="0" w:firstColumn="1" w:lastColumn="0" w:noHBand="0" w:noVBand="1"/>
      </w:tblPr>
      <w:tblGrid>
        <w:gridCol w:w="1951"/>
        <w:gridCol w:w="1276"/>
        <w:gridCol w:w="2126"/>
        <w:gridCol w:w="3686"/>
        <w:gridCol w:w="2126"/>
        <w:gridCol w:w="1417"/>
        <w:gridCol w:w="2835"/>
      </w:tblGrid>
      <w:tr w:rsidR="00C14FAE" w:rsidRPr="00B80272" w14:paraId="73B3A426" w14:textId="77777777" w:rsidTr="00267F85">
        <w:tc>
          <w:tcPr>
            <w:tcW w:w="15417" w:type="dxa"/>
            <w:gridSpan w:val="7"/>
            <w:shd w:val="clear" w:color="auto" w:fill="CFDCE3"/>
            <w:tcMar>
              <w:top w:w="57" w:type="dxa"/>
              <w:bottom w:w="57" w:type="dxa"/>
            </w:tcMar>
          </w:tcPr>
          <w:p w14:paraId="661FF981" w14:textId="06CDD64B" w:rsidR="00C14FAE" w:rsidRPr="00B80272" w:rsidRDefault="00C14FAE" w:rsidP="00267F85">
            <w:pPr>
              <w:pStyle w:val="ListParagraph"/>
              <w:numPr>
                <w:ilvl w:val="0"/>
                <w:numId w:val="17"/>
              </w:numPr>
              <w:ind w:left="426" w:hanging="284"/>
              <w:rPr>
                <w:rFonts w:ascii="Arial" w:hAnsi="Arial" w:cs="Arial"/>
                <w:b/>
              </w:rPr>
            </w:pPr>
            <w:r w:rsidRPr="00B80272">
              <w:rPr>
                <w:rFonts w:ascii="Arial" w:hAnsi="Arial" w:cs="Arial"/>
                <w:b/>
              </w:rPr>
              <w:t>Summary information</w:t>
            </w:r>
          </w:p>
        </w:tc>
      </w:tr>
      <w:tr w:rsidR="00C14FAE" w:rsidRPr="00B80272" w14:paraId="61B9EF55" w14:textId="77777777" w:rsidTr="00D94D52">
        <w:tc>
          <w:tcPr>
            <w:tcW w:w="1951" w:type="dxa"/>
            <w:tcMar>
              <w:top w:w="57" w:type="dxa"/>
              <w:bottom w:w="57" w:type="dxa"/>
            </w:tcMar>
          </w:tcPr>
          <w:p w14:paraId="4DAD4149" w14:textId="02940023" w:rsidR="00C14FAE" w:rsidRPr="00B80272" w:rsidRDefault="00C14FAE" w:rsidP="00127AEB">
            <w:pPr>
              <w:rPr>
                <w:rFonts w:ascii="Arial" w:hAnsi="Arial" w:cs="Arial"/>
                <w:b/>
              </w:rPr>
            </w:pPr>
            <w:r>
              <w:rPr>
                <w:rFonts w:ascii="Arial" w:hAnsi="Arial" w:cs="Arial"/>
                <w:b/>
              </w:rPr>
              <w:t>School</w:t>
            </w:r>
          </w:p>
        </w:tc>
        <w:tc>
          <w:tcPr>
            <w:tcW w:w="13466" w:type="dxa"/>
            <w:gridSpan w:val="6"/>
            <w:tcMar>
              <w:top w:w="57" w:type="dxa"/>
              <w:bottom w:w="57" w:type="dxa"/>
            </w:tcMar>
          </w:tcPr>
          <w:p w14:paraId="0AAE748D" w14:textId="429FDAAA" w:rsidR="00C14FAE" w:rsidRPr="00B80272" w:rsidRDefault="007C1E01">
            <w:pPr>
              <w:rPr>
                <w:rFonts w:ascii="Arial" w:hAnsi="Arial" w:cs="Arial"/>
              </w:rPr>
            </w:pPr>
            <w:r>
              <w:rPr>
                <w:rFonts w:ascii="Arial" w:hAnsi="Arial" w:cs="Arial"/>
              </w:rPr>
              <w:t>Devonshire Road Primary School</w:t>
            </w:r>
          </w:p>
        </w:tc>
      </w:tr>
      <w:tr w:rsidR="00D94D52" w:rsidRPr="00B80272" w14:paraId="1FC961B4" w14:textId="77777777" w:rsidTr="00FE25DD">
        <w:tc>
          <w:tcPr>
            <w:tcW w:w="1951" w:type="dxa"/>
            <w:tcMar>
              <w:top w:w="57" w:type="dxa"/>
              <w:bottom w:w="57" w:type="dxa"/>
            </w:tcMar>
          </w:tcPr>
          <w:p w14:paraId="351F6CDE" w14:textId="77777777" w:rsidR="00D94D52" w:rsidRPr="00B80272" w:rsidRDefault="00D94D52" w:rsidP="00127AEB">
            <w:pPr>
              <w:rPr>
                <w:rFonts w:ascii="Arial" w:hAnsi="Arial" w:cs="Arial"/>
                <w:b/>
              </w:rPr>
            </w:pPr>
            <w:r>
              <w:rPr>
                <w:rFonts w:ascii="Arial" w:hAnsi="Arial" w:cs="Arial"/>
                <w:b/>
              </w:rPr>
              <w:t>Academic Year</w:t>
            </w:r>
          </w:p>
        </w:tc>
        <w:tc>
          <w:tcPr>
            <w:tcW w:w="1276" w:type="dxa"/>
            <w:tcMar>
              <w:top w:w="57" w:type="dxa"/>
              <w:bottom w:w="57" w:type="dxa"/>
            </w:tcMar>
          </w:tcPr>
          <w:p w14:paraId="11A04416" w14:textId="099474D1" w:rsidR="00D94D52" w:rsidRPr="00B80272" w:rsidRDefault="00D94D52">
            <w:pPr>
              <w:rPr>
                <w:rFonts w:ascii="Arial" w:hAnsi="Arial" w:cs="Arial"/>
              </w:rPr>
            </w:pPr>
            <w:r>
              <w:rPr>
                <w:rFonts w:ascii="Arial" w:hAnsi="Arial" w:cs="Arial"/>
              </w:rPr>
              <w:t>2020/2021</w:t>
            </w:r>
          </w:p>
        </w:tc>
        <w:tc>
          <w:tcPr>
            <w:tcW w:w="2126" w:type="dxa"/>
          </w:tcPr>
          <w:p w14:paraId="4C60C5C0" w14:textId="77777777" w:rsidR="00D94D52" w:rsidRPr="002E6F05" w:rsidRDefault="00D94D52" w:rsidP="00127AEB">
            <w:pPr>
              <w:rPr>
                <w:rFonts w:ascii="Arial" w:hAnsi="Arial" w:cs="Arial"/>
              </w:rPr>
            </w:pPr>
            <w:r w:rsidRPr="002E6F05">
              <w:rPr>
                <w:rFonts w:ascii="Arial" w:hAnsi="Arial" w:cs="Arial"/>
                <w:b/>
              </w:rPr>
              <w:t>Total PP budget</w:t>
            </w:r>
          </w:p>
        </w:tc>
        <w:tc>
          <w:tcPr>
            <w:tcW w:w="3686" w:type="dxa"/>
          </w:tcPr>
          <w:p w14:paraId="378F34B6" w14:textId="3576229F" w:rsidR="00D94D52" w:rsidRPr="00E64BB8" w:rsidRDefault="00D94D52">
            <w:pPr>
              <w:rPr>
                <w:rFonts w:cstheme="minorHAnsi"/>
              </w:rPr>
            </w:pPr>
            <w:r w:rsidRPr="00E64BB8">
              <w:rPr>
                <w:rFonts w:cstheme="minorHAnsi"/>
              </w:rPr>
              <w:t>£141, 470 (£1371.76 per pupil)</w:t>
            </w:r>
          </w:p>
        </w:tc>
        <w:tc>
          <w:tcPr>
            <w:tcW w:w="2126" w:type="dxa"/>
          </w:tcPr>
          <w:p w14:paraId="0BE5FB6B" w14:textId="77777777" w:rsidR="00D94D52" w:rsidRPr="00B80272" w:rsidRDefault="00D94D52" w:rsidP="00127AEB">
            <w:pPr>
              <w:rPr>
                <w:rFonts w:ascii="Arial" w:hAnsi="Arial" w:cs="Arial"/>
              </w:rPr>
            </w:pPr>
            <w:r w:rsidRPr="00B80272">
              <w:rPr>
                <w:rFonts w:ascii="Arial" w:hAnsi="Arial" w:cs="Arial"/>
                <w:b/>
              </w:rPr>
              <w:t>Date of m</w:t>
            </w:r>
            <w:r>
              <w:rPr>
                <w:rFonts w:ascii="Arial" w:hAnsi="Arial" w:cs="Arial"/>
                <w:b/>
              </w:rPr>
              <w:t>ost recent PP Review</w:t>
            </w:r>
          </w:p>
        </w:tc>
        <w:tc>
          <w:tcPr>
            <w:tcW w:w="1417" w:type="dxa"/>
          </w:tcPr>
          <w:p w14:paraId="3EC1D7C4" w14:textId="77777777" w:rsidR="00D94D52" w:rsidRDefault="00D94D52" w:rsidP="00D94D52">
            <w:pPr>
              <w:rPr>
                <w:rFonts w:ascii="Arial" w:hAnsi="Arial" w:cs="Arial"/>
                <w:b/>
              </w:rPr>
            </w:pPr>
            <w:r w:rsidRPr="00D94D52">
              <w:rPr>
                <w:rFonts w:ascii="Arial" w:hAnsi="Arial" w:cs="Arial"/>
                <w:b/>
              </w:rPr>
              <w:t>Attendance</w:t>
            </w:r>
          </w:p>
          <w:p w14:paraId="19348CA7" w14:textId="26113F29" w:rsidR="00D94D52" w:rsidRPr="00D94D52" w:rsidRDefault="00D94D52" w:rsidP="00732F39">
            <w:pPr>
              <w:rPr>
                <w:rFonts w:ascii="Arial" w:hAnsi="Arial" w:cs="Arial"/>
                <w:b/>
              </w:rPr>
            </w:pPr>
            <w:r>
              <w:rPr>
                <w:rFonts w:ascii="Arial" w:hAnsi="Arial" w:cs="Arial"/>
                <w:b/>
              </w:rPr>
              <w:t>PPG</w:t>
            </w:r>
            <w:r w:rsidR="00732F39">
              <w:rPr>
                <w:rFonts w:ascii="Arial" w:hAnsi="Arial" w:cs="Arial"/>
                <w:b/>
              </w:rPr>
              <w:t xml:space="preserve"> </w:t>
            </w:r>
          </w:p>
        </w:tc>
        <w:tc>
          <w:tcPr>
            <w:tcW w:w="2835" w:type="dxa"/>
          </w:tcPr>
          <w:p w14:paraId="10EAEE6C" w14:textId="4D6A0E69" w:rsidR="00D94D52" w:rsidRPr="00B80272" w:rsidRDefault="003D75EA" w:rsidP="003D75EA">
            <w:pPr>
              <w:rPr>
                <w:rFonts w:ascii="Arial" w:hAnsi="Arial" w:cs="Arial"/>
              </w:rPr>
            </w:pPr>
            <w:r>
              <w:rPr>
                <w:rFonts w:ascii="Arial" w:hAnsi="Arial" w:cs="Arial"/>
              </w:rPr>
              <w:t>95.</w:t>
            </w:r>
            <w:r w:rsidRPr="009F1077">
              <w:rPr>
                <w:rFonts w:ascii="Arial" w:hAnsi="Arial" w:cs="Arial"/>
              </w:rPr>
              <w:t>8</w:t>
            </w:r>
            <w:r w:rsidR="003B1ECA" w:rsidRPr="009F1077">
              <w:rPr>
                <w:rFonts w:ascii="Arial" w:hAnsi="Arial" w:cs="Arial"/>
              </w:rPr>
              <w:t xml:space="preserve"> (based on 2019/2019 the national average data is the latest released by the </w:t>
            </w:r>
            <w:proofErr w:type="spellStart"/>
            <w:r w:rsidR="003B1ECA" w:rsidRPr="009F1077">
              <w:rPr>
                <w:rFonts w:ascii="Arial" w:hAnsi="Arial" w:cs="Arial"/>
              </w:rPr>
              <w:t>DfE</w:t>
            </w:r>
            <w:proofErr w:type="spellEnd"/>
            <w:r w:rsidR="003B1ECA" w:rsidRPr="009F1077">
              <w:rPr>
                <w:rFonts w:ascii="Arial" w:hAnsi="Arial" w:cs="Arial"/>
              </w:rPr>
              <w:t xml:space="preserve"> it was released in March 2020)</w:t>
            </w:r>
            <w:r w:rsidR="003B1ECA">
              <w:rPr>
                <w:rFonts w:ascii="Arial" w:hAnsi="Arial" w:cs="Arial"/>
              </w:rPr>
              <w:t xml:space="preserve"> </w:t>
            </w:r>
          </w:p>
        </w:tc>
      </w:tr>
      <w:tr w:rsidR="00FF7314" w:rsidRPr="00B80272" w14:paraId="36741700" w14:textId="77777777" w:rsidTr="00FF7314">
        <w:trPr>
          <w:trHeight w:val="675"/>
        </w:trPr>
        <w:tc>
          <w:tcPr>
            <w:tcW w:w="1951" w:type="dxa"/>
            <w:vMerge w:val="restart"/>
            <w:tcMar>
              <w:top w:w="57" w:type="dxa"/>
              <w:bottom w:w="57" w:type="dxa"/>
            </w:tcMar>
          </w:tcPr>
          <w:p w14:paraId="0BB60046" w14:textId="77777777" w:rsidR="00FF7314" w:rsidRPr="00B80272" w:rsidRDefault="00FF7314" w:rsidP="00127AEB">
            <w:pPr>
              <w:rPr>
                <w:rFonts w:ascii="Arial" w:hAnsi="Arial" w:cs="Arial"/>
              </w:rPr>
            </w:pPr>
            <w:r>
              <w:rPr>
                <w:rFonts w:ascii="Arial" w:hAnsi="Arial" w:cs="Arial"/>
                <w:b/>
              </w:rPr>
              <w:t>Total number of pupils</w:t>
            </w:r>
          </w:p>
        </w:tc>
        <w:tc>
          <w:tcPr>
            <w:tcW w:w="1276" w:type="dxa"/>
            <w:vMerge w:val="restart"/>
            <w:tcMar>
              <w:top w:w="57" w:type="dxa"/>
              <w:bottom w:w="57" w:type="dxa"/>
            </w:tcMar>
          </w:tcPr>
          <w:p w14:paraId="603534A6" w14:textId="49DDC4F1" w:rsidR="00FF7314" w:rsidRPr="00B80272" w:rsidRDefault="00FF7314">
            <w:pPr>
              <w:rPr>
                <w:rFonts w:ascii="Arial" w:hAnsi="Arial" w:cs="Arial"/>
              </w:rPr>
            </w:pPr>
            <w:r w:rsidRPr="00E03FE4">
              <w:rPr>
                <w:rFonts w:ascii="Arial" w:hAnsi="Arial" w:cs="Arial"/>
              </w:rPr>
              <w:t>416</w:t>
            </w:r>
          </w:p>
        </w:tc>
        <w:tc>
          <w:tcPr>
            <w:tcW w:w="2126" w:type="dxa"/>
            <w:vMerge w:val="restart"/>
          </w:tcPr>
          <w:p w14:paraId="2828FAC4" w14:textId="5698E2FA" w:rsidR="00FF7314" w:rsidRDefault="00FF7314" w:rsidP="00C14FAE">
            <w:pPr>
              <w:rPr>
                <w:rFonts w:ascii="Arial" w:hAnsi="Arial" w:cs="Arial"/>
                <w:b/>
              </w:rPr>
            </w:pPr>
            <w:r w:rsidRPr="00B80272">
              <w:rPr>
                <w:rFonts w:ascii="Arial" w:hAnsi="Arial" w:cs="Arial"/>
                <w:b/>
              </w:rPr>
              <w:t>Number of pupils eligible for PP</w:t>
            </w:r>
          </w:p>
          <w:p w14:paraId="09BF5785" w14:textId="79E0E5A8" w:rsidR="00FF7314" w:rsidRDefault="00FF7314" w:rsidP="00C14FAE">
            <w:pPr>
              <w:rPr>
                <w:rFonts w:ascii="Arial" w:hAnsi="Arial" w:cs="Arial"/>
                <w:b/>
              </w:rPr>
            </w:pPr>
            <w:r>
              <w:rPr>
                <w:rFonts w:ascii="Arial" w:hAnsi="Arial" w:cs="Arial"/>
                <w:b/>
              </w:rPr>
              <w:t>(correct as of Oct 2020)</w:t>
            </w:r>
          </w:p>
          <w:p w14:paraId="7431BF7C" w14:textId="64B54FCF" w:rsidR="00FF7314" w:rsidRPr="00D94D52" w:rsidRDefault="00FF7314" w:rsidP="00D94D52">
            <w:pPr>
              <w:rPr>
                <w:rFonts w:ascii="Arial" w:hAnsi="Arial" w:cs="Arial"/>
              </w:rPr>
            </w:pPr>
          </w:p>
        </w:tc>
        <w:tc>
          <w:tcPr>
            <w:tcW w:w="3686" w:type="dxa"/>
            <w:vMerge w:val="restart"/>
          </w:tcPr>
          <w:p w14:paraId="25698617" w14:textId="65C3C6E4" w:rsidR="00FF7314" w:rsidRPr="00E64BB8" w:rsidRDefault="00FF7314">
            <w:pPr>
              <w:rPr>
                <w:rFonts w:cstheme="minorHAnsi"/>
              </w:rPr>
            </w:pPr>
            <w:r w:rsidRPr="00E64BB8">
              <w:rPr>
                <w:rFonts w:cstheme="minorHAnsi"/>
              </w:rPr>
              <w:t>125 (plus 2 summer term only)</w:t>
            </w:r>
          </w:p>
          <w:p w14:paraId="67A5194E" w14:textId="43C8C696" w:rsidR="00FF7314" w:rsidRPr="00E64BB8" w:rsidRDefault="00FF7314" w:rsidP="00E64BB8">
            <w:pPr>
              <w:rPr>
                <w:rFonts w:ascii="Arial" w:hAnsi="Arial" w:cs="Arial"/>
                <w:i/>
                <w:color w:val="4F81BD" w:themeColor="accent1"/>
              </w:rPr>
            </w:pPr>
            <w:r w:rsidRPr="00E64BB8">
              <w:rPr>
                <w:rFonts w:cstheme="minorHAnsi"/>
                <w:i/>
                <w:color w:val="4F81BD" w:themeColor="accent1"/>
              </w:rPr>
              <w:t>-117</w:t>
            </w:r>
            <w:r w:rsidRPr="00E64BB8">
              <w:rPr>
                <w:rFonts w:ascii="Calibri" w:hAnsi="Calibri" w:cs="Calibri"/>
                <w:i/>
                <w:color w:val="4F81BD" w:themeColor="accent1"/>
                <w:shd w:val="clear" w:color="auto" w:fill="FFFFFF"/>
              </w:rPr>
              <w:t xml:space="preserve"> PPG (FSM/Ever 6) </w:t>
            </w:r>
          </w:p>
          <w:p w14:paraId="34C8C9E2" w14:textId="65D6C4C4" w:rsidR="00FF7314" w:rsidRPr="00E64BB8" w:rsidRDefault="00FF7314" w:rsidP="00E64BB8">
            <w:pPr>
              <w:rPr>
                <w:rFonts w:ascii="Arial" w:hAnsi="Arial" w:cs="Arial"/>
                <w:i/>
                <w:color w:val="4F81BD" w:themeColor="accent1"/>
              </w:rPr>
            </w:pPr>
            <w:r w:rsidRPr="00E64BB8">
              <w:rPr>
                <w:rFonts w:cstheme="minorHAnsi"/>
                <w:i/>
                <w:color w:val="4F81BD" w:themeColor="accent1"/>
                <w:shd w:val="clear" w:color="auto" w:fill="FFFFFF"/>
              </w:rPr>
              <w:t xml:space="preserve">-2 (full year) 2 (part year) </w:t>
            </w:r>
            <w:r w:rsidRPr="00E64BB8">
              <w:rPr>
                <w:rFonts w:ascii="Calibri" w:hAnsi="Calibri" w:cs="Calibri"/>
                <w:i/>
                <w:color w:val="4F81BD" w:themeColor="accent1"/>
                <w:shd w:val="clear" w:color="auto" w:fill="FFFFFF"/>
              </w:rPr>
              <w:t>Looked After</w:t>
            </w:r>
          </w:p>
          <w:p w14:paraId="46772AE4" w14:textId="77777777" w:rsidR="00FF7314" w:rsidRPr="00E64BB8" w:rsidRDefault="00FF7314" w:rsidP="00E64BB8">
            <w:pPr>
              <w:rPr>
                <w:rFonts w:ascii="Arial" w:hAnsi="Arial" w:cs="Arial"/>
                <w:i/>
                <w:color w:val="4F81BD" w:themeColor="accent1"/>
              </w:rPr>
            </w:pPr>
            <w:r w:rsidRPr="00E64BB8">
              <w:rPr>
                <w:rFonts w:cstheme="minorHAnsi"/>
                <w:i/>
                <w:color w:val="4F81BD" w:themeColor="accent1"/>
                <w:shd w:val="clear" w:color="auto" w:fill="FFFFFF"/>
              </w:rPr>
              <w:t xml:space="preserve">-3 </w:t>
            </w:r>
            <w:r w:rsidRPr="00E64BB8">
              <w:rPr>
                <w:rFonts w:ascii="Calibri" w:hAnsi="Calibri" w:cs="Calibri"/>
                <w:i/>
                <w:color w:val="4F81BD" w:themeColor="accent1"/>
                <w:shd w:val="clear" w:color="auto" w:fill="FFFFFF"/>
              </w:rPr>
              <w:t>Post Looked After</w:t>
            </w:r>
          </w:p>
          <w:p w14:paraId="338BE990" w14:textId="02FD3216" w:rsidR="00FF7314" w:rsidRPr="00E64BB8" w:rsidRDefault="00FF7314" w:rsidP="00E64BB8">
            <w:pPr>
              <w:rPr>
                <w:rFonts w:ascii="Arial" w:hAnsi="Arial" w:cs="Arial"/>
              </w:rPr>
            </w:pPr>
            <w:r w:rsidRPr="00E64BB8">
              <w:rPr>
                <w:rFonts w:cstheme="minorHAnsi"/>
                <w:i/>
                <w:color w:val="4F81BD" w:themeColor="accent1"/>
              </w:rPr>
              <w:t>-</w:t>
            </w:r>
            <w:r w:rsidRPr="00E64BB8">
              <w:rPr>
                <w:rFonts w:cstheme="minorHAnsi"/>
                <w:i/>
                <w:color w:val="4F81BD" w:themeColor="accent1"/>
                <w:shd w:val="clear" w:color="auto" w:fill="FFFFFF"/>
              </w:rPr>
              <w:t>3</w:t>
            </w:r>
            <w:r w:rsidRPr="00E64BB8">
              <w:rPr>
                <w:rFonts w:ascii="Calibri" w:hAnsi="Calibri" w:cs="Calibri"/>
                <w:i/>
                <w:color w:val="4F81BD" w:themeColor="accent1"/>
                <w:shd w:val="clear" w:color="auto" w:fill="FFFFFF"/>
              </w:rPr>
              <w:t xml:space="preserve"> Armed Forces</w:t>
            </w:r>
            <w:r w:rsidRPr="00E64BB8">
              <w:rPr>
                <w:rFonts w:ascii="Calibri" w:hAnsi="Calibri" w:cs="Calibri"/>
                <w:color w:val="4F81BD" w:themeColor="accent1"/>
                <w:shd w:val="clear" w:color="auto" w:fill="FFFFFF"/>
              </w:rPr>
              <w:t> </w:t>
            </w:r>
          </w:p>
        </w:tc>
        <w:tc>
          <w:tcPr>
            <w:tcW w:w="2126" w:type="dxa"/>
            <w:vMerge w:val="restart"/>
          </w:tcPr>
          <w:p w14:paraId="198C1A59" w14:textId="77777777" w:rsidR="00FF7314" w:rsidRPr="00B80272" w:rsidRDefault="00FF7314" w:rsidP="00C14FAE">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417" w:type="dxa"/>
          </w:tcPr>
          <w:p w14:paraId="72643CBE" w14:textId="7D99731C" w:rsidR="00FF7314" w:rsidRPr="00FF7314" w:rsidRDefault="00FF7314" w:rsidP="00D94D52">
            <w:pPr>
              <w:rPr>
                <w:rFonts w:ascii="Arial" w:hAnsi="Arial" w:cs="Arial"/>
                <w:b/>
              </w:rPr>
            </w:pPr>
            <w:r w:rsidRPr="00FF7314">
              <w:rPr>
                <w:rFonts w:ascii="Arial" w:hAnsi="Arial" w:cs="Arial"/>
                <w:b/>
              </w:rPr>
              <w:t>Attendance non PPG</w:t>
            </w:r>
          </w:p>
        </w:tc>
        <w:tc>
          <w:tcPr>
            <w:tcW w:w="2835" w:type="dxa"/>
          </w:tcPr>
          <w:p w14:paraId="2EDB846D" w14:textId="1ECEC501" w:rsidR="00FF7314" w:rsidRPr="00B80272" w:rsidRDefault="003D75EA">
            <w:pPr>
              <w:rPr>
                <w:rFonts w:ascii="Arial" w:hAnsi="Arial" w:cs="Arial"/>
              </w:rPr>
            </w:pPr>
            <w:r>
              <w:rPr>
                <w:rFonts w:ascii="Arial" w:hAnsi="Arial" w:cs="Arial"/>
              </w:rPr>
              <w:t>96.3</w:t>
            </w:r>
          </w:p>
        </w:tc>
      </w:tr>
      <w:tr w:rsidR="00FF7314" w:rsidRPr="00B80272" w14:paraId="235E62C2" w14:textId="77777777" w:rsidTr="008E029B">
        <w:trPr>
          <w:trHeight w:val="675"/>
        </w:trPr>
        <w:tc>
          <w:tcPr>
            <w:tcW w:w="1951" w:type="dxa"/>
            <w:vMerge/>
            <w:tcMar>
              <w:top w:w="57" w:type="dxa"/>
              <w:bottom w:w="57" w:type="dxa"/>
            </w:tcMar>
          </w:tcPr>
          <w:p w14:paraId="5B709C7D" w14:textId="77777777" w:rsidR="00FF7314" w:rsidRDefault="00FF7314" w:rsidP="00127AEB">
            <w:pPr>
              <w:rPr>
                <w:rFonts w:ascii="Arial" w:hAnsi="Arial" w:cs="Arial"/>
                <w:b/>
              </w:rPr>
            </w:pPr>
          </w:p>
        </w:tc>
        <w:tc>
          <w:tcPr>
            <w:tcW w:w="1276" w:type="dxa"/>
            <w:vMerge/>
            <w:tcMar>
              <w:top w:w="57" w:type="dxa"/>
              <w:bottom w:w="57" w:type="dxa"/>
            </w:tcMar>
          </w:tcPr>
          <w:p w14:paraId="0A305901" w14:textId="77777777" w:rsidR="00FF7314" w:rsidRPr="00E03FE4" w:rsidRDefault="00FF7314">
            <w:pPr>
              <w:rPr>
                <w:rFonts w:ascii="Arial" w:hAnsi="Arial" w:cs="Arial"/>
              </w:rPr>
            </w:pPr>
          </w:p>
        </w:tc>
        <w:tc>
          <w:tcPr>
            <w:tcW w:w="2126" w:type="dxa"/>
            <w:vMerge/>
          </w:tcPr>
          <w:p w14:paraId="7BD33CEC" w14:textId="77777777" w:rsidR="00FF7314" w:rsidRPr="00B80272" w:rsidRDefault="00FF7314" w:rsidP="00C14FAE">
            <w:pPr>
              <w:rPr>
                <w:rFonts w:ascii="Arial" w:hAnsi="Arial" w:cs="Arial"/>
                <w:b/>
              </w:rPr>
            </w:pPr>
          </w:p>
        </w:tc>
        <w:tc>
          <w:tcPr>
            <w:tcW w:w="3686" w:type="dxa"/>
            <w:vMerge/>
          </w:tcPr>
          <w:p w14:paraId="71D52776" w14:textId="77777777" w:rsidR="00FF7314" w:rsidRPr="00E64BB8" w:rsidRDefault="00FF7314">
            <w:pPr>
              <w:rPr>
                <w:rFonts w:cstheme="minorHAnsi"/>
              </w:rPr>
            </w:pPr>
          </w:p>
        </w:tc>
        <w:tc>
          <w:tcPr>
            <w:tcW w:w="2126" w:type="dxa"/>
            <w:vMerge/>
          </w:tcPr>
          <w:p w14:paraId="1957D248" w14:textId="77777777" w:rsidR="00FF7314" w:rsidRPr="00C542C7" w:rsidRDefault="00FF7314" w:rsidP="00C14FAE">
            <w:pPr>
              <w:rPr>
                <w:rFonts w:ascii="Arial" w:hAnsi="Arial" w:cs="Arial"/>
                <w:b/>
              </w:rPr>
            </w:pPr>
          </w:p>
        </w:tc>
        <w:tc>
          <w:tcPr>
            <w:tcW w:w="1417" w:type="dxa"/>
          </w:tcPr>
          <w:p w14:paraId="261DCE50" w14:textId="77777777" w:rsidR="00FF7314" w:rsidRPr="00FF7314" w:rsidRDefault="00FF7314" w:rsidP="00FF7314">
            <w:pPr>
              <w:rPr>
                <w:rFonts w:ascii="Arial" w:hAnsi="Arial" w:cs="Arial"/>
                <w:b/>
              </w:rPr>
            </w:pPr>
            <w:r w:rsidRPr="00FF7314">
              <w:rPr>
                <w:rFonts w:ascii="Arial" w:hAnsi="Arial" w:cs="Arial"/>
                <w:b/>
              </w:rPr>
              <w:t>Attendance</w:t>
            </w:r>
          </w:p>
          <w:p w14:paraId="592AC3BC" w14:textId="60809479" w:rsidR="00FF7314" w:rsidRPr="00D94D52" w:rsidRDefault="00FF7314" w:rsidP="00FF7314">
            <w:pPr>
              <w:rPr>
                <w:rFonts w:ascii="Arial" w:hAnsi="Arial" w:cs="Arial"/>
                <w:b/>
              </w:rPr>
            </w:pPr>
            <w:r w:rsidRPr="00FF7314">
              <w:rPr>
                <w:rFonts w:ascii="Arial" w:hAnsi="Arial" w:cs="Arial"/>
                <w:b/>
              </w:rPr>
              <w:t>National average</w:t>
            </w:r>
          </w:p>
        </w:tc>
        <w:tc>
          <w:tcPr>
            <w:tcW w:w="2835" w:type="dxa"/>
          </w:tcPr>
          <w:p w14:paraId="58A3EA3F" w14:textId="458E050F" w:rsidR="00FF7314" w:rsidRPr="00D94D52" w:rsidRDefault="003D75EA">
            <w:pPr>
              <w:rPr>
                <w:rFonts w:ascii="Arial" w:hAnsi="Arial" w:cs="Arial"/>
                <w:highlight w:val="yellow"/>
              </w:rPr>
            </w:pPr>
            <w:r w:rsidRPr="003D75EA">
              <w:rPr>
                <w:rFonts w:ascii="Arial" w:hAnsi="Arial" w:cs="Arial"/>
              </w:rPr>
              <w:t>95.3</w:t>
            </w:r>
          </w:p>
        </w:tc>
      </w:tr>
    </w:tbl>
    <w:p w14:paraId="1EA326D4" w14:textId="77777777" w:rsidR="00B80272" w:rsidRPr="00A33F73" w:rsidRDefault="00B80272">
      <w:pPr>
        <w:rPr>
          <w:rFonts w:ascii="Arial" w:hAnsi="Arial" w:cs="Arial"/>
          <w:sz w:val="16"/>
          <w:szCs w:val="16"/>
        </w:rPr>
      </w:pPr>
    </w:p>
    <w:tbl>
      <w:tblPr>
        <w:tblStyle w:val="TableGrid"/>
        <w:tblW w:w="15134" w:type="dxa"/>
        <w:tblLayout w:type="fixed"/>
        <w:tblLook w:val="04A0" w:firstRow="1" w:lastRow="0" w:firstColumn="1" w:lastColumn="0" w:noHBand="0" w:noVBand="1"/>
      </w:tblPr>
      <w:tblGrid>
        <w:gridCol w:w="4219"/>
        <w:gridCol w:w="1566"/>
        <w:gridCol w:w="1610"/>
        <w:gridCol w:w="4195"/>
        <w:gridCol w:w="1701"/>
        <w:gridCol w:w="1843"/>
      </w:tblGrid>
      <w:tr w:rsidR="00D96F2E" w:rsidRPr="00B80272" w14:paraId="73F56B20" w14:textId="384CCED6" w:rsidTr="00D96F2E">
        <w:tc>
          <w:tcPr>
            <w:tcW w:w="7395" w:type="dxa"/>
            <w:gridSpan w:val="3"/>
            <w:shd w:val="clear" w:color="auto" w:fill="CFDCE3"/>
            <w:tcMar>
              <w:top w:w="57" w:type="dxa"/>
              <w:bottom w:w="57" w:type="dxa"/>
            </w:tcMar>
          </w:tcPr>
          <w:p w14:paraId="741565F5" w14:textId="14130F66" w:rsidR="00D96F2E" w:rsidRPr="00D96F2E" w:rsidRDefault="00E20EB4" w:rsidP="003E7386">
            <w:pPr>
              <w:rPr>
                <w:rFonts w:ascii="Arial" w:hAnsi="Arial" w:cs="Arial"/>
                <w:b/>
              </w:rPr>
            </w:pPr>
            <w:r>
              <w:rPr>
                <w:rFonts w:ascii="Arial" w:eastAsia="Arial" w:hAnsi="Arial" w:cs="Arial"/>
                <w:b/>
              </w:rPr>
              <w:t>Attainment</w:t>
            </w:r>
            <w:r w:rsidR="00D96F2E" w:rsidRPr="00D96F2E">
              <w:rPr>
                <w:rFonts w:ascii="Arial" w:eastAsia="Arial" w:hAnsi="Arial" w:cs="Arial"/>
                <w:b/>
              </w:rPr>
              <w:t xml:space="preserve"> </w:t>
            </w:r>
            <w:r w:rsidR="00D96F2E">
              <w:rPr>
                <w:rFonts w:ascii="Arial" w:eastAsia="Arial" w:hAnsi="Arial" w:cs="Arial"/>
                <w:b/>
              </w:rPr>
              <w:t xml:space="preserve">– </w:t>
            </w:r>
            <w:r w:rsidR="00F10BFD">
              <w:rPr>
                <w:rFonts w:ascii="Arial" w:eastAsia="Arial" w:hAnsi="Arial" w:cs="Arial"/>
                <w:b/>
              </w:rPr>
              <w:t>2018/</w:t>
            </w:r>
            <w:r w:rsidR="003E7386">
              <w:rPr>
                <w:rFonts w:ascii="Arial" w:eastAsia="Arial" w:hAnsi="Arial" w:cs="Arial"/>
                <w:b/>
              </w:rPr>
              <w:t>2019</w:t>
            </w:r>
            <w:r w:rsidR="00D96F2E">
              <w:rPr>
                <w:rFonts w:ascii="Arial" w:eastAsia="Arial" w:hAnsi="Arial" w:cs="Arial"/>
                <w:b/>
              </w:rPr>
              <w:t xml:space="preserve"> KS1 outcomes</w:t>
            </w:r>
            <w:r w:rsidR="00561271">
              <w:rPr>
                <w:rFonts w:ascii="Arial" w:eastAsia="Arial" w:hAnsi="Arial" w:cs="Arial"/>
                <w:b/>
              </w:rPr>
              <w:t xml:space="preserve"> (15 </w:t>
            </w:r>
            <w:proofErr w:type="spellStart"/>
            <w:r w:rsidR="00561271">
              <w:rPr>
                <w:rFonts w:ascii="Arial" w:eastAsia="Arial" w:hAnsi="Arial" w:cs="Arial"/>
                <w:b/>
              </w:rPr>
              <w:t>chn</w:t>
            </w:r>
            <w:proofErr w:type="spellEnd"/>
            <w:r w:rsidR="00561271">
              <w:rPr>
                <w:rFonts w:ascii="Arial" w:eastAsia="Arial" w:hAnsi="Arial" w:cs="Arial"/>
                <w:b/>
              </w:rPr>
              <w:t>)</w:t>
            </w:r>
          </w:p>
        </w:tc>
        <w:tc>
          <w:tcPr>
            <w:tcW w:w="7739" w:type="dxa"/>
            <w:gridSpan w:val="3"/>
            <w:shd w:val="clear" w:color="auto" w:fill="CFDCE3"/>
          </w:tcPr>
          <w:p w14:paraId="75A7B66A" w14:textId="3FC054E7" w:rsidR="00D96F2E" w:rsidRPr="00D96F2E" w:rsidRDefault="00E20EB4" w:rsidP="00D96F2E">
            <w:pPr>
              <w:rPr>
                <w:rFonts w:ascii="Arial" w:eastAsia="Arial" w:hAnsi="Arial" w:cs="Arial"/>
                <w:b/>
              </w:rPr>
            </w:pPr>
            <w:r>
              <w:rPr>
                <w:rFonts w:ascii="Arial" w:eastAsia="Arial" w:hAnsi="Arial" w:cs="Arial"/>
                <w:b/>
              </w:rPr>
              <w:t>A</w:t>
            </w:r>
            <w:r w:rsidR="00D96F2E" w:rsidRPr="00D96F2E">
              <w:rPr>
                <w:rFonts w:ascii="Arial" w:eastAsia="Arial" w:hAnsi="Arial" w:cs="Arial"/>
                <w:b/>
              </w:rPr>
              <w:t xml:space="preserve">ttainment </w:t>
            </w:r>
            <w:r w:rsidR="00D96F2E">
              <w:rPr>
                <w:rFonts w:ascii="Arial" w:eastAsia="Arial" w:hAnsi="Arial" w:cs="Arial"/>
                <w:b/>
              </w:rPr>
              <w:t xml:space="preserve">– </w:t>
            </w:r>
            <w:r w:rsidR="00F10BFD">
              <w:rPr>
                <w:rFonts w:ascii="Arial" w:eastAsia="Arial" w:hAnsi="Arial" w:cs="Arial"/>
                <w:b/>
              </w:rPr>
              <w:t xml:space="preserve">2018/2019 </w:t>
            </w:r>
            <w:r w:rsidR="00D96F2E">
              <w:rPr>
                <w:rFonts w:ascii="Arial" w:eastAsia="Arial" w:hAnsi="Arial" w:cs="Arial"/>
                <w:b/>
              </w:rPr>
              <w:t xml:space="preserve"> </w:t>
            </w:r>
            <w:r w:rsidR="00F10BFD">
              <w:rPr>
                <w:rFonts w:ascii="Arial" w:eastAsia="Arial" w:hAnsi="Arial" w:cs="Arial"/>
                <w:b/>
              </w:rPr>
              <w:t>KS2</w:t>
            </w:r>
            <w:r w:rsidR="00D96F2E">
              <w:rPr>
                <w:rFonts w:ascii="Arial" w:eastAsia="Arial" w:hAnsi="Arial" w:cs="Arial"/>
                <w:b/>
              </w:rPr>
              <w:t xml:space="preserve"> outcomes</w:t>
            </w:r>
            <w:r w:rsidR="00561271">
              <w:rPr>
                <w:rFonts w:ascii="Arial" w:eastAsia="Arial" w:hAnsi="Arial" w:cs="Arial"/>
                <w:b/>
              </w:rPr>
              <w:t xml:space="preserve"> (21 </w:t>
            </w:r>
            <w:proofErr w:type="spellStart"/>
            <w:r w:rsidR="00561271">
              <w:rPr>
                <w:rFonts w:ascii="Arial" w:eastAsia="Arial" w:hAnsi="Arial" w:cs="Arial"/>
                <w:b/>
              </w:rPr>
              <w:t>chn</w:t>
            </w:r>
            <w:proofErr w:type="spellEnd"/>
            <w:r w:rsidR="00561271">
              <w:rPr>
                <w:rFonts w:ascii="Arial" w:eastAsia="Arial" w:hAnsi="Arial" w:cs="Arial"/>
                <w:b/>
              </w:rPr>
              <w:t>)</w:t>
            </w:r>
          </w:p>
        </w:tc>
      </w:tr>
      <w:tr w:rsidR="00D96F2E" w:rsidRPr="00B80272" w14:paraId="1282EE40" w14:textId="3E0DF612" w:rsidTr="00E64BB8">
        <w:trPr>
          <w:trHeight w:val="743"/>
        </w:trPr>
        <w:tc>
          <w:tcPr>
            <w:tcW w:w="4219" w:type="dxa"/>
            <w:tcMar>
              <w:top w:w="57" w:type="dxa"/>
              <w:bottom w:w="57" w:type="dxa"/>
            </w:tcMar>
          </w:tcPr>
          <w:p w14:paraId="291BA5E2" w14:textId="13B01AAB" w:rsidR="00D96F2E" w:rsidRPr="00D96F2E" w:rsidRDefault="00D96F2E" w:rsidP="00D96F2E">
            <w:pPr>
              <w:rPr>
                <w:rFonts w:ascii="Arial" w:hAnsi="Arial" w:cs="Arial"/>
              </w:rPr>
            </w:pPr>
            <w:r>
              <w:rPr>
                <w:rFonts w:ascii="Arial" w:hAnsi="Arial" w:cs="Arial"/>
              </w:rPr>
              <w:t xml:space="preserve"> </w:t>
            </w:r>
            <w:r w:rsidRPr="00D96F2E">
              <w:rPr>
                <w:rFonts w:ascii="Arial" w:hAnsi="Arial" w:cs="Arial"/>
              </w:rPr>
              <w:t>Expected standard</w:t>
            </w:r>
          </w:p>
        </w:tc>
        <w:tc>
          <w:tcPr>
            <w:tcW w:w="1566" w:type="dxa"/>
            <w:shd w:val="clear" w:color="auto" w:fill="FFFFFF" w:themeFill="background1"/>
            <w:tcMar>
              <w:top w:w="57" w:type="dxa"/>
              <w:bottom w:w="57" w:type="dxa"/>
            </w:tcMar>
            <w:vAlign w:val="center"/>
          </w:tcPr>
          <w:p w14:paraId="4E2C709E" w14:textId="45FF5D47" w:rsidR="00D96F2E" w:rsidRDefault="00F10BFD" w:rsidP="00B80272">
            <w:pPr>
              <w:jc w:val="center"/>
              <w:rPr>
                <w:rFonts w:ascii="Arial" w:hAnsi="Arial" w:cs="Arial"/>
                <w:i/>
                <w:sz w:val="14"/>
                <w:szCs w:val="14"/>
              </w:rPr>
            </w:pPr>
            <w:r>
              <w:rPr>
                <w:rFonts w:ascii="Arial" w:hAnsi="Arial" w:cs="Arial"/>
                <w:i/>
                <w:sz w:val="14"/>
                <w:szCs w:val="14"/>
              </w:rPr>
              <w:t>Pupils eligible for PP -</w:t>
            </w:r>
            <w:r w:rsidR="00D96F2E" w:rsidRPr="00D96F2E">
              <w:rPr>
                <w:rFonts w:ascii="Arial" w:hAnsi="Arial" w:cs="Arial"/>
                <w:i/>
                <w:sz w:val="14"/>
                <w:szCs w:val="14"/>
              </w:rPr>
              <w:t>your school</w:t>
            </w:r>
          </w:p>
          <w:p w14:paraId="00A569A4" w14:textId="109CAB5D" w:rsidR="003E7386" w:rsidRDefault="003E7386" w:rsidP="003E7386">
            <w:pPr>
              <w:jc w:val="center"/>
              <w:rPr>
                <w:rFonts w:ascii="Arial" w:hAnsi="Arial" w:cs="Arial"/>
              </w:rPr>
            </w:pPr>
            <w:proofErr w:type="spellStart"/>
            <w:r w:rsidRPr="00D96F2E">
              <w:rPr>
                <w:rFonts w:ascii="Arial" w:hAnsi="Arial" w:cs="Arial"/>
              </w:rPr>
              <w:t>Exp</w:t>
            </w:r>
            <w:proofErr w:type="spellEnd"/>
            <w:r w:rsidR="00F10BFD">
              <w:rPr>
                <w:rFonts w:ascii="Arial" w:hAnsi="Arial" w:cs="Arial"/>
              </w:rPr>
              <w:t xml:space="preserve"> (</w:t>
            </w:r>
            <w:proofErr w:type="spellStart"/>
            <w:r>
              <w:rPr>
                <w:rFonts w:ascii="Arial" w:hAnsi="Arial" w:cs="Arial"/>
              </w:rPr>
              <w:t>Exc</w:t>
            </w:r>
            <w:proofErr w:type="spellEnd"/>
            <w:r w:rsidR="00F10BFD">
              <w:rPr>
                <w:rFonts w:ascii="Arial" w:hAnsi="Arial" w:cs="Arial"/>
              </w:rPr>
              <w:t>)</w:t>
            </w:r>
            <w:r>
              <w:rPr>
                <w:rFonts w:ascii="Arial" w:hAnsi="Arial" w:cs="Arial"/>
              </w:rPr>
              <w:t xml:space="preserve"> </w:t>
            </w:r>
          </w:p>
          <w:p w14:paraId="24B7A14D" w14:textId="4A6DE5E0" w:rsidR="00F10BFD" w:rsidRPr="005E3CCB" w:rsidRDefault="00F10BFD" w:rsidP="00561271">
            <w:pPr>
              <w:rPr>
                <w:rFonts w:ascii="Arial" w:hAnsi="Arial" w:cs="Arial"/>
                <w:i/>
                <w:sz w:val="14"/>
                <w:szCs w:val="14"/>
                <w:u w:val="single"/>
              </w:rPr>
            </w:pPr>
          </w:p>
        </w:tc>
        <w:tc>
          <w:tcPr>
            <w:tcW w:w="1610" w:type="dxa"/>
            <w:shd w:val="clear" w:color="auto" w:fill="FFFFFF" w:themeFill="background1"/>
            <w:tcMar>
              <w:top w:w="57" w:type="dxa"/>
              <w:bottom w:w="57" w:type="dxa"/>
            </w:tcMar>
            <w:vAlign w:val="center"/>
          </w:tcPr>
          <w:p w14:paraId="630F5CA0" w14:textId="36221E70" w:rsidR="00015650" w:rsidRDefault="00D96F2E" w:rsidP="00F10BFD">
            <w:pPr>
              <w:jc w:val="center"/>
              <w:rPr>
                <w:rFonts w:ascii="Arial" w:hAnsi="Arial" w:cs="Arial"/>
                <w:i/>
                <w:sz w:val="14"/>
                <w:szCs w:val="14"/>
              </w:rPr>
            </w:pPr>
            <w:r w:rsidRPr="00D96F2E">
              <w:rPr>
                <w:rFonts w:ascii="Arial" w:hAnsi="Arial" w:cs="Arial"/>
                <w:i/>
                <w:sz w:val="14"/>
                <w:szCs w:val="14"/>
              </w:rPr>
              <w:t>Pupils not eligible for PP</w:t>
            </w:r>
            <w:r w:rsidR="00F10BFD">
              <w:rPr>
                <w:rFonts w:ascii="Arial" w:hAnsi="Arial" w:cs="Arial"/>
                <w:i/>
                <w:sz w:val="14"/>
                <w:szCs w:val="14"/>
              </w:rPr>
              <w:t xml:space="preserve"> -national average</w:t>
            </w:r>
          </w:p>
          <w:p w14:paraId="3259D476" w14:textId="77777777" w:rsidR="00F10BFD" w:rsidRDefault="00F10BFD" w:rsidP="00F10BFD">
            <w:pPr>
              <w:jc w:val="center"/>
              <w:rPr>
                <w:rFonts w:ascii="Arial" w:hAnsi="Arial" w:cs="Arial"/>
              </w:rPr>
            </w:pPr>
            <w:proofErr w:type="spellStart"/>
            <w:r w:rsidRPr="00D96F2E">
              <w:rPr>
                <w:rFonts w:ascii="Arial" w:hAnsi="Arial" w:cs="Arial"/>
              </w:rPr>
              <w:t>Exp</w:t>
            </w:r>
            <w:proofErr w:type="spellEnd"/>
            <w:r>
              <w:rPr>
                <w:rFonts w:ascii="Arial" w:hAnsi="Arial" w:cs="Arial"/>
              </w:rPr>
              <w:t xml:space="preserve"> (</w:t>
            </w:r>
            <w:proofErr w:type="spellStart"/>
            <w:r>
              <w:rPr>
                <w:rFonts w:ascii="Arial" w:hAnsi="Arial" w:cs="Arial"/>
              </w:rPr>
              <w:t>Exc</w:t>
            </w:r>
            <w:proofErr w:type="spellEnd"/>
            <w:r>
              <w:rPr>
                <w:rFonts w:ascii="Arial" w:hAnsi="Arial" w:cs="Arial"/>
              </w:rPr>
              <w:t xml:space="preserve">) </w:t>
            </w:r>
          </w:p>
          <w:p w14:paraId="0FC3E29B" w14:textId="77777777" w:rsidR="00F10BFD" w:rsidRDefault="00F10BFD" w:rsidP="00F10BFD">
            <w:pPr>
              <w:rPr>
                <w:rFonts w:ascii="Arial" w:hAnsi="Arial" w:cs="Arial"/>
                <w:i/>
                <w:sz w:val="14"/>
                <w:szCs w:val="14"/>
              </w:rPr>
            </w:pPr>
          </w:p>
          <w:p w14:paraId="33B3C46A" w14:textId="31BFEE51" w:rsidR="00F10BFD" w:rsidRPr="00D96F2E" w:rsidRDefault="00F10BFD" w:rsidP="00F10BFD">
            <w:pPr>
              <w:rPr>
                <w:rFonts w:ascii="Arial" w:hAnsi="Arial" w:cs="Arial"/>
                <w:i/>
                <w:sz w:val="14"/>
                <w:szCs w:val="14"/>
              </w:rPr>
            </w:pPr>
          </w:p>
        </w:tc>
        <w:tc>
          <w:tcPr>
            <w:tcW w:w="4195" w:type="dxa"/>
            <w:shd w:val="clear" w:color="auto" w:fill="FFFFFF" w:themeFill="background1"/>
          </w:tcPr>
          <w:p w14:paraId="7AFFBA92" w14:textId="22A05DC7" w:rsidR="00D96F2E" w:rsidRPr="00D96F2E" w:rsidRDefault="00D96F2E" w:rsidP="00D96F2E">
            <w:pPr>
              <w:rPr>
                <w:rFonts w:ascii="Arial" w:hAnsi="Arial" w:cs="Arial"/>
                <w:i/>
                <w:sz w:val="14"/>
                <w:szCs w:val="14"/>
              </w:rPr>
            </w:pPr>
            <w:r w:rsidRPr="00D96F2E">
              <w:rPr>
                <w:rFonts w:ascii="Arial" w:hAnsi="Arial" w:cs="Arial"/>
              </w:rPr>
              <w:t>Ex</w:t>
            </w:r>
            <w:r>
              <w:rPr>
                <w:rFonts w:ascii="Arial" w:hAnsi="Arial" w:cs="Arial"/>
              </w:rPr>
              <w:t xml:space="preserve">ceeding </w:t>
            </w:r>
            <w:r w:rsidRPr="00D96F2E">
              <w:rPr>
                <w:rFonts w:ascii="Arial" w:hAnsi="Arial" w:cs="Arial"/>
              </w:rPr>
              <w:t>standard</w:t>
            </w:r>
          </w:p>
        </w:tc>
        <w:tc>
          <w:tcPr>
            <w:tcW w:w="1701" w:type="dxa"/>
            <w:shd w:val="clear" w:color="auto" w:fill="FFFFFF" w:themeFill="background1"/>
            <w:vAlign w:val="center"/>
          </w:tcPr>
          <w:p w14:paraId="672FF501" w14:textId="10E6E099" w:rsidR="005E3CCB" w:rsidRPr="00E64BB8" w:rsidRDefault="00561271" w:rsidP="00E64BB8">
            <w:pPr>
              <w:jc w:val="center"/>
              <w:rPr>
                <w:rFonts w:ascii="Arial" w:hAnsi="Arial" w:cs="Arial"/>
                <w:i/>
                <w:sz w:val="14"/>
                <w:szCs w:val="14"/>
              </w:rPr>
            </w:pPr>
            <w:r>
              <w:rPr>
                <w:rFonts w:ascii="Arial" w:hAnsi="Arial" w:cs="Arial"/>
                <w:i/>
                <w:sz w:val="14"/>
                <w:szCs w:val="14"/>
              </w:rPr>
              <w:t>Pupils eligible for PP -your school</w:t>
            </w:r>
          </w:p>
          <w:p w14:paraId="3FA56BF9" w14:textId="585F229C" w:rsidR="00561271" w:rsidRPr="00E64BB8" w:rsidRDefault="00561271" w:rsidP="00E64BB8">
            <w:pPr>
              <w:jc w:val="center"/>
              <w:rPr>
                <w:rFonts w:ascii="Arial" w:hAnsi="Arial" w:cs="Arial"/>
              </w:rPr>
            </w:pPr>
            <w:proofErr w:type="spellStart"/>
            <w:r w:rsidRPr="00D96F2E">
              <w:rPr>
                <w:rFonts w:ascii="Arial" w:hAnsi="Arial" w:cs="Arial"/>
              </w:rPr>
              <w:t>Exp</w:t>
            </w:r>
            <w:proofErr w:type="spellEnd"/>
            <w:r w:rsidR="00E64BB8">
              <w:rPr>
                <w:rFonts w:ascii="Arial" w:hAnsi="Arial" w:cs="Arial"/>
              </w:rPr>
              <w:t xml:space="preserve"> (</w:t>
            </w:r>
            <w:proofErr w:type="spellStart"/>
            <w:r w:rsidR="00E64BB8">
              <w:rPr>
                <w:rFonts w:ascii="Arial" w:hAnsi="Arial" w:cs="Arial"/>
              </w:rPr>
              <w:t>Exc</w:t>
            </w:r>
            <w:proofErr w:type="spellEnd"/>
            <w:r w:rsidR="00E64BB8">
              <w:rPr>
                <w:rFonts w:ascii="Arial" w:hAnsi="Arial" w:cs="Arial"/>
              </w:rPr>
              <w:t>)</w:t>
            </w:r>
          </w:p>
        </w:tc>
        <w:tc>
          <w:tcPr>
            <w:tcW w:w="1843" w:type="dxa"/>
            <w:shd w:val="clear" w:color="auto" w:fill="FFFFFF" w:themeFill="background1"/>
            <w:vAlign w:val="center"/>
          </w:tcPr>
          <w:p w14:paraId="4D670D8E" w14:textId="26260047" w:rsidR="00D96F2E" w:rsidRDefault="00D96F2E" w:rsidP="00F25DF2">
            <w:pPr>
              <w:jc w:val="center"/>
              <w:rPr>
                <w:rFonts w:ascii="Arial" w:hAnsi="Arial" w:cs="Arial"/>
                <w:i/>
                <w:sz w:val="14"/>
                <w:szCs w:val="14"/>
              </w:rPr>
            </w:pPr>
            <w:r w:rsidRPr="00D96F2E">
              <w:rPr>
                <w:rFonts w:ascii="Arial" w:hAnsi="Arial" w:cs="Arial"/>
                <w:i/>
                <w:sz w:val="14"/>
                <w:szCs w:val="14"/>
              </w:rPr>
              <w:t>Pupils not eligible for PP</w:t>
            </w:r>
            <w:r w:rsidR="00561271">
              <w:rPr>
                <w:rFonts w:ascii="Arial" w:hAnsi="Arial" w:cs="Arial"/>
                <w:i/>
                <w:sz w:val="14"/>
                <w:szCs w:val="14"/>
              </w:rPr>
              <w:t xml:space="preserve"> -national average</w:t>
            </w:r>
          </w:p>
          <w:p w14:paraId="057FE538" w14:textId="77777777" w:rsidR="00561271" w:rsidRDefault="00561271" w:rsidP="00561271">
            <w:pPr>
              <w:jc w:val="center"/>
              <w:rPr>
                <w:rFonts w:ascii="Arial" w:hAnsi="Arial" w:cs="Arial"/>
              </w:rPr>
            </w:pPr>
            <w:proofErr w:type="spellStart"/>
            <w:r w:rsidRPr="00D96F2E">
              <w:rPr>
                <w:rFonts w:ascii="Arial" w:hAnsi="Arial" w:cs="Arial"/>
              </w:rPr>
              <w:t>Exp</w:t>
            </w:r>
            <w:proofErr w:type="spellEnd"/>
            <w:r>
              <w:rPr>
                <w:rFonts w:ascii="Arial" w:hAnsi="Arial" w:cs="Arial"/>
              </w:rPr>
              <w:t xml:space="preserve"> (</w:t>
            </w:r>
            <w:proofErr w:type="spellStart"/>
            <w:r>
              <w:rPr>
                <w:rFonts w:ascii="Arial" w:hAnsi="Arial" w:cs="Arial"/>
              </w:rPr>
              <w:t>Exc</w:t>
            </w:r>
            <w:proofErr w:type="spellEnd"/>
            <w:r>
              <w:rPr>
                <w:rFonts w:ascii="Arial" w:hAnsi="Arial" w:cs="Arial"/>
              </w:rPr>
              <w:t xml:space="preserve">) </w:t>
            </w:r>
          </w:p>
          <w:p w14:paraId="38A5EA3B" w14:textId="7B055EE4" w:rsidR="00561271" w:rsidRPr="00D96F2E" w:rsidRDefault="00561271" w:rsidP="00F25DF2">
            <w:pPr>
              <w:jc w:val="center"/>
              <w:rPr>
                <w:rFonts w:ascii="Arial" w:hAnsi="Arial" w:cs="Arial"/>
                <w:i/>
                <w:sz w:val="14"/>
                <w:szCs w:val="14"/>
              </w:rPr>
            </w:pPr>
          </w:p>
        </w:tc>
      </w:tr>
      <w:tr w:rsidR="00D96F2E" w:rsidRPr="002954A6" w14:paraId="41F6C807" w14:textId="50179D2B" w:rsidTr="00F10BFD">
        <w:tc>
          <w:tcPr>
            <w:tcW w:w="4219" w:type="dxa"/>
            <w:tcMar>
              <w:top w:w="57" w:type="dxa"/>
              <w:bottom w:w="57" w:type="dxa"/>
            </w:tcMar>
            <w:vAlign w:val="bottom"/>
          </w:tcPr>
          <w:p w14:paraId="43FADBA0" w14:textId="3ECDF31F" w:rsidR="00D96F2E" w:rsidRPr="002954A6" w:rsidRDefault="00D96F2E" w:rsidP="00C416E8">
            <w:pPr>
              <w:spacing w:line="276" w:lineRule="auto"/>
              <w:ind w:right="-23"/>
              <w:rPr>
                <w:rFonts w:ascii="Arial" w:eastAsia="Arial" w:hAnsi="Arial" w:cs="Arial"/>
                <w:b/>
              </w:rPr>
            </w:pPr>
            <w:r w:rsidRPr="002954A6">
              <w:rPr>
                <w:rFonts w:ascii="Arial" w:eastAsia="Arial" w:hAnsi="Arial" w:cs="Arial"/>
                <w:b/>
                <w:bCs/>
              </w:rPr>
              <w:t xml:space="preserve">% achieving </w:t>
            </w:r>
            <w:r>
              <w:rPr>
                <w:rFonts w:ascii="Arial" w:eastAsia="Arial" w:hAnsi="Arial" w:cs="Arial"/>
                <w:b/>
                <w:bCs/>
              </w:rPr>
              <w:t>in reading, writing and</w:t>
            </w:r>
            <w:r w:rsidRPr="002954A6">
              <w:rPr>
                <w:rFonts w:ascii="Arial" w:eastAsia="Arial" w:hAnsi="Arial" w:cs="Arial"/>
                <w:b/>
                <w:bCs/>
              </w:rPr>
              <w:t xml:space="preserve"> maths </w:t>
            </w:r>
          </w:p>
        </w:tc>
        <w:tc>
          <w:tcPr>
            <w:tcW w:w="1566" w:type="dxa"/>
            <w:shd w:val="clear" w:color="auto" w:fill="auto"/>
            <w:tcMar>
              <w:top w:w="57" w:type="dxa"/>
              <w:bottom w:w="57" w:type="dxa"/>
            </w:tcMar>
            <w:vAlign w:val="center"/>
          </w:tcPr>
          <w:p w14:paraId="09C862D1" w14:textId="60F1DB0B" w:rsidR="00D96F2E" w:rsidRPr="002954A6" w:rsidRDefault="00F10BFD" w:rsidP="00F10BFD">
            <w:pPr>
              <w:ind w:left="187"/>
              <w:jc w:val="center"/>
              <w:rPr>
                <w:rFonts w:ascii="Arial" w:hAnsi="Arial" w:cs="Arial"/>
              </w:rPr>
            </w:pPr>
            <w:proofErr w:type="gramStart"/>
            <w:r>
              <w:rPr>
                <w:rFonts w:ascii="Arial" w:hAnsi="Arial" w:cs="Arial"/>
              </w:rPr>
              <w:t>40</w:t>
            </w:r>
            <w:r w:rsidR="00561271">
              <w:rPr>
                <w:rFonts w:ascii="Arial" w:hAnsi="Arial" w:cs="Arial"/>
              </w:rPr>
              <w:t>%</w:t>
            </w:r>
            <w:proofErr w:type="gramEnd"/>
            <w:r w:rsidR="00561271">
              <w:rPr>
                <w:rFonts w:ascii="Arial" w:hAnsi="Arial" w:cs="Arial"/>
              </w:rPr>
              <w:t>(</w:t>
            </w:r>
            <w:r>
              <w:rPr>
                <w:rFonts w:ascii="Arial" w:hAnsi="Arial" w:cs="Arial"/>
              </w:rPr>
              <w:t>13%)</w:t>
            </w:r>
          </w:p>
        </w:tc>
        <w:tc>
          <w:tcPr>
            <w:tcW w:w="1610" w:type="dxa"/>
            <w:shd w:val="clear" w:color="auto" w:fill="F2F2F2" w:themeFill="background1" w:themeFillShade="F2"/>
            <w:tcMar>
              <w:top w:w="57" w:type="dxa"/>
              <w:bottom w:w="57" w:type="dxa"/>
            </w:tcMar>
          </w:tcPr>
          <w:p w14:paraId="2D2A93DA" w14:textId="77777777" w:rsidR="00F10BFD" w:rsidRDefault="00F10BFD" w:rsidP="00F10BFD">
            <w:pPr>
              <w:jc w:val="center"/>
              <w:rPr>
                <w:rFonts w:ascii="Arial" w:hAnsi="Arial" w:cs="Arial"/>
              </w:rPr>
            </w:pPr>
          </w:p>
          <w:p w14:paraId="6783AFA9" w14:textId="73F2493E" w:rsidR="00D96F2E" w:rsidRPr="002954A6" w:rsidRDefault="00F10BFD" w:rsidP="00F10BFD">
            <w:pPr>
              <w:jc w:val="center"/>
              <w:rPr>
                <w:rFonts w:ascii="Arial" w:hAnsi="Arial" w:cs="Arial"/>
              </w:rPr>
            </w:pPr>
            <w:r>
              <w:rPr>
                <w:rFonts w:ascii="Arial" w:hAnsi="Arial" w:cs="Arial"/>
              </w:rPr>
              <w:t>50</w:t>
            </w:r>
            <w:r w:rsidR="00D96F2E" w:rsidRPr="002954A6">
              <w:rPr>
                <w:rFonts w:ascii="Arial" w:hAnsi="Arial" w:cs="Arial"/>
              </w:rPr>
              <w:t>%</w:t>
            </w:r>
            <w:r>
              <w:rPr>
                <w:rFonts w:ascii="Arial" w:hAnsi="Arial" w:cs="Arial"/>
              </w:rPr>
              <w:t xml:space="preserve"> (5%)</w:t>
            </w:r>
          </w:p>
        </w:tc>
        <w:tc>
          <w:tcPr>
            <w:tcW w:w="4195" w:type="dxa"/>
            <w:shd w:val="clear" w:color="auto" w:fill="auto"/>
            <w:vAlign w:val="bottom"/>
          </w:tcPr>
          <w:p w14:paraId="60724122" w14:textId="6EB8103D" w:rsidR="00D96F2E" w:rsidRDefault="00D96F2E" w:rsidP="00D96F2E">
            <w:pPr>
              <w:rPr>
                <w:rFonts w:ascii="Arial" w:hAnsi="Arial" w:cs="Arial"/>
              </w:rPr>
            </w:pPr>
            <w:r w:rsidRPr="002954A6">
              <w:rPr>
                <w:rFonts w:ascii="Arial" w:eastAsia="Arial" w:hAnsi="Arial" w:cs="Arial"/>
                <w:b/>
                <w:bCs/>
              </w:rPr>
              <w:t xml:space="preserve">% achieving </w:t>
            </w:r>
            <w:r>
              <w:rPr>
                <w:rFonts w:ascii="Arial" w:eastAsia="Arial" w:hAnsi="Arial" w:cs="Arial"/>
                <w:b/>
                <w:bCs/>
              </w:rPr>
              <w:t>in reading, writing and</w:t>
            </w:r>
            <w:r w:rsidRPr="002954A6">
              <w:rPr>
                <w:rFonts w:ascii="Arial" w:eastAsia="Arial" w:hAnsi="Arial" w:cs="Arial"/>
                <w:b/>
                <w:bCs/>
              </w:rPr>
              <w:t xml:space="preserve"> maths </w:t>
            </w:r>
          </w:p>
        </w:tc>
        <w:tc>
          <w:tcPr>
            <w:tcW w:w="1701" w:type="dxa"/>
            <w:shd w:val="clear" w:color="auto" w:fill="auto"/>
          </w:tcPr>
          <w:p w14:paraId="09CB89CD" w14:textId="2999A580" w:rsidR="00D96F2E" w:rsidRPr="00D96F2E" w:rsidRDefault="00561271" w:rsidP="00561271">
            <w:pPr>
              <w:tabs>
                <w:tab w:val="left" w:pos="2950"/>
              </w:tabs>
              <w:jc w:val="center"/>
              <w:rPr>
                <w:rFonts w:ascii="Arial" w:hAnsi="Arial" w:cs="Arial"/>
              </w:rPr>
            </w:pPr>
            <w:r>
              <w:rPr>
                <w:rFonts w:ascii="Arial" w:hAnsi="Arial" w:cs="Arial"/>
              </w:rPr>
              <w:t>67% (10%)</w:t>
            </w:r>
          </w:p>
        </w:tc>
        <w:tc>
          <w:tcPr>
            <w:tcW w:w="1843" w:type="dxa"/>
            <w:shd w:val="clear" w:color="auto" w:fill="F2F2F2" w:themeFill="background1" w:themeFillShade="F2"/>
          </w:tcPr>
          <w:p w14:paraId="5D64AF28" w14:textId="5832E9AB" w:rsidR="00D96F2E" w:rsidRPr="00D96F2E" w:rsidRDefault="00561271" w:rsidP="00561271">
            <w:pPr>
              <w:tabs>
                <w:tab w:val="left" w:pos="2950"/>
              </w:tabs>
              <w:jc w:val="center"/>
              <w:rPr>
                <w:rFonts w:ascii="Arial" w:hAnsi="Arial" w:cs="Arial"/>
              </w:rPr>
            </w:pPr>
            <w:r>
              <w:rPr>
                <w:rFonts w:ascii="Arial" w:hAnsi="Arial" w:cs="Arial"/>
              </w:rPr>
              <w:t>51</w:t>
            </w:r>
            <w:r w:rsidR="00D96F2E" w:rsidRPr="002954A6">
              <w:rPr>
                <w:rFonts w:ascii="Arial" w:hAnsi="Arial" w:cs="Arial"/>
              </w:rPr>
              <w:t>%</w:t>
            </w:r>
            <w:r>
              <w:rPr>
                <w:rFonts w:ascii="Arial" w:hAnsi="Arial" w:cs="Arial"/>
              </w:rPr>
              <w:t xml:space="preserve"> (5%)</w:t>
            </w:r>
          </w:p>
        </w:tc>
      </w:tr>
      <w:tr w:rsidR="00D96F2E" w:rsidRPr="002954A6" w14:paraId="38F6E20F" w14:textId="43E0F717" w:rsidTr="00F10BFD">
        <w:tc>
          <w:tcPr>
            <w:tcW w:w="4219" w:type="dxa"/>
            <w:tcMar>
              <w:top w:w="57" w:type="dxa"/>
              <w:bottom w:w="57" w:type="dxa"/>
            </w:tcMar>
            <w:vAlign w:val="bottom"/>
          </w:tcPr>
          <w:p w14:paraId="33648205" w14:textId="378E1E21" w:rsidR="00D96F2E" w:rsidRPr="002954A6" w:rsidRDefault="00D96F2E" w:rsidP="00C90352">
            <w:pPr>
              <w:spacing w:line="276" w:lineRule="auto"/>
              <w:ind w:right="-23"/>
              <w:rPr>
                <w:rFonts w:ascii="Arial" w:eastAsia="Arial" w:hAnsi="Arial" w:cs="Arial"/>
                <w:b/>
              </w:rPr>
            </w:pPr>
            <w:r w:rsidRPr="002954A6">
              <w:rPr>
                <w:rFonts w:ascii="Arial" w:eastAsia="Arial" w:hAnsi="Arial" w:cs="Arial"/>
                <w:b/>
                <w:bCs/>
              </w:rPr>
              <w:t xml:space="preserve">% </w:t>
            </w:r>
            <w:r w:rsidR="00C90352">
              <w:rPr>
                <w:rFonts w:ascii="Arial" w:eastAsia="Arial" w:hAnsi="Arial" w:cs="Arial"/>
                <w:b/>
                <w:bCs/>
              </w:rPr>
              <w:t xml:space="preserve">in </w:t>
            </w:r>
            <w:r w:rsidRPr="002954A6">
              <w:rPr>
                <w:rFonts w:ascii="Arial" w:eastAsia="Arial" w:hAnsi="Arial" w:cs="Arial"/>
                <w:b/>
                <w:bCs/>
              </w:rPr>
              <w:t xml:space="preserve">reading </w:t>
            </w:r>
          </w:p>
        </w:tc>
        <w:tc>
          <w:tcPr>
            <w:tcW w:w="1566" w:type="dxa"/>
            <w:shd w:val="clear" w:color="auto" w:fill="auto"/>
            <w:tcMar>
              <w:top w:w="57" w:type="dxa"/>
              <w:bottom w:w="57" w:type="dxa"/>
            </w:tcMar>
            <w:vAlign w:val="center"/>
          </w:tcPr>
          <w:p w14:paraId="31DCCC9D" w14:textId="699E199A" w:rsidR="005E3CCB" w:rsidRPr="002954A6" w:rsidRDefault="00F10BFD" w:rsidP="003B6371">
            <w:pPr>
              <w:ind w:left="187"/>
              <w:jc w:val="center"/>
              <w:rPr>
                <w:rFonts w:ascii="Arial" w:hAnsi="Arial" w:cs="Arial"/>
              </w:rPr>
            </w:pPr>
            <w:r>
              <w:rPr>
                <w:rFonts w:ascii="Arial" w:hAnsi="Arial" w:cs="Arial"/>
              </w:rPr>
              <w:t>47% (20%)</w:t>
            </w:r>
          </w:p>
        </w:tc>
        <w:tc>
          <w:tcPr>
            <w:tcW w:w="1610" w:type="dxa"/>
            <w:shd w:val="clear" w:color="auto" w:fill="F2F2F2" w:themeFill="background1" w:themeFillShade="F2"/>
            <w:tcMar>
              <w:top w:w="57" w:type="dxa"/>
              <w:bottom w:w="57" w:type="dxa"/>
            </w:tcMar>
          </w:tcPr>
          <w:p w14:paraId="7EA271DB" w14:textId="1AF693EF" w:rsidR="00D96F2E" w:rsidRPr="002954A6" w:rsidRDefault="00F10BFD" w:rsidP="00F10BFD">
            <w:pPr>
              <w:jc w:val="center"/>
              <w:rPr>
                <w:rFonts w:ascii="Arial" w:hAnsi="Arial" w:cs="Arial"/>
                <w:bCs/>
              </w:rPr>
            </w:pPr>
            <w:r>
              <w:rPr>
                <w:rFonts w:ascii="Arial" w:hAnsi="Arial" w:cs="Arial"/>
                <w:bCs/>
              </w:rPr>
              <w:t>62% (14%)</w:t>
            </w:r>
          </w:p>
        </w:tc>
        <w:tc>
          <w:tcPr>
            <w:tcW w:w="4195" w:type="dxa"/>
            <w:shd w:val="clear" w:color="auto" w:fill="auto"/>
            <w:vAlign w:val="bottom"/>
          </w:tcPr>
          <w:p w14:paraId="4A834136" w14:textId="04541A03" w:rsidR="00D96F2E" w:rsidRPr="002954A6" w:rsidRDefault="00D96F2E" w:rsidP="00D856F0">
            <w:pPr>
              <w:rPr>
                <w:rFonts w:ascii="Arial" w:hAnsi="Arial" w:cs="Arial"/>
                <w:bCs/>
              </w:rPr>
            </w:pPr>
            <w:r w:rsidRPr="002954A6">
              <w:rPr>
                <w:rFonts w:ascii="Arial" w:eastAsia="Arial" w:hAnsi="Arial" w:cs="Arial"/>
                <w:b/>
                <w:bCs/>
              </w:rPr>
              <w:t xml:space="preserve">% in reading </w:t>
            </w:r>
          </w:p>
        </w:tc>
        <w:tc>
          <w:tcPr>
            <w:tcW w:w="1701" w:type="dxa"/>
            <w:shd w:val="clear" w:color="auto" w:fill="auto"/>
          </w:tcPr>
          <w:p w14:paraId="28697F9F" w14:textId="343B1FEF" w:rsidR="005E3CCB" w:rsidRPr="002954A6" w:rsidRDefault="00561271" w:rsidP="00561271">
            <w:pPr>
              <w:jc w:val="center"/>
              <w:rPr>
                <w:rFonts w:ascii="Arial" w:hAnsi="Arial" w:cs="Arial"/>
                <w:bCs/>
              </w:rPr>
            </w:pPr>
            <w:r>
              <w:rPr>
                <w:rFonts w:ascii="Arial" w:hAnsi="Arial" w:cs="Arial"/>
                <w:bCs/>
              </w:rPr>
              <w:t>86% (19%)</w:t>
            </w:r>
          </w:p>
        </w:tc>
        <w:tc>
          <w:tcPr>
            <w:tcW w:w="1843" w:type="dxa"/>
            <w:shd w:val="clear" w:color="auto" w:fill="F2F2F2" w:themeFill="background1" w:themeFillShade="F2"/>
          </w:tcPr>
          <w:p w14:paraId="28740027" w14:textId="7F38DA99" w:rsidR="00D96F2E" w:rsidRPr="002954A6" w:rsidRDefault="00561271" w:rsidP="00561271">
            <w:pPr>
              <w:jc w:val="center"/>
              <w:rPr>
                <w:rFonts w:ascii="Arial" w:hAnsi="Arial" w:cs="Arial"/>
                <w:bCs/>
              </w:rPr>
            </w:pPr>
            <w:r>
              <w:rPr>
                <w:rFonts w:ascii="Arial" w:hAnsi="Arial" w:cs="Arial"/>
                <w:bCs/>
              </w:rPr>
              <w:t>62% (17%)</w:t>
            </w:r>
          </w:p>
        </w:tc>
      </w:tr>
      <w:tr w:rsidR="00D96F2E" w:rsidRPr="002954A6" w14:paraId="1E51F557" w14:textId="0536A6FF" w:rsidTr="00F10BFD">
        <w:trPr>
          <w:trHeight w:val="28"/>
        </w:trPr>
        <w:tc>
          <w:tcPr>
            <w:tcW w:w="4219" w:type="dxa"/>
            <w:tcMar>
              <w:top w:w="57" w:type="dxa"/>
              <w:bottom w:w="57" w:type="dxa"/>
            </w:tcMar>
            <w:vAlign w:val="bottom"/>
          </w:tcPr>
          <w:p w14:paraId="724B2AE5" w14:textId="62269979" w:rsidR="00D96F2E" w:rsidRPr="002954A6" w:rsidRDefault="00D96F2E" w:rsidP="00C90352">
            <w:pPr>
              <w:spacing w:line="276" w:lineRule="auto"/>
              <w:ind w:right="-23"/>
              <w:rPr>
                <w:rFonts w:ascii="Arial" w:eastAsia="Arial" w:hAnsi="Arial" w:cs="Arial"/>
                <w:b/>
                <w:bCs/>
              </w:rPr>
            </w:pPr>
            <w:r w:rsidRPr="002954A6">
              <w:rPr>
                <w:rFonts w:ascii="Arial" w:eastAsia="Arial" w:hAnsi="Arial" w:cs="Arial"/>
                <w:b/>
                <w:bCs/>
              </w:rPr>
              <w:t xml:space="preserve">% in writing </w:t>
            </w:r>
          </w:p>
        </w:tc>
        <w:tc>
          <w:tcPr>
            <w:tcW w:w="1566" w:type="dxa"/>
            <w:shd w:val="clear" w:color="auto" w:fill="auto"/>
            <w:tcMar>
              <w:top w:w="57" w:type="dxa"/>
              <w:bottom w:w="57" w:type="dxa"/>
            </w:tcMar>
            <w:vAlign w:val="center"/>
          </w:tcPr>
          <w:p w14:paraId="48B97E0A" w14:textId="23535699" w:rsidR="005E3CCB" w:rsidRPr="002954A6" w:rsidRDefault="00F10BFD" w:rsidP="00F10BFD">
            <w:pPr>
              <w:ind w:left="187"/>
              <w:jc w:val="center"/>
              <w:rPr>
                <w:rFonts w:ascii="Arial" w:hAnsi="Arial" w:cs="Arial"/>
              </w:rPr>
            </w:pPr>
            <w:r>
              <w:rPr>
                <w:rFonts w:ascii="Arial" w:hAnsi="Arial" w:cs="Arial"/>
              </w:rPr>
              <w:t>47</w:t>
            </w:r>
            <w:r w:rsidR="00D5205B">
              <w:rPr>
                <w:rFonts w:ascii="Arial" w:hAnsi="Arial" w:cs="Arial"/>
              </w:rPr>
              <w:t xml:space="preserve">% </w:t>
            </w:r>
            <w:r>
              <w:rPr>
                <w:rFonts w:ascii="Arial" w:hAnsi="Arial" w:cs="Arial"/>
              </w:rPr>
              <w:t>(13</w:t>
            </w:r>
            <w:r w:rsidR="00D5205B">
              <w:rPr>
                <w:rFonts w:ascii="Arial" w:hAnsi="Arial" w:cs="Arial"/>
              </w:rPr>
              <w:t>%</w:t>
            </w:r>
            <w:r>
              <w:rPr>
                <w:rFonts w:ascii="Arial" w:hAnsi="Arial" w:cs="Arial"/>
              </w:rPr>
              <w:t>)</w:t>
            </w:r>
          </w:p>
        </w:tc>
        <w:tc>
          <w:tcPr>
            <w:tcW w:w="1610" w:type="dxa"/>
            <w:shd w:val="clear" w:color="auto" w:fill="F2F2F2" w:themeFill="background1" w:themeFillShade="F2"/>
            <w:tcMar>
              <w:top w:w="57" w:type="dxa"/>
              <w:bottom w:w="57" w:type="dxa"/>
            </w:tcMar>
          </w:tcPr>
          <w:p w14:paraId="0F252039" w14:textId="4DD48D30" w:rsidR="00D96F2E" w:rsidRPr="002954A6" w:rsidRDefault="00F10BFD" w:rsidP="00F10BFD">
            <w:pPr>
              <w:jc w:val="center"/>
              <w:rPr>
                <w:rFonts w:ascii="Arial" w:hAnsi="Arial" w:cs="Arial"/>
                <w:bCs/>
              </w:rPr>
            </w:pPr>
            <w:r>
              <w:rPr>
                <w:rFonts w:ascii="Arial" w:hAnsi="Arial" w:cs="Arial"/>
                <w:bCs/>
              </w:rPr>
              <w:t>55% (7%)</w:t>
            </w:r>
          </w:p>
        </w:tc>
        <w:tc>
          <w:tcPr>
            <w:tcW w:w="4195" w:type="dxa"/>
            <w:shd w:val="clear" w:color="auto" w:fill="auto"/>
            <w:vAlign w:val="bottom"/>
          </w:tcPr>
          <w:p w14:paraId="71E9B35D" w14:textId="29768A42" w:rsidR="00D96F2E" w:rsidRPr="002954A6" w:rsidRDefault="00D96F2E" w:rsidP="00D856F0">
            <w:pPr>
              <w:rPr>
                <w:rFonts w:ascii="Arial" w:hAnsi="Arial" w:cs="Arial"/>
                <w:bCs/>
              </w:rPr>
            </w:pPr>
            <w:r w:rsidRPr="002954A6">
              <w:rPr>
                <w:rFonts w:ascii="Arial" w:eastAsia="Arial" w:hAnsi="Arial" w:cs="Arial"/>
                <w:b/>
                <w:bCs/>
              </w:rPr>
              <w:t xml:space="preserve">% in writing </w:t>
            </w:r>
          </w:p>
        </w:tc>
        <w:tc>
          <w:tcPr>
            <w:tcW w:w="1701" w:type="dxa"/>
            <w:shd w:val="clear" w:color="auto" w:fill="auto"/>
          </w:tcPr>
          <w:p w14:paraId="2D92F078" w14:textId="4DF87F68" w:rsidR="005E3CCB" w:rsidRPr="002954A6" w:rsidRDefault="00561271" w:rsidP="00561271">
            <w:pPr>
              <w:jc w:val="center"/>
              <w:rPr>
                <w:rFonts w:ascii="Arial" w:hAnsi="Arial" w:cs="Arial"/>
                <w:bCs/>
              </w:rPr>
            </w:pPr>
            <w:r>
              <w:rPr>
                <w:rFonts w:ascii="Arial" w:hAnsi="Arial" w:cs="Arial"/>
                <w:bCs/>
              </w:rPr>
              <w:t>71% (10%)</w:t>
            </w:r>
          </w:p>
        </w:tc>
        <w:tc>
          <w:tcPr>
            <w:tcW w:w="1843" w:type="dxa"/>
            <w:shd w:val="clear" w:color="auto" w:fill="F2F2F2" w:themeFill="background1" w:themeFillShade="F2"/>
          </w:tcPr>
          <w:p w14:paraId="1CB13B69" w14:textId="156FB9CB" w:rsidR="00D96F2E" w:rsidRPr="002954A6" w:rsidRDefault="00561271" w:rsidP="00561271">
            <w:pPr>
              <w:jc w:val="center"/>
              <w:rPr>
                <w:rFonts w:ascii="Arial" w:hAnsi="Arial" w:cs="Arial"/>
                <w:bCs/>
              </w:rPr>
            </w:pPr>
            <w:r>
              <w:rPr>
                <w:rFonts w:ascii="Arial" w:hAnsi="Arial" w:cs="Arial"/>
                <w:bCs/>
              </w:rPr>
              <w:t xml:space="preserve"> 68% (-)</w:t>
            </w:r>
          </w:p>
        </w:tc>
      </w:tr>
      <w:tr w:rsidR="00D96F2E" w:rsidRPr="002954A6" w14:paraId="17139117" w14:textId="067EC518" w:rsidTr="00F10BFD">
        <w:tc>
          <w:tcPr>
            <w:tcW w:w="4219" w:type="dxa"/>
            <w:tcMar>
              <w:top w:w="57" w:type="dxa"/>
              <w:bottom w:w="57" w:type="dxa"/>
            </w:tcMar>
            <w:vAlign w:val="bottom"/>
          </w:tcPr>
          <w:p w14:paraId="493DBAC9" w14:textId="7DDAADB7" w:rsidR="00D96F2E" w:rsidRPr="002954A6" w:rsidRDefault="00D96F2E" w:rsidP="00C90352">
            <w:pPr>
              <w:spacing w:line="276" w:lineRule="auto"/>
              <w:ind w:right="-23"/>
              <w:rPr>
                <w:rFonts w:ascii="Arial" w:eastAsia="Arial" w:hAnsi="Arial" w:cs="Arial"/>
                <w:b/>
                <w:bCs/>
              </w:rPr>
            </w:pPr>
            <w:r w:rsidRPr="002954A6">
              <w:rPr>
                <w:rFonts w:ascii="Arial" w:eastAsia="Arial" w:hAnsi="Arial" w:cs="Arial"/>
                <w:b/>
                <w:bCs/>
              </w:rPr>
              <w:t xml:space="preserve">% in maths </w:t>
            </w:r>
          </w:p>
        </w:tc>
        <w:tc>
          <w:tcPr>
            <w:tcW w:w="1566" w:type="dxa"/>
            <w:shd w:val="clear" w:color="auto" w:fill="auto"/>
            <w:tcMar>
              <w:top w:w="57" w:type="dxa"/>
              <w:bottom w:w="57" w:type="dxa"/>
            </w:tcMar>
            <w:vAlign w:val="center"/>
          </w:tcPr>
          <w:p w14:paraId="603382FD" w14:textId="4F2DDF48" w:rsidR="0002377E" w:rsidRPr="002954A6" w:rsidRDefault="00F10BFD" w:rsidP="004E5349">
            <w:pPr>
              <w:ind w:left="187"/>
              <w:jc w:val="center"/>
              <w:rPr>
                <w:rFonts w:ascii="Arial" w:hAnsi="Arial" w:cs="Arial"/>
              </w:rPr>
            </w:pPr>
            <w:r>
              <w:rPr>
                <w:rFonts w:ascii="Arial" w:hAnsi="Arial" w:cs="Arial"/>
              </w:rPr>
              <w:t>60% (27%)</w:t>
            </w:r>
          </w:p>
        </w:tc>
        <w:tc>
          <w:tcPr>
            <w:tcW w:w="1610" w:type="dxa"/>
            <w:shd w:val="clear" w:color="auto" w:fill="F2F2F2" w:themeFill="background1" w:themeFillShade="F2"/>
            <w:tcMar>
              <w:top w:w="57" w:type="dxa"/>
              <w:bottom w:w="57" w:type="dxa"/>
            </w:tcMar>
          </w:tcPr>
          <w:p w14:paraId="3335192D" w14:textId="608B0052" w:rsidR="00D96F2E" w:rsidRPr="002954A6" w:rsidRDefault="003E7386" w:rsidP="00F10BFD">
            <w:pPr>
              <w:jc w:val="center"/>
              <w:rPr>
                <w:rFonts w:ascii="Arial" w:hAnsi="Arial" w:cs="Arial"/>
                <w:bCs/>
              </w:rPr>
            </w:pPr>
            <w:r>
              <w:rPr>
                <w:rFonts w:ascii="Arial" w:hAnsi="Arial" w:cs="Arial"/>
                <w:bCs/>
              </w:rPr>
              <w:t>62</w:t>
            </w:r>
            <w:r w:rsidR="00D96F2E" w:rsidRPr="002954A6">
              <w:rPr>
                <w:rFonts w:ascii="Arial" w:hAnsi="Arial" w:cs="Arial"/>
                <w:bCs/>
              </w:rPr>
              <w:t>%</w:t>
            </w:r>
            <w:r w:rsidR="00F10BFD">
              <w:rPr>
                <w:rFonts w:ascii="Arial" w:hAnsi="Arial" w:cs="Arial"/>
                <w:bCs/>
              </w:rPr>
              <w:t xml:space="preserve"> (12%)</w:t>
            </w:r>
          </w:p>
        </w:tc>
        <w:tc>
          <w:tcPr>
            <w:tcW w:w="4195" w:type="dxa"/>
            <w:shd w:val="clear" w:color="auto" w:fill="auto"/>
            <w:vAlign w:val="bottom"/>
          </w:tcPr>
          <w:p w14:paraId="2DDCD1B3" w14:textId="43A2BD0D" w:rsidR="00D96F2E" w:rsidRPr="002954A6" w:rsidRDefault="00D96F2E" w:rsidP="00D856F0">
            <w:pPr>
              <w:rPr>
                <w:rFonts w:ascii="Arial" w:hAnsi="Arial" w:cs="Arial"/>
                <w:bCs/>
              </w:rPr>
            </w:pPr>
            <w:r w:rsidRPr="002954A6">
              <w:rPr>
                <w:rFonts w:ascii="Arial" w:eastAsia="Arial" w:hAnsi="Arial" w:cs="Arial"/>
                <w:b/>
                <w:bCs/>
              </w:rPr>
              <w:t xml:space="preserve">% in maths </w:t>
            </w:r>
          </w:p>
        </w:tc>
        <w:tc>
          <w:tcPr>
            <w:tcW w:w="1701" w:type="dxa"/>
            <w:shd w:val="clear" w:color="auto" w:fill="auto"/>
          </w:tcPr>
          <w:p w14:paraId="0B65874A" w14:textId="7A374FDF" w:rsidR="0002377E" w:rsidRPr="002954A6" w:rsidRDefault="00561271" w:rsidP="00561271">
            <w:pPr>
              <w:jc w:val="center"/>
              <w:rPr>
                <w:rFonts w:ascii="Arial" w:hAnsi="Arial" w:cs="Arial"/>
                <w:bCs/>
              </w:rPr>
            </w:pPr>
            <w:r>
              <w:rPr>
                <w:rFonts w:ascii="Arial" w:hAnsi="Arial" w:cs="Arial"/>
                <w:bCs/>
              </w:rPr>
              <w:t>81% (19%)</w:t>
            </w:r>
          </w:p>
        </w:tc>
        <w:tc>
          <w:tcPr>
            <w:tcW w:w="1843" w:type="dxa"/>
            <w:shd w:val="clear" w:color="auto" w:fill="F2F2F2" w:themeFill="background1" w:themeFillShade="F2"/>
          </w:tcPr>
          <w:p w14:paraId="485BCD9C" w14:textId="259234D5" w:rsidR="00D96F2E" w:rsidRPr="002954A6" w:rsidRDefault="00561271" w:rsidP="00561271">
            <w:pPr>
              <w:jc w:val="center"/>
              <w:rPr>
                <w:rFonts w:ascii="Arial" w:hAnsi="Arial" w:cs="Arial"/>
                <w:bCs/>
              </w:rPr>
            </w:pPr>
            <w:r>
              <w:rPr>
                <w:rFonts w:ascii="Arial" w:hAnsi="Arial" w:cs="Arial"/>
                <w:bCs/>
              </w:rPr>
              <w:t>67% (31%)</w:t>
            </w:r>
          </w:p>
        </w:tc>
      </w:tr>
    </w:tbl>
    <w:tbl>
      <w:tblPr>
        <w:tblStyle w:val="TableGrid"/>
        <w:tblpPr w:leftFromText="180" w:rightFromText="180" w:vertAnchor="text" w:horzAnchor="margin" w:tblpY="127"/>
        <w:tblW w:w="15134" w:type="dxa"/>
        <w:tblLook w:val="04A0" w:firstRow="1" w:lastRow="0" w:firstColumn="1" w:lastColumn="0" w:noHBand="0" w:noVBand="1"/>
      </w:tblPr>
      <w:tblGrid>
        <w:gridCol w:w="4361"/>
        <w:gridCol w:w="1417"/>
        <w:gridCol w:w="1579"/>
        <w:gridCol w:w="4233"/>
        <w:gridCol w:w="1701"/>
        <w:gridCol w:w="1843"/>
      </w:tblGrid>
      <w:tr w:rsidR="00D96F2E" w:rsidRPr="00B80272" w14:paraId="73EE3910" w14:textId="76CFC001" w:rsidTr="00D96F2E">
        <w:tc>
          <w:tcPr>
            <w:tcW w:w="7357" w:type="dxa"/>
            <w:gridSpan w:val="3"/>
            <w:shd w:val="clear" w:color="auto" w:fill="CFDCE3"/>
            <w:tcMar>
              <w:top w:w="57" w:type="dxa"/>
              <w:bottom w:w="57" w:type="dxa"/>
            </w:tcMar>
          </w:tcPr>
          <w:p w14:paraId="2E6BAD90" w14:textId="4C5ABA96" w:rsidR="00D96F2E" w:rsidRPr="00D96F2E" w:rsidRDefault="006B0A34" w:rsidP="00D96F2E">
            <w:pPr>
              <w:rPr>
                <w:rFonts w:ascii="Arial" w:hAnsi="Arial" w:cs="Arial"/>
                <w:b/>
              </w:rPr>
            </w:pPr>
            <w:r>
              <w:rPr>
                <w:rFonts w:ascii="Arial" w:eastAsia="Arial" w:hAnsi="Arial" w:cs="Arial"/>
                <w:b/>
              </w:rPr>
              <w:t>Current attainment - 2019/2020</w:t>
            </w:r>
            <w:r w:rsidR="00D96F2E" w:rsidRPr="00D96F2E">
              <w:rPr>
                <w:rFonts w:ascii="Arial" w:eastAsia="Arial" w:hAnsi="Arial" w:cs="Arial"/>
                <w:b/>
              </w:rPr>
              <w:t xml:space="preserve"> KS</w:t>
            </w:r>
            <w:r w:rsidR="00F10BFD">
              <w:rPr>
                <w:rFonts w:ascii="Arial" w:eastAsia="Arial" w:hAnsi="Arial" w:cs="Arial"/>
                <w:b/>
              </w:rPr>
              <w:t>1</w:t>
            </w:r>
            <w:r w:rsidR="00D96F2E" w:rsidRPr="00D96F2E">
              <w:rPr>
                <w:rFonts w:ascii="Arial" w:eastAsia="Arial" w:hAnsi="Arial" w:cs="Arial"/>
                <w:b/>
              </w:rPr>
              <w:t xml:space="preserve"> outcomes</w:t>
            </w:r>
            <w:r w:rsidR="00D94D52">
              <w:rPr>
                <w:rFonts w:ascii="Arial" w:eastAsia="Arial" w:hAnsi="Arial" w:cs="Arial"/>
                <w:b/>
              </w:rPr>
              <w:t xml:space="preserve"> – </w:t>
            </w:r>
            <w:r w:rsidR="00C90352">
              <w:rPr>
                <w:rFonts w:ascii="Arial" w:eastAsia="Arial" w:hAnsi="Arial" w:cs="Arial"/>
                <w:b/>
              </w:rPr>
              <w:t xml:space="preserve"> [SPRING DATA]</w:t>
            </w:r>
          </w:p>
        </w:tc>
        <w:tc>
          <w:tcPr>
            <w:tcW w:w="7777" w:type="dxa"/>
            <w:gridSpan w:val="3"/>
            <w:shd w:val="clear" w:color="auto" w:fill="CFDCE3"/>
          </w:tcPr>
          <w:p w14:paraId="1B05CDD8" w14:textId="7C3BE346" w:rsidR="00D96F2E" w:rsidRPr="00D96F2E" w:rsidRDefault="00D96F2E" w:rsidP="00D96F2E">
            <w:pPr>
              <w:ind w:left="142"/>
              <w:rPr>
                <w:rFonts w:ascii="Arial" w:eastAsia="Arial" w:hAnsi="Arial" w:cs="Arial"/>
                <w:b/>
              </w:rPr>
            </w:pPr>
            <w:r w:rsidRPr="009242F1">
              <w:rPr>
                <w:rFonts w:ascii="Arial" w:eastAsia="Arial" w:hAnsi="Arial" w:cs="Arial"/>
                <w:b/>
              </w:rPr>
              <w:t xml:space="preserve">Current attainment </w:t>
            </w:r>
            <w:r w:rsidR="006B0A34">
              <w:rPr>
                <w:rFonts w:ascii="Arial" w:eastAsia="Arial" w:hAnsi="Arial" w:cs="Arial"/>
                <w:b/>
              </w:rPr>
              <w:t>- 2019/2020</w:t>
            </w:r>
            <w:r>
              <w:rPr>
                <w:rFonts w:ascii="Arial" w:eastAsia="Arial" w:hAnsi="Arial" w:cs="Arial"/>
                <w:b/>
              </w:rPr>
              <w:t xml:space="preserve"> KS2 outcomes</w:t>
            </w:r>
            <w:r w:rsidR="00C90352">
              <w:rPr>
                <w:rFonts w:ascii="Arial" w:eastAsia="Arial" w:hAnsi="Arial" w:cs="Arial"/>
                <w:b/>
              </w:rPr>
              <w:t xml:space="preserve"> [SPRING DATA]</w:t>
            </w:r>
          </w:p>
        </w:tc>
      </w:tr>
      <w:tr w:rsidR="00D96F2E" w:rsidRPr="00B80272" w14:paraId="66BEED2A" w14:textId="48B6851A" w:rsidTr="00D96F2E">
        <w:trPr>
          <w:trHeight w:val="601"/>
        </w:trPr>
        <w:tc>
          <w:tcPr>
            <w:tcW w:w="4361" w:type="dxa"/>
            <w:tcMar>
              <w:top w:w="57" w:type="dxa"/>
              <w:bottom w:w="57" w:type="dxa"/>
            </w:tcMar>
          </w:tcPr>
          <w:p w14:paraId="15100D28" w14:textId="77777777" w:rsidR="00D96F2E" w:rsidRPr="00D96F2E" w:rsidRDefault="00D96F2E" w:rsidP="00D96F2E">
            <w:pPr>
              <w:rPr>
                <w:rFonts w:ascii="Arial" w:hAnsi="Arial" w:cs="Arial"/>
              </w:rPr>
            </w:pPr>
            <w:r>
              <w:rPr>
                <w:rFonts w:ascii="Arial" w:hAnsi="Arial" w:cs="Arial"/>
              </w:rPr>
              <w:t xml:space="preserve"> </w:t>
            </w:r>
            <w:r w:rsidRPr="00D96F2E">
              <w:rPr>
                <w:rFonts w:ascii="Arial" w:hAnsi="Arial" w:cs="Arial"/>
              </w:rPr>
              <w:t>Expected standard</w:t>
            </w:r>
          </w:p>
        </w:tc>
        <w:tc>
          <w:tcPr>
            <w:tcW w:w="1417" w:type="dxa"/>
            <w:shd w:val="clear" w:color="auto" w:fill="FFFFFF" w:themeFill="background1"/>
            <w:tcMar>
              <w:top w:w="57" w:type="dxa"/>
              <w:bottom w:w="57" w:type="dxa"/>
            </w:tcMar>
            <w:vAlign w:val="center"/>
          </w:tcPr>
          <w:p w14:paraId="23D5720D" w14:textId="0DD1CCA3" w:rsidR="000144DC" w:rsidRPr="00D96F2E" w:rsidRDefault="00D96F2E" w:rsidP="00D94D52">
            <w:pPr>
              <w:jc w:val="center"/>
              <w:rPr>
                <w:rFonts w:ascii="Arial" w:hAnsi="Arial" w:cs="Arial"/>
                <w:i/>
                <w:sz w:val="14"/>
                <w:szCs w:val="14"/>
              </w:rPr>
            </w:pPr>
            <w:r w:rsidRPr="00D96F2E">
              <w:rPr>
                <w:rFonts w:ascii="Arial" w:hAnsi="Arial" w:cs="Arial"/>
                <w:i/>
                <w:sz w:val="14"/>
                <w:szCs w:val="14"/>
              </w:rPr>
              <w:t>Pupils eligible for PP (your school)</w:t>
            </w:r>
            <w:r w:rsidR="00D94D52">
              <w:rPr>
                <w:rFonts w:ascii="Arial" w:hAnsi="Arial" w:cs="Arial"/>
                <w:i/>
                <w:sz w:val="14"/>
                <w:szCs w:val="14"/>
              </w:rPr>
              <w:t xml:space="preserve"> 50chn</w:t>
            </w:r>
          </w:p>
        </w:tc>
        <w:tc>
          <w:tcPr>
            <w:tcW w:w="1579" w:type="dxa"/>
            <w:shd w:val="clear" w:color="auto" w:fill="FFFFFF" w:themeFill="background1"/>
            <w:tcMar>
              <w:top w:w="57" w:type="dxa"/>
              <w:bottom w:w="57" w:type="dxa"/>
            </w:tcMar>
            <w:vAlign w:val="center"/>
          </w:tcPr>
          <w:p w14:paraId="4E85313E" w14:textId="77777777" w:rsidR="00D96F2E" w:rsidRPr="00D96F2E" w:rsidRDefault="00D96F2E" w:rsidP="00D96F2E">
            <w:pPr>
              <w:jc w:val="center"/>
              <w:rPr>
                <w:rFonts w:ascii="Arial" w:hAnsi="Arial" w:cs="Arial"/>
                <w:i/>
                <w:sz w:val="14"/>
                <w:szCs w:val="14"/>
              </w:rPr>
            </w:pPr>
            <w:r w:rsidRPr="00D96F2E">
              <w:rPr>
                <w:rFonts w:ascii="Arial" w:hAnsi="Arial" w:cs="Arial"/>
                <w:i/>
                <w:sz w:val="14"/>
                <w:szCs w:val="14"/>
              </w:rPr>
              <w:t xml:space="preserve">Pupils not eligible for PP (national average) </w:t>
            </w:r>
          </w:p>
        </w:tc>
        <w:tc>
          <w:tcPr>
            <w:tcW w:w="4233" w:type="dxa"/>
            <w:shd w:val="clear" w:color="auto" w:fill="FFFFFF" w:themeFill="background1"/>
          </w:tcPr>
          <w:p w14:paraId="553AFAF8" w14:textId="72F7C78E" w:rsidR="00D96F2E" w:rsidRPr="00D96F2E" w:rsidRDefault="00D96F2E" w:rsidP="00D96F2E">
            <w:pPr>
              <w:rPr>
                <w:rFonts w:ascii="Arial" w:hAnsi="Arial" w:cs="Arial"/>
                <w:i/>
                <w:sz w:val="14"/>
                <w:szCs w:val="14"/>
              </w:rPr>
            </w:pPr>
            <w:r w:rsidRPr="00D96F2E">
              <w:rPr>
                <w:rFonts w:ascii="Arial" w:hAnsi="Arial" w:cs="Arial"/>
              </w:rPr>
              <w:t>Ex</w:t>
            </w:r>
            <w:r>
              <w:rPr>
                <w:rFonts w:ascii="Arial" w:hAnsi="Arial" w:cs="Arial"/>
              </w:rPr>
              <w:t xml:space="preserve">ceeding </w:t>
            </w:r>
            <w:r w:rsidRPr="00D96F2E">
              <w:rPr>
                <w:rFonts w:ascii="Arial" w:hAnsi="Arial" w:cs="Arial"/>
              </w:rPr>
              <w:t>standard</w:t>
            </w:r>
          </w:p>
        </w:tc>
        <w:tc>
          <w:tcPr>
            <w:tcW w:w="1701" w:type="dxa"/>
            <w:shd w:val="clear" w:color="auto" w:fill="FFFFFF" w:themeFill="background1"/>
            <w:vAlign w:val="center"/>
          </w:tcPr>
          <w:p w14:paraId="52BAD9C1" w14:textId="195FAF54" w:rsidR="000144DC" w:rsidRPr="00D96F2E" w:rsidRDefault="00D96F2E" w:rsidP="00D94D52">
            <w:pPr>
              <w:jc w:val="center"/>
              <w:rPr>
                <w:rFonts w:ascii="Arial" w:hAnsi="Arial" w:cs="Arial"/>
                <w:i/>
                <w:sz w:val="14"/>
                <w:szCs w:val="14"/>
              </w:rPr>
            </w:pPr>
            <w:r w:rsidRPr="00D96F2E">
              <w:rPr>
                <w:rFonts w:ascii="Arial" w:hAnsi="Arial" w:cs="Arial"/>
                <w:i/>
                <w:sz w:val="14"/>
                <w:szCs w:val="14"/>
              </w:rPr>
              <w:t>Pupils eligible for PP (your school)</w:t>
            </w:r>
          </w:p>
        </w:tc>
        <w:tc>
          <w:tcPr>
            <w:tcW w:w="1843" w:type="dxa"/>
            <w:shd w:val="clear" w:color="auto" w:fill="FFFFFF" w:themeFill="background1"/>
            <w:vAlign w:val="center"/>
          </w:tcPr>
          <w:p w14:paraId="1D1D01AD" w14:textId="7A171AA8" w:rsidR="00D96F2E" w:rsidRPr="00D96F2E" w:rsidRDefault="00D96F2E" w:rsidP="00D96F2E">
            <w:pPr>
              <w:jc w:val="center"/>
              <w:rPr>
                <w:rFonts w:ascii="Arial" w:hAnsi="Arial" w:cs="Arial"/>
                <w:i/>
                <w:sz w:val="14"/>
                <w:szCs w:val="14"/>
              </w:rPr>
            </w:pPr>
            <w:r w:rsidRPr="00D96F2E">
              <w:rPr>
                <w:rFonts w:ascii="Arial" w:hAnsi="Arial" w:cs="Arial"/>
                <w:i/>
                <w:sz w:val="14"/>
                <w:szCs w:val="14"/>
              </w:rPr>
              <w:t xml:space="preserve">Pupils not eligible for PP (national average) </w:t>
            </w:r>
          </w:p>
        </w:tc>
      </w:tr>
      <w:tr w:rsidR="00D96F2E" w:rsidRPr="002954A6" w14:paraId="7444A9F5" w14:textId="7CD60B68" w:rsidTr="00D96F2E">
        <w:tc>
          <w:tcPr>
            <w:tcW w:w="4361" w:type="dxa"/>
            <w:tcMar>
              <w:top w:w="57" w:type="dxa"/>
              <w:bottom w:w="57" w:type="dxa"/>
            </w:tcMar>
            <w:vAlign w:val="bottom"/>
          </w:tcPr>
          <w:p w14:paraId="459D55B3" w14:textId="77777777" w:rsidR="00D96F2E" w:rsidRPr="002954A6" w:rsidRDefault="00D96F2E" w:rsidP="00D96F2E">
            <w:pPr>
              <w:spacing w:line="276" w:lineRule="auto"/>
              <w:ind w:right="-23"/>
              <w:rPr>
                <w:rFonts w:ascii="Arial" w:eastAsia="Arial" w:hAnsi="Arial" w:cs="Arial"/>
                <w:b/>
              </w:rPr>
            </w:pPr>
            <w:r w:rsidRPr="002954A6">
              <w:rPr>
                <w:rFonts w:ascii="Arial" w:eastAsia="Arial" w:hAnsi="Arial" w:cs="Arial"/>
                <w:b/>
                <w:bCs/>
              </w:rPr>
              <w:t xml:space="preserve">% achieving </w:t>
            </w:r>
            <w:r>
              <w:rPr>
                <w:rFonts w:ascii="Arial" w:eastAsia="Arial" w:hAnsi="Arial" w:cs="Arial"/>
                <w:b/>
                <w:bCs/>
              </w:rPr>
              <w:t>in reading, writing and</w:t>
            </w:r>
            <w:r w:rsidRPr="002954A6">
              <w:rPr>
                <w:rFonts w:ascii="Arial" w:eastAsia="Arial" w:hAnsi="Arial" w:cs="Arial"/>
                <w:b/>
                <w:bCs/>
              </w:rPr>
              <w:t xml:space="preserve"> maths </w:t>
            </w:r>
          </w:p>
        </w:tc>
        <w:tc>
          <w:tcPr>
            <w:tcW w:w="1417" w:type="dxa"/>
            <w:shd w:val="clear" w:color="auto" w:fill="auto"/>
            <w:tcMar>
              <w:top w:w="57" w:type="dxa"/>
              <w:bottom w:w="57" w:type="dxa"/>
            </w:tcMar>
            <w:vAlign w:val="center"/>
          </w:tcPr>
          <w:p w14:paraId="3FED8E04" w14:textId="038B40A2" w:rsidR="00D96F2E" w:rsidRPr="002954A6" w:rsidRDefault="00545869" w:rsidP="00D96F2E">
            <w:pPr>
              <w:ind w:left="187"/>
              <w:jc w:val="center"/>
              <w:rPr>
                <w:rFonts w:ascii="Arial" w:hAnsi="Arial" w:cs="Arial"/>
              </w:rPr>
            </w:pPr>
            <w:r>
              <w:rPr>
                <w:rFonts w:ascii="Arial" w:hAnsi="Arial" w:cs="Arial"/>
              </w:rPr>
              <w:t>N/A</w:t>
            </w:r>
          </w:p>
        </w:tc>
        <w:tc>
          <w:tcPr>
            <w:tcW w:w="1579" w:type="dxa"/>
            <w:shd w:val="clear" w:color="auto" w:fill="F2F2F2" w:themeFill="background1" w:themeFillShade="F2"/>
            <w:tcMar>
              <w:top w:w="57" w:type="dxa"/>
              <w:bottom w:w="57" w:type="dxa"/>
            </w:tcMar>
          </w:tcPr>
          <w:p w14:paraId="176E0F10" w14:textId="44180E68" w:rsidR="00D96F2E" w:rsidRPr="002954A6" w:rsidRDefault="00545869" w:rsidP="00D96F2E">
            <w:pPr>
              <w:jc w:val="center"/>
              <w:rPr>
                <w:rFonts w:ascii="Arial" w:hAnsi="Arial" w:cs="Arial"/>
              </w:rPr>
            </w:pPr>
            <w:r>
              <w:rPr>
                <w:rFonts w:ascii="Arial" w:hAnsi="Arial" w:cs="Arial"/>
              </w:rPr>
              <w:t>N/A</w:t>
            </w:r>
          </w:p>
        </w:tc>
        <w:tc>
          <w:tcPr>
            <w:tcW w:w="4233" w:type="dxa"/>
            <w:shd w:val="clear" w:color="auto" w:fill="F2F2F2" w:themeFill="background1" w:themeFillShade="F2"/>
            <w:vAlign w:val="bottom"/>
          </w:tcPr>
          <w:p w14:paraId="1A77CE5B" w14:textId="26AF9021" w:rsidR="00D96F2E" w:rsidRPr="002954A6" w:rsidRDefault="00D96F2E" w:rsidP="00D96F2E">
            <w:pPr>
              <w:rPr>
                <w:rFonts w:ascii="Arial" w:hAnsi="Arial" w:cs="Arial"/>
              </w:rPr>
            </w:pPr>
            <w:r w:rsidRPr="002954A6">
              <w:rPr>
                <w:rFonts w:ascii="Arial" w:eastAsia="Arial" w:hAnsi="Arial" w:cs="Arial"/>
                <w:b/>
                <w:bCs/>
              </w:rPr>
              <w:t xml:space="preserve">% achieving </w:t>
            </w:r>
            <w:r>
              <w:rPr>
                <w:rFonts w:ascii="Arial" w:eastAsia="Arial" w:hAnsi="Arial" w:cs="Arial"/>
                <w:b/>
                <w:bCs/>
              </w:rPr>
              <w:t>in reading, writing and</w:t>
            </w:r>
            <w:r w:rsidRPr="002954A6">
              <w:rPr>
                <w:rFonts w:ascii="Arial" w:eastAsia="Arial" w:hAnsi="Arial" w:cs="Arial"/>
                <w:b/>
                <w:bCs/>
              </w:rPr>
              <w:t xml:space="preserve"> maths </w:t>
            </w:r>
          </w:p>
        </w:tc>
        <w:tc>
          <w:tcPr>
            <w:tcW w:w="1701" w:type="dxa"/>
            <w:shd w:val="clear" w:color="auto" w:fill="F2F2F2" w:themeFill="background1" w:themeFillShade="F2"/>
          </w:tcPr>
          <w:p w14:paraId="01343E4C" w14:textId="6850EC6F" w:rsidR="00D96F2E" w:rsidRPr="002954A6" w:rsidRDefault="00545869" w:rsidP="00D96F2E">
            <w:pPr>
              <w:jc w:val="center"/>
              <w:rPr>
                <w:rFonts w:ascii="Arial" w:hAnsi="Arial" w:cs="Arial"/>
              </w:rPr>
            </w:pPr>
            <w:r>
              <w:rPr>
                <w:rFonts w:ascii="Arial" w:hAnsi="Arial" w:cs="Arial"/>
              </w:rPr>
              <w:t>N/A</w:t>
            </w:r>
          </w:p>
        </w:tc>
        <w:tc>
          <w:tcPr>
            <w:tcW w:w="1843" w:type="dxa"/>
            <w:shd w:val="clear" w:color="auto" w:fill="F2F2F2" w:themeFill="background1" w:themeFillShade="F2"/>
          </w:tcPr>
          <w:p w14:paraId="3A809283" w14:textId="74E3AA4E" w:rsidR="00D96F2E" w:rsidRPr="002954A6" w:rsidRDefault="00545869" w:rsidP="00D96F2E">
            <w:pPr>
              <w:jc w:val="center"/>
              <w:rPr>
                <w:rFonts w:ascii="Arial" w:hAnsi="Arial" w:cs="Arial"/>
              </w:rPr>
            </w:pPr>
            <w:r>
              <w:rPr>
                <w:rFonts w:ascii="Arial" w:hAnsi="Arial" w:cs="Arial"/>
              </w:rPr>
              <w:t>N/A</w:t>
            </w:r>
          </w:p>
        </w:tc>
      </w:tr>
      <w:tr w:rsidR="00C90352" w:rsidRPr="002954A6" w14:paraId="7FC9C33B" w14:textId="71817D7C" w:rsidTr="00D96F2E">
        <w:tc>
          <w:tcPr>
            <w:tcW w:w="4361" w:type="dxa"/>
            <w:tcMar>
              <w:top w:w="57" w:type="dxa"/>
              <w:bottom w:w="57" w:type="dxa"/>
            </w:tcMar>
            <w:vAlign w:val="bottom"/>
          </w:tcPr>
          <w:p w14:paraId="09391158" w14:textId="1E49BE66" w:rsidR="00C90352" w:rsidRPr="002954A6" w:rsidRDefault="00C90352" w:rsidP="00C90352">
            <w:pPr>
              <w:spacing w:line="276" w:lineRule="auto"/>
              <w:ind w:right="-23"/>
              <w:rPr>
                <w:rFonts w:ascii="Arial" w:eastAsia="Arial" w:hAnsi="Arial" w:cs="Arial"/>
                <w:b/>
              </w:rPr>
            </w:pPr>
            <w:r w:rsidRPr="002954A6">
              <w:rPr>
                <w:rFonts w:ascii="Arial" w:eastAsia="Arial" w:hAnsi="Arial" w:cs="Arial"/>
                <w:b/>
                <w:bCs/>
              </w:rPr>
              <w:t xml:space="preserve">% </w:t>
            </w:r>
            <w:r>
              <w:rPr>
                <w:rFonts w:ascii="Arial" w:eastAsia="Arial" w:hAnsi="Arial" w:cs="Arial"/>
                <w:b/>
                <w:bCs/>
              </w:rPr>
              <w:t xml:space="preserve">in </w:t>
            </w:r>
            <w:r w:rsidRPr="002954A6">
              <w:rPr>
                <w:rFonts w:ascii="Arial" w:eastAsia="Arial" w:hAnsi="Arial" w:cs="Arial"/>
                <w:b/>
                <w:bCs/>
              </w:rPr>
              <w:t xml:space="preserve">reading </w:t>
            </w:r>
          </w:p>
        </w:tc>
        <w:tc>
          <w:tcPr>
            <w:tcW w:w="1417" w:type="dxa"/>
            <w:shd w:val="clear" w:color="auto" w:fill="auto"/>
            <w:tcMar>
              <w:top w:w="57" w:type="dxa"/>
              <w:bottom w:w="57" w:type="dxa"/>
            </w:tcMar>
            <w:vAlign w:val="center"/>
          </w:tcPr>
          <w:p w14:paraId="6D5B21AD" w14:textId="2FD37166" w:rsidR="00C90352" w:rsidRPr="002954A6" w:rsidRDefault="00C90352" w:rsidP="00C90352">
            <w:pPr>
              <w:ind w:left="187"/>
              <w:jc w:val="center"/>
              <w:rPr>
                <w:rFonts w:ascii="Arial" w:hAnsi="Arial" w:cs="Arial"/>
              </w:rPr>
            </w:pPr>
            <w:r>
              <w:rPr>
                <w:rFonts w:ascii="Arial" w:hAnsi="Arial" w:cs="Arial"/>
              </w:rPr>
              <w:t>53%</w:t>
            </w:r>
          </w:p>
        </w:tc>
        <w:tc>
          <w:tcPr>
            <w:tcW w:w="1579" w:type="dxa"/>
            <w:shd w:val="clear" w:color="auto" w:fill="F2F2F2" w:themeFill="background1" w:themeFillShade="F2"/>
            <w:tcMar>
              <w:top w:w="57" w:type="dxa"/>
              <w:bottom w:w="57" w:type="dxa"/>
            </w:tcMar>
          </w:tcPr>
          <w:p w14:paraId="5C27D957" w14:textId="2FB230FB" w:rsidR="00C90352" w:rsidRPr="002954A6" w:rsidRDefault="00C90352" w:rsidP="00C90352">
            <w:pPr>
              <w:jc w:val="center"/>
              <w:rPr>
                <w:rFonts w:ascii="Arial" w:hAnsi="Arial" w:cs="Arial"/>
                <w:bCs/>
              </w:rPr>
            </w:pPr>
            <w:r>
              <w:rPr>
                <w:rFonts w:ascii="Arial" w:hAnsi="Arial" w:cs="Arial"/>
              </w:rPr>
              <w:t>N/A</w:t>
            </w:r>
          </w:p>
        </w:tc>
        <w:tc>
          <w:tcPr>
            <w:tcW w:w="4233" w:type="dxa"/>
            <w:shd w:val="clear" w:color="auto" w:fill="F2F2F2" w:themeFill="background1" w:themeFillShade="F2"/>
            <w:vAlign w:val="bottom"/>
          </w:tcPr>
          <w:p w14:paraId="68198540" w14:textId="7718B8FB" w:rsidR="00C90352" w:rsidRPr="002954A6" w:rsidRDefault="00C90352" w:rsidP="00C90352">
            <w:pPr>
              <w:rPr>
                <w:rFonts w:ascii="Arial" w:hAnsi="Arial" w:cs="Arial"/>
                <w:bCs/>
              </w:rPr>
            </w:pPr>
            <w:r w:rsidRPr="002954A6">
              <w:rPr>
                <w:rFonts w:ascii="Arial" w:eastAsia="Arial" w:hAnsi="Arial" w:cs="Arial"/>
                <w:b/>
                <w:bCs/>
              </w:rPr>
              <w:t xml:space="preserve">% </w:t>
            </w:r>
            <w:r>
              <w:rPr>
                <w:rFonts w:ascii="Arial" w:eastAsia="Arial" w:hAnsi="Arial" w:cs="Arial"/>
                <w:b/>
                <w:bCs/>
              </w:rPr>
              <w:t xml:space="preserve">in </w:t>
            </w:r>
            <w:r w:rsidRPr="002954A6">
              <w:rPr>
                <w:rFonts w:ascii="Arial" w:eastAsia="Arial" w:hAnsi="Arial" w:cs="Arial"/>
                <w:b/>
                <w:bCs/>
              </w:rPr>
              <w:t xml:space="preserve">reading </w:t>
            </w:r>
          </w:p>
        </w:tc>
        <w:tc>
          <w:tcPr>
            <w:tcW w:w="1701" w:type="dxa"/>
            <w:shd w:val="clear" w:color="auto" w:fill="F2F2F2" w:themeFill="background1" w:themeFillShade="F2"/>
          </w:tcPr>
          <w:p w14:paraId="3619E9E0" w14:textId="0AA7D4A7" w:rsidR="00C90352" w:rsidRPr="002954A6" w:rsidRDefault="00C90352" w:rsidP="00C90352">
            <w:pPr>
              <w:jc w:val="center"/>
              <w:rPr>
                <w:rFonts w:ascii="Arial" w:hAnsi="Arial" w:cs="Arial"/>
                <w:bCs/>
              </w:rPr>
            </w:pPr>
            <w:r>
              <w:rPr>
                <w:rFonts w:ascii="Arial" w:hAnsi="Arial" w:cs="Arial"/>
                <w:bCs/>
              </w:rPr>
              <w:t>48%</w:t>
            </w:r>
          </w:p>
        </w:tc>
        <w:tc>
          <w:tcPr>
            <w:tcW w:w="1843" w:type="dxa"/>
            <w:shd w:val="clear" w:color="auto" w:fill="F2F2F2" w:themeFill="background1" w:themeFillShade="F2"/>
          </w:tcPr>
          <w:p w14:paraId="0FB7EC58" w14:textId="5D0958C3" w:rsidR="00C90352" w:rsidRPr="002954A6" w:rsidRDefault="00C90352" w:rsidP="00C90352">
            <w:pPr>
              <w:jc w:val="center"/>
              <w:rPr>
                <w:rFonts w:ascii="Arial" w:hAnsi="Arial" w:cs="Arial"/>
                <w:bCs/>
              </w:rPr>
            </w:pPr>
            <w:r>
              <w:rPr>
                <w:rFonts w:ascii="Arial" w:hAnsi="Arial" w:cs="Arial"/>
              </w:rPr>
              <w:t>N/A</w:t>
            </w:r>
          </w:p>
        </w:tc>
      </w:tr>
      <w:tr w:rsidR="00C90352" w:rsidRPr="002954A6" w14:paraId="4EF5C6D9" w14:textId="1DF2ADD5" w:rsidTr="00D96F2E">
        <w:trPr>
          <w:trHeight w:val="28"/>
        </w:trPr>
        <w:tc>
          <w:tcPr>
            <w:tcW w:w="4361" w:type="dxa"/>
            <w:tcMar>
              <w:top w:w="57" w:type="dxa"/>
              <w:bottom w:w="57" w:type="dxa"/>
            </w:tcMar>
            <w:vAlign w:val="bottom"/>
          </w:tcPr>
          <w:p w14:paraId="7A53AC76" w14:textId="16EB6C90" w:rsidR="00C90352" w:rsidRPr="002954A6" w:rsidRDefault="00C90352" w:rsidP="00C90352">
            <w:pPr>
              <w:spacing w:line="276" w:lineRule="auto"/>
              <w:ind w:right="-23"/>
              <w:rPr>
                <w:rFonts w:ascii="Arial" w:eastAsia="Arial" w:hAnsi="Arial" w:cs="Arial"/>
                <w:b/>
                <w:bCs/>
              </w:rPr>
            </w:pPr>
            <w:r w:rsidRPr="002954A6">
              <w:rPr>
                <w:rFonts w:ascii="Arial" w:eastAsia="Arial" w:hAnsi="Arial" w:cs="Arial"/>
                <w:b/>
                <w:bCs/>
              </w:rPr>
              <w:lastRenderedPageBreak/>
              <w:t xml:space="preserve">% in writing </w:t>
            </w:r>
          </w:p>
        </w:tc>
        <w:tc>
          <w:tcPr>
            <w:tcW w:w="1417" w:type="dxa"/>
            <w:shd w:val="clear" w:color="auto" w:fill="auto"/>
            <w:tcMar>
              <w:top w:w="57" w:type="dxa"/>
              <w:bottom w:w="57" w:type="dxa"/>
            </w:tcMar>
            <w:vAlign w:val="center"/>
          </w:tcPr>
          <w:p w14:paraId="770C18A2" w14:textId="3CD1ED10" w:rsidR="00C90352" w:rsidRPr="002954A6" w:rsidRDefault="00C90352" w:rsidP="00C90352">
            <w:pPr>
              <w:ind w:left="187"/>
              <w:jc w:val="center"/>
              <w:rPr>
                <w:rFonts w:ascii="Arial" w:hAnsi="Arial" w:cs="Arial"/>
              </w:rPr>
            </w:pPr>
            <w:r>
              <w:rPr>
                <w:rFonts w:ascii="Arial" w:hAnsi="Arial" w:cs="Arial"/>
              </w:rPr>
              <w:t>53%</w:t>
            </w:r>
          </w:p>
        </w:tc>
        <w:tc>
          <w:tcPr>
            <w:tcW w:w="1579" w:type="dxa"/>
            <w:shd w:val="clear" w:color="auto" w:fill="F2F2F2" w:themeFill="background1" w:themeFillShade="F2"/>
            <w:tcMar>
              <w:top w:w="57" w:type="dxa"/>
              <w:bottom w:w="57" w:type="dxa"/>
            </w:tcMar>
          </w:tcPr>
          <w:p w14:paraId="261A031A" w14:textId="620DCD2C" w:rsidR="00C90352" w:rsidRPr="002954A6" w:rsidRDefault="00C90352" w:rsidP="00C90352">
            <w:pPr>
              <w:jc w:val="center"/>
              <w:rPr>
                <w:rFonts w:ascii="Arial" w:hAnsi="Arial" w:cs="Arial"/>
                <w:bCs/>
              </w:rPr>
            </w:pPr>
            <w:r>
              <w:rPr>
                <w:rFonts w:ascii="Arial" w:hAnsi="Arial" w:cs="Arial"/>
              </w:rPr>
              <w:t>N/A</w:t>
            </w:r>
          </w:p>
        </w:tc>
        <w:tc>
          <w:tcPr>
            <w:tcW w:w="4233" w:type="dxa"/>
            <w:shd w:val="clear" w:color="auto" w:fill="F2F2F2" w:themeFill="background1" w:themeFillShade="F2"/>
            <w:vAlign w:val="bottom"/>
          </w:tcPr>
          <w:p w14:paraId="58073E82" w14:textId="09F06A02" w:rsidR="00C90352" w:rsidRPr="002954A6" w:rsidRDefault="00C90352" w:rsidP="00C90352">
            <w:pPr>
              <w:rPr>
                <w:rFonts w:ascii="Arial" w:hAnsi="Arial" w:cs="Arial"/>
                <w:bCs/>
              </w:rPr>
            </w:pPr>
            <w:r w:rsidRPr="002954A6">
              <w:rPr>
                <w:rFonts w:ascii="Arial" w:eastAsia="Arial" w:hAnsi="Arial" w:cs="Arial"/>
                <w:b/>
                <w:bCs/>
              </w:rPr>
              <w:t xml:space="preserve">% in writing </w:t>
            </w:r>
          </w:p>
        </w:tc>
        <w:tc>
          <w:tcPr>
            <w:tcW w:w="1701" w:type="dxa"/>
            <w:shd w:val="clear" w:color="auto" w:fill="F2F2F2" w:themeFill="background1" w:themeFillShade="F2"/>
          </w:tcPr>
          <w:p w14:paraId="28F5E076" w14:textId="13EB259C" w:rsidR="00C90352" w:rsidRPr="002954A6" w:rsidRDefault="00C90352" w:rsidP="00C90352">
            <w:pPr>
              <w:jc w:val="center"/>
              <w:rPr>
                <w:rFonts w:ascii="Arial" w:hAnsi="Arial" w:cs="Arial"/>
                <w:bCs/>
              </w:rPr>
            </w:pPr>
            <w:r>
              <w:rPr>
                <w:rFonts w:ascii="Arial" w:hAnsi="Arial" w:cs="Arial"/>
                <w:bCs/>
              </w:rPr>
              <w:t>48%</w:t>
            </w:r>
          </w:p>
        </w:tc>
        <w:tc>
          <w:tcPr>
            <w:tcW w:w="1843" w:type="dxa"/>
            <w:shd w:val="clear" w:color="auto" w:fill="F2F2F2" w:themeFill="background1" w:themeFillShade="F2"/>
          </w:tcPr>
          <w:p w14:paraId="02039142" w14:textId="4A9F165E" w:rsidR="00C90352" w:rsidRPr="002954A6" w:rsidRDefault="00C90352" w:rsidP="00C90352">
            <w:pPr>
              <w:jc w:val="center"/>
              <w:rPr>
                <w:rFonts w:ascii="Arial" w:hAnsi="Arial" w:cs="Arial"/>
                <w:bCs/>
              </w:rPr>
            </w:pPr>
            <w:r>
              <w:rPr>
                <w:rFonts w:ascii="Arial" w:hAnsi="Arial" w:cs="Arial"/>
              </w:rPr>
              <w:t>N/A</w:t>
            </w:r>
          </w:p>
        </w:tc>
      </w:tr>
      <w:tr w:rsidR="00C90352" w:rsidRPr="002954A6" w14:paraId="3F1715DA" w14:textId="5DE85263" w:rsidTr="00D96F2E">
        <w:tc>
          <w:tcPr>
            <w:tcW w:w="4361" w:type="dxa"/>
            <w:tcMar>
              <w:top w:w="57" w:type="dxa"/>
              <w:bottom w:w="57" w:type="dxa"/>
            </w:tcMar>
            <w:vAlign w:val="bottom"/>
          </w:tcPr>
          <w:p w14:paraId="6CA51BDC" w14:textId="71F2C911" w:rsidR="00C90352" w:rsidRPr="002954A6" w:rsidRDefault="00C90352" w:rsidP="00C90352">
            <w:pPr>
              <w:spacing w:line="276" w:lineRule="auto"/>
              <w:ind w:right="-23"/>
              <w:rPr>
                <w:rFonts w:ascii="Arial" w:eastAsia="Arial" w:hAnsi="Arial" w:cs="Arial"/>
                <w:b/>
                <w:bCs/>
              </w:rPr>
            </w:pPr>
            <w:r w:rsidRPr="002954A6">
              <w:rPr>
                <w:rFonts w:ascii="Arial" w:eastAsia="Arial" w:hAnsi="Arial" w:cs="Arial"/>
                <w:b/>
                <w:bCs/>
              </w:rPr>
              <w:t xml:space="preserve">% in maths </w:t>
            </w:r>
          </w:p>
        </w:tc>
        <w:tc>
          <w:tcPr>
            <w:tcW w:w="1417" w:type="dxa"/>
            <w:shd w:val="clear" w:color="auto" w:fill="auto"/>
            <w:tcMar>
              <w:top w:w="57" w:type="dxa"/>
              <w:bottom w:w="57" w:type="dxa"/>
            </w:tcMar>
            <w:vAlign w:val="center"/>
          </w:tcPr>
          <w:p w14:paraId="152AA58F" w14:textId="4B31A3E5" w:rsidR="00C90352" w:rsidRPr="002954A6" w:rsidRDefault="00C90352" w:rsidP="00C90352">
            <w:pPr>
              <w:ind w:left="187"/>
              <w:jc w:val="center"/>
              <w:rPr>
                <w:rFonts w:ascii="Arial" w:hAnsi="Arial" w:cs="Arial"/>
              </w:rPr>
            </w:pPr>
            <w:r>
              <w:rPr>
                <w:rFonts w:ascii="Arial" w:hAnsi="Arial" w:cs="Arial"/>
              </w:rPr>
              <w:t>72%</w:t>
            </w:r>
          </w:p>
        </w:tc>
        <w:tc>
          <w:tcPr>
            <w:tcW w:w="1579" w:type="dxa"/>
            <w:shd w:val="clear" w:color="auto" w:fill="F2F2F2" w:themeFill="background1" w:themeFillShade="F2"/>
            <w:tcMar>
              <w:top w:w="57" w:type="dxa"/>
              <w:bottom w:w="57" w:type="dxa"/>
            </w:tcMar>
          </w:tcPr>
          <w:p w14:paraId="201E2250" w14:textId="4684EF78" w:rsidR="00C90352" w:rsidRPr="002954A6" w:rsidRDefault="00C90352" w:rsidP="00C90352">
            <w:pPr>
              <w:jc w:val="center"/>
              <w:rPr>
                <w:rFonts w:ascii="Arial" w:hAnsi="Arial" w:cs="Arial"/>
                <w:bCs/>
              </w:rPr>
            </w:pPr>
            <w:r>
              <w:rPr>
                <w:rFonts w:ascii="Arial" w:hAnsi="Arial" w:cs="Arial"/>
              </w:rPr>
              <w:t>N/A</w:t>
            </w:r>
          </w:p>
        </w:tc>
        <w:tc>
          <w:tcPr>
            <w:tcW w:w="4233" w:type="dxa"/>
            <w:shd w:val="clear" w:color="auto" w:fill="F2F2F2" w:themeFill="background1" w:themeFillShade="F2"/>
            <w:vAlign w:val="bottom"/>
          </w:tcPr>
          <w:p w14:paraId="6ACA983A" w14:textId="403A2666" w:rsidR="00C90352" w:rsidRPr="002954A6" w:rsidRDefault="00C90352" w:rsidP="00C90352">
            <w:pPr>
              <w:rPr>
                <w:rFonts w:ascii="Arial" w:hAnsi="Arial" w:cs="Arial"/>
                <w:bCs/>
              </w:rPr>
            </w:pPr>
            <w:r w:rsidRPr="002954A6">
              <w:rPr>
                <w:rFonts w:ascii="Arial" w:eastAsia="Arial" w:hAnsi="Arial" w:cs="Arial"/>
                <w:b/>
                <w:bCs/>
              </w:rPr>
              <w:t xml:space="preserve">% in maths </w:t>
            </w:r>
          </w:p>
        </w:tc>
        <w:tc>
          <w:tcPr>
            <w:tcW w:w="1701" w:type="dxa"/>
            <w:shd w:val="clear" w:color="auto" w:fill="F2F2F2" w:themeFill="background1" w:themeFillShade="F2"/>
          </w:tcPr>
          <w:p w14:paraId="793EDEA1" w14:textId="11595505" w:rsidR="00C90352" w:rsidRPr="002954A6" w:rsidRDefault="00C90352" w:rsidP="00C90352">
            <w:pPr>
              <w:jc w:val="center"/>
              <w:rPr>
                <w:rFonts w:ascii="Arial" w:hAnsi="Arial" w:cs="Arial"/>
                <w:bCs/>
              </w:rPr>
            </w:pPr>
            <w:r>
              <w:rPr>
                <w:rFonts w:ascii="Arial" w:hAnsi="Arial" w:cs="Arial"/>
                <w:bCs/>
              </w:rPr>
              <w:t>52%</w:t>
            </w:r>
          </w:p>
        </w:tc>
        <w:tc>
          <w:tcPr>
            <w:tcW w:w="1843" w:type="dxa"/>
            <w:shd w:val="clear" w:color="auto" w:fill="F2F2F2" w:themeFill="background1" w:themeFillShade="F2"/>
          </w:tcPr>
          <w:p w14:paraId="34AD8FC3" w14:textId="5429F2B5" w:rsidR="00C90352" w:rsidRPr="002954A6" w:rsidRDefault="00C90352" w:rsidP="00C90352">
            <w:pPr>
              <w:jc w:val="center"/>
              <w:rPr>
                <w:rFonts w:ascii="Arial" w:hAnsi="Arial" w:cs="Arial"/>
                <w:bCs/>
              </w:rPr>
            </w:pPr>
            <w:r>
              <w:rPr>
                <w:rFonts w:ascii="Arial" w:hAnsi="Arial" w:cs="Arial"/>
              </w:rPr>
              <w:t>N/A</w:t>
            </w:r>
          </w:p>
        </w:tc>
      </w:tr>
    </w:tbl>
    <w:p w14:paraId="3846049A" w14:textId="77777777" w:rsidR="00D96F2E" w:rsidRDefault="00D96F2E">
      <w:pPr>
        <w:rPr>
          <w:rFonts w:ascii="Arial" w:hAnsi="Arial" w:cs="Arial"/>
          <w:sz w:val="16"/>
          <w:szCs w:val="16"/>
        </w:rPr>
      </w:pPr>
    </w:p>
    <w:tbl>
      <w:tblPr>
        <w:tblStyle w:val="TableGrid"/>
        <w:tblW w:w="15417" w:type="dxa"/>
        <w:tblLook w:val="04A0" w:firstRow="1" w:lastRow="0" w:firstColumn="1" w:lastColumn="0" w:noHBand="0" w:noVBand="1"/>
      </w:tblPr>
      <w:tblGrid>
        <w:gridCol w:w="817"/>
        <w:gridCol w:w="45"/>
        <w:gridCol w:w="8460"/>
        <w:gridCol w:w="6030"/>
        <w:gridCol w:w="65"/>
      </w:tblGrid>
      <w:tr w:rsidR="002954A6" w:rsidRPr="002954A6" w14:paraId="52A3A180" w14:textId="77777777" w:rsidTr="00A33F73">
        <w:tc>
          <w:tcPr>
            <w:tcW w:w="15417" w:type="dxa"/>
            <w:gridSpan w:val="5"/>
            <w:shd w:val="clear" w:color="auto" w:fill="CFDCE3"/>
            <w:tcMar>
              <w:top w:w="57" w:type="dxa"/>
              <w:bottom w:w="57" w:type="dxa"/>
            </w:tcMar>
          </w:tcPr>
          <w:p w14:paraId="18CEDA91" w14:textId="493026F4" w:rsidR="00765EFB" w:rsidRPr="002954A6" w:rsidRDefault="00765EFB" w:rsidP="009242F1">
            <w:pPr>
              <w:pStyle w:val="ListParagraph"/>
              <w:numPr>
                <w:ilvl w:val="0"/>
                <w:numId w:val="17"/>
              </w:numPr>
              <w:ind w:left="426" w:hanging="284"/>
              <w:rPr>
                <w:rFonts w:ascii="Arial" w:hAnsi="Arial" w:cs="Arial"/>
                <w:b/>
              </w:rPr>
            </w:pPr>
            <w:r w:rsidRPr="002954A6">
              <w:rPr>
                <w:rFonts w:ascii="Arial" w:hAnsi="Arial" w:cs="Arial"/>
                <w:b/>
              </w:rPr>
              <w:t xml:space="preserve">Barriers to </w:t>
            </w:r>
            <w:r w:rsidR="00C00F3C" w:rsidRPr="002954A6">
              <w:rPr>
                <w:rFonts w:ascii="Arial" w:hAnsi="Arial" w:cs="Arial"/>
                <w:b/>
              </w:rPr>
              <w:t>future</w:t>
            </w:r>
            <w:r w:rsidRPr="002954A6">
              <w:rPr>
                <w:rFonts w:ascii="Arial" w:hAnsi="Arial" w:cs="Arial"/>
                <w:b/>
              </w:rPr>
              <w:t xml:space="preserve"> attainment </w:t>
            </w:r>
            <w:r w:rsidR="00C00F3C" w:rsidRPr="002954A6">
              <w:rPr>
                <w:rFonts w:ascii="Arial" w:hAnsi="Arial" w:cs="Arial"/>
                <w:b/>
              </w:rPr>
              <w:t>(for pupil</w:t>
            </w:r>
            <w:r w:rsidR="003D2143" w:rsidRPr="002954A6">
              <w:rPr>
                <w:rFonts w:ascii="Arial" w:hAnsi="Arial" w:cs="Arial"/>
                <w:b/>
              </w:rPr>
              <w:t>s</w:t>
            </w:r>
            <w:r w:rsidR="00C00F3C" w:rsidRPr="002954A6">
              <w:rPr>
                <w:rFonts w:ascii="Arial" w:hAnsi="Arial" w:cs="Arial"/>
                <w:b/>
              </w:rPr>
              <w:t xml:space="preserve"> eligible for PP</w:t>
            </w:r>
            <w:r w:rsidR="00A33F73">
              <w:rPr>
                <w:rFonts w:ascii="Arial" w:hAnsi="Arial" w:cs="Arial"/>
                <w:b/>
              </w:rPr>
              <w:t>,</w:t>
            </w:r>
            <w:r w:rsidR="00EE50D0" w:rsidRPr="002954A6">
              <w:rPr>
                <w:rFonts w:ascii="Arial" w:hAnsi="Arial" w:cs="Arial"/>
                <w:b/>
              </w:rPr>
              <w:t xml:space="preserve"> including high ability</w:t>
            </w:r>
            <w:r w:rsidR="00C00F3C" w:rsidRPr="002954A6">
              <w:rPr>
                <w:rFonts w:ascii="Arial" w:hAnsi="Arial" w:cs="Arial"/>
                <w:b/>
              </w:rPr>
              <w:t>)</w:t>
            </w:r>
          </w:p>
        </w:tc>
      </w:tr>
      <w:tr w:rsidR="002954A6" w:rsidRPr="002954A6" w14:paraId="2508E42E" w14:textId="77777777" w:rsidTr="00A33F73">
        <w:tc>
          <w:tcPr>
            <w:tcW w:w="15417" w:type="dxa"/>
            <w:gridSpan w:val="5"/>
            <w:shd w:val="clear" w:color="auto" w:fill="CFDCE3"/>
            <w:tcMar>
              <w:top w:w="57" w:type="dxa"/>
              <w:bottom w:w="57" w:type="dxa"/>
            </w:tcMar>
          </w:tcPr>
          <w:p w14:paraId="75BC70EF" w14:textId="4BD29E10" w:rsidR="00765EFB" w:rsidRDefault="00125BA7" w:rsidP="00C068B2">
            <w:pPr>
              <w:rPr>
                <w:rFonts w:ascii="Arial" w:hAnsi="Arial" w:cs="Arial"/>
                <w:i/>
              </w:rPr>
            </w:pPr>
            <w:r w:rsidRPr="002954A6">
              <w:rPr>
                <w:rFonts w:ascii="Arial" w:hAnsi="Arial" w:cs="Arial"/>
                <w:b/>
              </w:rPr>
              <w:t xml:space="preserve">In-school </w:t>
            </w:r>
            <w:r w:rsidR="00765EFB" w:rsidRPr="002954A6">
              <w:rPr>
                <w:rFonts w:ascii="Arial" w:hAnsi="Arial" w:cs="Arial"/>
                <w:b/>
              </w:rPr>
              <w:t>barrier</w:t>
            </w:r>
            <w:r w:rsidR="00765EFB" w:rsidRPr="00262114">
              <w:rPr>
                <w:rFonts w:ascii="Arial" w:hAnsi="Arial" w:cs="Arial"/>
                <w:b/>
              </w:rPr>
              <w:t xml:space="preserve">s </w:t>
            </w:r>
            <w:r w:rsidR="00845265" w:rsidRPr="00262114">
              <w:rPr>
                <w:rFonts w:ascii="Arial" w:hAnsi="Arial" w:cs="Arial"/>
                <w:i/>
              </w:rPr>
              <w:t>(issues to be addressed in school, such as poor oral language skills)</w:t>
            </w:r>
          </w:p>
          <w:p w14:paraId="58007803" w14:textId="594581C6" w:rsidR="0053155D" w:rsidRPr="002954A6" w:rsidRDefault="0053155D" w:rsidP="00C068B2">
            <w:pPr>
              <w:rPr>
                <w:rFonts w:ascii="Arial" w:hAnsi="Arial" w:cs="Arial"/>
                <w:b/>
              </w:rPr>
            </w:pPr>
            <w:r w:rsidRPr="002954A6">
              <w:rPr>
                <w:rFonts w:ascii="Arial" w:hAnsi="Arial" w:cs="Arial"/>
                <w:b/>
              </w:rPr>
              <w:t xml:space="preserve">External barriers </w:t>
            </w:r>
            <w:r w:rsidRPr="00262114">
              <w:rPr>
                <w:rFonts w:ascii="Arial" w:hAnsi="Arial" w:cs="Arial"/>
                <w:i/>
              </w:rPr>
              <w:t>(issues which also require action outside school, such as low attendance rates)</w:t>
            </w:r>
          </w:p>
        </w:tc>
      </w:tr>
      <w:tr w:rsidR="002954A6" w:rsidRPr="002954A6" w14:paraId="39628239" w14:textId="77777777" w:rsidTr="00A33F73">
        <w:tc>
          <w:tcPr>
            <w:tcW w:w="862" w:type="dxa"/>
            <w:gridSpan w:val="2"/>
            <w:tcMar>
              <w:top w:w="57" w:type="dxa"/>
              <w:bottom w:w="57" w:type="dxa"/>
            </w:tcMar>
          </w:tcPr>
          <w:p w14:paraId="6126916D"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3"/>
          </w:tcPr>
          <w:p w14:paraId="1FA5DED6" w14:textId="7AA8F262" w:rsidR="00915380" w:rsidRPr="00732F39" w:rsidRDefault="00095832" w:rsidP="003F7BE2">
            <w:pPr>
              <w:rPr>
                <w:rFonts w:ascii="Arial" w:hAnsi="Arial" w:cs="Arial"/>
                <w:sz w:val="20"/>
                <w:szCs w:val="20"/>
              </w:rPr>
            </w:pPr>
            <w:r w:rsidRPr="00732F39">
              <w:rPr>
                <w:rFonts w:ascii="Arial" w:hAnsi="Arial" w:cs="Arial"/>
                <w:sz w:val="20"/>
                <w:szCs w:val="20"/>
              </w:rPr>
              <w:t>Access to language – English vocabulary – both spoken and written forms</w:t>
            </w:r>
            <w:r w:rsidR="00CD57B7">
              <w:rPr>
                <w:rFonts w:ascii="Arial" w:hAnsi="Arial" w:cs="Arial"/>
                <w:sz w:val="20"/>
                <w:szCs w:val="20"/>
              </w:rPr>
              <w:t xml:space="preserve">. Poor early writing skills including acquisition of spelling knowledge which limits the production of high quality sentences. </w:t>
            </w:r>
          </w:p>
        </w:tc>
      </w:tr>
      <w:tr w:rsidR="002954A6" w:rsidRPr="002954A6" w14:paraId="4C8941F1" w14:textId="77777777" w:rsidTr="00A33F73">
        <w:tc>
          <w:tcPr>
            <w:tcW w:w="862" w:type="dxa"/>
            <w:gridSpan w:val="2"/>
            <w:tcMar>
              <w:top w:w="57" w:type="dxa"/>
              <w:bottom w:w="57" w:type="dxa"/>
            </w:tcMar>
          </w:tcPr>
          <w:p w14:paraId="132A8D51"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3"/>
          </w:tcPr>
          <w:p w14:paraId="627C1046" w14:textId="0B92CA34" w:rsidR="00915380" w:rsidRPr="003D75EA" w:rsidRDefault="009F1077" w:rsidP="00845265">
            <w:pPr>
              <w:rPr>
                <w:rFonts w:ascii="Arial" w:hAnsi="Arial" w:cs="Arial"/>
                <w:sz w:val="20"/>
                <w:szCs w:val="20"/>
              </w:rPr>
            </w:pPr>
            <w:r>
              <w:rPr>
                <w:rFonts w:ascii="Arial" w:hAnsi="Arial" w:cs="Arial"/>
                <w:sz w:val="20"/>
                <w:szCs w:val="20"/>
              </w:rPr>
              <w:t>Attendance</w:t>
            </w:r>
          </w:p>
        </w:tc>
      </w:tr>
      <w:tr w:rsidR="002954A6" w:rsidRPr="002954A6" w14:paraId="2B877022" w14:textId="77777777" w:rsidTr="00A33F73">
        <w:tc>
          <w:tcPr>
            <w:tcW w:w="862" w:type="dxa"/>
            <w:gridSpan w:val="2"/>
            <w:tcMar>
              <w:top w:w="57" w:type="dxa"/>
              <w:bottom w:w="57" w:type="dxa"/>
            </w:tcMar>
          </w:tcPr>
          <w:p w14:paraId="48B3A5B3" w14:textId="77777777" w:rsidR="00765EFB" w:rsidRPr="002954A6" w:rsidRDefault="002962F2" w:rsidP="002962F2">
            <w:pPr>
              <w:pStyle w:val="ListParagraph"/>
              <w:tabs>
                <w:tab w:val="left" w:pos="75"/>
              </w:tabs>
              <w:ind w:left="426" w:hanging="335"/>
              <w:rPr>
                <w:rFonts w:ascii="Arial" w:hAnsi="Arial" w:cs="Arial"/>
                <w:b/>
              </w:rPr>
            </w:pPr>
            <w:r w:rsidRPr="002954A6">
              <w:rPr>
                <w:rFonts w:ascii="Arial" w:hAnsi="Arial" w:cs="Arial"/>
                <w:b/>
              </w:rPr>
              <w:t>C.</w:t>
            </w:r>
          </w:p>
        </w:tc>
        <w:tc>
          <w:tcPr>
            <w:tcW w:w="14555" w:type="dxa"/>
            <w:gridSpan w:val="3"/>
          </w:tcPr>
          <w:p w14:paraId="2EE89421" w14:textId="64B09197" w:rsidR="00915380" w:rsidRPr="00732F39" w:rsidRDefault="00732F39" w:rsidP="00CD57B7">
            <w:pPr>
              <w:rPr>
                <w:rFonts w:ascii="Arial" w:hAnsi="Arial" w:cs="Arial"/>
                <w:sz w:val="20"/>
                <w:szCs w:val="20"/>
              </w:rPr>
            </w:pPr>
            <w:r>
              <w:rPr>
                <w:rFonts w:ascii="Arial" w:hAnsi="Arial" w:cs="Arial"/>
                <w:sz w:val="20"/>
                <w:szCs w:val="20"/>
              </w:rPr>
              <w:t>Attitudes to learning and l</w:t>
            </w:r>
            <w:r w:rsidRPr="00732F39">
              <w:rPr>
                <w:rFonts w:ascii="Arial" w:hAnsi="Arial" w:cs="Arial"/>
                <w:sz w:val="20"/>
                <w:szCs w:val="20"/>
              </w:rPr>
              <w:t xml:space="preserve">imited aspirations and life experiences </w:t>
            </w:r>
          </w:p>
        </w:tc>
      </w:tr>
      <w:tr w:rsidR="002954A6" w:rsidRPr="002954A6" w14:paraId="1ADB6446" w14:textId="77777777" w:rsidTr="00A33F73">
        <w:trPr>
          <w:gridAfter w:val="1"/>
          <w:wAfter w:w="65" w:type="dxa"/>
        </w:trPr>
        <w:tc>
          <w:tcPr>
            <w:tcW w:w="15352" w:type="dxa"/>
            <w:gridSpan w:val="4"/>
            <w:shd w:val="clear" w:color="auto" w:fill="CFDCE3"/>
            <w:tcMar>
              <w:top w:w="57" w:type="dxa"/>
              <w:bottom w:w="57" w:type="dxa"/>
            </w:tcMar>
          </w:tcPr>
          <w:p w14:paraId="188AAB54" w14:textId="5AFD4122" w:rsidR="00A6273A" w:rsidRPr="00A33F73" w:rsidRDefault="00A33F73" w:rsidP="00A33F73">
            <w:pPr>
              <w:pStyle w:val="ListParagraph"/>
              <w:numPr>
                <w:ilvl w:val="0"/>
                <w:numId w:val="17"/>
              </w:numPr>
              <w:ind w:left="426" w:hanging="284"/>
              <w:rPr>
                <w:rFonts w:ascii="Arial" w:hAnsi="Arial" w:cs="Arial"/>
                <w:b/>
              </w:rPr>
            </w:pPr>
            <w:r>
              <w:rPr>
                <w:rFonts w:ascii="Arial" w:hAnsi="Arial" w:cs="Arial"/>
                <w:b/>
              </w:rPr>
              <w:t>Desired o</w:t>
            </w:r>
            <w:r w:rsidR="00A6273A" w:rsidRPr="00A33F73">
              <w:rPr>
                <w:rFonts w:ascii="Arial" w:hAnsi="Arial" w:cs="Arial"/>
                <w:b/>
              </w:rPr>
              <w:t xml:space="preserve">utcomes </w:t>
            </w:r>
          </w:p>
        </w:tc>
      </w:tr>
      <w:tr w:rsidR="002954A6" w:rsidRPr="002954A6" w14:paraId="21DE37D2" w14:textId="77777777" w:rsidTr="00A33F73">
        <w:trPr>
          <w:gridAfter w:val="1"/>
          <w:wAfter w:w="65" w:type="dxa"/>
        </w:trPr>
        <w:tc>
          <w:tcPr>
            <w:tcW w:w="817" w:type="dxa"/>
            <w:tcMar>
              <w:top w:w="57" w:type="dxa"/>
              <w:bottom w:w="57" w:type="dxa"/>
            </w:tcMar>
          </w:tcPr>
          <w:p w14:paraId="6DA29217" w14:textId="77777777" w:rsidR="00A6273A" w:rsidRPr="002954A6" w:rsidRDefault="00A6273A" w:rsidP="00A6273A">
            <w:pPr>
              <w:jc w:val="both"/>
              <w:rPr>
                <w:rFonts w:ascii="Arial" w:hAnsi="Arial" w:cs="Arial"/>
              </w:rPr>
            </w:pPr>
          </w:p>
        </w:tc>
        <w:tc>
          <w:tcPr>
            <w:tcW w:w="8505" w:type="dxa"/>
            <w:gridSpan w:val="2"/>
            <w:tcMar>
              <w:top w:w="57" w:type="dxa"/>
              <w:bottom w:w="57" w:type="dxa"/>
            </w:tcMar>
          </w:tcPr>
          <w:p w14:paraId="10CB7332" w14:textId="77777777" w:rsidR="00A6273A" w:rsidRPr="002954A6" w:rsidRDefault="00A6273A" w:rsidP="00683A3C">
            <w:pPr>
              <w:rPr>
                <w:rFonts w:ascii="Arial" w:hAnsi="Arial" w:cs="Arial"/>
                <w:i/>
              </w:rPr>
            </w:pPr>
            <w:r w:rsidRPr="002954A6">
              <w:rPr>
                <w:rFonts w:ascii="Arial" w:hAnsi="Arial" w:cs="Arial"/>
                <w:i/>
              </w:rPr>
              <w:t>Desired outcome</w:t>
            </w:r>
            <w:r w:rsidR="00683A3C" w:rsidRPr="002954A6">
              <w:rPr>
                <w:rFonts w:ascii="Arial" w:hAnsi="Arial" w:cs="Arial"/>
                <w:i/>
              </w:rPr>
              <w:t>s and how they will be measured</w:t>
            </w:r>
          </w:p>
        </w:tc>
        <w:tc>
          <w:tcPr>
            <w:tcW w:w="6030" w:type="dxa"/>
          </w:tcPr>
          <w:p w14:paraId="680EFBC9" w14:textId="369F4D60" w:rsidR="00A6273A" w:rsidRPr="002954A6" w:rsidRDefault="006B0A34" w:rsidP="00C14FAE">
            <w:pPr>
              <w:rPr>
                <w:rFonts w:ascii="Arial" w:hAnsi="Arial" w:cs="Arial"/>
                <w:i/>
              </w:rPr>
            </w:pPr>
            <w:r>
              <w:rPr>
                <w:rFonts w:ascii="Arial" w:hAnsi="Arial" w:cs="Arial"/>
                <w:i/>
              </w:rPr>
              <w:t>Steps to Success</w:t>
            </w:r>
            <w:r w:rsidR="00423264" w:rsidRPr="002954A6">
              <w:rPr>
                <w:rFonts w:ascii="Arial" w:hAnsi="Arial" w:cs="Arial"/>
                <w:i/>
              </w:rPr>
              <w:t xml:space="preserve"> </w:t>
            </w:r>
          </w:p>
        </w:tc>
      </w:tr>
      <w:tr w:rsidR="002954A6" w:rsidRPr="002954A6" w14:paraId="360F8EE7" w14:textId="77777777" w:rsidTr="00A33F73">
        <w:trPr>
          <w:gridAfter w:val="1"/>
          <w:wAfter w:w="65" w:type="dxa"/>
        </w:trPr>
        <w:tc>
          <w:tcPr>
            <w:tcW w:w="817" w:type="dxa"/>
            <w:tcMar>
              <w:top w:w="57" w:type="dxa"/>
              <w:bottom w:w="57" w:type="dxa"/>
            </w:tcMar>
          </w:tcPr>
          <w:p w14:paraId="6510390C"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3A695F52" w14:textId="2B82467A" w:rsidR="00915380" w:rsidRPr="00AE78F2" w:rsidRDefault="00BD7329" w:rsidP="00EE50D0">
            <w:pPr>
              <w:rPr>
                <w:rFonts w:ascii="Arial" w:hAnsi="Arial" w:cs="Arial"/>
                <w:sz w:val="18"/>
                <w:szCs w:val="18"/>
              </w:rPr>
            </w:pPr>
            <w:r>
              <w:rPr>
                <w:rFonts w:ascii="Arial" w:hAnsi="Arial" w:cs="Arial"/>
                <w:sz w:val="18"/>
                <w:szCs w:val="18"/>
              </w:rPr>
              <w:t xml:space="preserve">% of pupils eligible for Pupil Premium meeting the expected standard </w:t>
            </w:r>
            <w:r w:rsidR="00243C47">
              <w:rPr>
                <w:rFonts w:ascii="Arial" w:hAnsi="Arial" w:cs="Arial"/>
                <w:sz w:val="18"/>
                <w:szCs w:val="18"/>
              </w:rPr>
              <w:t>at the end of KS1 and KS2</w:t>
            </w:r>
            <w:r w:rsidR="00544015">
              <w:rPr>
                <w:rFonts w:ascii="Arial" w:hAnsi="Arial" w:cs="Arial"/>
                <w:sz w:val="18"/>
                <w:szCs w:val="18"/>
              </w:rPr>
              <w:t xml:space="preserve"> within reading and writing</w:t>
            </w:r>
            <w:r w:rsidR="00243C47">
              <w:rPr>
                <w:rFonts w:ascii="Arial" w:hAnsi="Arial" w:cs="Arial"/>
                <w:sz w:val="18"/>
                <w:szCs w:val="18"/>
              </w:rPr>
              <w:t xml:space="preserve"> will be in line with national at the end of the academic year </w:t>
            </w:r>
          </w:p>
        </w:tc>
        <w:tc>
          <w:tcPr>
            <w:tcW w:w="6030" w:type="dxa"/>
          </w:tcPr>
          <w:p w14:paraId="65174873" w14:textId="77777777" w:rsidR="00A6273A" w:rsidRDefault="00243C47" w:rsidP="00D35464">
            <w:pPr>
              <w:rPr>
                <w:rFonts w:ascii="Arial" w:hAnsi="Arial" w:cs="Arial"/>
                <w:sz w:val="18"/>
                <w:szCs w:val="18"/>
              </w:rPr>
            </w:pPr>
            <w:r>
              <w:rPr>
                <w:rFonts w:ascii="Arial" w:hAnsi="Arial" w:cs="Arial"/>
                <w:sz w:val="18"/>
                <w:szCs w:val="18"/>
              </w:rPr>
              <w:t>Broadening of vocabulary children are exposed to and use</w:t>
            </w:r>
          </w:p>
          <w:p w14:paraId="70261C6B" w14:textId="77777777" w:rsidR="00243C47" w:rsidRDefault="00243C47" w:rsidP="00D35464">
            <w:pPr>
              <w:rPr>
                <w:rFonts w:ascii="Arial" w:hAnsi="Arial" w:cs="Arial"/>
                <w:sz w:val="18"/>
                <w:szCs w:val="18"/>
              </w:rPr>
            </w:pPr>
            <w:r>
              <w:rPr>
                <w:rFonts w:ascii="Arial" w:hAnsi="Arial" w:cs="Arial"/>
                <w:sz w:val="18"/>
                <w:szCs w:val="18"/>
              </w:rPr>
              <w:t>Barriers to learning identified early and targeted interventions are put in place</w:t>
            </w:r>
          </w:p>
          <w:p w14:paraId="777A9E15" w14:textId="5EF93AE5" w:rsidR="00243C47" w:rsidRPr="00AE78F2" w:rsidRDefault="00243C47" w:rsidP="00D35464">
            <w:pPr>
              <w:rPr>
                <w:rFonts w:ascii="Arial" w:hAnsi="Arial" w:cs="Arial"/>
                <w:sz w:val="18"/>
                <w:szCs w:val="18"/>
              </w:rPr>
            </w:pPr>
            <w:r>
              <w:rPr>
                <w:rFonts w:ascii="Arial" w:hAnsi="Arial" w:cs="Arial"/>
                <w:sz w:val="18"/>
                <w:szCs w:val="18"/>
              </w:rPr>
              <w:t>Children’s understanding will have improved through quality first teaching</w:t>
            </w:r>
          </w:p>
        </w:tc>
      </w:tr>
      <w:tr w:rsidR="002954A6" w:rsidRPr="002954A6" w14:paraId="712AA8B8" w14:textId="77777777" w:rsidTr="00A33F73">
        <w:trPr>
          <w:gridAfter w:val="1"/>
          <w:wAfter w:w="65" w:type="dxa"/>
        </w:trPr>
        <w:tc>
          <w:tcPr>
            <w:tcW w:w="817" w:type="dxa"/>
            <w:tcMar>
              <w:top w:w="57" w:type="dxa"/>
              <w:bottom w:w="57" w:type="dxa"/>
            </w:tcMar>
          </w:tcPr>
          <w:p w14:paraId="0DEA16C0"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68778DA1" w14:textId="10BC30A4" w:rsidR="00915380" w:rsidRPr="00AE78F2" w:rsidRDefault="00544015" w:rsidP="00544015">
            <w:pPr>
              <w:rPr>
                <w:rFonts w:ascii="Arial" w:hAnsi="Arial" w:cs="Arial"/>
                <w:sz w:val="18"/>
                <w:szCs w:val="18"/>
              </w:rPr>
            </w:pPr>
            <w:r>
              <w:rPr>
                <w:rFonts w:ascii="Arial" w:hAnsi="Arial" w:cs="Arial"/>
                <w:sz w:val="18"/>
                <w:szCs w:val="18"/>
              </w:rPr>
              <w:t>% of pupils eligible for Pupil Premium meeting the expected standard at the end of KS1 and KS2 within maths will be in line with national at the end of the academic year</w:t>
            </w:r>
          </w:p>
        </w:tc>
        <w:tc>
          <w:tcPr>
            <w:tcW w:w="6030" w:type="dxa"/>
          </w:tcPr>
          <w:p w14:paraId="7FA654CA" w14:textId="77777777" w:rsidR="00544015" w:rsidRDefault="00544015" w:rsidP="00544015">
            <w:pPr>
              <w:rPr>
                <w:rFonts w:ascii="Arial" w:hAnsi="Arial" w:cs="Arial"/>
                <w:sz w:val="18"/>
                <w:szCs w:val="18"/>
              </w:rPr>
            </w:pPr>
            <w:r>
              <w:rPr>
                <w:rFonts w:ascii="Arial" w:hAnsi="Arial" w:cs="Arial"/>
                <w:sz w:val="18"/>
                <w:szCs w:val="18"/>
              </w:rPr>
              <w:t>Barriers to learning identified early and targeted interventions are put in place</w:t>
            </w:r>
          </w:p>
          <w:p w14:paraId="7729EF41" w14:textId="77777777" w:rsidR="00A6273A" w:rsidRDefault="00544015" w:rsidP="00544015">
            <w:pPr>
              <w:rPr>
                <w:rFonts w:ascii="Arial" w:hAnsi="Arial" w:cs="Arial"/>
                <w:sz w:val="18"/>
                <w:szCs w:val="18"/>
              </w:rPr>
            </w:pPr>
            <w:r>
              <w:rPr>
                <w:rFonts w:ascii="Arial" w:hAnsi="Arial" w:cs="Arial"/>
                <w:sz w:val="18"/>
                <w:szCs w:val="18"/>
              </w:rPr>
              <w:t>Children’s understanding will have improved through quality first teaching</w:t>
            </w:r>
          </w:p>
          <w:p w14:paraId="4D813713" w14:textId="57BF20BC" w:rsidR="00127AEB" w:rsidRPr="00AE78F2" w:rsidRDefault="00544015" w:rsidP="00544015">
            <w:pPr>
              <w:rPr>
                <w:rFonts w:ascii="Arial" w:hAnsi="Arial" w:cs="Arial"/>
                <w:sz w:val="18"/>
                <w:szCs w:val="18"/>
              </w:rPr>
            </w:pPr>
            <w:r>
              <w:rPr>
                <w:rFonts w:ascii="Arial" w:hAnsi="Arial" w:cs="Arial"/>
                <w:sz w:val="18"/>
                <w:szCs w:val="18"/>
              </w:rPr>
              <w:t xml:space="preserve">One to one tuition will be given to pupils to have bene identified as needed extra support </w:t>
            </w:r>
          </w:p>
        </w:tc>
      </w:tr>
      <w:tr w:rsidR="002954A6" w:rsidRPr="002954A6" w14:paraId="4901A4FC" w14:textId="77777777" w:rsidTr="00A33F73">
        <w:trPr>
          <w:gridAfter w:val="1"/>
          <w:wAfter w:w="65" w:type="dxa"/>
        </w:trPr>
        <w:tc>
          <w:tcPr>
            <w:tcW w:w="817" w:type="dxa"/>
            <w:tcMar>
              <w:top w:w="57" w:type="dxa"/>
              <w:bottom w:w="57" w:type="dxa"/>
            </w:tcMar>
          </w:tcPr>
          <w:p w14:paraId="0C978C5D"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531C9B91" w14:textId="77777777" w:rsidR="00915380" w:rsidRDefault="00732F39" w:rsidP="00732F39">
            <w:pPr>
              <w:rPr>
                <w:rFonts w:ascii="Arial" w:hAnsi="Arial" w:cs="Arial"/>
                <w:sz w:val="18"/>
                <w:szCs w:val="18"/>
              </w:rPr>
            </w:pPr>
            <w:r>
              <w:rPr>
                <w:rFonts w:ascii="Arial" w:hAnsi="Arial" w:cs="Arial"/>
                <w:sz w:val="18"/>
                <w:szCs w:val="18"/>
              </w:rPr>
              <w:t>For children to build a strong love for learning which encourages aspirations and ambitions for the future</w:t>
            </w:r>
            <w:r w:rsidR="006B0A34">
              <w:rPr>
                <w:rFonts w:ascii="Arial" w:hAnsi="Arial" w:cs="Arial"/>
                <w:sz w:val="18"/>
                <w:szCs w:val="18"/>
              </w:rPr>
              <w:t>.</w:t>
            </w:r>
          </w:p>
          <w:p w14:paraId="2CF08675" w14:textId="5BC5CEFE" w:rsidR="006B0A34" w:rsidRPr="00AE78F2" w:rsidRDefault="006B0A34" w:rsidP="00732F39">
            <w:pPr>
              <w:rPr>
                <w:rFonts w:ascii="Arial" w:hAnsi="Arial" w:cs="Arial"/>
                <w:sz w:val="18"/>
                <w:szCs w:val="18"/>
              </w:rPr>
            </w:pPr>
            <w:r>
              <w:rPr>
                <w:rFonts w:ascii="Arial" w:hAnsi="Arial" w:cs="Arial"/>
                <w:sz w:val="18"/>
                <w:szCs w:val="18"/>
              </w:rPr>
              <w:t>At least 90% of children demonstrate to have a love of learning based on pupil voice feedback.</w:t>
            </w:r>
          </w:p>
        </w:tc>
        <w:tc>
          <w:tcPr>
            <w:tcW w:w="6030" w:type="dxa"/>
          </w:tcPr>
          <w:p w14:paraId="722755D1" w14:textId="093153DF" w:rsidR="00A6273A" w:rsidRDefault="00732F39" w:rsidP="008F0F73">
            <w:pPr>
              <w:rPr>
                <w:rFonts w:ascii="Arial" w:hAnsi="Arial" w:cs="Arial"/>
                <w:sz w:val="18"/>
                <w:szCs w:val="18"/>
              </w:rPr>
            </w:pPr>
            <w:r>
              <w:rPr>
                <w:rFonts w:ascii="Arial" w:hAnsi="Arial" w:cs="Arial"/>
                <w:sz w:val="18"/>
                <w:szCs w:val="18"/>
              </w:rPr>
              <w:t xml:space="preserve">Children will have been provided enriching experiences </w:t>
            </w:r>
          </w:p>
          <w:p w14:paraId="2513C7EA" w14:textId="6D08A959" w:rsidR="00732F39" w:rsidRDefault="00732F39" w:rsidP="008F0F73">
            <w:pPr>
              <w:rPr>
                <w:rFonts w:ascii="Arial" w:hAnsi="Arial" w:cs="Arial"/>
                <w:sz w:val="18"/>
                <w:szCs w:val="18"/>
              </w:rPr>
            </w:pPr>
            <w:r>
              <w:rPr>
                <w:rFonts w:ascii="Arial" w:hAnsi="Arial" w:cs="Arial"/>
                <w:sz w:val="18"/>
                <w:szCs w:val="18"/>
              </w:rPr>
              <w:t>A built growth mind-set and metacognition within the children’s thinking</w:t>
            </w:r>
          </w:p>
          <w:p w14:paraId="0055B2EC" w14:textId="77777777" w:rsidR="00732F39" w:rsidRDefault="00732F39" w:rsidP="008F0F73">
            <w:pPr>
              <w:rPr>
                <w:rFonts w:ascii="Arial" w:hAnsi="Arial" w:cs="Arial"/>
                <w:sz w:val="18"/>
                <w:szCs w:val="18"/>
              </w:rPr>
            </w:pPr>
          </w:p>
          <w:p w14:paraId="2262F299" w14:textId="4E4CF529" w:rsidR="00732F39" w:rsidRPr="00AE78F2" w:rsidRDefault="00732F39" w:rsidP="008F0F73">
            <w:pPr>
              <w:rPr>
                <w:rFonts w:ascii="Arial" w:hAnsi="Arial" w:cs="Arial"/>
                <w:sz w:val="18"/>
                <w:szCs w:val="18"/>
              </w:rPr>
            </w:pPr>
          </w:p>
        </w:tc>
      </w:tr>
    </w:tbl>
    <w:p w14:paraId="43512385" w14:textId="6E3A876B" w:rsidR="00CF1B9B" w:rsidRPr="002954A6" w:rsidRDefault="00CF1B9B">
      <w:r w:rsidRPr="002954A6">
        <w:br w:type="page"/>
      </w:r>
    </w:p>
    <w:tbl>
      <w:tblPr>
        <w:tblStyle w:val="TableGrid"/>
        <w:tblW w:w="14992" w:type="dxa"/>
        <w:tblLayout w:type="fixed"/>
        <w:tblLook w:val="04A0" w:firstRow="1" w:lastRow="0" w:firstColumn="1" w:lastColumn="0" w:noHBand="0" w:noVBand="1"/>
      </w:tblPr>
      <w:tblGrid>
        <w:gridCol w:w="2235"/>
        <w:gridCol w:w="2551"/>
        <w:gridCol w:w="4253"/>
        <w:gridCol w:w="1842"/>
        <w:gridCol w:w="993"/>
        <w:gridCol w:w="1559"/>
        <w:gridCol w:w="70"/>
        <w:gridCol w:w="213"/>
        <w:gridCol w:w="1276"/>
      </w:tblGrid>
      <w:tr w:rsidR="002954A6" w:rsidRPr="002954A6" w14:paraId="32A9EE08" w14:textId="77777777" w:rsidTr="004D3FC1">
        <w:tc>
          <w:tcPr>
            <w:tcW w:w="14992" w:type="dxa"/>
            <w:gridSpan w:val="9"/>
            <w:shd w:val="clear" w:color="auto" w:fill="CFDCE3"/>
            <w:tcMar>
              <w:top w:w="57" w:type="dxa"/>
              <w:bottom w:w="57" w:type="dxa"/>
            </w:tcMar>
          </w:tcPr>
          <w:p w14:paraId="1ACC8228" w14:textId="10C6EDA1" w:rsidR="006F0B6A" w:rsidRPr="002954A6" w:rsidRDefault="006D447D" w:rsidP="009242F1">
            <w:pPr>
              <w:pStyle w:val="ListParagraph"/>
              <w:numPr>
                <w:ilvl w:val="0"/>
                <w:numId w:val="17"/>
              </w:numPr>
              <w:ind w:left="426" w:hanging="284"/>
              <w:rPr>
                <w:rFonts w:ascii="Arial" w:hAnsi="Arial" w:cs="Arial"/>
                <w:b/>
              </w:rPr>
            </w:pPr>
            <w:r w:rsidRPr="002954A6">
              <w:rPr>
                <w:rFonts w:ascii="Arial" w:hAnsi="Arial" w:cs="Arial"/>
                <w:b/>
              </w:rPr>
              <w:lastRenderedPageBreak/>
              <w:t xml:space="preserve">Planned expenditure </w:t>
            </w:r>
          </w:p>
        </w:tc>
      </w:tr>
      <w:tr w:rsidR="002954A6" w:rsidRPr="002954A6" w14:paraId="0A92DD1E" w14:textId="77777777" w:rsidTr="004D3FC1">
        <w:tc>
          <w:tcPr>
            <w:tcW w:w="2235" w:type="dxa"/>
            <w:shd w:val="clear" w:color="auto" w:fill="auto"/>
            <w:tcMar>
              <w:top w:w="57" w:type="dxa"/>
              <w:bottom w:w="57" w:type="dxa"/>
            </w:tcMar>
          </w:tcPr>
          <w:p w14:paraId="3C1D76E8" w14:textId="77777777" w:rsidR="00A60ECF" w:rsidRPr="002954A6" w:rsidRDefault="00A60ECF" w:rsidP="00A60ECF">
            <w:pPr>
              <w:pStyle w:val="ListParagraph"/>
              <w:ind w:left="0"/>
              <w:rPr>
                <w:rFonts w:ascii="Arial" w:hAnsi="Arial" w:cs="Arial"/>
                <w:b/>
              </w:rPr>
            </w:pPr>
            <w:r w:rsidRPr="002954A6">
              <w:rPr>
                <w:rFonts w:ascii="Arial" w:hAnsi="Arial" w:cs="Arial"/>
                <w:b/>
              </w:rPr>
              <w:t>Academic year</w:t>
            </w:r>
          </w:p>
        </w:tc>
        <w:tc>
          <w:tcPr>
            <w:tcW w:w="12757" w:type="dxa"/>
            <w:gridSpan w:val="8"/>
            <w:shd w:val="clear" w:color="auto" w:fill="auto"/>
          </w:tcPr>
          <w:p w14:paraId="51677F7E" w14:textId="2334546C" w:rsidR="00A60ECF" w:rsidRPr="002954A6" w:rsidRDefault="00697289" w:rsidP="00A60ECF">
            <w:pPr>
              <w:pStyle w:val="ListParagraph"/>
              <w:ind w:left="426"/>
              <w:rPr>
                <w:rFonts w:ascii="Arial" w:hAnsi="Arial" w:cs="Arial"/>
                <w:b/>
              </w:rPr>
            </w:pPr>
            <w:r>
              <w:rPr>
                <w:rFonts w:ascii="Arial" w:hAnsi="Arial" w:cs="Arial"/>
                <w:b/>
              </w:rPr>
              <w:t>2020/2021</w:t>
            </w:r>
          </w:p>
        </w:tc>
      </w:tr>
      <w:tr w:rsidR="002954A6" w:rsidRPr="002954A6" w14:paraId="1C21F955" w14:textId="77777777" w:rsidTr="004D3FC1">
        <w:tc>
          <w:tcPr>
            <w:tcW w:w="14992" w:type="dxa"/>
            <w:gridSpan w:val="9"/>
            <w:shd w:val="clear" w:color="auto" w:fill="CFDCE3"/>
            <w:tcMar>
              <w:top w:w="57" w:type="dxa"/>
              <w:bottom w:w="57" w:type="dxa"/>
            </w:tcMar>
          </w:tcPr>
          <w:p w14:paraId="3F39814B" w14:textId="3D275F24" w:rsidR="00765EFB" w:rsidRPr="002954A6" w:rsidRDefault="00765EFB" w:rsidP="00267F85">
            <w:pPr>
              <w:rPr>
                <w:rFonts w:ascii="Arial" w:hAnsi="Arial" w:cs="Arial"/>
              </w:rPr>
            </w:pPr>
            <w:r w:rsidRPr="002954A6">
              <w:rPr>
                <w:rFonts w:ascii="Arial" w:hAnsi="Arial" w:cs="Arial"/>
              </w:rPr>
              <w:t>The three heading</w:t>
            </w:r>
            <w:r w:rsidR="004E5349" w:rsidRPr="002954A6">
              <w:rPr>
                <w:rFonts w:ascii="Arial" w:hAnsi="Arial" w:cs="Arial"/>
              </w:rPr>
              <w:t>s</w:t>
            </w:r>
            <w:r w:rsidRPr="002954A6">
              <w:rPr>
                <w:rFonts w:ascii="Arial" w:hAnsi="Arial" w:cs="Arial"/>
              </w:rPr>
              <w:t xml:space="preserve"> below enable schools to demonstrate how they are using the </w:t>
            </w:r>
            <w:r w:rsidR="00267F85">
              <w:rPr>
                <w:rFonts w:ascii="Arial" w:hAnsi="Arial" w:cs="Arial"/>
              </w:rPr>
              <w:t>p</w:t>
            </w:r>
            <w:r w:rsidRPr="002954A6">
              <w:rPr>
                <w:rFonts w:ascii="Arial" w:hAnsi="Arial" w:cs="Arial"/>
              </w:rPr>
              <w:t xml:space="preserve">upil </w:t>
            </w:r>
            <w:r w:rsidR="00267F85">
              <w:rPr>
                <w:rFonts w:ascii="Arial" w:hAnsi="Arial" w:cs="Arial"/>
              </w:rPr>
              <w:t>p</w:t>
            </w:r>
            <w:r w:rsidRPr="002954A6">
              <w:rPr>
                <w:rFonts w:ascii="Arial" w:hAnsi="Arial" w:cs="Arial"/>
              </w:rPr>
              <w:t>remium to improve classroom pedagogy, provide targeted support and support whole school strategies</w:t>
            </w:r>
            <w:r w:rsidR="00827203" w:rsidRPr="002954A6">
              <w:rPr>
                <w:rFonts w:ascii="Arial" w:hAnsi="Arial" w:cs="Arial"/>
              </w:rPr>
              <w:t xml:space="preserve">. </w:t>
            </w:r>
          </w:p>
        </w:tc>
      </w:tr>
      <w:tr w:rsidR="002954A6" w:rsidRPr="002954A6" w14:paraId="2F5C647F" w14:textId="77777777" w:rsidTr="004D3FC1">
        <w:tc>
          <w:tcPr>
            <w:tcW w:w="14992" w:type="dxa"/>
            <w:gridSpan w:val="9"/>
            <w:shd w:val="clear" w:color="auto" w:fill="FFFFFF" w:themeFill="background1"/>
            <w:tcMar>
              <w:top w:w="57" w:type="dxa"/>
              <w:bottom w:w="57" w:type="dxa"/>
            </w:tcMar>
          </w:tcPr>
          <w:p w14:paraId="5E66F89C" w14:textId="77777777" w:rsidR="006D447D" w:rsidRPr="002954A6" w:rsidRDefault="004E5349" w:rsidP="006F2883">
            <w:pPr>
              <w:pStyle w:val="ListParagraph"/>
              <w:numPr>
                <w:ilvl w:val="0"/>
                <w:numId w:val="14"/>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w:t>
            </w:r>
            <w:r w:rsidR="006F2883" w:rsidRPr="002954A6">
              <w:rPr>
                <w:rFonts w:ascii="Arial" w:hAnsi="Arial" w:cs="Arial"/>
                <w:b/>
              </w:rPr>
              <w:t>for</w:t>
            </w:r>
            <w:r w:rsidR="00B369C7" w:rsidRPr="002954A6">
              <w:rPr>
                <w:rFonts w:ascii="Arial" w:hAnsi="Arial" w:cs="Arial"/>
                <w:b/>
              </w:rPr>
              <w:t xml:space="preserve"> all</w:t>
            </w:r>
          </w:p>
        </w:tc>
      </w:tr>
      <w:tr w:rsidR="000C3653" w:rsidRPr="002954A6" w14:paraId="552B8829" w14:textId="77777777" w:rsidTr="006B1CA4">
        <w:trPr>
          <w:trHeight w:val="289"/>
        </w:trPr>
        <w:tc>
          <w:tcPr>
            <w:tcW w:w="2235" w:type="dxa"/>
            <w:tcMar>
              <w:top w:w="57" w:type="dxa"/>
              <w:bottom w:w="57" w:type="dxa"/>
            </w:tcMar>
          </w:tcPr>
          <w:p w14:paraId="06881E3A" w14:textId="77777777" w:rsidR="000C3653" w:rsidRPr="002954A6" w:rsidRDefault="000C3653">
            <w:pPr>
              <w:rPr>
                <w:rFonts w:ascii="Arial" w:hAnsi="Arial" w:cs="Arial"/>
                <w:b/>
              </w:rPr>
            </w:pPr>
            <w:r w:rsidRPr="002954A6">
              <w:rPr>
                <w:rFonts w:ascii="Arial" w:hAnsi="Arial" w:cs="Arial"/>
                <w:b/>
              </w:rPr>
              <w:t>Desired outcome</w:t>
            </w:r>
          </w:p>
        </w:tc>
        <w:tc>
          <w:tcPr>
            <w:tcW w:w="2551" w:type="dxa"/>
            <w:tcMar>
              <w:top w:w="57" w:type="dxa"/>
              <w:bottom w:w="57" w:type="dxa"/>
            </w:tcMar>
          </w:tcPr>
          <w:p w14:paraId="2EFC527D" w14:textId="77777777" w:rsidR="000C3653" w:rsidRPr="002954A6" w:rsidRDefault="000C3653" w:rsidP="006F0B6A">
            <w:pPr>
              <w:rPr>
                <w:rFonts w:ascii="Arial" w:hAnsi="Arial" w:cs="Arial"/>
                <w:b/>
              </w:rPr>
            </w:pPr>
            <w:r w:rsidRPr="002954A6">
              <w:rPr>
                <w:rFonts w:ascii="Arial" w:hAnsi="Arial" w:cs="Arial"/>
                <w:b/>
              </w:rPr>
              <w:t>Chosen action</w:t>
            </w:r>
            <w:r>
              <w:rPr>
                <w:rFonts w:ascii="Arial" w:hAnsi="Arial" w:cs="Arial"/>
                <w:b/>
              </w:rPr>
              <w:t xml:space="preserve"> </w:t>
            </w:r>
            <w:r w:rsidRPr="002954A6">
              <w:rPr>
                <w:rFonts w:ascii="Arial" w:hAnsi="Arial" w:cs="Arial"/>
                <w:b/>
              </w:rPr>
              <w:t>/</w:t>
            </w:r>
            <w:r>
              <w:rPr>
                <w:rFonts w:ascii="Arial" w:hAnsi="Arial" w:cs="Arial"/>
                <w:b/>
              </w:rPr>
              <w:t xml:space="preserve"> </w:t>
            </w:r>
            <w:r w:rsidRPr="002954A6">
              <w:rPr>
                <w:rFonts w:ascii="Arial" w:hAnsi="Arial" w:cs="Arial"/>
                <w:b/>
              </w:rPr>
              <w:t>approach</w:t>
            </w:r>
          </w:p>
        </w:tc>
        <w:tc>
          <w:tcPr>
            <w:tcW w:w="4253" w:type="dxa"/>
            <w:shd w:val="clear" w:color="auto" w:fill="auto"/>
            <w:tcMar>
              <w:top w:w="57" w:type="dxa"/>
              <w:bottom w:w="57" w:type="dxa"/>
            </w:tcMar>
          </w:tcPr>
          <w:p w14:paraId="20F560D3" w14:textId="77777777" w:rsidR="000C3653" w:rsidRPr="002954A6" w:rsidRDefault="000C3653" w:rsidP="000A25FC">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1842" w:type="dxa"/>
            <w:shd w:val="clear" w:color="auto" w:fill="auto"/>
            <w:tcMar>
              <w:top w:w="57" w:type="dxa"/>
              <w:bottom w:w="57" w:type="dxa"/>
            </w:tcMar>
          </w:tcPr>
          <w:p w14:paraId="00904936" w14:textId="77777777" w:rsidR="000C3653" w:rsidRPr="002954A6" w:rsidRDefault="000C3653" w:rsidP="00B01C9A">
            <w:pPr>
              <w:rPr>
                <w:rFonts w:ascii="Arial" w:hAnsi="Arial" w:cs="Arial"/>
                <w:b/>
              </w:rPr>
            </w:pPr>
            <w:r w:rsidRPr="002954A6">
              <w:rPr>
                <w:rFonts w:ascii="Arial" w:hAnsi="Arial" w:cs="Arial"/>
                <w:b/>
              </w:rPr>
              <w:t>How will you ensure it is implemented well?</w:t>
            </w:r>
          </w:p>
        </w:tc>
        <w:tc>
          <w:tcPr>
            <w:tcW w:w="993" w:type="dxa"/>
            <w:shd w:val="clear" w:color="auto" w:fill="auto"/>
          </w:tcPr>
          <w:p w14:paraId="3A5545D4" w14:textId="77777777" w:rsidR="000C3653" w:rsidRPr="002954A6" w:rsidRDefault="000C3653" w:rsidP="00B01C9A">
            <w:pPr>
              <w:rPr>
                <w:rFonts w:ascii="Arial" w:hAnsi="Arial" w:cs="Arial"/>
                <w:b/>
              </w:rPr>
            </w:pPr>
            <w:r w:rsidRPr="002954A6">
              <w:rPr>
                <w:rFonts w:ascii="Arial" w:hAnsi="Arial" w:cs="Arial"/>
                <w:b/>
              </w:rPr>
              <w:t>Staff lead</w:t>
            </w:r>
          </w:p>
        </w:tc>
        <w:tc>
          <w:tcPr>
            <w:tcW w:w="1842" w:type="dxa"/>
            <w:gridSpan w:val="3"/>
          </w:tcPr>
          <w:p w14:paraId="72A2FFF3" w14:textId="44CAB83B" w:rsidR="000C3653" w:rsidRPr="002954A6" w:rsidRDefault="000C3653" w:rsidP="006B1CA4">
            <w:pPr>
              <w:rPr>
                <w:rFonts w:ascii="Arial" w:hAnsi="Arial" w:cs="Arial"/>
                <w:b/>
              </w:rPr>
            </w:pPr>
            <w:r w:rsidRPr="00262114">
              <w:rPr>
                <w:rFonts w:ascii="Arial" w:hAnsi="Arial" w:cs="Arial"/>
                <w:b/>
              </w:rPr>
              <w:t xml:space="preserve">When will you review </w:t>
            </w:r>
            <w:r w:rsidR="006B1CA4">
              <w:rPr>
                <w:rFonts w:ascii="Arial" w:hAnsi="Arial" w:cs="Arial"/>
                <w:b/>
              </w:rPr>
              <w:t>i</w:t>
            </w:r>
            <w:r w:rsidRPr="00262114">
              <w:rPr>
                <w:rFonts w:ascii="Arial" w:hAnsi="Arial" w:cs="Arial"/>
                <w:b/>
              </w:rPr>
              <w:t>mplementation?</w:t>
            </w:r>
          </w:p>
        </w:tc>
        <w:tc>
          <w:tcPr>
            <w:tcW w:w="1276" w:type="dxa"/>
          </w:tcPr>
          <w:p w14:paraId="7464AC1B" w14:textId="481E969A" w:rsidR="000C3653" w:rsidRPr="002954A6" w:rsidRDefault="000C3653" w:rsidP="00240F98">
            <w:pPr>
              <w:rPr>
                <w:rFonts w:ascii="Arial" w:hAnsi="Arial" w:cs="Arial"/>
                <w:b/>
              </w:rPr>
            </w:pPr>
            <w:r>
              <w:rPr>
                <w:rFonts w:ascii="Arial" w:hAnsi="Arial" w:cs="Arial"/>
                <w:b/>
              </w:rPr>
              <w:t>Cost</w:t>
            </w:r>
          </w:p>
        </w:tc>
      </w:tr>
      <w:tr w:rsidR="00D94D52" w:rsidRPr="002954A6" w14:paraId="286DE909" w14:textId="77777777" w:rsidTr="006B1CA4">
        <w:trPr>
          <w:trHeight w:val="3140"/>
        </w:trPr>
        <w:tc>
          <w:tcPr>
            <w:tcW w:w="2235" w:type="dxa"/>
            <w:vMerge w:val="restart"/>
            <w:tcMar>
              <w:top w:w="57" w:type="dxa"/>
              <w:bottom w:w="57" w:type="dxa"/>
            </w:tcMar>
          </w:tcPr>
          <w:p w14:paraId="4A48D38C" w14:textId="77777777" w:rsidR="00D94D52" w:rsidRPr="00BA04F7" w:rsidRDefault="00D94D52" w:rsidP="00697289">
            <w:pPr>
              <w:rPr>
                <w:rFonts w:cstheme="minorHAnsi"/>
                <w:sz w:val="20"/>
                <w:szCs w:val="20"/>
              </w:rPr>
            </w:pPr>
            <w:r w:rsidRPr="00BA04F7">
              <w:rPr>
                <w:rFonts w:cstheme="minorHAnsi"/>
                <w:sz w:val="20"/>
                <w:szCs w:val="20"/>
              </w:rPr>
              <w:t>The number of PPG children achieving age related expectations in R</w:t>
            </w:r>
            <w:proofErr w:type="gramStart"/>
            <w:r w:rsidRPr="00BA04F7">
              <w:rPr>
                <w:rFonts w:cstheme="minorHAnsi"/>
                <w:sz w:val="20"/>
                <w:szCs w:val="20"/>
              </w:rPr>
              <w:t>,W,M</w:t>
            </w:r>
            <w:proofErr w:type="gramEnd"/>
            <w:r w:rsidRPr="00BA04F7">
              <w:rPr>
                <w:rFonts w:cstheme="minorHAnsi"/>
                <w:sz w:val="20"/>
                <w:szCs w:val="20"/>
              </w:rPr>
              <w:t xml:space="preserve"> in KS1 and KS2 is broadly in line with national.</w:t>
            </w:r>
          </w:p>
          <w:p w14:paraId="00684D7F" w14:textId="77777777" w:rsidR="00D94D52" w:rsidRPr="00BA04F7" w:rsidRDefault="00D94D52" w:rsidP="00697289">
            <w:pPr>
              <w:rPr>
                <w:rFonts w:cstheme="minorHAnsi"/>
                <w:sz w:val="20"/>
                <w:szCs w:val="20"/>
              </w:rPr>
            </w:pPr>
          </w:p>
          <w:p w14:paraId="6242A7B4" w14:textId="77777777" w:rsidR="00D94D52" w:rsidRDefault="00D94D52" w:rsidP="006B1CA4">
            <w:pPr>
              <w:rPr>
                <w:rFonts w:cstheme="minorHAnsi"/>
                <w:b/>
                <w:i/>
                <w:sz w:val="20"/>
                <w:szCs w:val="20"/>
              </w:rPr>
            </w:pPr>
          </w:p>
          <w:p w14:paraId="5773C41D" w14:textId="77777777" w:rsidR="00D856F0" w:rsidRDefault="00D856F0" w:rsidP="006B1CA4">
            <w:pPr>
              <w:rPr>
                <w:rFonts w:cstheme="minorHAnsi"/>
                <w:b/>
                <w:i/>
                <w:sz w:val="20"/>
                <w:szCs w:val="20"/>
              </w:rPr>
            </w:pPr>
          </w:p>
          <w:p w14:paraId="0705A418" w14:textId="30A5A663" w:rsidR="00D856F0" w:rsidRPr="00BA04F7" w:rsidRDefault="00D856F0" w:rsidP="006B1CA4">
            <w:pPr>
              <w:rPr>
                <w:rFonts w:cstheme="minorHAnsi"/>
                <w:b/>
                <w:i/>
                <w:sz w:val="20"/>
                <w:szCs w:val="20"/>
              </w:rPr>
            </w:pPr>
            <w:r>
              <w:rPr>
                <w:rFonts w:cstheme="minorHAnsi"/>
                <w:b/>
                <w:i/>
                <w:sz w:val="20"/>
                <w:szCs w:val="20"/>
              </w:rPr>
              <w:t>(A &amp; B)</w:t>
            </w:r>
          </w:p>
        </w:tc>
        <w:tc>
          <w:tcPr>
            <w:tcW w:w="2551" w:type="dxa"/>
            <w:tcMar>
              <w:top w:w="57" w:type="dxa"/>
              <w:bottom w:w="57" w:type="dxa"/>
            </w:tcMar>
          </w:tcPr>
          <w:p w14:paraId="5AC5D1ED" w14:textId="1C7E58E5" w:rsidR="00D94D52" w:rsidRDefault="00D94D52" w:rsidP="006F0B6A">
            <w:pPr>
              <w:rPr>
                <w:rFonts w:cstheme="minorHAnsi"/>
                <w:sz w:val="20"/>
                <w:szCs w:val="20"/>
              </w:rPr>
            </w:pPr>
            <w:r w:rsidRPr="00BA04F7">
              <w:rPr>
                <w:rFonts w:cstheme="minorHAnsi"/>
                <w:sz w:val="20"/>
                <w:szCs w:val="20"/>
              </w:rPr>
              <w:t>- Pre and post interventions</w:t>
            </w:r>
          </w:p>
          <w:p w14:paraId="36251C23" w14:textId="77777777" w:rsidR="00D94D52" w:rsidRPr="00BA04F7" w:rsidRDefault="00D94D52" w:rsidP="006F0B6A">
            <w:pPr>
              <w:rPr>
                <w:rFonts w:cstheme="minorHAnsi"/>
                <w:sz w:val="20"/>
                <w:szCs w:val="20"/>
              </w:rPr>
            </w:pPr>
          </w:p>
          <w:p w14:paraId="74D04D92" w14:textId="48B5477A" w:rsidR="00D94D52" w:rsidRDefault="00D94D52" w:rsidP="004C249F">
            <w:pPr>
              <w:rPr>
                <w:rFonts w:cstheme="minorHAnsi"/>
                <w:sz w:val="20"/>
                <w:szCs w:val="20"/>
              </w:rPr>
            </w:pPr>
            <w:r w:rsidRPr="00BA04F7">
              <w:rPr>
                <w:rFonts w:cstheme="minorHAnsi"/>
                <w:sz w:val="20"/>
                <w:szCs w:val="20"/>
              </w:rPr>
              <w:t>- Support within lessons when needed</w:t>
            </w:r>
          </w:p>
          <w:p w14:paraId="6D83E836" w14:textId="77777777" w:rsidR="00D94D52" w:rsidRPr="00BA04F7" w:rsidRDefault="00D94D52" w:rsidP="004C249F">
            <w:pPr>
              <w:rPr>
                <w:rFonts w:cstheme="minorHAnsi"/>
                <w:sz w:val="20"/>
                <w:szCs w:val="20"/>
              </w:rPr>
            </w:pPr>
          </w:p>
          <w:p w14:paraId="137CBD17" w14:textId="78705819" w:rsidR="00D94D52" w:rsidRDefault="00D94D52" w:rsidP="004C249F">
            <w:pPr>
              <w:rPr>
                <w:rFonts w:cstheme="minorHAnsi"/>
                <w:sz w:val="20"/>
                <w:szCs w:val="20"/>
              </w:rPr>
            </w:pPr>
            <w:r w:rsidRPr="00BA04F7">
              <w:rPr>
                <w:rFonts w:cstheme="minorHAnsi"/>
                <w:sz w:val="20"/>
                <w:szCs w:val="20"/>
              </w:rPr>
              <w:t>-Carefully planned interventions including those of high ability</w:t>
            </w:r>
          </w:p>
          <w:p w14:paraId="08F0BA49" w14:textId="77777777" w:rsidR="00D94D52" w:rsidRPr="00BA04F7" w:rsidRDefault="00D94D52" w:rsidP="004C249F">
            <w:pPr>
              <w:rPr>
                <w:rFonts w:cstheme="minorHAnsi"/>
                <w:sz w:val="20"/>
                <w:szCs w:val="20"/>
              </w:rPr>
            </w:pPr>
          </w:p>
          <w:p w14:paraId="1FA5DB77" w14:textId="16273819" w:rsidR="00D94D52" w:rsidRDefault="00D94D52" w:rsidP="006F0B6A">
            <w:pPr>
              <w:rPr>
                <w:rFonts w:cstheme="minorHAnsi"/>
                <w:sz w:val="20"/>
                <w:szCs w:val="20"/>
              </w:rPr>
            </w:pPr>
            <w:r w:rsidRPr="00BA04F7">
              <w:rPr>
                <w:rFonts w:cstheme="minorHAnsi"/>
                <w:sz w:val="20"/>
                <w:szCs w:val="20"/>
              </w:rPr>
              <w:t>- Identification of any additional support that pupils need e.g. after school tuition</w:t>
            </w:r>
          </w:p>
          <w:p w14:paraId="799FC5AF" w14:textId="77777777" w:rsidR="00D94D52" w:rsidRPr="00BA04F7" w:rsidRDefault="00D94D52" w:rsidP="006F0B6A">
            <w:pPr>
              <w:rPr>
                <w:rFonts w:cstheme="minorHAnsi"/>
                <w:sz w:val="20"/>
                <w:szCs w:val="20"/>
              </w:rPr>
            </w:pPr>
          </w:p>
          <w:p w14:paraId="47B38AFA" w14:textId="7B9409A2" w:rsidR="00D94D52" w:rsidRPr="00BA04F7" w:rsidRDefault="00D94D52" w:rsidP="006F0B6A">
            <w:pPr>
              <w:rPr>
                <w:rFonts w:cstheme="minorHAnsi"/>
                <w:sz w:val="20"/>
                <w:szCs w:val="20"/>
              </w:rPr>
            </w:pPr>
            <w:r w:rsidRPr="00BA04F7">
              <w:rPr>
                <w:rFonts w:cstheme="minorHAnsi"/>
                <w:sz w:val="20"/>
                <w:szCs w:val="20"/>
              </w:rPr>
              <w:t xml:space="preserve">- Early identification of vulnerable pupils within the most deprived group </w:t>
            </w:r>
          </w:p>
        </w:tc>
        <w:tc>
          <w:tcPr>
            <w:tcW w:w="4253" w:type="dxa"/>
            <w:shd w:val="clear" w:color="auto" w:fill="auto"/>
            <w:tcMar>
              <w:top w:w="57" w:type="dxa"/>
              <w:bottom w:w="57" w:type="dxa"/>
            </w:tcMar>
          </w:tcPr>
          <w:p w14:paraId="5479757B" w14:textId="2912A165" w:rsidR="00D94D52" w:rsidRPr="00BA04F7" w:rsidRDefault="00D94D52" w:rsidP="000C3653">
            <w:pPr>
              <w:rPr>
                <w:rFonts w:cstheme="minorHAnsi"/>
                <w:sz w:val="20"/>
                <w:szCs w:val="20"/>
              </w:rPr>
            </w:pPr>
            <w:r w:rsidRPr="00BA04F7">
              <w:rPr>
                <w:rFonts w:cstheme="minorHAnsi"/>
                <w:sz w:val="20"/>
                <w:szCs w:val="20"/>
              </w:rPr>
              <w:t>The EEF states how school closures will widen the attainment gap between disadvantaged children and their peers, likely reversing progress made to narrow the gap since 2011. The median estimate indicates that the gap would widen by 36%.</w:t>
            </w:r>
          </w:p>
          <w:p w14:paraId="65225D62" w14:textId="77777777" w:rsidR="00D94D52" w:rsidRPr="00BA04F7" w:rsidRDefault="00D94D52" w:rsidP="000C3653">
            <w:pPr>
              <w:rPr>
                <w:rFonts w:cstheme="minorHAnsi"/>
                <w:sz w:val="20"/>
                <w:szCs w:val="20"/>
              </w:rPr>
            </w:pPr>
          </w:p>
          <w:p w14:paraId="02114118" w14:textId="529CD19D" w:rsidR="00D94D52" w:rsidRPr="00BA04F7" w:rsidRDefault="00D94D52" w:rsidP="000C3653">
            <w:pPr>
              <w:rPr>
                <w:rFonts w:cstheme="minorHAnsi"/>
                <w:sz w:val="20"/>
                <w:szCs w:val="20"/>
              </w:rPr>
            </w:pPr>
            <w:r w:rsidRPr="00BA04F7">
              <w:rPr>
                <w:rFonts w:cstheme="minorHAnsi"/>
                <w:sz w:val="20"/>
                <w:szCs w:val="20"/>
              </w:rPr>
              <w:t>Linked to SDP priorities – writing, curriculum and COVID recovery</w:t>
            </w:r>
          </w:p>
          <w:p w14:paraId="390FDAF9" w14:textId="77777777" w:rsidR="00D94D52" w:rsidRPr="00BA04F7" w:rsidRDefault="00D94D52" w:rsidP="00D35464">
            <w:pPr>
              <w:rPr>
                <w:rFonts w:cstheme="minorHAnsi"/>
                <w:b/>
                <w:sz w:val="20"/>
                <w:szCs w:val="20"/>
              </w:rPr>
            </w:pPr>
          </w:p>
          <w:p w14:paraId="478B2AEC" w14:textId="3326F4C6" w:rsidR="00D94D52" w:rsidRPr="00BA04F7" w:rsidRDefault="00D94D52" w:rsidP="000C3653">
            <w:pPr>
              <w:rPr>
                <w:rFonts w:cstheme="minorHAnsi"/>
                <w:sz w:val="20"/>
                <w:szCs w:val="20"/>
              </w:rPr>
            </w:pPr>
            <w:r w:rsidRPr="00BA04F7">
              <w:rPr>
                <w:rFonts w:cstheme="minorHAnsi"/>
                <w:sz w:val="20"/>
                <w:szCs w:val="20"/>
              </w:rPr>
              <w:t>EEF:</w:t>
            </w:r>
          </w:p>
          <w:p w14:paraId="649C5AB7" w14:textId="77777777" w:rsidR="00D94D52" w:rsidRPr="00BA04F7" w:rsidRDefault="00D94D52" w:rsidP="000C3653">
            <w:pPr>
              <w:rPr>
                <w:rFonts w:cstheme="minorHAnsi"/>
                <w:color w:val="FF0000"/>
                <w:sz w:val="20"/>
                <w:szCs w:val="20"/>
              </w:rPr>
            </w:pPr>
            <w:r w:rsidRPr="00BA04F7">
              <w:rPr>
                <w:rFonts w:cstheme="minorHAnsi"/>
                <w:sz w:val="20"/>
                <w:szCs w:val="20"/>
              </w:rPr>
              <w:t xml:space="preserve">Early years interventions = </w:t>
            </w:r>
            <w:r w:rsidRPr="00BA04F7">
              <w:rPr>
                <w:rFonts w:cstheme="minorHAnsi"/>
                <w:color w:val="FF0000"/>
                <w:sz w:val="20"/>
                <w:szCs w:val="20"/>
              </w:rPr>
              <w:t>+5 months progress</w:t>
            </w:r>
          </w:p>
          <w:p w14:paraId="61398382" w14:textId="54B11E24" w:rsidR="00D94D52" w:rsidRPr="00BA04F7" w:rsidRDefault="00D94D52" w:rsidP="00D35464">
            <w:pPr>
              <w:rPr>
                <w:rFonts w:cstheme="minorHAnsi"/>
                <w:color w:val="FF0000"/>
                <w:sz w:val="20"/>
                <w:szCs w:val="20"/>
              </w:rPr>
            </w:pPr>
            <w:r w:rsidRPr="00BA04F7">
              <w:rPr>
                <w:rFonts w:cstheme="minorHAnsi"/>
                <w:sz w:val="20"/>
                <w:szCs w:val="20"/>
              </w:rPr>
              <w:t xml:space="preserve">Feedback = </w:t>
            </w:r>
            <w:r w:rsidRPr="00BA04F7">
              <w:rPr>
                <w:rFonts w:cstheme="minorHAnsi"/>
                <w:color w:val="FF0000"/>
                <w:sz w:val="20"/>
                <w:szCs w:val="20"/>
              </w:rPr>
              <w:t>+8 months progress</w:t>
            </w:r>
          </w:p>
          <w:p w14:paraId="11733B86" w14:textId="4CB031E6" w:rsidR="00D94D52" w:rsidRPr="00BA04F7" w:rsidRDefault="00D94D52" w:rsidP="00D35464">
            <w:pPr>
              <w:rPr>
                <w:rFonts w:cstheme="minorHAnsi"/>
                <w:color w:val="FF0000"/>
                <w:sz w:val="20"/>
                <w:szCs w:val="20"/>
              </w:rPr>
            </w:pPr>
            <w:r w:rsidRPr="00BA04F7">
              <w:rPr>
                <w:rFonts w:cstheme="minorHAnsi"/>
                <w:sz w:val="20"/>
                <w:szCs w:val="20"/>
              </w:rPr>
              <w:t xml:space="preserve">One to one tuition = </w:t>
            </w:r>
            <w:r w:rsidRPr="00BA04F7">
              <w:rPr>
                <w:rFonts w:cstheme="minorHAnsi"/>
                <w:color w:val="FF0000"/>
                <w:sz w:val="20"/>
                <w:szCs w:val="20"/>
              </w:rPr>
              <w:t>+5 months progress</w:t>
            </w:r>
          </w:p>
          <w:p w14:paraId="09EA63D8" w14:textId="433B5DD2" w:rsidR="00D94D52" w:rsidRPr="00BA04F7" w:rsidRDefault="00D94D52" w:rsidP="00D35464">
            <w:pPr>
              <w:rPr>
                <w:rFonts w:cstheme="minorHAnsi"/>
                <w:color w:val="FF0000"/>
                <w:sz w:val="20"/>
                <w:szCs w:val="20"/>
              </w:rPr>
            </w:pPr>
            <w:r w:rsidRPr="00BA04F7">
              <w:rPr>
                <w:rFonts w:cstheme="minorHAnsi"/>
                <w:sz w:val="20"/>
                <w:szCs w:val="20"/>
              </w:rPr>
              <w:t xml:space="preserve">Small group tuition = </w:t>
            </w:r>
            <w:r w:rsidRPr="00BA04F7">
              <w:rPr>
                <w:rFonts w:cstheme="minorHAnsi"/>
                <w:color w:val="FF0000"/>
                <w:sz w:val="20"/>
                <w:szCs w:val="20"/>
              </w:rPr>
              <w:t>+4 months progress</w:t>
            </w:r>
          </w:p>
          <w:p w14:paraId="57380D62" w14:textId="79AE06FD" w:rsidR="00D94D52" w:rsidRPr="00BA04F7" w:rsidRDefault="00D94D52" w:rsidP="00C16F87">
            <w:pPr>
              <w:rPr>
                <w:rFonts w:cstheme="minorHAnsi"/>
                <w:color w:val="FF0000"/>
                <w:sz w:val="20"/>
                <w:szCs w:val="20"/>
              </w:rPr>
            </w:pPr>
            <w:r w:rsidRPr="00BA04F7">
              <w:rPr>
                <w:rFonts w:cstheme="minorHAnsi"/>
                <w:sz w:val="20"/>
                <w:szCs w:val="20"/>
              </w:rPr>
              <w:t xml:space="preserve">Oral language interventions = </w:t>
            </w:r>
            <w:r w:rsidRPr="00BA04F7">
              <w:rPr>
                <w:rFonts w:cstheme="minorHAnsi"/>
                <w:color w:val="FF0000"/>
                <w:sz w:val="20"/>
                <w:szCs w:val="20"/>
              </w:rPr>
              <w:t>+5 months progress</w:t>
            </w:r>
          </w:p>
          <w:p w14:paraId="4DE774FB" w14:textId="008E6596" w:rsidR="00D94D52" w:rsidRPr="00BA04F7" w:rsidRDefault="00D94D52" w:rsidP="007E732D">
            <w:pPr>
              <w:rPr>
                <w:rFonts w:cstheme="minorHAnsi"/>
                <w:sz w:val="20"/>
                <w:szCs w:val="20"/>
              </w:rPr>
            </w:pPr>
            <w:r w:rsidRPr="00BA04F7">
              <w:rPr>
                <w:rFonts w:cstheme="minorHAnsi"/>
                <w:sz w:val="20"/>
                <w:szCs w:val="20"/>
              </w:rPr>
              <w:t xml:space="preserve">Teaching assistants = </w:t>
            </w:r>
            <w:r w:rsidRPr="00BA04F7">
              <w:rPr>
                <w:rFonts w:cstheme="minorHAnsi"/>
                <w:color w:val="FF0000"/>
                <w:sz w:val="20"/>
                <w:szCs w:val="20"/>
              </w:rPr>
              <w:t>+1 months progress</w:t>
            </w:r>
          </w:p>
        </w:tc>
        <w:tc>
          <w:tcPr>
            <w:tcW w:w="1842" w:type="dxa"/>
            <w:shd w:val="clear" w:color="auto" w:fill="auto"/>
            <w:tcMar>
              <w:top w:w="57" w:type="dxa"/>
              <w:bottom w:w="57" w:type="dxa"/>
            </w:tcMar>
          </w:tcPr>
          <w:p w14:paraId="516FF19E" w14:textId="660E64CC" w:rsidR="00D94D52" w:rsidRPr="00BA04F7" w:rsidRDefault="00D94D52" w:rsidP="00B01C9A">
            <w:pPr>
              <w:rPr>
                <w:rFonts w:cstheme="minorHAnsi"/>
                <w:sz w:val="18"/>
                <w:szCs w:val="18"/>
              </w:rPr>
            </w:pPr>
            <w:r w:rsidRPr="00BA04F7">
              <w:rPr>
                <w:rFonts w:cstheme="minorHAnsi"/>
                <w:sz w:val="18"/>
                <w:szCs w:val="18"/>
              </w:rPr>
              <w:t>-Monitor progress over the course of the year  - PPM meetings will be held termly to discuss the progress of children</w:t>
            </w:r>
          </w:p>
          <w:p w14:paraId="7E33066C" w14:textId="77777777" w:rsidR="00D94D52" w:rsidRPr="00BA04F7" w:rsidRDefault="00D94D52" w:rsidP="006B1CA4">
            <w:pPr>
              <w:rPr>
                <w:rFonts w:cstheme="minorHAnsi"/>
                <w:sz w:val="18"/>
                <w:szCs w:val="18"/>
              </w:rPr>
            </w:pPr>
            <w:r w:rsidRPr="00BA04F7">
              <w:rPr>
                <w:rFonts w:cstheme="minorHAnsi"/>
                <w:sz w:val="18"/>
                <w:szCs w:val="18"/>
              </w:rPr>
              <w:t xml:space="preserve">-Weekly TA meetings and key stage meetings to review interventions, share best practise and CPD. </w:t>
            </w:r>
          </w:p>
          <w:p w14:paraId="3F17CF46" w14:textId="77777777" w:rsidR="00D94D52" w:rsidRPr="00BA04F7" w:rsidRDefault="00D94D52" w:rsidP="006B1CA4">
            <w:pPr>
              <w:rPr>
                <w:rFonts w:cstheme="minorHAnsi"/>
                <w:sz w:val="18"/>
                <w:szCs w:val="18"/>
              </w:rPr>
            </w:pPr>
            <w:r w:rsidRPr="00BA04F7">
              <w:rPr>
                <w:rFonts w:cstheme="minorHAnsi"/>
                <w:sz w:val="18"/>
                <w:szCs w:val="18"/>
              </w:rPr>
              <w:t xml:space="preserve">- Teachers and TA’s to work together to plan pre teaching and block interventions. </w:t>
            </w:r>
          </w:p>
          <w:p w14:paraId="2884FE1C" w14:textId="3054C50A" w:rsidR="00D94D52" w:rsidRPr="00BA04F7" w:rsidRDefault="00D94D52" w:rsidP="006B1CA4">
            <w:pPr>
              <w:rPr>
                <w:rFonts w:cstheme="minorHAnsi"/>
                <w:sz w:val="20"/>
                <w:szCs w:val="20"/>
              </w:rPr>
            </w:pPr>
            <w:r w:rsidRPr="00BA04F7">
              <w:rPr>
                <w:rFonts w:cstheme="minorHAnsi"/>
                <w:sz w:val="18"/>
                <w:szCs w:val="18"/>
              </w:rPr>
              <w:t>- SLT to review intervention files on a termly basis.</w:t>
            </w:r>
          </w:p>
        </w:tc>
        <w:tc>
          <w:tcPr>
            <w:tcW w:w="993" w:type="dxa"/>
            <w:shd w:val="clear" w:color="auto" w:fill="auto"/>
          </w:tcPr>
          <w:p w14:paraId="38A64755" w14:textId="77777777" w:rsidR="00D94D52" w:rsidRPr="0088701A" w:rsidRDefault="00D94D52" w:rsidP="00B01C9A">
            <w:pPr>
              <w:rPr>
                <w:rFonts w:cstheme="minorHAnsi"/>
                <w:sz w:val="18"/>
                <w:szCs w:val="18"/>
              </w:rPr>
            </w:pPr>
            <w:r w:rsidRPr="0088701A">
              <w:rPr>
                <w:rFonts w:cstheme="minorHAnsi"/>
                <w:sz w:val="18"/>
                <w:szCs w:val="18"/>
              </w:rPr>
              <w:t>Class teachers</w:t>
            </w:r>
          </w:p>
          <w:p w14:paraId="7717FCD0" w14:textId="77777777" w:rsidR="00D94D52" w:rsidRPr="0088701A" w:rsidRDefault="00D94D52" w:rsidP="00B01C9A">
            <w:pPr>
              <w:rPr>
                <w:rFonts w:cstheme="minorHAnsi"/>
                <w:sz w:val="18"/>
                <w:szCs w:val="18"/>
              </w:rPr>
            </w:pPr>
          </w:p>
          <w:p w14:paraId="3FBE56E3" w14:textId="77777777" w:rsidR="00D94D52" w:rsidRPr="0088701A" w:rsidRDefault="00D94D52" w:rsidP="00B01C9A">
            <w:pPr>
              <w:rPr>
                <w:rFonts w:cstheme="minorHAnsi"/>
                <w:sz w:val="18"/>
                <w:szCs w:val="18"/>
              </w:rPr>
            </w:pPr>
          </w:p>
          <w:p w14:paraId="2B1138DF" w14:textId="77777777" w:rsidR="00D94D52" w:rsidRPr="0088701A" w:rsidRDefault="00D94D52" w:rsidP="00B01C9A">
            <w:pPr>
              <w:rPr>
                <w:rFonts w:cstheme="minorHAnsi"/>
                <w:sz w:val="18"/>
                <w:szCs w:val="18"/>
              </w:rPr>
            </w:pPr>
          </w:p>
          <w:p w14:paraId="11155191" w14:textId="492CCB49" w:rsidR="00D94D52" w:rsidRPr="00BA04F7" w:rsidRDefault="00D94D52" w:rsidP="00B01C9A">
            <w:pPr>
              <w:rPr>
                <w:rFonts w:cstheme="minorHAnsi"/>
                <w:b/>
                <w:sz w:val="18"/>
                <w:szCs w:val="18"/>
              </w:rPr>
            </w:pPr>
            <w:r w:rsidRPr="0088701A">
              <w:rPr>
                <w:rFonts w:cstheme="minorHAnsi"/>
                <w:sz w:val="18"/>
                <w:szCs w:val="18"/>
              </w:rPr>
              <w:t>GB to monitor progress of PPG children</w:t>
            </w:r>
            <w:r>
              <w:rPr>
                <w:rFonts w:cstheme="minorHAnsi"/>
                <w:b/>
                <w:sz w:val="18"/>
                <w:szCs w:val="18"/>
              </w:rPr>
              <w:t xml:space="preserve"> </w:t>
            </w:r>
          </w:p>
        </w:tc>
        <w:tc>
          <w:tcPr>
            <w:tcW w:w="1842" w:type="dxa"/>
            <w:gridSpan w:val="3"/>
          </w:tcPr>
          <w:p w14:paraId="13CD9E9D" w14:textId="414521CE" w:rsidR="00D94D52" w:rsidRPr="00BA04F7" w:rsidRDefault="00D94D52" w:rsidP="00A24C51">
            <w:pPr>
              <w:rPr>
                <w:rFonts w:cstheme="minorHAnsi"/>
                <w:b/>
                <w:sz w:val="18"/>
                <w:szCs w:val="18"/>
              </w:rPr>
            </w:pPr>
            <w:r w:rsidRPr="00BA04F7">
              <w:rPr>
                <w:rFonts w:cstheme="minorHAnsi"/>
                <w:b/>
                <w:sz w:val="18"/>
                <w:szCs w:val="18"/>
              </w:rPr>
              <w:t>Interventions monitored at least termly</w:t>
            </w:r>
          </w:p>
          <w:p w14:paraId="142EB5E7" w14:textId="5F051F21" w:rsidR="00D94D52" w:rsidRPr="00BA04F7" w:rsidRDefault="00D94D52" w:rsidP="00A24C51">
            <w:pPr>
              <w:rPr>
                <w:rFonts w:cstheme="minorHAnsi"/>
                <w:b/>
                <w:sz w:val="18"/>
                <w:szCs w:val="18"/>
              </w:rPr>
            </w:pPr>
          </w:p>
          <w:p w14:paraId="62882860" w14:textId="77777777" w:rsidR="00D94D52" w:rsidRPr="00BA04F7" w:rsidRDefault="00D94D52" w:rsidP="00A24C51">
            <w:pPr>
              <w:rPr>
                <w:rFonts w:cstheme="minorHAnsi"/>
                <w:b/>
                <w:sz w:val="18"/>
                <w:szCs w:val="18"/>
              </w:rPr>
            </w:pPr>
          </w:p>
          <w:p w14:paraId="3D198384" w14:textId="3621945A" w:rsidR="00D94D52" w:rsidRPr="00BA04F7" w:rsidRDefault="00D94D52" w:rsidP="00A24C51">
            <w:pPr>
              <w:rPr>
                <w:rFonts w:cstheme="minorHAnsi"/>
                <w:b/>
                <w:sz w:val="18"/>
                <w:szCs w:val="18"/>
              </w:rPr>
            </w:pPr>
            <w:r w:rsidRPr="00BA04F7">
              <w:rPr>
                <w:rFonts w:cstheme="minorHAnsi"/>
                <w:b/>
                <w:sz w:val="18"/>
                <w:szCs w:val="18"/>
              </w:rPr>
              <w:t>End of academic year 2021</w:t>
            </w:r>
          </w:p>
        </w:tc>
        <w:tc>
          <w:tcPr>
            <w:tcW w:w="1276" w:type="dxa"/>
          </w:tcPr>
          <w:p w14:paraId="77A9F0D3" w14:textId="77777777" w:rsidR="00D94D52" w:rsidRPr="004558CD" w:rsidRDefault="00D94D52" w:rsidP="00A24C51">
            <w:pPr>
              <w:rPr>
                <w:rFonts w:cstheme="minorHAnsi"/>
              </w:rPr>
            </w:pPr>
            <w:r w:rsidRPr="004558CD">
              <w:rPr>
                <w:rFonts w:cstheme="minorHAnsi"/>
              </w:rPr>
              <w:t>Teaching assistants:</w:t>
            </w:r>
          </w:p>
          <w:p w14:paraId="53DF7981" w14:textId="0051DD17" w:rsidR="00D94D52" w:rsidRDefault="00D94D52" w:rsidP="00A24C51">
            <w:pPr>
              <w:rPr>
                <w:rFonts w:cstheme="minorHAnsi"/>
              </w:rPr>
            </w:pPr>
            <w:r w:rsidRPr="004558CD">
              <w:rPr>
                <w:rFonts w:cstheme="minorHAnsi"/>
              </w:rPr>
              <w:t>£</w:t>
            </w:r>
            <w:r w:rsidR="00A6276D">
              <w:rPr>
                <w:rFonts w:cstheme="minorHAnsi"/>
              </w:rPr>
              <w:t>11</w:t>
            </w:r>
            <w:r w:rsidR="00E64368">
              <w:rPr>
                <w:rFonts w:cstheme="minorHAnsi"/>
              </w:rPr>
              <w:t>5,803</w:t>
            </w:r>
          </w:p>
          <w:p w14:paraId="5F9B605E" w14:textId="77777777" w:rsidR="003B1ECA" w:rsidRPr="004558CD" w:rsidRDefault="003B1ECA" w:rsidP="00A24C51">
            <w:pPr>
              <w:rPr>
                <w:rFonts w:cstheme="minorHAnsi"/>
                <w:b/>
              </w:rPr>
            </w:pPr>
          </w:p>
          <w:p w14:paraId="29D2D594" w14:textId="2E086771" w:rsidR="00D94D52" w:rsidRPr="004558CD" w:rsidRDefault="00D94D52" w:rsidP="00A24C51">
            <w:pPr>
              <w:rPr>
                <w:rFonts w:cstheme="minorHAnsi"/>
              </w:rPr>
            </w:pPr>
            <w:r w:rsidRPr="004558CD">
              <w:rPr>
                <w:rFonts w:cstheme="minorHAnsi"/>
              </w:rPr>
              <w:t>One to one tuition:</w:t>
            </w:r>
          </w:p>
          <w:p w14:paraId="5E870C99" w14:textId="77777777" w:rsidR="00D94D52" w:rsidRDefault="00D94D52" w:rsidP="00E64368">
            <w:pPr>
              <w:rPr>
                <w:rFonts w:cstheme="minorHAnsi"/>
              </w:rPr>
            </w:pPr>
            <w:r w:rsidRPr="004558CD">
              <w:rPr>
                <w:rFonts w:cstheme="minorHAnsi"/>
              </w:rPr>
              <w:t>£</w:t>
            </w:r>
            <w:r w:rsidR="00E64368">
              <w:rPr>
                <w:rFonts w:cstheme="minorHAnsi"/>
              </w:rPr>
              <w:t>1,300</w:t>
            </w:r>
          </w:p>
          <w:p w14:paraId="79E6DB09" w14:textId="1963DB59" w:rsidR="003B1ECA" w:rsidRPr="004558CD" w:rsidRDefault="003B1ECA" w:rsidP="003B1ECA">
            <w:pPr>
              <w:rPr>
                <w:rFonts w:cstheme="minorHAnsi"/>
                <w:b/>
              </w:rPr>
            </w:pPr>
          </w:p>
        </w:tc>
      </w:tr>
      <w:tr w:rsidR="00D94D52" w:rsidRPr="002954A6" w14:paraId="6FF3CA2B" w14:textId="77777777" w:rsidTr="006B1CA4">
        <w:trPr>
          <w:trHeight w:val="1493"/>
        </w:trPr>
        <w:tc>
          <w:tcPr>
            <w:tcW w:w="2235" w:type="dxa"/>
            <w:vMerge/>
            <w:tcMar>
              <w:top w:w="57" w:type="dxa"/>
              <w:bottom w:w="57" w:type="dxa"/>
            </w:tcMar>
          </w:tcPr>
          <w:p w14:paraId="6AC7309F" w14:textId="614B070A" w:rsidR="00D94D52" w:rsidRPr="00BA04F7" w:rsidRDefault="00D94D52" w:rsidP="006B1CA4">
            <w:pPr>
              <w:rPr>
                <w:rFonts w:cstheme="minorHAnsi"/>
                <w:sz w:val="20"/>
                <w:szCs w:val="20"/>
              </w:rPr>
            </w:pPr>
          </w:p>
        </w:tc>
        <w:tc>
          <w:tcPr>
            <w:tcW w:w="2551" w:type="dxa"/>
            <w:tcMar>
              <w:top w:w="57" w:type="dxa"/>
              <w:bottom w:w="57" w:type="dxa"/>
            </w:tcMar>
          </w:tcPr>
          <w:p w14:paraId="1E525C26" w14:textId="77777777" w:rsidR="00D94D52" w:rsidRPr="00BA04F7" w:rsidRDefault="00D94D52" w:rsidP="006F0B6A">
            <w:pPr>
              <w:rPr>
                <w:rFonts w:cstheme="minorHAnsi"/>
                <w:sz w:val="20"/>
                <w:szCs w:val="20"/>
              </w:rPr>
            </w:pPr>
            <w:r w:rsidRPr="00BA04F7">
              <w:rPr>
                <w:rFonts w:cstheme="minorHAnsi"/>
                <w:sz w:val="20"/>
                <w:szCs w:val="20"/>
              </w:rPr>
              <w:t>Equality TLR</w:t>
            </w:r>
          </w:p>
          <w:p w14:paraId="223477AA" w14:textId="3BAA283E" w:rsidR="00D94D52" w:rsidRDefault="00D94D52" w:rsidP="006F0B6A">
            <w:pPr>
              <w:rPr>
                <w:rFonts w:cstheme="minorHAnsi"/>
                <w:sz w:val="20"/>
                <w:szCs w:val="20"/>
              </w:rPr>
            </w:pPr>
            <w:r w:rsidRPr="00BA04F7">
              <w:rPr>
                <w:rFonts w:cstheme="minorHAnsi"/>
                <w:sz w:val="20"/>
                <w:szCs w:val="20"/>
              </w:rPr>
              <w:t>Curriculum TLR</w:t>
            </w:r>
          </w:p>
          <w:p w14:paraId="09D69D15" w14:textId="77777777" w:rsidR="00D94D52" w:rsidRDefault="00D94D52" w:rsidP="006F0B6A">
            <w:pPr>
              <w:rPr>
                <w:rFonts w:cstheme="minorHAnsi"/>
                <w:sz w:val="20"/>
                <w:szCs w:val="20"/>
              </w:rPr>
            </w:pPr>
          </w:p>
          <w:p w14:paraId="51DF6FBA" w14:textId="77777777" w:rsidR="00D94D52" w:rsidRPr="00BA04F7" w:rsidRDefault="00D94D52" w:rsidP="00D94D52">
            <w:pPr>
              <w:rPr>
                <w:rFonts w:cstheme="minorHAnsi"/>
                <w:sz w:val="20"/>
                <w:szCs w:val="20"/>
                <w:u w:val="single"/>
              </w:rPr>
            </w:pPr>
            <w:r w:rsidRPr="00BA04F7">
              <w:rPr>
                <w:rFonts w:cstheme="minorHAnsi"/>
                <w:sz w:val="20"/>
                <w:szCs w:val="20"/>
                <w:u w:val="single"/>
              </w:rPr>
              <w:t>Schools SPD:</w:t>
            </w:r>
          </w:p>
          <w:p w14:paraId="76A12BAF" w14:textId="03CE0A8A" w:rsidR="00D94D52" w:rsidRPr="00BA04F7" w:rsidRDefault="00D94D52" w:rsidP="00D94D52">
            <w:pPr>
              <w:rPr>
                <w:rFonts w:cstheme="minorHAnsi"/>
                <w:sz w:val="20"/>
                <w:szCs w:val="20"/>
              </w:rPr>
            </w:pPr>
            <w:r w:rsidRPr="00BA04F7">
              <w:rPr>
                <w:rFonts w:cstheme="minorHAnsi"/>
                <w:color w:val="000000"/>
                <w:sz w:val="20"/>
                <w:szCs w:val="20"/>
              </w:rPr>
              <w:t>Implement a broad and balanced curriculum which is in line with our mission statement and facilitates the highest academic standards for all, enabling children to go on to make good life choice</w:t>
            </w:r>
          </w:p>
        </w:tc>
        <w:tc>
          <w:tcPr>
            <w:tcW w:w="4253" w:type="dxa"/>
            <w:shd w:val="clear" w:color="auto" w:fill="auto"/>
            <w:tcMar>
              <w:top w:w="57" w:type="dxa"/>
              <w:bottom w:w="57" w:type="dxa"/>
            </w:tcMar>
          </w:tcPr>
          <w:p w14:paraId="47EA1C4F" w14:textId="38E0106B" w:rsidR="00D94D52" w:rsidRPr="00BA04F7" w:rsidRDefault="00D94D52" w:rsidP="000C3653">
            <w:pPr>
              <w:rPr>
                <w:rFonts w:cstheme="minorHAnsi"/>
                <w:sz w:val="20"/>
                <w:szCs w:val="20"/>
              </w:rPr>
            </w:pPr>
            <w:r w:rsidRPr="00BA04F7">
              <w:rPr>
                <w:rFonts w:cstheme="minorHAnsi"/>
                <w:sz w:val="20"/>
                <w:szCs w:val="20"/>
              </w:rPr>
              <w:t>Linked to SDP priorities –Curriculum and COVID recovery</w:t>
            </w:r>
          </w:p>
          <w:p w14:paraId="06E2B0B1" w14:textId="41A12548" w:rsidR="00D94D52" w:rsidRPr="00BA04F7" w:rsidRDefault="00D94D52" w:rsidP="000C3653">
            <w:pPr>
              <w:rPr>
                <w:rFonts w:cstheme="minorHAnsi"/>
                <w:sz w:val="20"/>
                <w:szCs w:val="20"/>
              </w:rPr>
            </w:pPr>
          </w:p>
          <w:p w14:paraId="5E2010B9" w14:textId="22E07C6C" w:rsidR="00D94D52" w:rsidRPr="00BA04F7" w:rsidRDefault="00D94D52" w:rsidP="000C3653">
            <w:pPr>
              <w:rPr>
                <w:rFonts w:cstheme="minorHAnsi"/>
                <w:sz w:val="20"/>
                <w:szCs w:val="20"/>
              </w:rPr>
            </w:pPr>
            <w:r w:rsidRPr="00BA04F7">
              <w:rPr>
                <w:rFonts w:cstheme="minorHAnsi"/>
                <w:sz w:val="20"/>
                <w:szCs w:val="20"/>
              </w:rPr>
              <w:t>As we have a high number of cross overs between pupils eligible for Pupil Premium and other vulnerable groups, the role was created to ensure that all pupils make at least expected progress.</w:t>
            </w:r>
          </w:p>
          <w:p w14:paraId="71B0AAD1" w14:textId="77777777" w:rsidR="00D94D52" w:rsidRDefault="00D94D52" w:rsidP="00D35464">
            <w:pPr>
              <w:rPr>
                <w:rFonts w:cstheme="minorHAnsi"/>
                <w:b/>
                <w:sz w:val="20"/>
                <w:szCs w:val="20"/>
              </w:rPr>
            </w:pPr>
          </w:p>
          <w:p w14:paraId="611D0917" w14:textId="77777777" w:rsidR="00D94D52" w:rsidRDefault="00D94D52" w:rsidP="00D35464">
            <w:pPr>
              <w:rPr>
                <w:rFonts w:cstheme="minorHAnsi"/>
                <w:sz w:val="20"/>
                <w:szCs w:val="20"/>
              </w:rPr>
            </w:pPr>
            <w:r>
              <w:rPr>
                <w:rFonts w:cstheme="minorHAnsi"/>
                <w:sz w:val="20"/>
                <w:szCs w:val="20"/>
              </w:rPr>
              <w:t>EEF:</w:t>
            </w:r>
          </w:p>
          <w:p w14:paraId="2015D662" w14:textId="047223A9" w:rsidR="00D94D52" w:rsidRPr="00BA04F7" w:rsidRDefault="00D94D52" w:rsidP="00BA04F7">
            <w:pPr>
              <w:rPr>
                <w:rFonts w:cstheme="minorHAnsi"/>
                <w:sz w:val="20"/>
                <w:szCs w:val="20"/>
              </w:rPr>
            </w:pPr>
            <w:r>
              <w:rPr>
                <w:rFonts w:cstheme="minorHAnsi"/>
                <w:sz w:val="20"/>
                <w:szCs w:val="20"/>
              </w:rPr>
              <w:t>Metacognition and self-regulation =</w:t>
            </w:r>
            <w:r w:rsidRPr="00BA04F7">
              <w:rPr>
                <w:rFonts w:cstheme="minorHAnsi"/>
                <w:sz w:val="20"/>
                <w:szCs w:val="20"/>
              </w:rPr>
              <w:t xml:space="preserve"> </w:t>
            </w:r>
            <w:r>
              <w:rPr>
                <w:rFonts w:cstheme="minorHAnsi"/>
                <w:color w:val="FF0000"/>
                <w:sz w:val="20"/>
                <w:szCs w:val="20"/>
              </w:rPr>
              <w:t>+7</w:t>
            </w:r>
            <w:r w:rsidRPr="00BA04F7">
              <w:rPr>
                <w:rFonts w:cstheme="minorHAnsi"/>
                <w:color w:val="FF0000"/>
                <w:sz w:val="20"/>
                <w:szCs w:val="20"/>
              </w:rPr>
              <w:t xml:space="preserve"> months progress</w:t>
            </w:r>
          </w:p>
        </w:tc>
        <w:tc>
          <w:tcPr>
            <w:tcW w:w="1842" w:type="dxa"/>
            <w:shd w:val="clear" w:color="auto" w:fill="auto"/>
            <w:tcMar>
              <w:top w:w="57" w:type="dxa"/>
              <w:bottom w:w="57" w:type="dxa"/>
            </w:tcMar>
          </w:tcPr>
          <w:p w14:paraId="0453D2DD" w14:textId="77777777" w:rsidR="00D94D52" w:rsidRPr="00BA04F7" w:rsidRDefault="00D94D52" w:rsidP="00B01C9A">
            <w:pPr>
              <w:rPr>
                <w:rFonts w:cstheme="minorHAnsi"/>
                <w:sz w:val="20"/>
                <w:szCs w:val="20"/>
              </w:rPr>
            </w:pPr>
            <w:r w:rsidRPr="00BA04F7">
              <w:rPr>
                <w:rFonts w:cstheme="minorHAnsi"/>
                <w:sz w:val="20"/>
                <w:szCs w:val="20"/>
              </w:rPr>
              <w:t>-Collect, analyse and monitor the data on vulnerable groups who are also eligible for Pupil Premium</w:t>
            </w:r>
          </w:p>
          <w:p w14:paraId="00CE202F" w14:textId="41917575" w:rsidR="00D94D52" w:rsidRPr="00BA04F7" w:rsidRDefault="00D94D52" w:rsidP="00B01C9A">
            <w:pPr>
              <w:rPr>
                <w:rFonts w:cstheme="minorHAnsi"/>
                <w:sz w:val="20"/>
                <w:szCs w:val="20"/>
              </w:rPr>
            </w:pPr>
            <w:r w:rsidRPr="00BA04F7">
              <w:rPr>
                <w:rFonts w:cstheme="minorHAnsi"/>
                <w:sz w:val="20"/>
                <w:szCs w:val="20"/>
              </w:rPr>
              <w:t xml:space="preserve"> - Report to governors with findings on a termly basis.</w:t>
            </w:r>
          </w:p>
        </w:tc>
        <w:tc>
          <w:tcPr>
            <w:tcW w:w="993" w:type="dxa"/>
            <w:shd w:val="clear" w:color="auto" w:fill="auto"/>
          </w:tcPr>
          <w:p w14:paraId="5EBA8090" w14:textId="77777777" w:rsidR="00D94D52" w:rsidRPr="00BA04F7" w:rsidRDefault="00D94D52" w:rsidP="00B01C9A">
            <w:pPr>
              <w:rPr>
                <w:rFonts w:cstheme="minorHAnsi"/>
                <w:b/>
                <w:sz w:val="18"/>
                <w:szCs w:val="18"/>
              </w:rPr>
            </w:pPr>
            <w:r w:rsidRPr="00BA04F7">
              <w:rPr>
                <w:rFonts w:cstheme="minorHAnsi"/>
                <w:b/>
                <w:sz w:val="18"/>
                <w:szCs w:val="18"/>
              </w:rPr>
              <w:t>MC</w:t>
            </w:r>
          </w:p>
          <w:p w14:paraId="249D76EB" w14:textId="77777777" w:rsidR="00D94D52" w:rsidRPr="00BA04F7" w:rsidRDefault="00D94D52" w:rsidP="00B01C9A">
            <w:pPr>
              <w:rPr>
                <w:rFonts w:cstheme="minorHAnsi"/>
                <w:b/>
                <w:sz w:val="18"/>
                <w:szCs w:val="18"/>
              </w:rPr>
            </w:pPr>
          </w:p>
          <w:p w14:paraId="7EB54F7C" w14:textId="2560F85B" w:rsidR="00D94D52" w:rsidRPr="00BA04F7" w:rsidRDefault="00D94D52" w:rsidP="00B01C9A">
            <w:pPr>
              <w:rPr>
                <w:rFonts w:cstheme="minorHAnsi"/>
                <w:b/>
                <w:sz w:val="18"/>
                <w:szCs w:val="18"/>
              </w:rPr>
            </w:pPr>
            <w:r w:rsidRPr="00BA04F7">
              <w:rPr>
                <w:rFonts w:cstheme="minorHAnsi"/>
                <w:b/>
                <w:sz w:val="18"/>
                <w:szCs w:val="18"/>
              </w:rPr>
              <w:t>GB</w:t>
            </w:r>
          </w:p>
        </w:tc>
        <w:tc>
          <w:tcPr>
            <w:tcW w:w="1842" w:type="dxa"/>
            <w:gridSpan w:val="3"/>
          </w:tcPr>
          <w:p w14:paraId="1F6ED650" w14:textId="77777777" w:rsidR="00D94D52" w:rsidRPr="00BA04F7" w:rsidRDefault="00D94D52" w:rsidP="00A24C51">
            <w:pPr>
              <w:rPr>
                <w:rFonts w:cstheme="minorHAnsi"/>
                <w:b/>
                <w:sz w:val="18"/>
                <w:szCs w:val="18"/>
              </w:rPr>
            </w:pPr>
            <w:r w:rsidRPr="00BA04F7">
              <w:rPr>
                <w:rFonts w:cstheme="minorHAnsi"/>
                <w:b/>
                <w:sz w:val="18"/>
                <w:szCs w:val="18"/>
              </w:rPr>
              <w:t xml:space="preserve">                       </w:t>
            </w:r>
          </w:p>
          <w:p w14:paraId="0CB752E5" w14:textId="54DE0EDD" w:rsidR="00D94D52" w:rsidRPr="00BA04F7" w:rsidRDefault="00D94D52" w:rsidP="00A24C51">
            <w:pPr>
              <w:rPr>
                <w:rFonts w:cstheme="minorHAnsi"/>
                <w:b/>
                <w:sz w:val="18"/>
                <w:szCs w:val="18"/>
              </w:rPr>
            </w:pPr>
            <w:r w:rsidRPr="00BA04F7">
              <w:rPr>
                <w:rFonts w:cstheme="minorHAnsi"/>
                <w:b/>
                <w:sz w:val="18"/>
                <w:szCs w:val="18"/>
              </w:rPr>
              <w:t>End of academic year 2021</w:t>
            </w:r>
          </w:p>
          <w:p w14:paraId="2B25E29E" w14:textId="77777777" w:rsidR="00D94D52" w:rsidRPr="00BA04F7" w:rsidRDefault="00D94D52" w:rsidP="000C3653">
            <w:pPr>
              <w:rPr>
                <w:rFonts w:cstheme="minorHAnsi"/>
                <w:sz w:val="18"/>
                <w:szCs w:val="18"/>
              </w:rPr>
            </w:pPr>
          </w:p>
          <w:p w14:paraId="2A46ED9F" w14:textId="77777777" w:rsidR="00D94D52" w:rsidRPr="00BA04F7" w:rsidRDefault="00D94D52" w:rsidP="000C3653">
            <w:pPr>
              <w:rPr>
                <w:rFonts w:cstheme="minorHAnsi"/>
                <w:sz w:val="18"/>
                <w:szCs w:val="18"/>
              </w:rPr>
            </w:pPr>
          </w:p>
        </w:tc>
        <w:tc>
          <w:tcPr>
            <w:tcW w:w="1276" w:type="dxa"/>
          </w:tcPr>
          <w:p w14:paraId="01584881" w14:textId="28E62A90" w:rsidR="00D94D52" w:rsidRPr="00BA04F7" w:rsidRDefault="00D94D52" w:rsidP="000C3653">
            <w:pPr>
              <w:rPr>
                <w:rFonts w:cstheme="minorHAnsi"/>
              </w:rPr>
            </w:pPr>
            <w:r w:rsidRPr="00BA04F7">
              <w:rPr>
                <w:rFonts w:cstheme="minorHAnsi"/>
              </w:rPr>
              <w:t xml:space="preserve">Both TLRs </w:t>
            </w:r>
          </w:p>
          <w:p w14:paraId="54473B4A" w14:textId="77777777" w:rsidR="00D94D52" w:rsidRDefault="004558CD" w:rsidP="000C3653">
            <w:pPr>
              <w:rPr>
                <w:rFonts w:cstheme="minorHAnsi"/>
              </w:rPr>
            </w:pPr>
            <w:r>
              <w:rPr>
                <w:rFonts w:cstheme="minorHAnsi"/>
              </w:rPr>
              <w:t>£1,677</w:t>
            </w:r>
          </w:p>
          <w:p w14:paraId="3DFA85A2" w14:textId="26E2B07D" w:rsidR="003B1ECA" w:rsidRPr="00BA04F7" w:rsidRDefault="003B1ECA" w:rsidP="000C3653">
            <w:pPr>
              <w:rPr>
                <w:rFonts w:cstheme="minorHAnsi"/>
              </w:rPr>
            </w:pPr>
          </w:p>
        </w:tc>
      </w:tr>
      <w:tr w:rsidR="000C3653" w:rsidRPr="002954A6" w14:paraId="66D20392" w14:textId="77777777" w:rsidTr="006B1CA4">
        <w:trPr>
          <w:trHeight w:hRule="exact" w:val="498"/>
        </w:trPr>
        <w:tc>
          <w:tcPr>
            <w:tcW w:w="13716" w:type="dxa"/>
            <w:gridSpan w:val="8"/>
            <w:tcMar>
              <w:top w:w="57" w:type="dxa"/>
              <w:bottom w:w="57" w:type="dxa"/>
            </w:tcMar>
          </w:tcPr>
          <w:p w14:paraId="16CFDB29" w14:textId="008AC481" w:rsidR="000C3653" w:rsidRPr="002954A6" w:rsidRDefault="000C3653" w:rsidP="00407319">
            <w:pPr>
              <w:jc w:val="right"/>
              <w:rPr>
                <w:rFonts w:ascii="Arial" w:hAnsi="Arial" w:cs="Arial"/>
                <w:sz w:val="18"/>
                <w:szCs w:val="18"/>
              </w:rPr>
            </w:pPr>
            <w:r w:rsidRPr="002954A6">
              <w:rPr>
                <w:rFonts w:ascii="Arial" w:hAnsi="Arial" w:cs="Arial"/>
                <w:b/>
              </w:rPr>
              <w:lastRenderedPageBreak/>
              <w:t>Total budgeted cost</w:t>
            </w:r>
          </w:p>
        </w:tc>
        <w:tc>
          <w:tcPr>
            <w:tcW w:w="1276" w:type="dxa"/>
          </w:tcPr>
          <w:p w14:paraId="03D03D72" w14:textId="28C4D2A8" w:rsidR="000C3653" w:rsidRPr="00E64368" w:rsidRDefault="00E64368" w:rsidP="00F85CBD">
            <w:pPr>
              <w:rPr>
                <w:rFonts w:ascii="Arial" w:hAnsi="Arial" w:cs="Arial"/>
                <w:b/>
                <w:sz w:val="18"/>
                <w:szCs w:val="18"/>
              </w:rPr>
            </w:pPr>
            <w:r w:rsidRPr="00E64368">
              <w:rPr>
                <w:rFonts w:ascii="Arial" w:hAnsi="Arial" w:cs="Arial"/>
                <w:b/>
                <w:sz w:val="18"/>
                <w:szCs w:val="18"/>
              </w:rPr>
              <w:t>£118,780</w:t>
            </w:r>
          </w:p>
        </w:tc>
      </w:tr>
      <w:tr w:rsidR="002954A6" w:rsidRPr="002954A6" w14:paraId="768704E7" w14:textId="77777777" w:rsidTr="004D3FC1">
        <w:trPr>
          <w:trHeight w:hRule="exact" w:val="312"/>
        </w:trPr>
        <w:tc>
          <w:tcPr>
            <w:tcW w:w="14992" w:type="dxa"/>
            <w:gridSpan w:val="9"/>
            <w:tcMar>
              <w:top w:w="57" w:type="dxa"/>
              <w:bottom w:w="57" w:type="dxa"/>
            </w:tcMar>
          </w:tcPr>
          <w:p w14:paraId="26466B16" w14:textId="77777777" w:rsidR="00125340" w:rsidRPr="002954A6" w:rsidRDefault="00125340" w:rsidP="00A60ECF">
            <w:pPr>
              <w:pStyle w:val="ListParagraph"/>
              <w:numPr>
                <w:ilvl w:val="0"/>
                <w:numId w:val="14"/>
              </w:numPr>
              <w:ind w:left="426" w:hanging="142"/>
              <w:rPr>
                <w:rFonts w:ascii="Arial" w:hAnsi="Arial" w:cs="Arial"/>
                <w:b/>
              </w:rPr>
            </w:pPr>
            <w:r w:rsidRPr="002954A6">
              <w:rPr>
                <w:rFonts w:ascii="Arial" w:hAnsi="Arial" w:cs="Arial"/>
                <w:b/>
              </w:rPr>
              <w:t>Targeted support</w:t>
            </w:r>
          </w:p>
        </w:tc>
      </w:tr>
      <w:tr w:rsidR="00407319" w:rsidRPr="002954A6" w14:paraId="58773DB5" w14:textId="77777777" w:rsidTr="006B1CA4">
        <w:tc>
          <w:tcPr>
            <w:tcW w:w="2235" w:type="dxa"/>
            <w:tcMar>
              <w:top w:w="57" w:type="dxa"/>
              <w:bottom w:w="57" w:type="dxa"/>
            </w:tcMar>
          </w:tcPr>
          <w:p w14:paraId="34D410EC" w14:textId="77777777" w:rsidR="00407319" w:rsidRPr="002954A6" w:rsidRDefault="00407319" w:rsidP="00127AEB">
            <w:pPr>
              <w:rPr>
                <w:rFonts w:ascii="Arial" w:hAnsi="Arial" w:cs="Arial"/>
                <w:b/>
              </w:rPr>
            </w:pPr>
            <w:r w:rsidRPr="002954A6">
              <w:rPr>
                <w:rFonts w:ascii="Arial" w:hAnsi="Arial" w:cs="Arial"/>
                <w:b/>
              </w:rPr>
              <w:t>Desired outcome</w:t>
            </w:r>
          </w:p>
        </w:tc>
        <w:tc>
          <w:tcPr>
            <w:tcW w:w="2551" w:type="dxa"/>
            <w:tcMar>
              <w:top w:w="57" w:type="dxa"/>
              <w:bottom w:w="57" w:type="dxa"/>
            </w:tcMar>
          </w:tcPr>
          <w:p w14:paraId="469A0314" w14:textId="77777777" w:rsidR="00407319" w:rsidRPr="002954A6" w:rsidRDefault="00407319" w:rsidP="00127AEB">
            <w:pPr>
              <w:rPr>
                <w:rFonts w:ascii="Arial" w:hAnsi="Arial" w:cs="Arial"/>
                <w:b/>
              </w:rPr>
            </w:pPr>
            <w:r w:rsidRPr="002954A6">
              <w:rPr>
                <w:rFonts w:ascii="Arial" w:hAnsi="Arial" w:cs="Arial"/>
                <w:b/>
              </w:rPr>
              <w:t>Chosen action/approach</w:t>
            </w:r>
          </w:p>
        </w:tc>
        <w:tc>
          <w:tcPr>
            <w:tcW w:w="4253" w:type="dxa"/>
            <w:tcMar>
              <w:top w:w="57" w:type="dxa"/>
              <w:bottom w:w="57" w:type="dxa"/>
            </w:tcMar>
          </w:tcPr>
          <w:p w14:paraId="1D74EBD6" w14:textId="77777777" w:rsidR="00407319" w:rsidRPr="002954A6" w:rsidRDefault="00407319" w:rsidP="000A25FC">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1842" w:type="dxa"/>
            <w:tcMar>
              <w:top w:w="57" w:type="dxa"/>
              <w:bottom w:w="57" w:type="dxa"/>
            </w:tcMar>
          </w:tcPr>
          <w:p w14:paraId="298834DB" w14:textId="77777777" w:rsidR="00407319" w:rsidRPr="002954A6" w:rsidRDefault="00407319" w:rsidP="00127AEB">
            <w:pPr>
              <w:rPr>
                <w:rFonts w:ascii="Arial" w:hAnsi="Arial" w:cs="Arial"/>
                <w:b/>
              </w:rPr>
            </w:pPr>
            <w:r w:rsidRPr="002954A6">
              <w:rPr>
                <w:rFonts w:ascii="Arial" w:hAnsi="Arial" w:cs="Arial"/>
                <w:b/>
              </w:rPr>
              <w:t>How will you ensure it is implemented well?</w:t>
            </w:r>
          </w:p>
        </w:tc>
        <w:tc>
          <w:tcPr>
            <w:tcW w:w="993" w:type="dxa"/>
          </w:tcPr>
          <w:p w14:paraId="69606D4E" w14:textId="77777777" w:rsidR="00407319" w:rsidRPr="002954A6" w:rsidRDefault="00407319" w:rsidP="00127AEB">
            <w:pPr>
              <w:rPr>
                <w:rFonts w:ascii="Arial" w:hAnsi="Arial" w:cs="Arial"/>
                <w:b/>
              </w:rPr>
            </w:pPr>
            <w:r w:rsidRPr="002954A6">
              <w:rPr>
                <w:rFonts w:ascii="Arial" w:hAnsi="Arial" w:cs="Arial"/>
                <w:b/>
              </w:rPr>
              <w:t>Staff lead</w:t>
            </w:r>
          </w:p>
        </w:tc>
        <w:tc>
          <w:tcPr>
            <w:tcW w:w="1629" w:type="dxa"/>
            <w:gridSpan w:val="2"/>
          </w:tcPr>
          <w:p w14:paraId="32B22D37" w14:textId="77777777" w:rsidR="00407319" w:rsidRPr="00262114" w:rsidRDefault="00407319" w:rsidP="00127AEB">
            <w:pPr>
              <w:rPr>
                <w:rFonts w:ascii="Arial" w:hAnsi="Arial" w:cs="Arial"/>
                <w:b/>
              </w:rPr>
            </w:pPr>
            <w:r w:rsidRPr="00262114">
              <w:rPr>
                <w:rFonts w:ascii="Arial" w:hAnsi="Arial" w:cs="Arial"/>
                <w:b/>
              </w:rPr>
              <w:t>When will you review implementation?</w:t>
            </w:r>
          </w:p>
        </w:tc>
        <w:tc>
          <w:tcPr>
            <w:tcW w:w="1489" w:type="dxa"/>
            <w:gridSpan w:val="2"/>
          </w:tcPr>
          <w:p w14:paraId="334E2892" w14:textId="185D4CF8" w:rsidR="00407319" w:rsidRPr="00262114" w:rsidRDefault="00407319" w:rsidP="00127AEB">
            <w:pPr>
              <w:rPr>
                <w:rFonts w:ascii="Arial" w:hAnsi="Arial" w:cs="Arial"/>
                <w:b/>
              </w:rPr>
            </w:pPr>
            <w:r>
              <w:rPr>
                <w:rFonts w:ascii="Arial" w:hAnsi="Arial" w:cs="Arial"/>
                <w:b/>
              </w:rPr>
              <w:t>Cost</w:t>
            </w:r>
          </w:p>
        </w:tc>
      </w:tr>
      <w:tr w:rsidR="00407319" w:rsidRPr="002954A6" w14:paraId="0DF205A5" w14:textId="77777777" w:rsidTr="001D4DD7">
        <w:trPr>
          <w:trHeight w:hRule="exact" w:val="5469"/>
        </w:trPr>
        <w:tc>
          <w:tcPr>
            <w:tcW w:w="2235" w:type="dxa"/>
            <w:tcMar>
              <w:top w:w="57" w:type="dxa"/>
              <w:bottom w:w="57" w:type="dxa"/>
            </w:tcMar>
          </w:tcPr>
          <w:p w14:paraId="66562A94" w14:textId="77777777" w:rsidR="00407319" w:rsidRPr="00D856F0" w:rsidRDefault="00407319" w:rsidP="00420E85">
            <w:pPr>
              <w:rPr>
                <w:b/>
                <w:sz w:val="20"/>
                <w:szCs w:val="20"/>
              </w:rPr>
            </w:pPr>
            <w:r w:rsidRPr="00D856F0">
              <w:rPr>
                <w:b/>
                <w:sz w:val="20"/>
                <w:szCs w:val="20"/>
              </w:rPr>
              <w:t>Intervention and Early Help</w:t>
            </w:r>
          </w:p>
          <w:p w14:paraId="7787C5DB" w14:textId="77777777" w:rsidR="00D856F0" w:rsidRDefault="00D856F0" w:rsidP="00420E85">
            <w:pPr>
              <w:rPr>
                <w:sz w:val="20"/>
                <w:szCs w:val="20"/>
              </w:rPr>
            </w:pPr>
          </w:p>
          <w:p w14:paraId="576FB524" w14:textId="77777777" w:rsidR="00D856F0" w:rsidRDefault="00D856F0" w:rsidP="00420E85">
            <w:pPr>
              <w:rPr>
                <w:sz w:val="20"/>
                <w:szCs w:val="20"/>
              </w:rPr>
            </w:pPr>
          </w:p>
          <w:p w14:paraId="4FE4D158" w14:textId="77777777" w:rsidR="00D856F0" w:rsidRDefault="00D856F0" w:rsidP="00420E85">
            <w:pPr>
              <w:rPr>
                <w:sz w:val="20"/>
                <w:szCs w:val="20"/>
              </w:rPr>
            </w:pPr>
          </w:p>
          <w:p w14:paraId="71872C55" w14:textId="382DE075" w:rsidR="00D856F0" w:rsidRPr="00D856F0" w:rsidRDefault="00D856F0" w:rsidP="00420E85">
            <w:pPr>
              <w:rPr>
                <w:rFonts w:ascii="Arial" w:hAnsi="Arial" w:cs="Arial"/>
                <w:b/>
                <w:sz w:val="20"/>
                <w:szCs w:val="20"/>
              </w:rPr>
            </w:pPr>
            <w:r w:rsidRPr="00D856F0">
              <w:rPr>
                <w:b/>
                <w:sz w:val="20"/>
                <w:szCs w:val="20"/>
              </w:rPr>
              <w:t>(A &amp; B &amp; C)</w:t>
            </w:r>
          </w:p>
        </w:tc>
        <w:tc>
          <w:tcPr>
            <w:tcW w:w="2551" w:type="dxa"/>
            <w:tcMar>
              <w:top w:w="57" w:type="dxa"/>
              <w:bottom w:w="57" w:type="dxa"/>
            </w:tcMar>
          </w:tcPr>
          <w:p w14:paraId="34F0CA31" w14:textId="4C8ADFD1" w:rsidR="00407319" w:rsidRDefault="00407319" w:rsidP="000C3653">
            <w:pPr>
              <w:rPr>
                <w:sz w:val="20"/>
                <w:szCs w:val="20"/>
              </w:rPr>
            </w:pPr>
            <w:r w:rsidRPr="006B1CA4">
              <w:rPr>
                <w:sz w:val="20"/>
                <w:szCs w:val="20"/>
              </w:rPr>
              <w:t>-SENCO (3 days a week)</w:t>
            </w:r>
          </w:p>
          <w:p w14:paraId="06B935F6" w14:textId="77777777" w:rsidR="0088701A" w:rsidRPr="006B1CA4" w:rsidRDefault="0088701A" w:rsidP="000C3653">
            <w:pPr>
              <w:rPr>
                <w:sz w:val="20"/>
                <w:szCs w:val="20"/>
              </w:rPr>
            </w:pPr>
          </w:p>
          <w:p w14:paraId="0FD3F9BE" w14:textId="0A57DA77" w:rsidR="00407319" w:rsidRDefault="00407319" w:rsidP="00125340">
            <w:pPr>
              <w:rPr>
                <w:sz w:val="20"/>
                <w:szCs w:val="20"/>
              </w:rPr>
            </w:pPr>
            <w:r w:rsidRPr="006B1CA4">
              <w:rPr>
                <w:sz w:val="20"/>
                <w:szCs w:val="20"/>
              </w:rPr>
              <w:t>-Early intervention to support behaviour for learning: Learning Mentor interventions with PPG children</w:t>
            </w:r>
          </w:p>
          <w:p w14:paraId="6764AE44" w14:textId="77777777" w:rsidR="0088701A" w:rsidRPr="006B1CA4" w:rsidRDefault="0088701A" w:rsidP="00125340">
            <w:pPr>
              <w:rPr>
                <w:sz w:val="20"/>
                <w:szCs w:val="20"/>
              </w:rPr>
            </w:pPr>
          </w:p>
          <w:p w14:paraId="69BCA213" w14:textId="0A479496" w:rsidR="00407319" w:rsidRPr="006B1CA4" w:rsidRDefault="00407319" w:rsidP="00125340">
            <w:pPr>
              <w:rPr>
                <w:rFonts w:ascii="Arial" w:hAnsi="Arial" w:cs="Arial"/>
                <w:sz w:val="20"/>
                <w:szCs w:val="20"/>
              </w:rPr>
            </w:pPr>
            <w:r w:rsidRPr="006B1CA4">
              <w:rPr>
                <w:sz w:val="20"/>
                <w:szCs w:val="20"/>
              </w:rPr>
              <w:t>- Every Child a Reader Teaching staff (0.85 FTE T9) costs for Every Child’s a Reader (ECAR) professional development and delivery – including cost of CPD</w:t>
            </w:r>
          </w:p>
        </w:tc>
        <w:tc>
          <w:tcPr>
            <w:tcW w:w="4253" w:type="dxa"/>
            <w:tcMar>
              <w:top w:w="57" w:type="dxa"/>
              <w:bottom w:w="57" w:type="dxa"/>
            </w:tcMar>
          </w:tcPr>
          <w:p w14:paraId="09CBDCEB" w14:textId="06F20C90" w:rsidR="00407319" w:rsidRPr="006B1CA4" w:rsidRDefault="006B1CA4" w:rsidP="003F7BE2">
            <w:pPr>
              <w:rPr>
                <w:rFonts w:ascii="Arial" w:hAnsi="Arial" w:cs="Arial"/>
                <w:sz w:val="20"/>
                <w:szCs w:val="20"/>
              </w:rPr>
            </w:pPr>
            <w:r w:rsidRPr="006B1CA4">
              <w:rPr>
                <w:sz w:val="20"/>
                <w:szCs w:val="20"/>
              </w:rPr>
              <w:t xml:space="preserve">We have chosen to continue ECAR to continue to improve learning outcomes in reading (meeting age related expectations by the end of the year). The children who are chosen for ECAR find decoding challenging and the intervention supports pupils to access comprehension based questions, to read a range of age appropriate texts and to understand more vocabulary. </w:t>
            </w:r>
          </w:p>
          <w:p w14:paraId="3BF0F841" w14:textId="763FAC56" w:rsidR="00E95F96" w:rsidRDefault="00630FE4" w:rsidP="00630FE4">
            <w:pPr>
              <w:tabs>
                <w:tab w:val="left" w:pos="960"/>
              </w:tabs>
              <w:rPr>
                <w:rFonts w:ascii="Arial" w:hAnsi="Arial" w:cs="Arial"/>
                <w:sz w:val="20"/>
                <w:szCs w:val="20"/>
              </w:rPr>
            </w:pPr>
            <w:r>
              <w:rPr>
                <w:rFonts w:ascii="Arial" w:hAnsi="Arial" w:cs="Arial"/>
                <w:sz w:val="20"/>
                <w:szCs w:val="20"/>
              </w:rPr>
              <w:tab/>
            </w:r>
          </w:p>
          <w:p w14:paraId="3778F471" w14:textId="2FF9A44F" w:rsidR="00E95F96" w:rsidRPr="00E848AE" w:rsidRDefault="00E95F96" w:rsidP="003F7BE2">
            <w:pPr>
              <w:rPr>
                <w:rFonts w:cstheme="minorHAnsi"/>
                <w:sz w:val="20"/>
                <w:szCs w:val="20"/>
              </w:rPr>
            </w:pPr>
            <w:r w:rsidRPr="00E95F96">
              <w:rPr>
                <w:sz w:val="20"/>
                <w:szCs w:val="20"/>
              </w:rPr>
              <w:t xml:space="preserve">We have a high number of SEND pupils at Devonshire Road whom are also eligible for Pupil Premium. In order to meet the needs of these pupils, an out of class SENCO is needed to fulfil </w:t>
            </w:r>
            <w:r w:rsidRPr="00E848AE">
              <w:rPr>
                <w:rFonts w:cstheme="minorHAnsi"/>
                <w:sz w:val="20"/>
                <w:szCs w:val="20"/>
              </w:rPr>
              <w:t xml:space="preserve">the duties and ensure the relevant paperwork is up to date. </w:t>
            </w:r>
            <w:r w:rsidR="00327B4E">
              <w:rPr>
                <w:rFonts w:cstheme="minorHAnsi"/>
                <w:sz w:val="20"/>
                <w:szCs w:val="20"/>
              </w:rPr>
              <w:t>(27%)</w:t>
            </w:r>
          </w:p>
          <w:p w14:paraId="45EC0296" w14:textId="0B4C236E" w:rsidR="00630FE4" w:rsidRPr="00E848AE" w:rsidRDefault="00630FE4" w:rsidP="003F7BE2">
            <w:pPr>
              <w:rPr>
                <w:rFonts w:cstheme="minorHAnsi"/>
                <w:sz w:val="20"/>
                <w:szCs w:val="20"/>
              </w:rPr>
            </w:pPr>
          </w:p>
          <w:p w14:paraId="02F7E923" w14:textId="69B2D3C4" w:rsidR="00E848AE" w:rsidRPr="00E848AE" w:rsidRDefault="00E848AE" w:rsidP="003F7BE2">
            <w:pPr>
              <w:rPr>
                <w:rFonts w:cstheme="minorHAnsi"/>
                <w:sz w:val="20"/>
                <w:szCs w:val="20"/>
              </w:rPr>
            </w:pPr>
            <w:r w:rsidRPr="00E848AE">
              <w:rPr>
                <w:rFonts w:cstheme="minorHAnsi"/>
                <w:sz w:val="20"/>
                <w:szCs w:val="20"/>
              </w:rPr>
              <w:t>Our Learning mentor works in liaison with the Pupil welfare manager to support disadvantaged pupils and their families</w:t>
            </w:r>
          </w:p>
          <w:p w14:paraId="594B0C3C" w14:textId="77777777" w:rsidR="00630FE4" w:rsidRDefault="00630FE4" w:rsidP="003F7BE2">
            <w:pPr>
              <w:rPr>
                <w:sz w:val="20"/>
                <w:szCs w:val="20"/>
              </w:rPr>
            </w:pPr>
          </w:p>
          <w:p w14:paraId="6CB3C6BF" w14:textId="5F608A20" w:rsidR="00630FE4" w:rsidRDefault="00630FE4" w:rsidP="003F7BE2">
            <w:pPr>
              <w:rPr>
                <w:sz w:val="20"/>
                <w:szCs w:val="20"/>
              </w:rPr>
            </w:pPr>
            <w:r>
              <w:rPr>
                <w:sz w:val="20"/>
                <w:szCs w:val="20"/>
              </w:rPr>
              <w:t xml:space="preserve">Social and emotional Learning  = </w:t>
            </w:r>
            <w:r>
              <w:rPr>
                <w:color w:val="FF0000"/>
                <w:sz w:val="20"/>
                <w:szCs w:val="20"/>
              </w:rPr>
              <w:t>+4months</w:t>
            </w:r>
            <w:r w:rsidR="001D4DD7">
              <w:rPr>
                <w:color w:val="FF0000"/>
                <w:sz w:val="20"/>
                <w:szCs w:val="20"/>
              </w:rPr>
              <w:t xml:space="preserve"> progress</w:t>
            </w:r>
            <w:r>
              <w:rPr>
                <w:color w:val="FF0000"/>
                <w:sz w:val="20"/>
                <w:szCs w:val="20"/>
              </w:rPr>
              <w:t xml:space="preserve"> </w:t>
            </w:r>
            <w:r>
              <w:rPr>
                <w:sz w:val="20"/>
                <w:szCs w:val="20"/>
              </w:rPr>
              <w:t>(EEF)</w:t>
            </w:r>
          </w:p>
          <w:p w14:paraId="04A2B402" w14:textId="528BC140" w:rsidR="001D4DD7" w:rsidRDefault="008C02F1" w:rsidP="003F7BE2">
            <w:pPr>
              <w:rPr>
                <w:rFonts w:ascii="Arial" w:hAnsi="Arial" w:cs="Arial"/>
                <w:sz w:val="20"/>
                <w:szCs w:val="20"/>
              </w:rPr>
            </w:pPr>
            <w:r>
              <w:rPr>
                <w:sz w:val="20"/>
                <w:szCs w:val="20"/>
              </w:rPr>
              <w:t xml:space="preserve">Behaviour interventions = </w:t>
            </w:r>
            <w:r>
              <w:rPr>
                <w:color w:val="FF0000"/>
                <w:sz w:val="20"/>
                <w:szCs w:val="20"/>
              </w:rPr>
              <w:t xml:space="preserve">+3months </w:t>
            </w:r>
            <w:r w:rsidR="001D4DD7">
              <w:rPr>
                <w:color w:val="FF0000"/>
                <w:sz w:val="20"/>
                <w:szCs w:val="20"/>
              </w:rPr>
              <w:t xml:space="preserve">progress </w:t>
            </w:r>
            <w:r>
              <w:rPr>
                <w:sz w:val="20"/>
                <w:szCs w:val="20"/>
              </w:rPr>
              <w:t>(EEF)</w:t>
            </w:r>
          </w:p>
          <w:p w14:paraId="56819488" w14:textId="77777777" w:rsidR="008C02F1" w:rsidRPr="001D4DD7" w:rsidRDefault="008C02F1" w:rsidP="001D4DD7">
            <w:pPr>
              <w:jc w:val="center"/>
              <w:rPr>
                <w:rFonts w:ascii="Arial" w:hAnsi="Arial" w:cs="Arial"/>
                <w:sz w:val="20"/>
                <w:szCs w:val="20"/>
              </w:rPr>
            </w:pPr>
          </w:p>
        </w:tc>
        <w:tc>
          <w:tcPr>
            <w:tcW w:w="1842" w:type="dxa"/>
            <w:tcMar>
              <w:top w:w="57" w:type="dxa"/>
              <w:bottom w:w="57" w:type="dxa"/>
            </w:tcMar>
          </w:tcPr>
          <w:p w14:paraId="53CBCC97" w14:textId="69C8B4F2" w:rsidR="006B1CA4" w:rsidRPr="006B1CA4" w:rsidRDefault="006B1CA4" w:rsidP="00C73995">
            <w:pPr>
              <w:rPr>
                <w:sz w:val="20"/>
                <w:szCs w:val="20"/>
              </w:rPr>
            </w:pPr>
            <w:r>
              <w:t>-</w:t>
            </w:r>
            <w:r w:rsidRPr="006B1CA4">
              <w:rPr>
                <w:sz w:val="20"/>
                <w:szCs w:val="20"/>
              </w:rPr>
              <w:t>Regular reviews of pupils progress throughout the half terms with class teachers and SLT</w:t>
            </w:r>
          </w:p>
          <w:p w14:paraId="7ECCE66F" w14:textId="77777777" w:rsidR="00407319" w:rsidRPr="00E95F96" w:rsidRDefault="006B1CA4" w:rsidP="00E95F96">
            <w:pPr>
              <w:rPr>
                <w:sz w:val="18"/>
                <w:szCs w:val="18"/>
              </w:rPr>
            </w:pPr>
            <w:r w:rsidRPr="006B1CA4">
              <w:rPr>
                <w:sz w:val="20"/>
                <w:szCs w:val="20"/>
              </w:rPr>
              <w:t xml:space="preserve"> - Regular </w:t>
            </w:r>
            <w:r w:rsidRPr="00E95F96">
              <w:rPr>
                <w:sz w:val="18"/>
                <w:szCs w:val="18"/>
              </w:rPr>
              <w:t>communication</w:t>
            </w:r>
            <w:r w:rsidR="00E95F96" w:rsidRPr="00E95F96">
              <w:rPr>
                <w:sz w:val="18"/>
                <w:szCs w:val="18"/>
              </w:rPr>
              <w:t xml:space="preserve"> between ECAR teachers</w:t>
            </w:r>
          </w:p>
          <w:p w14:paraId="6B4012C2" w14:textId="6295A783" w:rsidR="00E95F96" w:rsidRPr="00004FB6" w:rsidRDefault="00E95F96" w:rsidP="00E95F96">
            <w:pPr>
              <w:rPr>
                <w:rFonts w:ascii="Arial" w:hAnsi="Arial" w:cs="Arial"/>
                <w:sz w:val="18"/>
                <w:szCs w:val="18"/>
              </w:rPr>
            </w:pPr>
            <w:r w:rsidRPr="00E95F96">
              <w:rPr>
                <w:sz w:val="18"/>
                <w:szCs w:val="18"/>
              </w:rPr>
              <w:t>- SENCO to</w:t>
            </w:r>
            <w:r>
              <w:rPr>
                <w:sz w:val="18"/>
                <w:szCs w:val="18"/>
              </w:rPr>
              <w:t>:</w:t>
            </w:r>
            <w:r w:rsidRPr="00E95F96">
              <w:rPr>
                <w:sz w:val="18"/>
                <w:szCs w:val="18"/>
              </w:rPr>
              <w:t xml:space="preserve"> attend all CAM/EHCP meetings</w:t>
            </w:r>
            <w:r>
              <w:rPr>
                <w:sz w:val="18"/>
                <w:szCs w:val="18"/>
              </w:rPr>
              <w:t>;</w:t>
            </w:r>
            <w:r w:rsidRPr="00E95F96">
              <w:rPr>
                <w:sz w:val="18"/>
                <w:szCs w:val="18"/>
              </w:rPr>
              <w:t xml:space="preserve"> observe pupils and monitor their</w:t>
            </w:r>
            <w:r>
              <w:rPr>
                <w:sz w:val="18"/>
                <w:szCs w:val="18"/>
              </w:rPr>
              <w:t xml:space="preserve"> progress;</w:t>
            </w:r>
            <w:r w:rsidRPr="00E95F96">
              <w:rPr>
                <w:sz w:val="18"/>
                <w:szCs w:val="18"/>
              </w:rPr>
              <w:t xml:space="preserve"> monitor interventions</w:t>
            </w:r>
            <w:r>
              <w:rPr>
                <w:sz w:val="18"/>
                <w:szCs w:val="18"/>
              </w:rPr>
              <w:t>;</w:t>
            </w:r>
            <w:r w:rsidRPr="00E95F96">
              <w:rPr>
                <w:sz w:val="18"/>
                <w:szCs w:val="18"/>
              </w:rPr>
              <w:t xml:space="preserve"> complete early hel</w:t>
            </w:r>
            <w:r>
              <w:rPr>
                <w:sz w:val="18"/>
                <w:szCs w:val="18"/>
              </w:rPr>
              <w:t>p forms and EHCP applications; and l</w:t>
            </w:r>
            <w:r w:rsidRPr="00E95F96">
              <w:rPr>
                <w:sz w:val="18"/>
                <w:szCs w:val="18"/>
              </w:rPr>
              <w:t>iaise with SLAs</w:t>
            </w:r>
          </w:p>
        </w:tc>
        <w:tc>
          <w:tcPr>
            <w:tcW w:w="993" w:type="dxa"/>
          </w:tcPr>
          <w:p w14:paraId="3C632E96" w14:textId="77777777" w:rsidR="00407319" w:rsidRDefault="006B1CA4" w:rsidP="00127AEB">
            <w:pPr>
              <w:rPr>
                <w:rFonts w:ascii="Arial" w:hAnsi="Arial" w:cs="Arial"/>
                <w:sz w:val="18"/>
                <w:szCs w:val="18"/>
              </w:rPr>
            </w:pPr>
            <w:r>
              <w:rPr>
                <w:rFonts w:ascii="Arial" w:hAnsi="Arial" w:cs="Arial"/>
                <w:sz w:val="18"/>
                <w:szCs w:val="18"/>
              </w:rPr>
              <w:t>ECAR=</w:t>
            </w:r>
          </w:p>
          <w:p w14:paraId="093918E8" w14:textId="77777777" w:rsidR="006B1CA4" w:rsidRDefault="006B1CA4" w:rsidP="00127AEB">
            <w:pPr>
              <w:rPr>
                <w:rFonts w:ascii="Arial" w:hAnsi="Arial" w:cs="Arial"/>
                <w:sz w:val="18"/>
                <w:szCs w:val="18"/>
              </w:rPr>
            </w:pPr>
            <w:r>
              <w:rPr>
                <w:rFonts w:ascii="Arial" w:hAnsi="Arial" w:cs="Arial"/>
                <w:sz w:val="18"/>
                <w:szCs w:val="18"/>
              </w:rPr>
              <w:t>CS</w:t>
            </w:r>
          </w:p>
          <w:p w14:paraId="5195AE8E" w14:textId="77777777" w:rsidR="006B1CA4" w:rsidRDefault="006B1CA4" w:rsidP="00127AEB">
            <w:pPr>
              <w:rPr>
                <w:rFonts w:ascii="Arial" w:hAnsi="Arial" w:cs="Arial"/>
                <w:sz w:val="18"/>
                <w:szCs w:val="18"/>
              </w:rPr>
            </w:pPr>
          </w:p>
          <w:p w14:paraId="010518DA" w14:textId="77777777" w:rsidR="006B1CA4" w:rsidRDefault="006B1CA4" w:rsidP="00127AEB">
            <w:pPr>
              <w:rPr>
                <w:rFonts w:ascii="Arial" w:hAnsi="Arial" w:cs="Arial"/>
                <w:sz w:val="18"/>
                <w:szCs w:val="18"/>
              </w:rPr>
            </w:pPr>
            <w:r>
              <w:rPr>
                <w:rFonts w:ascii="Arial" w:hAnsi="Arial" w:cs="Arial"/>
                <w:sz w:val="18"/>
                <w:szCs w:val="18"/>
              </w:rPr>
              <w:t>SENCO=</w:t>
            </w:r>
          </w:p>
          <w:p w14:paraId="420E2079" w14:textId="77777777" w:rsidR="006B1CA4" w:rsidRDefault="006B1CA4" w:rsidP="00127AEB">
            <w:pPr>
              <w:rPr>
                <w:rFonts w:ascii="Arial" w:hAnsi="Arial" w:cs="Arial"/>
                <w:sz w:val="18"/>
                <w:szCs w:val="18"/>
              </w:rPr>
            </w:pPr>
            <w:r>
              <w:rPr>
                <w:rFonts w:ascii="Arial" w:hAnsi="Arial" w:cs="Arial"/>
                <w:sz w:val="18"/>
                <w:szCs w:val="18"/>
              </w:rPr>
              <w:t>EG</w:t>
            </w:r>
          </w:p>
          <w:p w14:paraId="38CA79C4" w14:textId="77777777" w:rsidR="006B1CA4" w:rsidRDefault="006B1CA4" w:rsidP="00127AEB">
            <w:pPr>
              <w:rPr>
                <w:rFonts w:ascii="Arial" w:hAnsi="Arial" w:cs="Arial"/>
                <w:sz w:val="18"/>
                <w:szCs w:val="18"/>
              </w:rPr>
            </w:pPr>
          </w:p>
          <w:p w14:paraId="28F4CD17" w14:textId="77777777" w:rsidR="006B1CA4" w:rsidRDefault="006B1CA4" w:rsidP="00127AEB">
            <w:pPr>
              <w:rPr>
                <w:rFonts w:ascii="Arial" w:hAnsi="Arial" w:cs="Arial"/>
                <w:sz w:val="18"/>
                <w:szCs w:val="18"/>
              </w:rPr>
            </w:pPr>
            <w:r>
              <w:rPr>
                <w:rFonts w:ascii="Arial" w:hAnsi="Arial" w:cs="Arial"/>
                <w:sz w:val="18"/>
                <w:szCs w:val="18"/>
              </w:rPr>
              <w:t>Learning Mentor =</w:t>
            </w:r>
          </w:p>
          <w:p w14:paraId="141C95A3" w14:textId="7F0181D9" w:rsidR="006B1CA4" w:rsidRPr="00004FB6" w:rsidRDefault="006B1CA4" w:rsidP="00127AEB">
            <w:pPr>
              <w:rPr>
                <w:rFonts w:ascii="Arial" w:hAnsi="Arial" w:cs="Arial"/>
                <w:sz w:val="18"/>
                <w:szCs w:val="18"/>
              </w:rPr>
            </w:pPr>
            <w:r>
              <w:rPr>
                <w:rFonts w:ascii="Arial" w:hAnsi="Arial" w:cs="Arial"/>
                <w:sz w:val="18"/>
                <w:szCs w:val="18"/>
              </w:rPr>
              <w:t>DH</w:t>
            </w:r>
          </w:p>
        </w:tc>
        <w:tc>
          <w:tcPr>
            <w:tcW w:w="1629" w:type="dxa"/>
            <w:gridSpan w:val="2"/>
          </w:tcPr>
          <w:p w14:paraId="217EE51F" w14:textId="77777777" w:rsidR="00407319" w:rsidRPr="00803FDF" w:rsidRDefault="00803FDF" w:rsidP="00127AEB">
            <w:pPr>
              <w:rPr>
                <w:rFonts w:ascii="Arial" w:hAnsi="Arial" w:cs="Arial"/>
                <w:sz w:val="18"/>
                <w:szCs w:val="18"/>
              </w:rPr>
            </w:pPr>
            <w:r w:rsidRPr="00803FDF">
              <w:rPr>
                <w:rFonts w:ascii="Arial" w:hAnsi="Arial" w:cs="Arial"/>
                <w:sz w:val="18"/>
                <w:szCs w:val="18"/>
              </w:rPr>
              <w:t>Ongoing</w:t>
            </w:r>
          </w:p>
          <w:p w14:paraId="5CE7EA6C" w14:textId="77777777" w:rsidR="00803FDF" w:rsidRPr="00803FDF" w:rsidRDefault="00803FDF" w:rsidP="00127AEB">
            <w:pPr>
              <w:rPr>
                <w:rFonts w:ascii="Arial" w:hAnsi="Arial" w:cs="Arial"/>
                <w:sz w:val="18"/>
                <w:szCs w:val="18"/>
              </w:rPr>
            </w:pPr>
          </w:p>
          <w:p w14:paraId="48191723" w14:textId="398A702D" w:rsidR="00803FDF" w:rsidRPr="00803FDF" w:rsidRDefault="00803FDF" w:rsidP="00803FDF">
            <w:pPr>
              <w:rPr>
                <w:rFonts w:cstheme="minorHAnsi"/>
                <w:sz w:val="18"/>
                <w:szCs w:val="18"/>
              </w:rPr>
            </w:pPr>
            <w:r w:rsidRPr="00803FDF">
              <w:rPr>
                <w:rFonts w:cstheme="minorHAnsi"/>
                <w:sz w:val="18"/>
                <w:szCs w:val="18"/>
              </w:rPr>
              <w:t>Full review - end of academic year 2021</w:t>
            </w:r>
          </w:p>
          <w:p w14:paraId="18DE9A68" w14:textId="1C289BA6" w:rsidR="00803FDF" w:rsidRPr="00004FB6" w:rsidRDefault="00803FDF" w:rsidP="00127AEB">
            <w:pPr>
              <w:rPr>
                <w:rFonts w:ascii="Arial" w:hAnsi="Arial" w:cs="Arial"/>
                <w:sz w:val="18"/>
                <w:szCs w:val="18"/>
              </w:rPr>
            </w:pPr>
          </w:p>
        </w:tc>
        <w:tc>
          <w:tcPr>
            <w:tcW w:w="1489" w:type="dxa"/>
            <w:gridSpan w:val="2"/>
          </w:tcPr>
          <w:p w14:paraId="7E9D2D71" w14:textId="77777777" w:rsidR="00407319" w:rsidRDefault="00407319" w:rsidP="00127AEB">
            <w:pPr>
              <w:rPr>
                <w:rFonts w:ascii="Arial" w:hAnsi="Arial" w:cs="Arial"/>
                <w:sz w:val="18"/>
                <w:szCs w:val="18"/>
              </w:rPr>
            </w:pPr>
            <w:r>
              <w:rPr>
                <w:rFonts w:ascii="Arial" w:hAnsi="Arial" w:cs="Arial"/>
                <w:sz w:val="18"/>
                <w:szCs w:val="18"/>
              </w:rPr>
              <w:t>SENCO</w:t>
            </w:r>
          </w:p>
          <w:p w14:paraId="6313B673" w14:textId="694B3D47" w:rsidR="00407319" w:rsidRDefault="00327B4E" w:rsidP="00127AEB">
            <w:r>
              <w:t>£7,980</w:t>
            </w:r>
          </w:p>
          <w:p w14:paraId="126353E5" w14:textId="77777777" w:rsidR="00407319" w:rsidRDefault="00407319" w:rsidP="00127AEB"/>
          <w:p w14:paraId="4EDA9146" w14:textId="77777777" w:rsidR="00407319" w:rsidRDefault="00407319" w:rsidP="00127AEB">
            <w:r>
              <w:t xml:space="preserve">Learning </w:t>
            </w:r>
          </w:p>
          <w:p w14:paraId="65D14DE4" w14:textId="61742A1C" w:rsidR="00407319" w:rsidRDefault="00407319" w:rsidP="00127AEB">
            <w:r>
              <w:t>Mentor</w:t>
            </w:r>
          </w:p>
          <w:p w14:paraId="54886E7A" w14:textId="52D8FAD2" w:rsidR="00407319" w:rsidRDefault="004558CD" w:rsidP="00127AEB">
            <w:r>
              <w:t>£7,248</w:t>
            </w:r>
          </w:p>
          <w:p w14:paraId="04590C8E" w14:textId="77777777" w:rsidR="00F80BA5" w:rsidRDefault="00F80BA5" w:rsidP="00127AEB"/>
          <w:p w14:paraId="19C5B6BC" w14:textId="77777777" w:rsidR="00407319" w:rsidRDefault="00407319" w:rsidP="00127AEB">
            <w:r>
              <w:t>Every Child a Reader</w:t>
            </w:r>
          </w:p>
          <w:p w14:paraId="544FCAFD" w14:textId="77777777" w:rsidR="00407319" w:rsidRDefault="00407319" w:rsidP="007F3B34">
            <w:r w:rsidRPr="007F3B34">
              <w:t>£</w:t>
            </w:r>
            <w:r w:rsidR="007F3B34" w:rsidRPr="007F3B34">
              <w:t>5,094</w:t>
            </w:r>
          </w:p>
          <w:p w14:paraId="57765B5C" w14:textId="77777777" w:rsidR="003B1ECA" w:rsidRDefault="003B1ECA" w:rsidP="007F3B34"/>
          <w:p w14:paraId="27A55D1E" w14:textId="61996601" w:rsidR="003B1ECA" w:rsidRPr="00004FB6" w:rsidRDefault="003B1ECA" w:rsidP="007F3B34">
            <w:pPr>
              <w:rPr>
                <w:rFonts w:ascii="Arial" w:hAnsi="Arial" w:cs="Arial"/>
                <w:sz w:val="18"/>
                <w:szCs w:val="18"/>
              </w:rPr>
            </w:pPr>
          </w:p>
        </w:tc>
      </w:tr>
      <w:tr w:rsidR="00407319" w:rsidRPr="002954A6" w14:paraId="41234E55" w14:textId="77777777" w:rsidTr="004B5E66">
        <w:trPr>
          <w:trHeight w:hRule="exact" w:val="1210"/>
        </w:trPr>
        <w:tc>
          <w:tcPr>
            <w:tcW w:w="13503" w:type="dxa"/>
            <w:gridSpan w:val="7"/>
            <w:tcMar>
              <w:top w:w="57" w:type="dxa"/>
              <w:bottom w:w="57" w:type="dxa"/>
            </w:tcMar>
          </w:tcPr>
          <w:p w14:paraId="4C49D5A4" w14:textId="650FB071" w:rsidR="00407319" w:rsidRPr="002954A6" w:rsidRDefault="00407319" w:rsidP="00407319">
            <w:pPr>
              <w:jc w:val="right"/>
              <w:rPr>
                <w:rFonts w:ascii="Arial" w:hAnsi="Arial" w:cs="Arial"/>
                <w:sz w:val="18"/>
                <w:szCs w:val="18"/>
              </w:rPr>
            </w:pPr>
            <w:r w:rsidRPr="002954A6">
              <w:rPr>
                <w:rFonts w:ascii="Arial" w:hAnsi="Arial" w:cs="Arial"/>
                <w:b/>
              </w:rPr>
              <w:t>Total budgeted cost</w:t>
            </w:r>
          </w:p>
        </w:tc>
        <w:tc>
          <w:tcPr>
            <w:tcW w:w="1489" w:type="dxa"/>
            <w:gridSpan w:val="2"/>
          </w:tcPr>
          <w:p w14:paraId="38C38DCA" w14:textId="1B3DA7A5" w:rsidR="00407319" w:rsidRPr="00E64368" w:rsidRDefault="00E64368" w:rsidP="000315F8">
            <w:pPr>
              <w:rPr>
                <w:rFonts w:ascii="Arial" w:hAnsi="Arial" w:cs="Arial"/>
                <w:b/>
                <w:sz w:val="18"/>
                <w:szCs w:val="18"/>
              </w:rPr>
            </w:pPr>
            <w:r w:rsidRPr="00E64368">
              <w:rPr>
                <w:rFonts w:ascii="Arial" w:hAnsi="Arial" w:cs="Arial"/>
                <w:b/>
                <w:sz w:val="18"/>
                <w:szCs w:val="18"/>
              </w:rPr>
              <w:t>£20,322</w:t>
            </w:r>
          </w:p>
        </w:tc>
      </w:tr>
      <w:tr w:rsidR="002954A6" w:rsidRPr="002954A6" w14:paraId="25EF4D10" w14:textId="77777777" w:rsidTr="004D3FC1">
        <w:trPr>
          <w:trHeight w:hRule="exact" w:val="312"/>
        </w:trPr>
        <w:tc>
          <w:tcPr>
            <w:tcW w:w="14992" w:type="dxa"/>
            <w:gridSpan w:val="9"/>
            <w:tcMar>
              <w:top w:w="57" w:type="dxa"/>
              <w:bottom w:w="57" w:type="dxa"/>
            </w:tcMar>
          </w:tcPr>
          <w:p w14:paraId="0280E574" w14:textId="77777777" w:rsidR="00125340" w:rsidRPr="002954A6" w:rsidRDefault="00125340" w:rsidP="00A60ECF">
            <w:pPr>
              <w:pStyle w:val="ListParagraph"/>
              <w:numPr>
                <w:ilvl w:val="0"/>
                <w:numId w:val="14"/>
              </w:numPr>
              <w:ind w:left="426" w:hanging="142"/>
              <w:rPr>
                <w:rFonts w:ascii="Arial" w:hAnsi="Arial" w:cs="Arial"/>
                <w:b/>
              </w:rPr>
            </w:pPr>
            <w:r w:rsidRPr="002954A6">
              <w:rPr>
                <w:rFonts w:ascii="Arial" w:hAnsi="Arial" w:cs="Arial"/>
                <w:b/>
              </w:rPr>
              <w:t>Other approaches</w:t>
            </w:r>
          </w:p>
        </w:tc>
      </w:tr>
      <w:tr w:rsidR="008B27DC" w:rsidRPr="002954A6" w14:paraId="74420E07" w14:textId="77777777" w:rsidTr="00127AEB">
        <w:tc>
          <w:tcPr>
            <w:tcW w:w="2235" w:type="dxa"/>
            <w:tcMar>
              <w:top w:w="57" w:type="dxa"/>
              <w:bottom w:w="57" w:type="dxa"/>
            </w:tcMar>
          </w:tcPr>
          <w:p w14:paraId="686C21F3" w14:textId="77777777" w:rsidR="008B27DC" w:rsidRPr="002954A6" w:rsidRDefault="008B27DC" w:rsidP="00127AEB">
            <w:pPr>
              <w:rPr>
                <w:rFonts w:ascii="Arial" w:hAnsi="Arial" w:cs="Arial"/>
                <w:b/>
              </w:rPr>
            </w:pPr>
            <w:r w:rsidRPr="002954A6">
              <w:rPr>
                <w:rFonts w:ascii="Arial" w:hAnsi="Arial" w:cs="Arial"/>
                <w:b/>
              </w:rPr>
              <w:t>Desired outcome</w:t>
            </w:r>
          </w:p>
        </w:tc>
        <w:tc>
          <w:tcPr>
            <w:tcW w:w="2551" w:type="dxa"/>
            <w:tcMar>
              <w:top w:w="57" w:type="dxa"/>
              <w:bottom w:w="57" w:type="dxa"/>
            </w:tcMar>
          </w:tcPr>
          <w:p w14:paraId="175F4E88" w14:textId="77777777" w:rsidR="008B27DC" w:rsidRPr="002954A6" w:rsidRDefault="008B27DC" w:rsidP="00127AEB">
            <w:pPr>
              <w:rPr>
                <w:rFonts w:ascii="Arial" w:hAnsi="Arial" w:cs="Arial"/>
                <w:b/>
              </w:rPr>
            </w:pPr>
            <w:r w:rsidRPr="002954A6">
              <w:rPr>
                <w:rFonts w:ascii="Arial" w:hAnsi="Arial" w:cs="Arial"/>
                <w:b/>
              </w:rPr>
              <w:t>Chosen action/approach</w:t>
            </w:r>
          </w:p>
        </w:tc>
        <w:tc>
          <w:tcPr>
            <w:tcW w:w="4253" w:type="dxa"/>
            <w:tcMar>
              <w:top w:w="57" w:type="dxa"/>
              <w:bottom w:w="57" w:type="dxa"/>
            </w:tcMar>
          </w:tcPr>
          <w:p w14:paraId="3E54766C" w14:textId="77777777" w:rsidR="008B27DC" w:rsidRPr="002954A6" w:rsidRDefault="008B27DC" w:rsidP="000A25FC">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1842" w:type="dxa"/>
            <w:tcMar>
              <w:top w:w="57" w:type="dxa"/>
              <w:bottom w:w="57" w:type="dxa"/>
            </w:tcMar>
          </w:tcPr>
          <w:p w14:paraId="494FDDDB" w14:textId="77777777" w:rsidR="008B27DC" w:rsidRPr="002954A6" w:rsidRDefault="008B27DC" w:rsidP="00127AEB">
            <w:pPr>
              <w:rPr>
                <w:rFonts w:ascii="Arial" w:hAnsi="Arial" w:cs="Arial"/>
                <w:b/>
              </w:rPr>
            </w:pPr>
            <w:r w:rsidRPr="002954A6">
              <w:rPr>
                <w:rFonts w:ascii="Arial" w:hAnsi="Arial" w:cs="Arial"/>
                <w:b/>
              </w:rPr>
              <w:t>How will you ensure it is implemented well?</w:t>
            </w:r>
          </w:p>
        </w:tc>
        <w:tc>
          <w:tcPr>
            <w:tcW w:w="993" w:type="dxa"/>
          </w:tcPr>
          <w:p w14:paraId="17FF057C" w14:textId="77777777" w:rsidR="008B27DC" w:rsidRPr="002954A6" w:rsidRDefault="008B27DC" w:rsidP="00127AEB">
            <w:pPr>
              <w:rPr>
                <w:rFonts w:ascii="Arial" w:hAnsi="Arial" w:cs="Arial"/>
                <w:b/>
              </w:rPr>
            </w:pPr>
            <w:r w:rsidRPr="002954A6">
              <w:rPr>
                <w:rFonts w:ascii="Arial" w:hAnsi="Arial" w:cs="Arial"/>
                <w:b/>
              </w:rPr>
              <w:t>Staff lead</w:t>
            </w:r>
          </w:p>
        </w:tc>
        <w:tc>
          <w:tcPr>
            <w:tcW w:w="1559" w:type="dxa"/>
          </w:tcPr>
          <w:p w14:paraId="448266B3" w14:textId="77777777" w:rsidR="008B27DC" w:rsidRPr="00262114" w:rsidRDefault="008B27DC" w:rsidP="00127AEB">
            <w:pPr>
              <w:rPr>
                <w:rFonts w:ascii="Arial" w:hAnsi="Arial" w:cs="Arial"/>
                <w:b/>
              </w:rPr>
            </w:pPr>
            <w:r w:rsidRPr="00262114">
              <w:rPr>
                <w:rFonts w:ascii="Arial" w:hAnsi="Arial" w:cs="Arial"/>
                <w:b/>
              </w:rPr>
              <w:t>When will you review implementation?</w:t>
            </w:r>
          </w:p>
        </w:tc>
        <w:tc>
          <w:tcPr>
            <w:tcW w:w="1559" w:type="dxa"/>
            <w:gridSpan w:val="3"/>
          </w:tcPr>
          <w:p w14:paraId="2D82213E" w14:textId="05ECAD43" w:rsidR="008B27DC" w:rsidRPr="00262114" w:rsidRDefault="00F80BA5" w:rsidP="00127AEB">
            <w:pPr>
              <w:rPr>
                <w:rFonts w:ascii="Arial" w:hAnsi="Arial" w:cs="Arial"/>
                <w:b/>
              </w:rPr>
            </w:pPr>
            <w:r>
              <w:rPr>
                <w:rFonts w:ascii="Arial" w:hAnsi="Arial" w:cs="Arial"/>
                <w:b/>
              </w:rPr>
              <w:t>Cost</w:t>
            </w:r>
          </w:p>
        </w:tc>
      </w:tr>
      <w:tr w:rsidR="008B27DC" w:rsidRPr="002954A6" w14:paraId="6186520C" w14:textId="77777777" w:rsidTr="00127AEB">
        <w:trPr>
          <w:trHeight w:val="1609"/>
        </w:trPr>
        <w:tc>
          <w:tcPr>
            <w:tcW w:w="2235" w:type="dxa"/>
            <w:tcMar>
              <w:top w:w="57" w:type="dxa"/>
              <w:bottom w:w="57" w:type="dxa"/>
            </w:tcMar>
          </w:tcPr>
          <w:p w14:paraId="11B896C9" w14:textId="77777777" w:rsidR="008B27DC" w:rsidRDefault="004B5E66" w:rsidP="007F271A">
            <w:pPr>
              <w:rPr>
                <w:sz w:val="20"/>
                <w:szCs w:val="20"/>
              </w:rPr>
            </w:pPr>
            <w:r>
              <w:rPr>
                <w:sz w:val="20"/>
                <w:szCs w:val="20"/>
              </w:rPr>
              <w:lastRenderedPageBreak/>
              <w:t>For children to have good attendance within school</w:t>
            </w:r>
          </w:p>
          <w:p w14:paraId="709CBD43" w14:textId="77777777" w:rsidR="00D856F0" w:rsidRDefault="00D856F0" w:rsidP="007F271A">
            <w:pPr>
              <w:rPr>
                <w:sz w:val="20"/>
                <w:szCs w:val="20"/>
              </w:rPr>
            </w:pPr>
          </w:p>
          <w:p w14:paraId="25211FD3" w14:textId="453C16AB" w:rsidR="00D856F0" w:rsidRPr="008B27DC" w:rsidRDefault="00D856F0" w:rsidP="007F271A">
            <w:pPr>
              <w:rPr>
                <w:rFonts w:ascii="Arial" w:hAnsi="Arial" w:cs="Arial"/>
                <w:sz w:val="20"/>
                <w:szCs w:val="20"/>
              </w:rPr>
            </w:pPr>
            <w:r w:rsidRPr="00D856F0">
              <w:rPr>
                <w:b/>
                <w:sz w:val="20"/>
                <w:szCs w:val="20"/>
              </w:rPr>
              <w:t>(A &amp; B &amp; C)</w:t>
            </w:r>
          </w:p>
        </w:tc>
        <w:tc>
          <w:tcPr>
            <w:tcW w:w="2551" w:type="dxa"/>
            <w:tcMar>
              <w:top w:w="57" w:type="dxa"/>
              <w:bottom w:w="57" w:type="dxa"/>
            </w:tcMar>
          </w:tcPr>
          <w:p w14:paraId="4E46B61A" w14:textId="6049AD2A" w:rsidR="008B27DC" w:rsidRPr="008B27DC" w:rsidRDefault="008B27DC" w:rsidP="00EF2A09">
            <w:pPr>
              <w:rPr>
                <w:rFonts w:ascii="Arial" w:hAnsi="Arial" w:cs="Arial"/>
                <w:sz w:val="20"/>
                <w:szCs w:val="20"/>
              </w:rPr>
            </w:pPr>
            <w:r w:rsidRPr="008B27DC">
              <w:rPr>
                <w:sz w:val="20"/>
                <w:szCs w:val="20"/>
              </w:rPr>
              <w:t>Breakfast club</w:t>
            </w:r>
          </w:p>
        </w:tc>
        <w:tc>
          <w:tcPr>
            <w:tcW w:w="4253" w:type="dxa"/>
            <w:tcMar>
              <w:top w:w="57" w:type="dxa"/>
              <w:bottom w:w="57" w:type="dxa"/>
            </w:tcMar>
          </w:tcPr>
          <w:p w14:paraId="21A35ABE" w14:textId="2670A06A" w:rsidR="008B27DC" w:rsidRPr="008B27DC" w:rsidRDefault="008B27DC" w:rsidP="00D8454C">
            <w:pPr>
              <w:rPr>
                <w:sz w:val="20"/>
                <w:szCs w:val="20"/>
              </w:rPr>
            </w:pPr>
            <w:r w:rsidRPr="008B27DC">
              <w:rPr>
                <w:sz w:val="20"/>
                <w:szCs w:val="20"/>
              </w:rPr>
              <w:t xml:space="preserve">To promote good attendance and punctuality </w:t>
            </w:r>
          </w:p>
          <w:p w14:paraId="668DF327" w14:textId="77777777" w:rsidR="008B27DC" w:rsidRPr="008B27DC" w:rsidRDefault="008B27DC" w:rsidP="00D8454C">
            <w:pPr>
              <w:rPr>
                <w:sz w:val="20"/>
                <w:szCs w:val="20"/>
              </w:rPr>
            </w:pPr>
          </w:p>
          <w:p w14:paraId="63F95FE9" w14:textId="77777777" w:rsidR="008B27DC" w:rsidRPr="008B27DC" w:rsidRDefault="008B27DC" w:rsidP="00D8454C">
            <w:pPr>
              <w:rPr>
                <w:sz w:val="20"/>
                <w:szCs w:val="20"/>
              </w:rPr>
            </w:pPr>
            <w:r w:rsidRPr="008B27DC">
              <w:rPr>
                <w:sz w:val="20"/>
                <w:szCs w:val="20"/>
              </w:rPr>
              <w:t xml:space="preserve">Pupils have time to complete homework with peers and teaching assistants. </w:t>
            </w:r>
          </w:p>
          <w:p w14:paraId="100134E2" w14:textId="6BC2AE59" w:rsidR="008B27DC" w:rsidRPr="008B27DC" w:rsidRDefault="008B27DC" w:rsidP="00D8454C">
            <w:pPr>
              <w:rPr>
                <w:sz w:val="20"/>
                <w:szCs w:val="20"/>
              </w:rPr>
            </w:pPr>
            <w:r w:rsidRPr="008B27DC">
              <w:rPr>
                <w:sz w:val="20"/>
                <w:szCs w:val="20"/>
              </w:rPr>
              <w:t xml:space="preserve">Homework = </w:t>
            </w:r>
            <w:r w:rsidRPr="008B27DC">
              <w:rPr>
                <w:color w:val="FF0000"/>
                <w:sz w:val="20"/>
                <w:szCs w:val="20"/>
              </w:rPr>
              <w:t xml:space="preserve">+2months progress </w:t>
            </w:r>
            <w:r w:rsidRPr="008B27DC">
              <w:rPr>
                <w:sz w:val="20"/>
                <w:szCs w:val="20"/>
              </w:rPr>
              <w:t>(EEF)</w:t>
            </w:r>
          </w:p>
          <w:p w14:paraId="564C9154" w14:textId="77777777" w:rsidR="008B27DC" w:rsidRPr="008B27DC" w:rsidRDefault="008B27DC" w:rsidP="00D8454C">
            <w:pPr>
              <w:rPr>
                <w:sz w:val="20"/>
                <w:szCs w:val="20"/>
              </w:rPr>
            </w:pPr>
          </w:p>
          <w:p w14:paraId="0889CA25" w14:textId="70E15831" w:rsidR="008B27DC" w:rsidRPr="008B27DC" w:rsidRDefault="008B27DC" w:rsidP="00D8454C">
            <w:pPr>
              <w:rPr>
                <w:rFonts w:ascii="Arial" w:hAnsi="Arial" w:cs="Arial"/>
                <w:sz w:val="20"/>
                <w:szCs w:val="20"/>
              </w:rPr>
            </w:pPr>
            <w:r w:rsidRPr="008B27DC">
              <w:rPr>
                <w:sz w:val="20"/>
                <w:szCs w:val="20"/>
              </w:rPr>
              <w:t>To support families of pupils who start work early.</w:t>
            </w:r>
          </w:p>
          <w:p w14:paraId="2B3DAAC7" w14:textId="47809495" w:rsidR="008B27DC" w:rsidRPr="008B27DC" w:rsidRDefault="008B27DC" w:rsidP="001D4DD7">
            <w:pPr>
              <w:rPr>
                <w:rFonts w:ascii="Arial" w:hAnsi="Arial" w:cs="Arial"/>
                <w:sz w:val="20"/>
                <w:szCs w:val="20"/>
              </w:rPr>
            </w:pPr>
          </w:p>
        </w:tc>
        <w:tc>
          <w:tcPr>
            <w:tcW w:w="1842" w:type="dxa"/>
            <w:tcMar>
              <w:top w:w="57" w:type="dxa"/>
              <w:bottom w:w="57" w:type="dxa"/>
            </w:tcMar>
          </w:tcPr>
          <w:p w14:paraId="3894642F" w14:textId="1FEC2B18" w:rsidR="008B27DC" w:rsidRDefault="008B27DC" w:rsidP="00127AEB">
            <w:pPr>
              <w:rPr>
                <w:rFonts w:ascii="Arial" w:hAnsi="Arial" w:cs="Arial"/>
                <w:sz w:val="18"/>
                <w:szCs w:val="18"/>
              </w:rPr>
            </w:pPr>
            <w:r>
              <w:rPr>
                <w:rFonts w:ascii="Arial" w:hAnsi="Arial" w:cs="Arial"/>
                <w:sz w:val="18"/>
                <w:szCs w:val="18"/>
              </w:rPr>
              <w:t>Attendance to be monitored regularly</w:t>
            </w:r>
            <w:r w:rsidR="00BA04F7">
              <w:rPr>
                <w:rFonts w:ascii="Arial" w:hAnsi="Arial" w:cs="Arial"/>
                <w:sz w:val="18"/>
                <w:szCs w:val="18"/>
              </w:rPr>
              <w:t xml:space="preserve"> </w:t>
            </w:r>
          </w:p>
          <w:p w14:paraId="2F550AB7" w14:textId="1F847BF7" w:rsidR="008B27DC" w:rsidRPr="00AE78F2" w:rsidRDefault="008B27DC" w:rsidP="00127AEB">
            <w:pPr>
              <w:rPr>
                <w:rFonts w:ascii="Arial" w:hAnsi="Arial" w:cs="Arial"/>
                <w:sz w:val="18"/>
                <w:szCs w:val="18"/>
              </w:rPr>
            </w:pPr>
          </w:p>
        </w:tc>
        <w:tc>
          <w:tcPr>
            <w:tcW w:w="993" w:type="dxa"/>
          </w:tcPr>
          <w:p w14:paraId="3F92BF65" w14:textId="77777777" w:rsidR="008B27DC" w:rsidRDefault="008B27DC" w:rsidP="00127AEB">
            <w:pPr>
              <w:rPr>
                <w:rFonts w:ascii="Arial" w:hAnsi="Arial" w:cs="Arial"/>
                <w:sz w:val="18"/>
                <w:szCs w:val="18"/>
              </w:rPr>
            </w:pPr>
            <w:r>
              <w:rPr>
                <w:rFonts w:ascii="Arial" w:hAnsi="Arial" w:cs="Arial"/>
                <w:sz w:val="18"/>
                <w:szCs w:val="18"/>
              </w:rPr>
              <w:t>TAs to run the club</w:t>
            </w:r>
          </w:p>
          <w:p w14:paraId="5E19D423" w14:textId="77777777" w:rsidR="00BA04F7" w:rsidRDefault="00BA04F7" w:rsidP="00127AEB">
            <w:pPr>
              <w:rPr>
                <w:rFonts w:ascii="Arial" w:hAnsi="Arial" w:cs="Arial"/>
                <w:sz w:val="18"/>
                <w:szCs w:val="18"/>
              </w:rPr>
            </w:pPr>
          </w:p>
          <w:p w14:paraId="6C88C9AC" w14:textId="7BC560A7" w:rsidR="00BA04F7" w:rsidRPr="00AE78F2" w:rsidRDefault="00BA04F7" w:rsidP="00127AEB">
            <w:pPr>
              <w:rPr>
                <w:rFonts w:ascii="Arial" w:hAnsi="Arial" w:cs="Arial"/>
                <w:sz w:val="18"/>
                <w:szCs w:val="18"/>
              </w:rPr>
            </w:pPr>
          </w:p>
        </w:tc>
        <w:tc>
          <w:tcPr>
            <w:tcW w:w="1559" w:type="dxa"/>
          </w:tcPr>
          <w:p w14:paraId="1B477A69" w14:textId="77777777" w:rsidR="00BA04F7" w:rsidRPr="00BA04F7" w:rsidRDefault="00BA04F7" w:rsidP="00BA04F7">
            <w:pPr>
              <w:rPr>
                <w:rFonts w:cstheme="minorHAnsi"/>
                <w:b/>
                <w:sz w:val="20"/>
                <w:szCs w:val="20"/>
              </w:rPr>
            </w:pPr>
            <w:r w:rsidRPr="00BA04F7">
              <w:rPr>
                <w:rFonts w:cstheme="minorHAnsi"/>
                <w:b/>
                <w:sz w:val="20"/>
                <w:szCs w:val="20"/>
              </w:rPr>
              <w:t>End of academic year 2021</w:t>
            </w:r>
          </w:p>
          <w:p w14:paraId="32E26214" w14:textId="49C8112B" w:rsidR="008B27DC" w:rsidRPr="00BA04F7" w:rsidRDefault="008B27DC" w:rsidP="00127AEB">
            <w:pPr>
              <w:rPr>
                <w:rFonts w:ascii="Arial" w:hAnsi="Arial" w:cs="Arial"/>
                <w:sz w:val="20"/>
                <w:szCs w:val="20"/>
              </w:rPr>
            </w:pPr>
          </w:p>
        </w:tc>
        <w:tc>
          <w:tcPr>
            <w:tcW w:w="1559" w:type="dxa"/>
            <w:gridSpan w:val="3"/>
          </w:tcPr>
          <w:p w14:paraId="473BBE2A" w14:textId="0F480714" w:rsidR="008B27DC" w:rsidRDefault="00F80BA5" w:rsidP="00127AEB">
            <w:r w:rsidRPr="007F3B34">
              <w:t>£1,000</w:t>
            </w:r>
            <w:r w:rsidR="009F1077">
              <w:t xml:space="preserve"> (approx.)</w:t>
            </w:r>
          </w:p>
          <w:p w14:paraId="166310B8" w14:textId="77777777" w:rsidR="003B1ECA" w:rsidRDefault="003B1ECA" w:rsidP="00127AEB"/>
          <w:p w14:paraId="56ADB85B" w14:textId="54EB0FDA" w:rsidR="003B1ECA" w:rsidRPr="007F3B34" w:rsidRDefault="003B1ECA" w:rsidP="00127AEB">
            <w:pPr>
              <w:rPr>
                <w:rFonts w:ascii="Arial" w:hAnsi="Arial" w:cs="Arial"/>
                <w:sz w:val="18"/>
                <w:szCs w:val="18"/>
              </w:rPr>
            </w:pPr>
          </w:p>
        </w:tc>
      </w:tr>
      <w:tr w:rsidR="00F80BA5" w:rsidRPr="002954A6" w14:paraId="5C7EA547" w14:textId="77777777" w:rsidTr="008C7707">
        <w:trPr>
          <w:trHeight w:val="301"/>
        </w:trPr>
        <w:tc>
          <w:tcPr>
            <w:tcW w:w="2235" w:type="dxa"/>
            <w:tcMar>
              <w:top w:w="57" w:type="dxa"/>
              <w:bottom w:w="57" w:type="dxa"/>
            </w:tcMar>
          </w:tcPr>
          <w:p w14:paraId="70D7E0E7" w14:textId="77777777" w:rsidR="00D856F0" w:rsidRDefault="00A3294B" w:rsidP="00EE50D0">
            <w:pPr>
              <w:rPr>
                <w:rFonts w:cstheme="minorHAnsi"/>
                <w:sz w:val="20"/>
                <w:szCs w:val="20"/>
              </w:rPr>
            </w:pPr>
            <w:r w:rsidRPr="000B05F6">
              <w:rPr>
                <w:rFonts w:cstheme="minorHAnsi"/>
                <w:sz w:val="20"/>
                <w:szCs w:val="20"/>
              </w:rPr>
              <w:t>For children to have a positive attitude to their learning, life ambitions and mind-set</w:t>
            </w:r>
          </w:p>
          <w:p w14:paraId="2221B184" w14:textId="77777777" w:rsidR="00D856F0" w:rsidRDefault="00D856F0" w:rsidP="00EE50D0">
            <w:pPr>
              <w:rPr>
                <w:rFonts w:cstheme="minorHAnsi"/>
                <w:sz w:val="20"/>
                <w:szCs w:val="20"/>
              </w:rPr>
            </w:pPr>
          </w:p>
          <w:p w14:paraId="79069223" w14:textId="0C286919" w:rsidR="00F80BA5" w:rsidRPr="00004FB6" w:rsidRDefault="00D856F0" w:rsidP="00EE50D0">
            <w:pPr>
              <w:rPr>
                <w:rFonts w:ascii="Arial" w:hAnsi="Arial" w:cs="Arial"/>
                <w:sz w:val="18"/>
                <w:szCs w:val="18"/>
              </w:rPr>
            </w:pPr>
            <w:r>
              <w:rPr>
                <w:b/>
                <w:sz w:val="20"/>
                <w:szCs w:val="20"/>
              </w:rPr>
              <w:t>(</w:t>
            </w:r>
            <w:r w:rsidRPr="00D856F0">
              <w:rPr>
                <w:b/>
                <w:sz w:val="20"/>
                <w:szCs w:val="20"/>
              </w:rPr>
              <w:t>C)</w:t>
            </w:r>
          </w:p>
        </w:tc>
        <w:tc>
          <w:tcPr>
            <w:tcW w:w="2551" w:type="dxa"/>
            <w:tcMar>
              <w:top w:w="57" w:type="dxa"/>
              <w:bottom w:w="57" w:type="dxa"/>
            </w:tcMar>
          </w:tcPr>
          <w:p w14:paraId="64DF7A27" w14:textId="77777777" w:rsidR="00F80BA5" w:rsidRPr="00A3294B" w:rsidRDefault="00F80BA5" w:rsidP="00C73995">
            <w:pPr>
              <w:rPr>
                <w:rFonts w:cstheme="minorHAnsi"/>
                <w:sz w:val="20"/>
                <w:szCs w:val="20"/>
              </w:rPr>
            </w:pPr>
            <w:r w:rsidRPr="00A3294B">
              <w:rPr>
                <w:rFonts w:cstheme="minorHAnsi"/>
                <w:sz w:val="20"/>
                <w:szCs w:val="20"/>
              </w:rPr>
              <w:t xml:space="preserve">Enrichment Activities </w:t>
            </w:r>
          </w:p>
          <w:p w14:paraId="6F0B1051" w14:textId="501BE624" w:rsidR="00F80BA5" w:rsidRPr="00A3294B" w:rsidRDefault="00F80BA5" w:rsidP="00F80BA5">
            <w:pPr>
              <w:rPr>
                <w:rFonts w:cstheme="minorHAnsi"/>
                <w:sz w:val="20"/>
                <w:szCs w:val="20"/>
              </w:rPr>
            </w:pPr>
            <w:r w:rsidRPr="00A3294B">
              <w:rPr>
                <w:rFonts w:cstheme="minorHAnsi"/>
                <w:sz w:val="20"/>
                <w:szCs w:val="20"/>
              </w:rPr>
              <w:t xml:space="preserve">e.g., Y2 pantomime and Y6 Shakespeare </w:t>
            </w:r>
          </w:p>
        </w:tc>
        <w:tc>
          <w:tcPr>
            <w:tcW w:w="4253" w:type="dxa"/>
            <w:tcMar>
              <w:top w:w="57" w:type="dxa"/>
              <w:bottom w:w="57" w:type="dxa"/>
            </w:tcMar>
          </w:tcPr>
          <w:p w14:paraId="5F2D18C5" w14:textId="2F7E1A12" w:rsidR="00A3294B" w:rsidRDefault="00A3294B" w:rsidP="006C7C85">
            <w:pPr>
              <w:rPr>
                <w:rFonts w:cstheme="minorHAnsi"/>
                <w:color w:val="000000"/>
                <w:sz w:val="20"/>
                <w:szCs w:val="20"/>
              </w:rPr>
            </w:pPr>
            <w:r w:rsidRPr="00A3294B">
              <w:rPr>
                <w:rFonts w:cstheme="minorHAnsi"/>
                <w:sz w:val="20"/>
                <w:szCs w:val="20"/>
              </w:rPr>
              <w:t>This will help us meet our school priority of p</w:t>
            </w:r>
            <w:r w:rsidRPr="00A3294B">
              <w:rPr>
                <w:rFonts w:cstheme="minorHAnsi"/>
                <w:color w:val="000000"/>
                <w:sz w:val="20"/>
                <w:szCs w:val="20"/>
              </w:rPr>
              <w:t>ersonal development and wellbeing provision for children in school</w:t>
            </w:r>
            <w:r w:rsidR="00014209">
              <w:rPr>
                <w:rFonts w:cstheme="minorHAnsi"/>
                <w:color w:val="000000"/>
                <w:sz w:val="20"/>
                <w:szCs w:val="20"/>
              </w:rPr>
              <w:t>.</w:t>
            </w:r>
          </w:p>
          <w:p w14:paraId="13BAF4A4" w14:textId="77777777" w:rsidR="00014209" w:rsidRPr="00A3294B" w:rsidRDefault="00014209" w:rsidP="006C7C85">
            <w:pPr>
              <w:rPr>
                <w:rFonts w:cstheme="minorHAnsi"/>
                <w:sz w:val="20"/>
                <w:szCs w:val="20"/>
              </w:rPr>
            </w:pPr>
          </w:p>
          <w:p w14:paraId="132C6FC8" w14:textId="7273CA84" w:rsidR="00F80BA5" w:rsidRPr="00A3294B" w:rsidRDefault="00A3294B" w:rsidP="006C7C85">
            <w:pPr>
              <w:rPr>
                <w:rFonts w:cstheme="minorHAnsi"/>
                <w:sz w:val="20"/>
                <w:szCs w:val="20"/>
              </w:rPr>
            </w:pPr>
            <w:r w:rsidRPr="00A3294B">
              <w:rPr>
                <w:rFonts w:cstheme="minorHAnsi"/>
                <w:sz w:val="20"/>
                <w:szCs w:val="20"/>
              </w:rPr>
              <w:t>EEF</w:t>
            </w:r>
          </w:p>
          <w:p w14:paraId="09284E38" w14:textId="77777777" w:rsidR="00A3294B" w:rsidRPr="00A3294B" w:rsidRDefault="00A3294B" w:rsidP="006C7C85">
            <w:pPr>
              <w:rPr>
                <w:rFonts w:cstheme="minorHAnsi"/>
                <w:color w:val="FF0000"/>
                <w:sz w:val="20"/>
                <w:szCs w:val="20"/>
              </w:rPr>
            </w:pPr>
            <w:r w:rsidRPr="00A3294B">
              <w:rPr>
                <w:rFonts w:cstheme="minorHAnsi"/>
                <w:sz w:val="20"/>
                <w:szCs w:val="20"/>
              </w:rPr>
              <w:t xml:space="preserve">Aspirations activities = </w:t>
            </w:r>
            <w:r w:rsidRPr="00A3294B">
              <w:rPr>
                <w:rFonts w:cstheme="minorHAnsi"/>
                <w:color w:val="FF0000"/>
                <w:sz w:val="20"/>
                <w:szCs w:val="20"/>
              </w:rPr>
              <w:t>2 months progress</w:t>
            </w:r>
          </w:p>
          <w:p w14:paraId="35D882E7" w14:textId="42E3EB4F" w:rsidR="00A3294B" w:rsidRDefault="00A3294B" w:rsidP="006C7C85">
            <w:pPr>
              <w:rPr>
                <w:rFonts w:cstheme="minorHAnsi"/>
                <w:color w:val="FF0000"/>
                <w:sz w:val="20"/>
                <w:szCs w:val="20"/>
              </w:rPr>
            </w:pPr>
            <w:r w:rsidRPr="007F3B34">
              <w:rPr>
                <w:rFonts w:cstheme="minorHAnsi"/>
                <w:color w:val="000000" w:themeColor="text1"/>
                <w:sz w:val="20"/>
                <w:szCs w:val="20"/>
              </w:rPr>
              <w:t xml:space="preserve">Outdoor adventure learning = </w:t>
            </w:r>
            <w:r w:rsidRPr="007F3B34">
              <w:rPr>
                <w:rFonts w:cstheme="minorHAnsi"/>
                <w:color w:val="FF0000"/>
                <w:sz w:val="20"/>
                <w:szCs w:val="20"/>
              </w:rPr>
              <w:t>+ 4months progress</w:t>
            </w:r>
          </w:p>
          <w:p w14:paraId="3CC7135C" w14:textId="3C3E8C36" w:rsidR="00B30796" w:rsidRDefault="00B30796" w:rsidP="006C7C85">
            <w:pPr>
              <w:rPr>
                <w:rFonts w:cstheme="minorHAnsi"/>
                <w:color w:val="FF0000"/>
                <w:sz w:val="20"/>
                <w:szCs w:val="20"/>
              </w:rPr>
            </w:pPr>
          </w:p>
          <w:p w14:paraId="4695BAA6" w14:textId="792653A2" w:rsidR="00B30796" w:rsidRDefault="00B30796" w:rsidP="006C7C85">
            <w:pPr>
              <w:rPr>
                <w:rFonts w:cstheme="minorHAnsi"/>
                <w:color w:val="FF0000"/>
                <w:sz w:val="20"/>
                <w:szCs w:val="20"/>
              </w:rPr>
            </w:pPr>
          </w:p>
          <w:p w14:paraId="4E636C2E" w14:textId="1A6C6250" w:rsidR="00B30796" w:rsidRPr="00A3294B" w:rsidRDefault="00B30796" w:rsidP="006C7C85">
            <w:pPr>
              <w:rPr>
                <w:rFonts w:cstheme="minorHAnsi"/>
                <w:color w:val="FF0000"/>
                <w:sz w:val="20"/>
                <w:szCs w:val="20"/>
              </w:rPr>
            </w:pPr>
          </w:p>
          <w:p w14:paraId="79782A6E" w14:textId="5333DF82" w:rsidR="00A3294B" w:rsidRPr="00A3294B" w:rsidRDefault="00A3294B" w:rsidP="006C7C85">
            <w:pPr>
              <w:rPr>
                <w:rFonts w:cstheme="minorHAnsi"/>
                <w:color w:val="FF0000"/>
                <w:sz w:val="20"/>
                <w:szCs w:val="20"/>
              </w:rPr>
            </w:pPr>
          </w:p>
        </w:tc>
        <w:tc>
          <w:tcPr>
            <w:tcW w:w="1842" w:type="dxa"/>
            <w:tcMar>
              <w:top w:w="57" w:type="dxa"/>
              <w:bottom w:w="57" w:type="dxa"/>
            </w:tcMar>
          </w:tcPr>
          <w:p w14:paraId="43410F59" w14:textId="1CBB73C8" w:rsidR="00F80BA5" w:rsidRPr="00004FB6" w:rsidRDefault="00BA04F7" w:rsidP="00D35464">
            <w:pPr>
              <w:rPr>
                <w:rFonts w:ascii="Arial" w:hAnsi="Arial" w:cs="Arial"/>
                <w:sz w:val="18"/>
                <w:szCs w:val="18"/>
              </w:rPr>
            </w:pPr>
            <w:r>
              <w:rPr>
                <w:rFonts w:ascii="Arial" w:hAnsi="Arial" w:cs="Arial"/>
                <w:sz w:val="18"/>
                <w:szCs w:val="18"/>
              </w:rPr>
              <w:t xml:space="preserve">Feedback from children till </w:t>
            </w:r>
            <w:proofErr w:type="gramStart"/>
            <w:r>
              <w:rPr>
                <w:rFonts w:ascii="Arial" w:hAnsi="Arial" w:cs="Arial"/>
                <w:sz w:val="18"/>
                <w:szCs w:val="18"/>
              </w:rPr>
              <w:t>be</w:t>
            </w:r>
            <w:proofErr w:type="gramEnd"/>
            <w:r>
              <w:rPr>
                <w:rFonts w:ascii="Arial" w:hAnsi="Arial" w:cs="Arial"/>
                <w:sz w:val="18"/>
                <w:szCs w:val="18"/>
              </w:rPr>
              <w:t xml:space="preserve"> collected after each event. </w:t>
            </w:r>
          </w:p>
        </w:tc>
        <w:tc>
          <w:tcPr>
            <w:tcW w:w="993" w:type="dxa"/>
          </w:tcPr>
          <w:p w14:paraId="31F69D1A" w14:textId="737FC9FE" w:rsidR="00F80BA5" w:rsidRPr="00004FB6" w:rsidRDefault="0088701A" w:rsidP="000315F8">
            <w:pPr>
              <w:rPr>
                <w:rFonts w:ascii="Arial" w:hAnsi="Arial" w:cs="Arial"/>
                <w:sz w:val="18"/>
                <w:szCs w:val="18"/>
              </w:rPr>
            </w:pPr>
            <w:r>
              <w:rPr>
                <w:rFonts w:ascii="Arial" w:hAnsi="Arial" w:cs="Arial"/>
                <w:sz w:val="18"/>
                <w:szCs w:val="18"/>
              </w:rPr>
              <w:t>Teaching Staff</w:t>
            </w:r>
          </w:p>
        </w:tc>
        <w:tc>
          <w:tcPr>
            <w:tcW w:w="1559" w:type="dxa"/>
          </w:tcPr>
          <w:p w14:paraId="3FE1856A" w14:textId="77777777" w:rsidR="00BA04F7" w:rsidRPr="00BA04F7" w:rsidRDefault="00BA04F7" w:rsidP="00BA04F7">
            <w:pPr>
              <w:rPr>
                <w:rFonts w:cstheme="minorHAnsi"/>
                <w:b/>
                <w:sz w:val="20"/>
                <w:szCs w:val="20"/>
              </w:rPr>
            </w:pPr>
            <w:r w:rsidRPr="00BA04F7">
              <w:rPr>
                <w:rFonts w:cstheme="minorHAnsi"/>
                <w:b/>
                <w:sz w:val="20"/>
                <w:szCs w:val="20"/>
              </w:rPr>
              <w:t>End of academic year 2021</w:t>
            </w:r>
          </w:p>
          <w:p w14:paraId="47BC759C" w14:textId="77777777" w:rsidR="00F80BA5" w:rsidRPr="00BA04F7" w:rsidRDefault="00F80BA5" w:rsidP="00127AEB">
            <w:pPr>
              <w:rPr>
                <w:rFonts w:ascii="Arial" w:hAnsi="Arial" w:cs="Arial"/>
                <w:sz w:val="20"/>
                <w:szCs w:val="20"/>
              </w:rPr>
            </w:pPr>
          </w:p>
        </w:tc>
        <w:tc>
          <w:tcPr>
            <w:tcW w:w="1559" w:type="dxa"/>
            <w:gridSpan w:val="3"/>
          </w:tcPr>
          <w:p w14:paraId="78E641D3" w14:textId="77777777" w:rsidR="00F80BA5" w:rsidRDefault="00F80BA5" w:rsidP="007F3B34">
            <w:r w:rsidRPr="007F3B34">
              <w:t>£</w:t>
            </w:r>
            <w:r w:rsidR="007F3B34">
              <w:t>1,368</w:t>
            </w:r>
          </w:p>
          <w:p w14:paraId="02949E35" w14:textId="77777777" w:rsidR="003B1ECA" w:rsidRDefault="003B1ECA" w:rsidP="007F3B34"/>
          <w:p w14:paraId="5CF5CB21" w14:textId="59445545" w:rsidR="003B1ECA" w:rsidRPr="00004FB6" w:rsidRDefault="003B1ECA" w:rsidP="003B1ECA">
            <w:pPr>
              <w:rPr>
                <w:rFonts w:ascii="Arial" w:hAnsi="Arial" w:cs="Arial"/>
                <w:sz w:val="18"/>
                <w:szCs w:val="18"/>
              </w:rPr>
            </w:pPr>
          </w:p>
        </w:tc>
      </w:tr>
      <w:tr w:rsidR="008B27DC" w:rsidRPr="002954A6" w14:paraId="6A122951" w14:textId="77777777" w:rsidTr="00127AEB">
        <w:tc>
          <w:tcPr>
            <w:tcW w:w="13433" w:type="dxa"/>
            <w:gridSpan w:val="6"/>
            <w:tcMar>
              <w:top w:w="57" w:type="dxa"/>
              <w:bottom w:w="57" w:type="dxa"/>
            </w:tcMar>
          </w:tcPr>
          <w:p w14:paraId="7B1EC47A" w14:textId="64F3A545" w:rsidR="008B27DC" w:rsidRPr="002954A6" w:rsidRDefault="008B27DC" w:rsidP="008B27DC">
            <w:pPr>
              <w:jc w:val="right"/>
              <w:rPr>
                <w:rFonts w:ascii="Arial" w:hAnsi="Arial" w:cs="Arial"/>
                <w:sz w:val="18"/>
                <w:szCs w:val="18"/>
              </w:rPr>
            </w:pPr>
            <w:r w:rsidRPr="002954A6">
              <w:rPr>
                <w:rFonts w:ascii="Arial" w:hAnsi="Arial" w:cs="Arial"/>
                <w:b/>
              </w:rPr>
              <w:t>Total budgeted cost</w:t>
            </w:r>
          </w:p>
        </w:tc>
        <w:tc>
          <w:tcPr>
            <w:tcW w:w="1559" w:type="dxa"/>
            <w:gridSpan w:val="3"/>
          </w:tcPr>
          <w:p w14:paraId="28F214BC" w14:textId="12CA4C82" w:rsidR="008B27DC" w:rsidRPr="00E64368" w:rsidRDefault="00E64368" w:rsidP="000315F8">
            <w:pPr>
              <w:rPr>
                <w:rFonts w:ascii="Arial" w:hAnsi="Arial" w:cs="Arial"/>
                <w:b/>
                <w:sz w:val="18"/>
                <w:szCs w:val="18"/>
              </w:rPr>
            </w:pPr>
            <w:r w:rsidRPr="00E64368">
              <w:rPr>
                <w:rFonts w:ascii="Arial" w:hAnsi="Arial" w:cs="Arial"/>
                <w:b/>
                <w:sz w:val="18"/>
                <w:szCs w:val="18"/>
              </w:rPr>
              <w:t>£2,368</w:t>
            </w:r>
          </w:p>
        </w:tc>
      </w:tr>
    </w:tbl>
    <w:p w14:paraId="43200235" w14:textId="715490BD" w:rsidR="00A33F73" w:rsidRDefault="00A33F73">
      <w:r>
        <w:br w:type="page"/>
      </w:r>
    </w:p>
    <w:tbl>
      <w:tblPr>
        <w:tblStyle w:val="TableGrid"/>
        <w:tblW w:w="14992" w:type="dxa"/>
        <w:tblLayout w:type="fixed"/>
        <w:tblLook w:val="04A0" w:firstRow="1" w:lastRow="0" w:firstColumn="1" w:lastColumn="0" w:noHBand="0" w:noVBand="1"/>
      </w:tblPr>
      <w:tblGrid>
        <w:gridCol w:w="2235"/>
        <w:gridCol w:w="1984"/>
        <w:gridCol w:w="4253"/>
        <w:gridCol w:w="5103"/>
        <w:gridCol w:w="1417"/>
      </w:tblGrid>
      <w:tr w:rsidR="002954A6" w:rsidRPr="002954A6" w14:paraId="4D2BBAB9" w14:textId="77777777" w:rsidTr="00267F85">
        <w:tc>
          <w:tcPr>
            <w:tcW w:w="14992" w:type="dxa"/>
            <w:gridSpan w:val="5"/>
            <w:shd w:val="clear" w:color="auto" w:fill="CFDCE3"/>
            <w:tcMar>
              <w:top w:w="57" w:type="dxa"/>
              <w:bottom w:w="57" w:type="dxa"/>
            </w:tcMar>
          </w:tcPr>
          <w:p w14:paraId="6BF5BB9F" w14:textId="3A96E89E" w:rsidR="000A25FC" w:rsidRPr="002954A6" w:rsidRDefault="000A25FC" w:rsidP="009242F1">
            <w:pPr>
              <w:pStyle w:val="ListParagraph"/>
              <w:numPr>
                <w:ilvl w:val="0"/>
                <w:numId w:val="17"/>
              </w:numPr>
              <w:ind w:left="426" w:hanging="284"/>
              <w:rPr>
                <w:rFonts w:ascii="Arial" w:hAnsi="Arial" w:cs="Arial"/>
                <w:b/>
              </w:rPr>
            </w:pPr>
            <w:r w:rsidRPr="002954A6">
              <w:rPr>
                <w:rFonts w:ascii="Arial" w:hAnsi="Arial" w:cs="Arial"/>
                <w:b/>
              </w:rPr>
              <w:lastRenderedPageBreak/>
              <w:t xml:space="preserve">Review of expenditure </w:t>
            </w:r>
          </w:p>
        </w:tc>
      </w:tr>
      <w:tr w:rsidR="002954A6" w:rsidRPr="002954A6" w14:paraId="5169F603" w14:textId="77777777" w:rsidTr="00766387">
        <w:tc>
          <w:tcPr>
            <w:tcW w:w="4219" w:type="dxa"/>
            <w:gridSpan w:val="2"/>
            <w:shd w:val="clear" w:color="auto" w:fill="auto"/>
            <w:tcMar>
              <w:top w:w="57" w:type="dxa"/>
              <w:bottom w:w="57" w:type="dxa"/>
            </w:tcMar>
          </w:tcPr>
          <w:p w14:paraId="21A71DB5" w14:textId="30EA8B04" w:rsidR="000B25ED" w:rsidRPr="002954A6" w:rsidRDefault="000B25ED" w:rsidP="000B25ED">
            <w:pPr>
              <w:rPr>
                <w:rFonts w:ascii="Arial" w:hAnsi="Arial" w:cs="Arial"/>
                <w:b/>
              </w:rPr>
            </w:pPr>
            <w:r w:rsidRPr="002954A6">
              <w:rPr>
                <w:rFonts w:ascii="Arial" w:hAnsi="Arial" w:cs="Arial"/>
                <w:b/>
              </w:rPr>
              <w:t>Previous Academic Year</w:t>
            </w:r>
          </w:p>
        </w:tc>
        <w:tc>
          <w:tcPr>
            <w:tcW w:w="10773" w:type="dxa"/>
            <w:gridSpan w:val="3"/>
            <w:shd w:val="clear" w:color="auto" w:fill="auto"/>
          </w:tcPr>
          <w:p w14:paraId="232B5BB5" w14:textId="7C794B91" w:rsidR="000B25ED" w:rsidRPr="002954A6" w:rsidRDefault="00697289" w:rsidP="000B25ED">
            <w:pPr>
              <w:pStyle w:val="ListParagraph"/>
              <w:ind w:left="567"/>
              <w:rPr>
                <w:rFonts w:ascii="Arial" w:hAnsi="Arial" w:cs="Arial"/>
                <w:b/>
              </w:rPr>
            </w:pPr>
            <w:r>
              <w:rPr>
                <w:rFonts w:ascii="Arial" w:hAnsi="Arial" w:cs="Arial"/>
                <w:b/>
              </w:rPr>
              <w:t>2019/2020</w:t>
            </w:r>
          </w:p>
        </w:tc>
      </w:tr>
      <w:tr w:rsidR="002954A6" w:rsidRPr="002954A6" w14:paraId="179EEF56" w14:textId="77777777" w:rsidTr="007335B7">
        <w:tc>
          <w:tcPr>
            <w:tcW w:w="14992" w:type="dxa"/>
            <w:gridSpan w:val="5"/>
            <w:shd w:val="clear" w:color="auto" w:fill="FFFFFF" w:themeFill="background1"/>
            <w:tcMar>
              <w:top w:w="57" w:type="dxa"/>
              <w:bottom w:w="57" w:type="dxa"/>
            </w:tcMar>
          </w:tcPr>
          <w:p w14:paraId="690FA0F6" w14:textId="381FBAD1" w:rsidR="000A25FC" w:rsidRPr="002954A6" w:rsidRDefault="000A25FC" w:rsidP="009079EE">
            <w:pPr>
              <w:pStyle w:val="ListParagraph"/>
              <w:numPr>
                <w:ilvl w:val="0"/>
                <w:numId w:val="16"/>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for all</w:t>
            </w:r>
          </w:p>
        </w:tc>
      </w:tr>
      <w:tr w:rsidR="002954A6" w:rsidRPr="002954A6" w14:paraId="4F98B0FE" w14:textId="77777777" w:rsidTr="00766387">
        <w:trPr>
          <w:trHeight w:val="57"/>
        </w:trPr>
        <w:tc>
          <w:tcPr>
            <w:tcW w:w="2235" w:type="dxa"/>
            <w:tcMar>
              <w:top w:w="57" w:type="dxa"/>
              <w:bottom w:w="57" w:type="dxa"/>
            </w:tcMar>
          </w:tcPr>
          <w:p w14:paraId="47507448" w14:textId="77777777" w:rsidR="000B25ED" w:rsidRPr="002954A6" w:rsidRDefault="000B25ED" w:rsidP="00127AEB">
            <w:pPr>
              <w:rPr>
                <w:rFonts w:ascii="Arial" w:hAnsi="Arial" w:cs="Arial"/>
                <w:b/>
              </w:rPr>
            </w:pPr>
            <w:r w:rsidRPr="002954A6">
              <w:rPr>
                <w:rFonts w:ascii="Arial" w:hAnsi="Arial" w:cs="Arial"/>
                <w:b/>
              </w:rPr>
              <w:t>Desired outcome</w:t>
            </w:r>
          </w:p>
        </w:tc>
        <w:tc>
          <w:tcPr>
            <w:tcW w:w="1984" w:type="dxa"/>
            <w:tcMar>
              <w:top w:w="57" w:type="dxa"/>
              <w:bottom w:w="57" w:type="dxa"/>
            </w:tcMar>
          </w:tcPr>
          <w:p w14:paraId="7489D747" w14:textId="77777777" w:rsidR="000B25ED" w:rsidRPr="002954A6" w:rsidRDefault="000B25ED" w:rsidP="00127AEB">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253" w:type="dxa"/>
            <w:tcMar>
              <w:top w:w="57" w:type="dxa"/>
              <w:bottom w:w="57" w:type="dxa"/>
            </w:tcMar>
          </w:tcPr>
          <w:p w14:paraId="6714B8ED" w14:textId="77777777" w:rsidR="007335B7" w:rsidRPr="002954A6" w:rsidRDefault="007335B7" w:rsidP="006F2883">
            <w:pPr>
              <w:rPr>
                <w:rFonts w:ascii="Arial" w:hAnsi="Arial" w:cs="Arial"/>
              </w:rPr>
            </w:pPr>
            <w:r w:rsidRPr="002954A6">
              <w:rPr>
                <w:rFonts w:ascii="Arial" w:hAnsi="Arial" w:cs="Arial"/>
                <w:b/>
              </w:rPr>
              <w:t xml:space="preserve">Estimated impact: </w:t>
            </w:r>
            <w:r w:rsidR="006F2883" w:rsidRPr="002954A6">
              <w:rPr>
                <w:rFonts w:ascii="Arial" w:hAnsi="Arial" w:cs="Arial"/>
              </w:rPr>
              <w:t>Did you meet the success criteria</w:t>
            </w:r>
            <w:r w:rsidRPr="002954A6">
              <w:rPr>
                <w:rFonts w:ascii="Arial" w:hAnsi="Arial" w:cs="Arial"/>
              </w:rPr>
              <w:t>?</w:t>
            </w:r>
            <w:r w:rsidR="006F2883" w:rsidRPr="002954A6">
              <w:rPr>
                <w:rFonts w:ascii="Arial" w:hAnsi="Arial" w:cs="Arial"/>
              </w:rPr>
              <w:t xml:space="preserve"> </w:t>
            </w:r>
            <w:r w:rsidRPr="002954A6">
              <w:rPr>
                <w:rFonts w:ascii="Arial" w:hAnsi="Arial" w:cs="Arial"/>
              </w:rPr>
              <w:t>I</w:t>
            </w:r>
            <w:r w:rsidR="000B25ED" w:rsidRPr="002954A6">
              <w:rPr>
                <w:rFonts w:ascii="Arial" w:hAnsi="Arial" w:cs="Arial"/>
              </w:rPr>
              <w:t>nclude impact on pupils not eli</w:t>
            </w:r>
            <w:r w:rsidRPr="002954A6">
              <w:rPr>
                <w:rFonts w:ascii="Arial" w:hAnsi="Arial" w:cs="Arial"/>
              </w:rPr>
              <w:t xml:space="preserve">gible for PP, </w:t>
            </w:r>
            <w:r w:rsidR="006F2883" w:rsidRPr="002954A6">
              <w:rPr>
                <w:rFonts w:ascii="Arial" w:hAnsi="Arial" w:cs="Arial"/>
              </w:rPr>
              <w:t>if</w:t>
            </w:r>
            <w:r w:rsidRPr="002954A6">
              <w:rPr>
                <w:rFonts w:ascii="Arial" w:hAnsi="Arial" w:cs="Arial"/>
              </w:rPr>
              <w:t xml:space="preserve"> appropriate.</w:t>
            </w:r>
          </w:p>
        </w:tc>
        <w:tc>
          <w:tcPr>
            <w:tcW w:w="5103" w:type="dxa"/>
            <w:tcMar>
              <w:top w:w="57" w:type="dxa"/>
              <w:bottom w:w="57" w:type="dxa"/>
            </w:tcMar>
          </w:tcPr>
          <w:p w14:paraId="210738C9" w14:textId="77777777" w:rsidR="009079EE" w:rsidRPr="002954A6" w:rsidRDefault="000B25ED" w:rsidP="009079EE">
            <w:pPr>
              <w:rPr>
                <w:rFonts w:ascii="Arial" w:hAnsi="Arial" w:cs="Arial"/>
                <w:b/>
              </w:rPr>
            </w:pPr>
            <w:r w:rsidRPr="002954A6">
              <w:rPr>
                <w:rFonts w:ascii="Arial" w:hAnsi="Arial" w:cs="Arial"/>
                <w:b/>
              </w:rPr>
              <w:t xml:space="preserve">Lessons learned </w:t>
            </w:r>
          </w:p>
          <w:p w14:paraId="2D1A44F2" w14:textId="4E5ECA61" w:rsidR="000B25ED" w:rsidRPr="002954A6" w:rsidRDefault="009079EE" w:rsidP="007335B7">
            <w:pPr>
              <w:rPr>
                <w:rFonts w:ascii="Arial" w:hAnsi="Arial" w:cs="Arial"/>
                <w:b/>
              </w:rPr>
            </w:pPr>
            <w:r w:rsidRPr="002954A6">
              <w:rPr>
                <w:rFonts w:ascii="Arial" w:hAnsi="Arial" w:cs="Arial"/>
              </w:rPr>
              <w:t>(</w:t>
            </w:r>
            <w:r w:rsidR="007335B7" w:rsidRPr="002954A6">
              <w:rPr>
                <w:rFonts w:ascii="Arial" w:hAnsi="Arial" w:cs="Arial"/>
              </w:rPr>
              <w:t>and</w:t>
            </w:r>
            <w:r w:rsidRPr="002954A6">
              <w:rPr>
                <w:rFonts w:ascii="Arial" w:hAnsi="Arial" w:cs="Arial"/>
              </w:rPr>
              <w:t xml:space="preserve"> whether you</w:t>
            </w:r>
            <w:r w:rsidR="007335B7" w:rsidRPr="002954A6">
              <w:rPr>
                <w:rFonts w:ascii="Arial" w:hAnsi="Arial" w:cs="Arial"/>
              </w:rPr>
              <w:t xml:space="preserve"> will</w:t>
            </w:r>
            <w:r w:rsidRPr="002954A6">
              <w:rPr>
                <w:rFonts w:ascii="Arial" w:hAnsi="Arial" w:cs="Arial"/>
              </w:rPr>
              <w:t xml:space="preserve"> continue with this </w:t>
            </w:r>
            <w:r w:rsidR="007335B7" w:rsidRPr="002954A6">
              <w:rPr>
                <w:rFonts w:ascii="Arial" w:hAnsi="Arial" w:cs="Arial"/>
              </w:rPr>
              <w:t>approach</w:t>
            </w:r>
            <w:r w:rsidRPr="002954A6">
              <w:rPr>
                <w:rFonts w:ascii="Arial" w:hAnsi="Arial" w:cs="Arial"/>
              </w:rPr>
              <w:t>)</w:t>
            </w:r>
          </w:p>
        </w:tc>
        <w:tc>
          <w:tcPr>
            <w:tcW w:w="1417" w:type="dxa"/>
          </w:tcPr>
          <w:p w14:paraId="63D3CE28" w14:textId="77777777" w:rsidR="000B25ED" w:rsidRPr="002954A6" w:rsidRDefault="000B25ED" w:rsidP="00127AEB">
            <w:pPr>
              <w:rPr>
                <w:rFonts w:ascii="Arial" w:hAnsi="Arial" w:cs="Arial"/>
                <w:b/>
                <w:sz w:val="20"/>
                <w:szCs w:val="20"/>
              </w:rPr>
            </w:pPr>
            <w:r w:rsidRPr="002954A6">
              <w:rPr>
                <w:rFonts w:ascii="Arial" w:hAnsi="Arial" w:cs="Arial"/>
                <w:b/>
              </w:rPr>
              <w:t>Cost</w:t>
            </w:r>
          </w:p>
        </w:tc>
      </w:tr>
      <w:tr w:rsidR="00844F8F" w:rsidRPr="002954A6" w14:paraId="44EB0118" w14:textId="77777777" w:rsidTr="00697289">
        <w:trPr>
          <w:trHeight w:hRule="exact" w:val="2879"/>
        </w:trPr>
        <w:tc>
          <w:tcPr>
            <w:tcW w:w="2235" w:type="dxa"/>
            <w:vMerge w:val="restart"/>
            <w:tcMar>
              <w:top w:w="57" w:type="dxa"/>
              <w:bottom w:w="57" w:type="dxa"/>
            </w:tcMar>
          </w:tcPr>
          <w:p w14:paraId="2FCADFA9" w14:textId="18AA6299" w:rsidR="00844F8F" w:rsidRPr="00C90352" w:rsidRDefault="00844F8F" w:rsidP="00F80BA5">
            <w:pPr>
              <w:rPr>
                <w:rFonts w:cstheme="minorHAnsi"/>
                <w:sz w:val="20"/>
                <w:szCs w:val="20"/>
              </w:rPr>
            </w:pPr>
            <w:r w:rsidRPr="00C90352">
              <w:rPr>
                <w:rFonts w:cstheme="minorHAnsi"/>
                <w:sz w:val="20"/>
                <w:szCs w:val="20"/>
              </w:rPr>
              <w:t>To ensure that the number of PPG children achieving age related expectations in R</w:t>
            </w:r>
            <w:proofErr w:type="gramStart"/>
            <w:r w:rsidRPr="00C90352">
              <w:rPr>
                <w:rFonts w:cstheme="minorHAnsi"/>
                <w:sz w:val="20"/>
                <w:szCs w:val="20"/>
              </w:rPr>
              <w:t>,W,M</w:t>
            </w:r>
            <w:proofErr w:type="gramEnd"/>
            <w:r w:rsidRPr="00C90352">
              <w:rPr>
                <w:rFonts w:cstheme="minorHAnsi"/>
                <w:sz w:val="20"/>
                <w:szCs w:val="20"/>
              </w:rPr>
              <w:t xml:space="preserve"> in KS1 and KS2 are in line with non-disadvantaged pupils.</w:t>
            </w:r>
          </w:p>
        </w:tc>
        <w:tc>
          <w:tcPr>
            <w:tcW w:w="1984" w:type="dxa"/>
            <w:tcMar>
              <w:top w:w="57" w:type="dxa"/>
              <w:bottom w:w="57" w:type="dxa"/>
            </w:tcMar>
          </w:tcPr>
          <w:p w14:paraId="4C1ED28D" w14:textId="2A1EDF60" w:rsidR="00844F8F" w:rsidRPr="00C90352" w:rsidRDefault="00844F8F" w:rsidP="00CD68B1">
            <w:pPr>
              <w:pStyle w:val="Default"/>
              <w:rPr>
                <w:rFonts w:asciiTheme="minorHAnsi" w:hAnsiTheme="minorHAnsi" w:cstheme="minorHAnsi"/>
                <w:color w:val="auto"/>
                <w:sz w:val="20"/>
                <w:szCs w:val="20"/>
              </w:rPr>
            </w:pPr>
            <w:r w:rsidRPr="00C90352">
              <w:rPr>
                <w:rFonts w:asciiTheme="minorHAnsi" w:hAnsiTheme="minorHAnsi" w:cstheme="minorHAnsi"/>
                <w:sz w:val="20"/>
                <w:szCs w:val="20"/>
              </w:rPr>
              <w:t>Early Intervention: Pre and post teaching- Teaching Assistant support within class, interventions, including those for prior high attaining pupils and professional development</w:t>
            </w:r>
          </w:p>
        </w:tc>
        <w:tc>
          <w:tcPr>
            <w:tcW w:w="4253" w:type="dxa"/>
            <w:tcMar>
              <w:top w:w="57" w:type="dxa"/>
              <w:bottom w:w="57" w:type="dxa"/>
            </w:tcMar>
          </w:tcPr>
          <w:p w14:paraId="04B46F27" w14:textId="77777777" w:rsidR="00844F8F" w:rsidRPr="00C90352" w:rsidRDefault="00844F8F" w:rsidP="009D391E">
            <w:pPr>
              <w:pStyle w:val="Default"/>
              <w:rPr>
                <w:rFonts w:asciiTheme="minorHAnsi" w:hAnsiTheme="minorHAnsi" w:cstheme="minorHAnsi"/>
                <w:sz w:val="20"/>
                <w:szCs w:val="20"/>
              </w:rPr>
            </w:pPr>
            <w:r w:rsidRPr="00C90352">
              <w:rPr>
                <w:rFonts w:asciiTheme="minorHAnsi" w:hAnsiTheme="minorHAnsi" w:cstheme="minorHAnsi"/>
                <w:sz w:val="20"/>
                <w:szCs w:val="20"/>
              </w:rPr>
              <w:t xml:space="preserve">Interventions and pre and post teaching have been monitored over the course of the year until closures in Spring term. Feedback highlighted the positive impact these had on the children’s’ progress with time being used effectively, bespoke target setting and support. </w:t>
            </w:r>
          </w:p>
          <w:p w14:paraId="67EBEB17" w14:textId="17BCC8FC" w:rsidR="00844F8F" w:rsidRPr="00C90352" w:rsidRDefault="00844F8F" w:rsidP="009D391E">
            <w:pPr>
              <w:pStyle w:val="Default"/>
              <w:rPr>
                <w:rFonts w:asciiTheme="minorHAnsi" w:hAnsiTheme="minorHAnsi" w:cstheme="minorHAnsi"/>
                <w:sz w:val="20"/>
                <w:szCs w:val="20"/>
              </w:rPr>
            </w:pPr>
          </w:p>
          <w:p w14:paraId="40771728" w14:textId="21B4A6E3" w:rsidR="00844F8F" w:rsidRPr="00C90352" w:rsidRDefault="00844F8F" w:rsidP="009D391E">
            <w:pPr>
              <w:pStyle w:val="Default"/>
              <w:rPr>
                <w:rFonts w:asciiTheme="minorHAnsi" w:hAnsiTheme="minorHAnsi" w:cstheme="minorHAnsi"/>
                <w:sz w:val="20"/>
                <w:szCs w:val="20"/>
              </w:rPr>
            </w:pPr>
            <w:r w:rsidRPr="00C90352">
              <w:rPr>
                <w:rFonts w:asciiTheme="minorHAnsi" w:hAnsiTheme="minorHAnsi" w:cstheme="minorHAnsi"/>
                <w:sz w:val="20"/>
                <w:szCs w:val="20"/>
              </w:rPr>
              <w:t>The success criteria could not be fully met due to impact of COVID on the education of our pupils.</w:t>
            </w:r>
          </w:p>
          <w:p w14:paraId="37504CAE" w14:textId="65A4969D" w:rsidR="00844F8F" w:rsidRPr="00C90352" w:rsidRDefault="00844F8F" w:rsidP="009D391E">
            <w:pPr>
              <w:pStyle w:val="Default"/>
              <w:rPr>
                <w:rFonts w:asciiTheme="minorHAnsi" w:hAnsiTheme="minorHAnsi" w:cstheme="minorHAnsi"/>
                <w:sz w:val="20"/>
                <w:szCs w:val="20"/>
              </w:rPr>
            </w:pPr>
          </w:p>
        </w:tc>
        <w:tc>
          <w:tcPr>
            <w:tcW w:w="5103" w:type="dxa"/>
            <w:tcMar>
              <w:top w:w="57" w:type="dxa"/>
              <w:bottom w:w="57" w:type="dxa"/>
            </w:tcMar>
          </w:tcPr>
          <w:p w14:paraId="1E9A84EE" w14:textId="1D1DB531" w:rsidR="00844F8F" w:rsidRPr="00C90352" w:rsidRDefault="00844F8F" w:rsidP="00E34B1D">
            <w:pPr>
              <w:pStyle w:val="Default"/>
              <w:rPr>
                <w:rFonts w:asciiTheme="minorHAnsi" w:hAnsiTheme="minorHAnsi" w:cstheme="minorHAnsi"/>
                <w:color w:val="auto"/>
                <w:sz w:val="20"/>
                <w:szCs w:val="20"/>
              </w:rPr>
            </w:pPr>
            <w:r w:rsidRPr="00C90352">
              <w:rPr>
                <w:rFonts w:asciiTheme="minorHAnsi" w:hAnsiTheme="minorHAnsi" w:cstheme="minorHAnsi"/>
                <w:color w:val="auto"/>
                <w:sz w:val="20"/>
                <w:szCs w:val="20"/>
              </w:rPr>
              <w:t xml:space="preserve"> To continue with this approach in the academic year 20/21 </w:t>
            </w:r>
            <w:r w:rsidRPr="00C90352">
              <w:rPr>
                <w:rFonts w:asciiTheme="minorHAnsi" w:hAnsiTheme="minorHAnsi" w:cstheme="minorHAnsi"/>
                <w:sz w:val="20"/>
                <w:szCs w:val="20"/>
              </w:rPr>
              <w:t>Due to COVID closures our vulnerable and disadvantage pupils are more likely to be at risk of falling behind by a higher percentage than their peers.</w:t>
            </w:r>
          </w:p>
        </w:tc>
        <w:tc>
          <w:tcPr>
            <w:tcW w:w="1417" w:type="dxa"/>
          </w:tcPr>
          <w:p w14:paraId="28EA7082" w14:textId="5044278C" w:rsidR="00844F8F" w:rsidRPr="006C7C85" w:rsidRDefault="00844F8F" w:rsidP="00530007">
            <w:pPr>
              <w:rPr>
                <w:rFonts w:ascii="Arial" w:hAnsi="Arial" w:cs="Arial"/>
                <w:sz w:val="18"/>
                <w:szCs w:val="18"/>
              </w:rPr>
            </w:pPr>
            <w:r>
              <w:t>£131,593</w:t>
            </w:r>
          </w:p>
        </w:tc>
      </w:tr>
      <w:tr w:rsidR="00844F8F" w:rsidRPr="002954A6" w14:paraId="6321EB22" w14:textId="77777777" w:rsidTr="0003588F">
        <w:trPr>
          <w:trHeight w:hRule="exact" w:val="2921"/>
        </w:trPr>
        <w:tc>
          <w:tcPr>
            <w:tcW w:w="2235" w:type="dxa"/>
            <w:vMerge/>
            <w:tcMar>
              <w:top w:w="57" w:type="dxa"/>
              <w:bottom w:w="57" w:type="dxa"/>
            </w:tcMar>
          </w:tcPr>
          <w:p w14:paraId="433A3B5A" w14:textId="77777777" w:rsidR="00844F8F" w:rsidRPr="00C90352" w:rsidRDefault="00844F8F" w:rsidP="00F80BA5">
            <w:pPr>
              <w:rPr>
                <w:rFonts w:cstheme="minorHAnsi"/>
                <w:sz w:val="20"/>
                <w:szCs w:val="20"/>
              </w:rPr>
            </w:pPr>
          </w:p>
        </w:tc>
        <w:tc>
          <w:tcPr>
            <w:tcW w:w="1984" w:type="dxa"/>
            <w:tcMar>
              <w:top w:w="57" w:type="dxa"/>
              <w:bottom w:w="57" w:type="dxa"/>
            </w:tcMar>
          </w:tcPr>
          <w:p w14:paraId="2C03BFC4" w14:textId="67F445B8" w:rsidR="00844F8F" w:rsidRPr="00C90352" w:rsidRDefault="00844F8F" w:rsidP="00CD68B1">
            <w:pPr>
              <w:pStyle w:val="Default"/>
              <w:rPr>
                <w:rFonts w:asciiTheme="minorHAnsi" w:hAnsiTheme="minorHAnsi" w:cstheme="minorHAnsi"/>
                <w:sz w:val="20"/>
                <w:szCs w:val="20"/>
              </w:rPr>
            </w:pPr>
            <w:r w:rsidRPr="00C90352">
              <w:rPr>
                <w:rFonts w:asciiTheme="minorHAnsi" w:hAnsiTheme="minorHAnsi" w:cstheme="minorHAnsi"/>
                <w:sz w:val="20"/>
                <w:szCs w:val="20"/>
              </w:rPr>
              <w:t>One to One Tuition</w:t>
            </w:r>
          </w:p>
        </w:tc>
        <w:tc>
          <w:tcPr>
            <w:tcW w:w="4253" w:type="dxa"/>
            <w:tcMar>
              <w:top w:w="57" w:type="dxa"/>
              <w:bottom w:w="57" w:type="dxa"/>
            </w:tcMar>
          </w:tcPr>
          <w:p w14:paraId="6C6DCF17" w14:textId="00184E39" w:rsidR="00C90352" w:rsidRDefault="008F5B0B" w:rsidP="009D391E">
            <w:pPr>
              <w:pStyle w:val="Default"/>
              <w:rPr>
                <w:rFonts w:asciiTheme="minorHAnsi" w:hAnsiTheme="minorHAnsi" w:cstheme="minorHAnsi"/>
                <w:sz w:val="20"/>
                <w:szCs w:val="20"/>
              </w:rPr>
            </w:pPr>
            <w:r>
              <w:rPr>
                <w:rFonts w:asciiTheme="minorHAnsi" w:hAnsiTheme="minorHAnsi" w:cstheme="minorHAnsi"/>
                <w:sz w:val="20"/>
                <w:szCs w:val="20"/>
              </w:rPr>
              <w:t>Even though children only received this support for a significant time period that normal due to school closures, progress was still extremely successful. 10/12</w:t>
            </w:r>
            <w:r w:rsidR="00C90352" w:rsidRPr="00C90352">
              <w:rPr>
                <w:rFonts w:asciiTheme="minorHAnsi" w:hAnsiTheme="minorHAnsi" w:cstheme="minorHAnsi"/>
                <w:sz w:val="20"/>
                <w:szCs w:val="20"/>
              </w:rPr>
              <w:t xml:space="preserve"> </w:t>
            </w:r>
            <w:r w:rsidR="0003588F">
              <w:rPr>
                <w:rFonts w:asciiTheme="minorHAnsi" w:hAnsiTheme="minorHAnsi" w:cstheme="minorHAnsi"/>
                <w:sz w:val="20"/>
                <w:szCs w:val="20"/>
              </w:rPr>
              <w:t>(83%) children at least</w:t>
            </w:r>
            <w:r>
              <w:rPr>
                <w:rFonts w:asciiTheme="minorHAnsi" w:hAnsiTheme="minorHAnsi" w:cstheme="minorHAnsi"/>
                <w:sz w:val="20"/>
                <w:szCs w:val="20"/>
              </w:rPr>
              <w:t xml:space="preserve"> doubled their maths raw scores from the start of the </w:t>
            </w:r>
            <w:r w:rsidR="0003588F">
              <w:rPr>
                <w:rFonts w:asciiTheme="minorHAnsi" w:hAnsiTheme="minorHAnsi" w:cstheme="minorHAnsi"/>
                <w:sz w:val="20"/>
                <w:szCs w:val="20"/>
              </w:rPr>
              <w:t xml:space="preserve">year going from emerging </w:t>
            </w:r>
            <w:proofErr w:type="gramStart"/>
            <w:r w:rsidR="0003588F">
              <w:rPr>
                <w:rFonts w:asciiTheme="minorHAnsi" w:hAnsiTheme="minorHAnsi" w:cstheme="minorHAnsi"/>
                <w:sz w:val="20"/>
                <w:szCs w:val="20"/>
              </w:rPr>
              <w:t>to</w:t>
            </w:r>
            <w:proofErr w:type="gramEnd"/>
            <w:r w:rsidR="0003588F">
              <w:rPr>
                <w:rFonts w:asciiTheme="minorHAnsi" w:hAnsiTheme="minorHAnsi" w:cstheme="minorHAnsi"/>
                <w:sz w:val="20"/>
                <w:szCs w:val="20"/>
              </w:rPr>
              <w:t xml:space="preserve"> expected within the subject.</w:t>
            </w:r>
          </w:p>
          <w:p w14:paraId="00F64B78" w14:textId="77777777" w:rsidR="0003588F" w:rsidRDefault="0003588F" w:rsidP="009D391E">
            <w:pPr>
              <w:pStyle w:val="Default"/>
              <w:rPr>
                <w:rFonts w:asciiTheme="minorHAnsi" w:hAnsiTheme="minorHAnsi" w:cstheme="minorHAnsi"/>
                <w:sz w:val="20"/>
                <w:szCs w:val="20"/>
              </w:rPr>
            </w:pPr>
          </w:p>
          <w:p w14:paraId="26E09467" w14:textId="459C0639" w:rsidR="0003588F" w:rsidRPr="00C90352" w:rsidRDefault="0003588F" w:rsidP="009D391E">
            <w:pPr>
              <w:pStyle w:val="Default"/>
              <w:rPr>
                <w:rFonts w:asciiTheme="minorHAnsi" w:hAnsiTheme="minorHAnsi" w:cstheme="minorHAnsi"/>
                <w:sz w:val="20"/>
                <w:szCs w:val="20"/>
              </w:rPr>
            </w:pPr>
            <w:r>
              <w:rPr>
                <w:rFonts w:asciiTheme="minorHAnsi" w:hAnsiTheme="minorHAnsi" w:cstheme="minorHAnsi"/>
                <w:sz w:val="20"/>
                <w:szCs w:val="20"/>
              </w:rPr>
              <w:t xml:space="preserve">The two children who did not reach this goal showed to have lower attendance than the other children. </w:t>
            </w:r>
          </w:p>
        </w:tc>
        <w:tc>
          <w:tcPr>
            <w:tcW w:w="5103" w:type="dxa"/>
            <w:tcMar>
              <w:top w:w="57" w:type="dxa"/>
              <w:bottom w:w="57" w:type="dxa"/>
            </w:tcMar>
          </w:tcPr>
          <w:p w14:paraId="4C80FA35" w14:textId="77777777" w:rsidR="00844F8F" w:rsidRDefault="00C90352" w:rsidP="00E34B1D">
            <w:pPr>
              <w:pStyle w:val="Default"/>
              <w:rPr>
                <w:rFonts w:asciiTheme="minorHAnsi" w:hAnsiTheme="minorHAnsi" w:cstheme="minorHAnsi"/>
                <w:sz w:val="20"/>
                <w:szCs w:val="20"/>
              </w:rPr>
            </w:pPr>
            <w:r w:rsidRPr="00C90352">
              <w:rPr>
                <w:rFonts w:asciiTheme="minorHAnsi" w:hAnsiTheme="minorHAnsi" w:cstheme="minorHAnsi"/>
                <w:sz w:val="20"/>
                <w:szCs w:val="20"/>
              </w:rPr>
              <w:t xml:space="preserve">Due to COVID closures, the full impact of one to one tuition could not be fully measured. However, progress made by the children in the short time scale alongside evidence from previous years highlights the great impact this approach has and we will therefore continue to use it. </w:t>
            </w:r>
          </w:p>
          <w:p w14:paraId="5A4E1418" w14:textId="77777777" w:rsidR="008F5B0B" w:rsidRDefault="008F5B0B" w:rsidP="00E34B1D">
            <w:pPr>
              <w:pStyle w:val="Default"/>
              <w:rPr>
                <w:rFonts w:asciiTheme="minorHAnsi" w:hAnsiTheme="minorHAnsi" w:cstheme="minorHAnsi"/>
                <w:sz w:val="20"/>
                <w:szCs w:val="20"/>
              </w:rPr>
            </w:pPr>
          </w:p>
          <w:p w14:paraId="10A9F0DD" w14:textId="439EC2E9" w:rsidR="008F5B0B" w:rsidRPr="00C90352" w:rsidRDefault="008F5B0B" w:rsidP="0003588F">
            <w:pPr>
              <w:pStyle w:val="Default"/>
              <w:rPr>
                <w:rFonts w:asciiTheme="minorHAnsi" w:hAnsiTheme="minorHAnsi" w:cstheme="minorHAnsi"/>
                <w:color w:val="auto"/>
                <w:sz w:val="20"/>
                <w:szCs w:val="20"/>
              </w:rPr>
            </w:pPr>
            <w:r>
              <w:rPr>
                <w:rFonts w:asciiTheme="minorHAnsi" w:hAnsiTheme="minorHAnsi" w:cstheme="minorHAnsi"/>
                <w:sz w:val="20"/>
                <w:szCs w:val="20"/>
              </w:rPr>
              <w:t>Attendance of children within these sessions will be monitored and if low, appropriate actions will be taken</w:t>
            </w:r>
            <w:r w:rsidR="0003588F">
              <w:rPr>
                <w:rFonts w:asciiTheme="minorHAnsi" w:hAnsiTheme="minorHAnsi" w:cstheme="minorHAnsi"/>
                <w:sz w:val="20"/>
                <w:szCs w:val="20"/>
              </w:rPr>
              <w:t xml:space="preserve"> to change this. </w:t>
            </w:r>
          </w:p>
        </w:tc>
        <w:tc>
          <w:tcPr>
            <w:tcW w:w="1417" w:type="dxa"/>
          </w:tcPr>
          <w:p w14:paraId="6289FFA9" w14:textId="3CE6E13B" w:rsidR="00844F8F" w:rsidRDefault="00844F8F" w:rsidP="00530007">
            <w:r>
              <w:t>£2,300</w:t>
            </w:r>
          </w:p>
        </w:tc>
      </w:tr>
      <w:tr w:rsidR="00844F8F" w:rsidRPr="002954A6" w14:paraId="290AE235" w14:textId="77777777" w:rsidTr="009F1077">
        <w:trPr>
          <w:trHeight w:hRule="exact" w:val="2340"/>
        </w:trPr>
        <w:tc>
          <w:tcPr>
            <w:tcW w:w="2235" w:type="dxa"/>
            <w:vMerge/>
            <w:tcMar>
              <w:top w:w="57" w:type="dxa"/>
              <w:bottom w:w="57" w:type="dxa"/>
            </w:tcMar>
          </w:tcPr>
          <w:p w14:paraId="424E147C" w14:textId="22FF32E2" w:rsidR="00844F8F" w:rsidRPr="006C7C85" w:rsidRDefault="00844F8F" w:rsidP="00F80BA5">
            <w:pPr>
              <w:rPr>
                <w:rFonts w:ascii="Arial" w:hAnsi="Arial" w:cs="Arial"/>
                <w:sz w:val="18"/>
                <w:szCs w:val="18"/>
              </w:rPr>
            </w:pPr>
          </w:p>
        </w:tc>
        <w:tc>
          <w:tcPr>
            <w:tcW w:w="1984" w:type="dxa"/>
            <w:tcMar>
              <w:top w:w="57" w:type="dxa"/>
              <w:bottom w:w="57" w:type="dxa"/>
            </w:tcMar>
          </w:tcPr>
          <w:p w14:paraId="4874ABFE" w14:textId="58D85E32" w:rsidR="00844F8F" w:rsidRPr="00844F8F" w:rsidRDefault="00844F8F" w:rsidP="00F80BA5">
            <w:pPr>
              <w:rPr>
                <w:rFonts w:cstheme="minorHAnsi"/>
                <w:sz w:val="20"/>
                <w:szCs w:val="20"/>
              </w:rPr>
            </w:pPr>
            <w:r w:rsidRPr="00844F8F">
              <w:rPr>
                <w:rFonts w:cstheme="minorHAnsi"/>
                <w:sz w:val="20"/>
                <w:szCs w:val="20"/>
              </w:rPr>
              <w:t xml:space="preserve">Every Child a Reader </w:t>
            </w:r>
          </w:p>
        </w:tc>
        <w:tc>
          <w:tcPr>
            <w:tcW w:w="4253" w:type="dxa"/>
            <w:tcMar>
              <w:top w:w="57" w:type="dxa"/>
              <w:bottom w:w="57" w:type="dxa"/>
            </w:tcMar>
          </w:tcPr>
          <w:p w14:paraId="0EA1B620" w14:textId="055FB9D0" w:rsidR="00844F8F" w:rsidRPr="009F1077" w:rsidRDefault="009F1077" w:rsidP="00063367">
            <w:pPr>
              <w:pStyle w:val="Default"/>
              <w:rPr>
                <w:color w:val="auto"/>
                <w:sz w:val="20"/>
                <w:szCs w:val="20"/>
              </w:rPr>
            </w:pPr>
            <w:r w:rsidRPr="009F1077">
              <w:rPr>
                <w:color w:val="auto"/>
                <w:sz w:val="18"/>
                <w:szCs w:val="18"/>
                <w:u w:val="single"/>
              </w:rPr>
              <w:t>Child A</w:t>
            </w:r>
            <w:r>
              <w:rPr>
                <w:color w:val="auto"/>
                <w:sz w:val="18"/>
                <w:szCs w:val="18"/>
              </w:rPr>
              <w:t xml:space="preserve"> – made sufficient progress and was </w:t>
            </w:r>
            <w:r w:rsidRPr="009F1077">
              <w:rPr>
                <w:color w:val="auto"/>
                <w:sz w:val="20"/>
                <w:szCs w:val="20"/>
              </w:rPr>
              <w:t>discontinued after 21 sessions.</w:t>
            </w:r>
          </w:p>
          <w:p w14:paraId="44680F3E" w14:textId="793C6F6C" w:rsidR="009F1077" w:rsidRPr="009F1077" w:rsidRDefault="009F1077" w:rsidP="00063367">
            <w:pPr>
              <w:pStyle w:val="Default"/>
              <w:rPr>
                <w:color w:val="auto"/>
                <w:sz w:val="20"/>
                <w:szCs w:val="20"/>
              </w:rPr>
            </w:pPr>
            <w:r w:rsidRPr="009F1077">
              <w:rPr>
                <w:color w:val="auto"/>
                <w:sz w:val="20"/>
                <w:szCs w:val="20"/>
                <w:u w:val="single"/>
              </w:rPr>
              <w:t>Child B</w:t>
            </w:r>
            <w:r w:rsidRPr="009F1077">
              <w:rPr>
                <w:color w:val="auto"/>
                <w:sz w:val="20"/>
                <w:szCs w:val="20"/>
              </w:rPr>
              <w:t xml:space="preserve"> – currently level 21 and due to discontinue</w:t>
            </w:r>
          </w:p>
          <w:p w14:paraId="06CFB2AB" w14:textId="04B841CE" w:rsidR="009F1077" w:rsidRPr="009F1077" w:rsidRDefault="009F1077" w:rsidP="00063367">
            <w:pPr>
              <w:pStyle w:val="Default"/>
              <w:rPr>
                <w:sz w:val="20"/>
                <w:szCs w:val="20"/>
              </w:rPr>
            </w:pPr>
            <w:r w:rsidRPr="009F1077">
              <w:rPr>
                <w:color w:val="auto"/>
                <w:sz w:val="20"/>
                <w:szCs w:val="20"/>
                <w:u w:val="single"/>
              </w:rPr>
              <w:t>Child C</w:t>
            </w:r>
            <w:r w:rsidRPr="009F1077">
              <w:rPr>
                <w:color w:val="auto"/>
                <w:sz w:val="20"/>
                <w:szCs w:val="20"/>
              </w:rPr>
              <w:t xml:space="preserve"> - </w:t>
            </w:r>
            <w:r w:rsidRPr="009F1077">
              <w:rPr>
                <w:sz w:val="20"/>
                <w:szCs w:val="20"/>
              </w:rPr>
              <w:t>Started at level 3 (low red) and currently level 17 (low turquoise</w:t>
            </w:r>
            <w:r>
              <w:rPr>
                <w:sz w:val="20"/>
                <w:szCs w:val="20"/>
              </w:rPr>
              <w:t>).  Continuing into next term – regressed since home learning.</w:t>
            </w:r>
          </w:p>
          <w:p w14:paraId="7CD8CA9F" w14:textId="5A68B058" w:rsidR="009F1077" w:rsidRDefault="009F1077" w:rsidP="00063367">
            <w:pPr>
              <w:pStyle w:val="Default"/>
              <w:rPr>
                <w:sz w:val="20"/>
                <w:szCs w:val="20"/>
              </w:rPr>
            </w:pPr>
            <w:r w:rsidRPr="009F1077">
              <w:rPr>
                <w:sz w:val="20"/>
                <w:szCs w:val="20"/>
                <w:u w:val="single"/>
              </w:rPr>
              <w:t>Child D</w:t>
            </w:r>
            <w:r w:rsidRPr="009F1077">
              <w:rPr>
                <w:sz w:val="20"/>
                <w:szCs w:val="20"/>
              </w:rPr>
              <w:t xml:space="preserve"> - </w:t>
            </w:r>
            <w:r w:rsidRPr="009F1077">
              <w:rPr>
                <w:sz w:val="20"/>
                <w:szCs w:val="20"/>
              </w:rPr>
              <w:t>Started at level 3 (low red) and currently level 20</w:t>
            </w:r>
            <w:r>
              <w:rPr>
                <w:sz w:val="20"/>
                <w:szCs w:val="20"/>
              </w:rPr>
              <w:t xml:space="preserve">. </w:t>
            </w:r>
            <w:r>
              <w:rPr>
                <w:sz w:val="20"/>
                <w:szCs w:val="20"/>
              </w:rPr>
              <w:t>Continuing into next term – regressed since home learning.</w:t>
            </w:r>
          </w:p>
          <w:p w14:paraId="367BAEDB" w14:textId="70DE38A3" w:rsidR="009F1077" w:rsidRPr="009F1077" w:rsidRDefault="009F1077" w:rsidP="00063367">
            <w:pPr>
              <w:pStyle w:val="Default"/>
              <w:rPr>
                <w:color w:val="auto"/>
                <w:sz w:val="20"/>
                <w:szCs w:val="20"/>
              </w:rPr>
            </w:pPr>
            <w:r>
              <w:rPr>
                <w:sz w:val="20"/>
                <w:szCs w:val="20"/>
              </w:rPr>
              <w:t xml:space="preserve">Child </w:t>
            </w:r>
            <w:proofErr w:type="gramStart"/>
            <w:r>
              <w:rPr>
                <w:sz w:val="20"/>
                <w:szCs w:val="20"/>
              </w:rPr>
              <w:t>E  -</w:t>
            </w:r>
            <w:proofErr w:type="gramEnd"/>
            <w:r>
              <w:rPr>
                <w:sz w:val="20"/>
                <w:szCs w:val="20"/>
              </w:rPr>
              <w:t xml:space="preserve"> </w:t>
            </w:r>
            <w:r>
              <w:t>Started at level 2 (high pink) and currently level 14. Continuing into next term.</w:t>
            </w:r>
          </w:p>
          <w:p w14:paraId="671D9D94" w14:textId="77777777" w:rsidR="009F1077" w:rsidRPr="009F1077" w:rsidRDefault="009F1077" w:rsidP="00063367">
            <w:pPr>
              <w:pStyle w:val="Default"/>
              <w:rPr>
                <w:color w:val="auto"/>
                <w:sz w:val="20"/>
                <w:szCs w:val="20"/>
              </w:rPr>
            </w:pPr>
          </w:p>
          <w:p w14:paraId="2FA92040" w14:textId="77777777" w:rsidR="009F1077" w:rsidRDefault="009F1077" w:rsidP="00063367">
            <w:pPr>
              <w:pStyle w:val="Default"/>
              <w:rPr>
                <w:color w:val="auto"/>
                <w:sz w:val="18"/>
                <w:szCs w:val="18"/>
              </w:rPr>
            </w:pPr>
          </w:p>
          <w:p w14:paraId="06471357" w14:textId="77777777" w:rsidR="009F1077" w:rsidRDefault="009F1077" w:rsidP="00063367">
            <w:pPr>
              <w:pStyle w:val="Default"/>
              <w:rPr>
                <w:color w:val="auto"/>
                <w:sz w:val="18"/>
                <w:szCs w:val="18"/>
              </w:rPr>
            </w:pPr>
          </w:p>
          <w:p w14:paraId="6FBDAD25" w14:textId="77777777" w:rsidR="009F1077" w:rsidRDefault="009F1077" w:rsidP="00063367">
            <w:pPr>
              <w:pStyle w:val="Default"/>
              <w:rPr>
                <w:color w:val="auto"/>
                <w:sz w:val="18"/>
                <w:szCs w:val="18"/>
              </w:rPr>
            </w:pPr>
          </w:p>
          <w:p w14:paraId="5AA85BA7" w14:textId="77777777" w:rsidR="009F1077" w:rsidRDefault="009F1077" w:rsidP="00063367">
            <w:pPr>
              <w:pStyle w:val="Default"/>
              <w:rPr>
                <w:color w:val="auto"/>
                <w:sz w:val="18"/>
                <w:szCs w:val="18"/>
              </w:rPr>
            </w:pPr>
          </w:p>
          <w:p w14:paraId="07D0EF36" w14:textId="77777777" w:rsidR="009F1077" w:rsidRDefault="009F1077" w:rsidP="00063367">
            <w:pPr>
              <w:pStyle w:val="Default"/>
              <w:rPr>
                <w:color w:val="auto"/>
                <w:sz w:val="18"/>
                <w:szCs w:val="18"/>
              </w:rPr>
            </w:pPr>
          </w:p>
          <w:p w14:paraId="7575A06A" w14:textId="77777777" w:rsidR="009F1077" w:rsidRDefault="009F1077" w:rsidP="00063367">
            <w:pPr>
              <w:pStyle w:val="Default"/>
              <w:rPr>
                <w:color w:val="auto"/>
                <w:sz w:val="18"/>
                <w:szCs w:val="18"/>
              </w:rPr>
            </w:pPr>
          </w:p>
          <w:p w14:paraId="3C97EC62" w14:textId="77777777" w:rsidR="009F1077" w:rsidRDefault="009F1077" w:rsidP="00063367">
            <w:pPr>
              <w:pStyle w:val="Default"/>
              <w:rPr>
                <w:color w:val="auto"/>
                <w:sz w:val="18"/>
                <w:szCs w:val="18"/>
              </w:rPr>
            </w:pPr>
          </w:p>
          <w:p w14:paraId="2B543868" w14:textId="77777777" w:rsidR="009F1077" w:rsidRDefault="009F1077" w:rsidP="00063367">
            <w:pPr>
              <w:pStyle w:val="Default"/>
              <w:rPr>
                <w:color w:val="auto"/>
                <w:sz w:val="18"/>
                <w:szCs w:val="18"/>
              </w:rPr>
            </w:pPr>
          </w:p>
          <w:p w14:paraId="5904A839" w14:textId="77777777" w:rsidR="009F1077" w:rsidRDefault="009F1077" w:rsidP="00063367">
            <w:pPr>
              <w:pStyle w:val="Default"/>
              <w:rPr>
                <w:color w:val="auto"/>
                <w:sz w:val="18"/>
                <w:szCs w:val="18"/>
              </w:rPr>
            </w:pPr>
          </w:p>
          <w:p w14:paraId="22B686A0" w14:textId="77777777" w:rsidR="009F1077" w:rsidRDefault="009F1077" w:rsidP="00063367">
            <w:pPr>
              <w:pStyle w:val="Default"/>
              <w:rPr>
                <w:color w:val="auto"/>
                <w:sz w:val="18"/>
                <w:szCs w:val="18"/>
              </w:rPr>
            </w:pPr>
          </w:p>
          <w:p w14:paraId="4F575B86" w14:textId="77777777" w:rsidR="009F1077" w:rsidRDefault="009F1077" w:rsidP="00063367">
            <w:pPr>
              <w:pStyle w:val="Default"/>
              <w:rPr>
                <w:color w:val="auto"/>
                <w:sz w:val="18"/>
                <w:szCs w:val="18"/>
              </w:rPr>
            </w:pPr>
          </w:p>
          <w:p w14:paraId="655F14BF" w14:textId="77777777" w:rsidR="009F1077" w:rsidRDefault="009F1077" w:rsidP="00063367">
            <w:pPr>
              <w:pStyle w:val="Default"/>
              <w:rPr>
                <w:color w:val="auto"/>
                <w:sz w:val="18"/>
                <w:szCs w:val="18"/>
              </w:rPr>
            </w:pPr>
          </w:p>
          <w:p w14:paraId="0BABC0E7" w14:textId="77777777" w:rsidR="009F1077" w:rsidRDefault="009F1077" w:rsidP="00063367">
            <w:pPr>
              <w:pStyle w:val="Default"/>
              <w:rPr>
                <w:color w:val="auto"/>
                <w:sz w:val="18"/>
                <w:szCs w:val="18"/>
              </w:rPr>
            </w:pPr>
          </w:p>
          <w:p w14:paraId="57140567" w14:textId="77777777" w:rsidR="009F1077" w:rsidRDefault="009F1077" w:rsidP="00063367">
            <w:pPr>
              <w:pStyle w:val="Default"/>
              <w:rPr>
                <w:color w:val="auto"/>
                <w:sz w:val="18"/>
                <w:szCs w:val="18"/>
              </w:rPr>
            </w:pPr>
          </w:p>
          <w:p w14:paraId="3620360E" w14:textId="77777777" w:rsidR="009F1077" w:rsidRDefault="009F1077" w:rsidP="00063367">
            <w:pPr>
              <w:pStyle w:val="Default"/>
              <w:rPr>
                <w:color w:val="auto"/>
                <w:sz w:val="18"/>
                <w:szCs w:val="18"/>
              </w:rPr>
            </w:pPr>
          </w:p>
          <w:p w14:paraId="0CC697AC" w14:textId="77777777" w:rsidR="009F1077" w:rsidRDefault="009F1077" w:rsidP="00063367">
            <w:pPr>
              <w:pStyle w:val="Default"/>
              <w:rPr>
                <w:color w:val="auto"/>
                <w:sz w:val="18"/>
                <w:szCs w:val="18"/>
              </w:rPr>
            </w:pPr>
          </w:p>
          <w:p w14:paraId="39B55A22" w14:textId="77777777" w:rsidR="009F1077" w:rsidRDefault="009F1077" w:rsidP="00063367">
            <w:pPr>
              <w:pStyle w:val="Default"/>
              <w:rPr>
                <w:color w:val="auto"/>
                <w:sz w:val="18"/>
                <w:szCs w:val="18"/>
              </w:rPr>
            </w:pPr>
          </w:p>
          <w:p w14:paraId="7D4F8A1D" w14:textId="77777777" w:rsidR="009F1077" w:rsidRDefault="009F1077" w:rsidP="00063367">
            <w:pPr>
              <w:pStyle w:val="Default"/>
              <w:rPr>
                <w:color w:val="auto"/>
                <w:sz w:val="18"/>
                <w:szCs w:val="18"/>
              </w:rPr>
            </w:pPr>
          </w:p>
          <w:p w14:paraId="6F726A7A" w14:textId="77777777" w:rsidR="009F1077" w:rsidRDefault="009F1077" w:rsidP="00063367">
            <w:pPr>
              <w:pStyle w:val="Default"/>
              <w:rPr>
                <w:color w:val="auto"/>
                <w:sz w:val="18"/>
                <w:szCs w:val="18"/>
              </w:rPr>
            </w:pPr>
          </w:p>
          <w:p w14:paraId="136BB28C" w14:textId="77777777" w:rsidR="009F1077" w:rsidRDefault="009F1077" w:rsidP="00063367">
            <w:pPr>
              <w:pStyle w:val="Default"/>
              <w:rPr>
                <w:color w:val="auto"/>
                <w:sz w:val="18"/>
                <w:szCs w:val="18"/>
              </w:rPr>
            </w:pPr>
          </w:p>
          <w:p w14:paraId="51E23F61" w14:textId="7E35E833" w:rsidR="009F1077" w:rsidRPr="006C7C85" w:rsidRDefault="009F1077" w:rsidP="00063367">
            <w:pPr>
              <w:pStyle w:val="Default"/>
              <w:rPr>
                <w:color w:val="auto"/>
                <w:sz w:val="18"/>
                <w:szCs w:val="18"/>
              </w:rPr>
            </w:pPr>
            <w:r>
              <w:rPr>
                <w:color w:val="auto"/>
                <w:sz w:val="18"/>
                <w:szCs w:val="18"/>
              </w:rPr>
              <w:t xml:space="preserve">Child B - </w:t>
            </w:r>
          </w:p>
        </w:tc>
        <w:tc>
          <w:tcPr>
            <w:tcW w:w="5103" w:type="dxa"/>
            <w:tcMar>
              <w:top w:w="57" w:type="dxa"/>
              <w:bottom w:w="57" w:type="dxa"/>
            </w:tcMar>
          </w:tcPr>
          <w:p w14:paraId="70D50938" w14:textId="57DCAF20" w:rsidR="009F1077" w:rsidRDefault="009F1077" w:rsidP="00127AEB">
            <w:pPr>
              <w:rPr>
                <w:rFonts w:ascii="Arial" w:hAnsi="Arial" w:cs="Arial"/>
                <w:sz w:val="18"/>
                <w:szCs w:val="18"/>
              </w:rPr>
            </w:pPr>
            <w:r>
              <w:rPr>
                <w:rFonts w:ascii="Arial" w:hAnsi="Arial" w:cs="Arial"/>
                <w:sz w:val="18"/>
                <w:szCs w:val="18"/>
              </w:rPr>
              <w:t xml:space="preserve">ECAR will continue to be used. Children make great progress during these sessions and </w:t>
            </w:r>
            <w:r w:rsidR="00B0405E">
              <w:rPr>
                <w:rFonts w:ascii="Arial" w:hAnsi="Arial" w:cs="Arial"/>
                <w:sz w:val="18"/>
                <w:szCs w:val="18"/>
              </w:rPr>
              <w:t>help children have a greater chance of reaching age expectations.</w:t>
            </w:r>
            <w:bookmarkStart w:id="0" w:name="_GoBack"/>
            <w:bookmarkEnd w:id="0"/>
          </w:p>
          <w:p w14:paraId="37CFAA39" w14:textId="77777777" w:rsidR="009F1077" w:rsidRDefault="009F1077" w:rsidP="00127AEB">
            <w:pPr>
              <w:rPr>
                <w:rFonts w:ascii="Arial" w:hAnsi="Arial" w:cs="Arial"/>
                <w:sz w:val="18"/>
                <w:szCs w:val="18"/>
              </w:rPr>
            </w:pPr>
          </w:p>
          <w:p w14:paraId="34C2105E" w14:textId="77777777" w:rsidR="009F1077" w:rsidRDefault="009F1077" w:rsidP="00127AEB">
            <w:pPr>
              <w:rPr>
                <w:rFonts w:ascii="Arial" w:hAnsi="Arial" w:cs="Arial"/>
                <w:sz w:val="18"/>
                <w:szCs w:val="18"/>
              </w:rPr>
            </w:pPr>
          </w:p>
          <w:p w14:paraId="13FAC0D1" w14:textId="77777777" w:rsidR="009F1077" w:rsidRDefault="009F1077" w:rsidP="00127AEB">
            <w:pPr>
              <w:rPr>
                <w:rFonts w:ascii="Arial" w:hAnsi="Arial" w:cs="Arial"/>
                <w:sz w:val="18"/>
                <w:szCs w:val="18"/>
              </w:rPr>
            </w:pPr>
          </w:p>
          <w:p w14:paraId="15C3BD2A" w14:textId="77777777" w:rsidR="009F1077" w:rsidRDefault="009F1077" w:rsidP="00127AEB">
            <w:pPr>
              <w:rPr>
                <w:rFonts w:ascii="Arial" w:hAnsi="Arial" w:cs="Arial"/>
                <w:sz w:val="18"/>
                <w:szCs w:val="18"/>
              </w:rPr>
            </w:pPr>
          </w:p>
          <w:p w14:paraId="113CA052" w14:textId="77777777" w:rsidR="009F1077" w:rsidRDefault="009F1077" w:rsidP="00127AEB">
            <w:pPr>
              <w:rPr>
                <w:rFonts w:ascii="Arial" w:hAnsi="Arial" w:cs="Arial"/>
                <w:sz w:val="18"/>
                <w:szCs w:val="18"/>
              </w:rPr>
            </w:pPr>
          </w:p>
          <w:p w14:paraId="6FA64912" w14:textId="552A5FB2" w:rsidR="009F1077" w:rsidRPr="006C7C85" w:rsidRDefault="009F1077" w:rsidP="00127AEB">
            <w:pPr>
              <w:rPr>
                <w:rFonts w:ascii="Arial" w:hAnsi="Arial" w:cs="Arial"/>
                <w:sz w:val="18"/>
                <w:szCs w:val="18"/>
              </w:rPr>
            </w:pPr>
          </w:p>
        </w:tc>
        <w:tc>
          <w:tcPr>
            <w:tcW w:w="1417" w:type="dxa"/>
          </w:tcPr>
          <w:p w14:paraId="594E39C3" w14:textId="6E2E8D7C" w:rsidR="00844F8F" w:rsidRPr="006C7C85" w:rsidRDefault="00844F8F" w:rsidP="00530007">
            <w:pPr>
              <w:rPr>
                <w:rFonts w:ascii="Arial" w:hAnsi="Arial" w:cs="Arial"/>
                <w:sz w:val="18"/>
                <w:szCs w:val="18"/>
              </w:rPr>
            </w:pPr>
            <w:r>
              <w:t>£12,993</w:t>
            </w:r>
          </w:p>
        </w:tc>
      </w:tr>
      <w:tr w:rsidR="009F1077" w:rsidRPr="002954A6" w14:paraId="2CD8C81D" w14:textId="77777777" w:rsidTr="009F1077">
        <w:trPr>
          <w:trHeight w:hRule="exact" w:val="1490"/>
        </w:trPr>
        <w:tc>
          <w:tcPr>
            <w:tcW w:w="2235" w:type="dxa"/>
            <w:vMerge/>
            <w:tcMar>
              <w:top w:w="57" w:type="dxa"/>
              <w:bottom w:w="57" w:type="dxa"/>
            </w:tcMar>
          </w:tcPr>
          <w:p w14:paraId="13DBB46B" w14:textId="77777777" w:rsidR="009F1077" w:rsidRPr="006C7C85" w:rsidRDefault="009F1077" w:rsidP="00F80BA5">
            <w:pPr>
              <w:rPr>
                <w:rFonts w:ascii="Arial" w:hAnsi="Arial" w:cs="Arial"/>
                <w:sz w:val="18"/>
                <w:szCs w:val="18"/>
              </w:rPr>
            </w:pPr>
          </w:p>
        </w:tc>
        <w:tc>
          <w:tcPr>
            <w:tcW w:w="1984" w:type="dxa"/>
            <w:tcMar>
              <w:top w:w="57" w:type="dxa"/>
              <w:bottom w:w="57" w:type="dxa"/>
            </w:tcMar>
          </w:tcPr>
          <w:p w14:paraId="6EA529DC" w14:textId="77777777" w:rsidR="009F1077" w:rsidRDefault="009F1077" w:rsidP="00F80BA5"/>
        </w:tc>
        <w:tc>
          <w:tcPr>
            <w:tcW w:w="4253" w:type="dxa"/>
            <w:tcMar>
              <w:top w:w="57" w:type="dxa"/>
              <w:bottom w:w="57" w:type="dxa"/>
            </w:tcMar>
          </w:tcPr>
          <w:p w14:paraId="5344CCAC" w14:textId="2AF904CC" w:rsidR="009F1077" w:rsidRPr="009F1077" w:rsidRDefault="009F1077" w:rsidP="009F1077">
            <w:pPr>
              <w:pStyle w:val="Default"/>
              <w:rPr>
                <w:sz w:val="20"/>
                <w:szCs w:val="20"/>
              </w:rPr>
            </w:pPr>
            <w:r w:rsidRPr="009F1077">
              <w:rPr>
                <w:sz w:val="20"/>
                <w:szCs w:val="20"/>
              </w:rPr>
              <w:t>regressed since home learning.</w:t>
            </w:r>
          </w:p>
          <w:p w14:paraId="116CC4B8" w14:textId="77777777" w:rsidR="009F1077" w:rsidRPr="009F1077" w:rsidRDefault="009F1077" w:rsidP="009F1077">
            <w:pPr>
              <w:pStyle w:val="Default"/>
              <w:rPr>
                <w:sz w:val="20"/>
                <w:szCs w:val="20"/>
              </w:rPr>
            </w:pPr>
            <w:r w:rsidRPr="009F1077">
              <w:rPr>
                <w:sz w:val="20"/>
                <w:szCs w:val="20"/>
                <w:u w:val="single"/>
              </w:rPr>
              <w:t xml:space="preserve">Child </w:t>
            </w:r>
            <w:proofErr w:type="gramStart"/>
            <w:r w:rsidRPr="009F1077">
              <w:rPr>
                <w:sz w:val="20"/>
                <w:szCs w:val="20"/>
                <w:u w:val="single"/>
              </w:rPr>
              <w:t>E</w:t>
            </w:r>
            <w:r w:rsidRPr="009F1077">
              <w:rPr>
                <w:sz w:val="20"/>
                <w:szCs w:val="20"/>
              </w:rPr>
              <w:t xml:space="preserve">  -</w:t>
            </w:r>
            <w:proofErr w:type="gramEnd"/>
            <w:r w:rsidRPr="009F1077">
              <w:rPr>
                <w:sz w:val="20"/>
                <w:szCs w:val="20"/>
              </w:rPr>
              <w:t xml:space="preserve"> Started at level 2 (high pink) and currently level 14. Continuing into next term.</w:t>
            </w:r>
          </w:p>
          <w:p w14:paraId="215AA458" w14:textId="12FFF14F" w:rsidR="009F1077" w:rsidRPr="009F1077" w:rsidRDefault="009F1077" w:rsidP="009F1077">
            <w:pPr>
              <w:pStyle w:val="Default"/>
              <w:rPr>
                <w:color w:val="auto"/>
                <w:sz w:val="20"/>
                <w:szCs w:val="20"/>
              </w:rPr>
            </w:pPr>
            <w:r w:rsidRPr="009F1077">
              <w:rPr>
                <w:color w:val="auto"/>
                <w:sz w:val="20"/>
                <w:szCs w:val="20"/>
                <w:u w:val="single"/>
              </w:rPr>
              <w:t>Child F</w:t>
            </w:r>
            <w:r w:rsidRPr="009F1077">
              <w:rPr>
                <w:color w:val="auto"/>
                <w:sz w:val="20"/>
                <w:szCs w:val="20"/>
              </w:rPr>
              <w:t xml:space="preserve"> - </w:t>
            </w:r>
            <w:r w:rsidRPr="009F1077">
              <w:rPr>
                <w:sz w:val="20"/>
                <w:szCs w:val="20"/>
              </w:rPr>
              <w:t>Currently level 21 and almost ready to discontinue but she needs a bit more work on phonics</w:t>
            </w:r>
          </w:p>
          <w:p w14:paraId="14C37F58" w14:textId="77777777" w:rsidR="009F1077" w:rsidRPr="009F1077" w:rsidRDefault="009F1077" w:rsidP="009F1077">
            <w:pPr>
              <w:pStyle w:val="Default"/>
              <w:rPr>
                <w:color w:val="auto"/>
                <w:sz w:val="20"/>
                <w:szCs w:val="20"/>
              </w:rPr>
            </w:pPr>
          </w:p>
          <w:p w14:paraId="5143D794" w14:textId="77777777" w:rsidR="009F1077" w:rsidRPr="00806845" w:rsidRDefault="009F1077" w:rsidP="00806845">
            <w:pPr>
              <w:shd w:val="clear" w:color="auto" w:fill="FFFFFF"/>
              <w:rPr>
                <w:rFonts w:eastAsia="Times New Roman" w:cstheme="minorHAnsi"/>
                <w:sz w:val="18"/>
                <w:szCs w:val="18"/>
                <w:bdr w:val="none" w:sz="0" w:space="0" w:color="auto" w:frame="1"/>
                <w:lang w:eastAsia="en-GB"/>
              </w:rPr>
            </w:pPr>
          </w:p>
        </w:tc>
        <w:tc>
          <w:tcPr>
            <w:tcW w:w="5103" w:type="dxa"/>
            <w:tcMar>
              <w:top w:w="57" w:type="dxa"/>
              <w:bottom w:w="57" w:type="dxa"/>
            </w:tcMar>
          </w:tcPr>
          <w:p w14:paraId="32B22FF1" w14:textId="77777777" w:rsidR="009F1077" w:rsidRPr="00806845" w:rsidRDefault="009F1077" w:rsidP="00806845">
            <w:pPr>
              <w:shd w:val="clear" w:color="auto" w:fill="FFFFFF"/>
              <w:spacing w:beforeAutospacing="1" w:afterAutospacing="1"/>
              <w:rPr>
                <w:rFonts w:ascii="Calibri" w:eastAsia="Times New Roman" w:hAnsi="Calibri" w:cs="Calibri"/>
                <w:sz w:val="20"/>
                <w:szCs w:val="20"/>
                <w:bdr w:val="none" w:sz="0" w:space="0" w:color="auto" w:frame="1"/>
                <w:lang w:eastAsia="en-GB"/>
              </w:rPr>
            </w:pPr>
          </w:p>
        </w:tc>
        <w:tc>
          <w:tcPr>
            <w:tcW w:w="1417" w:type="dxa"/>
          </w:tcPr>
          <w:p w14:paraId="78E60EF5" w14:textId="77777777" w:rsidR="009F1077" w:rsidRDefault="009F1077" w:rsidP="00530007"/>
        </w:tc>
      </w:tr>
      <w:tr w:rsidR="00844F8F" w:rsidRPr="002954A6" w14:paraId="08519753" w14:textId="77777777" w:rsidTr="009F1077">
        <w:trPr>
          <w:trHeight w:hRule="exact" w:val="7880"/>
        </w:trPr>
        <w:tc>
          <w:tcPr>
            <w:tcW w:w="2235" w:type="dxa"/>
            <w:vMerge/>
            <w:tcMar>
              <w:top w:w="57" w:type="dxa"/>
              <w:bottom w:w="57" w:type="dxa"/>
            </w:tcMar>
          </w:tcPr>
          <w:p w14:paraId="58DF19FB" w14:textId="6905EF5C" w:rsidR="00844F8F" w:rsidRPr="006C7C85" w:rsidRDefault="00844F8F" w:rsidP="00F80BA5">
            <w:pPr>
              <w:rPr>
                <w:rFonts w:ascii="Arial" w:hAnsi="Arial" w:cs="Arial"/>
                <w:sz w:val="18"/>
                <w:szCs w:val="18"/>
              </w:rPr>
            </w:pPr>
          </w:p>
        </w:tc>
        <w:tc>
          <w:tcPr>
            <w:tcW w:w="1984" w:type="dxa"/>
            <w:tcMar>
              <w:top w:w="57" w:type="dxa"/>
              <w:bottom w:w="57" w:type="dxa"/>
            </w:tcMar>
          </w:tcPr>
          <w:p w14:paraId="20A07736" w14:textId="77777777" w:rsidR="00C90352" w:rsidRDefault="00C90352" w:rsidP="00F80BA5">
            <w:r>
              <w:t>Intervention and Early Help: SENCO (3 days a week)</w:t>
            </w:r>
          </w:p>
          <w:p w14:paraId="6B24C403" w14:textId="77777777" w:rsidR="00C90352" w:rsidRDefault="00C90352" w:rsidP="00F80BA5"/>
          <w:p w14:paraId="7AA5D3B0" w14:textId="470A2470" w:rsidR="00844F8F" w:rsidRPr="00844F8F" w:rsidRDefault="00844F8F" w:rsidP="00F80BA5">
            <w:pPr>
              <w:rPr>
                <w:rFonts w:cstheme="minorHAnsi"/>
                <w:sz w:val="20"/>
                <w:szCs w:val="20"/>
              </w:rPr>
            </w:pPr>
            <w:r w:rsidRPr="00844F8F">
              <w:rPr>
                <w:rFonts w:cstheme="minorHAnsi"/>
                <w:sz w:val="20"/>
                <w:szCs w:val="20"/>
              </w:rPr>
              <w:t xml:space="preserve">Service level Agreements: </w:t>
            </w:r>
          </w:p>
          <w:p w14:paraId="77857738" w14:textId="77777777" w:rsidR="00844F8F" w:rsidRPr="00844F8F" w:rsidRDefault="00844F8F" w:rsidP="00F80BA5">
            <w:pPr>
              <w:rPr>
                <w:rFonts w:cstheme="minorHAnsi"/>
                <w:sz w:val="20"/>
                <w:szCs w:val="20"/>
              </w:rPr>
            </w:pPr>
            <w:r w:rsidRPr="00844F8F">
              <w:rPr>
                <w:rFonts w:cstheme="minorHAnsi"/>
                <w:sz w:val="20"/>
                <w:szCs w:val="20"/>
              </w:rPr>
              <w:sym w:font="Symbol" w:char="F0B7"/>
            </w:r>
            <w:r w:rsidRPr="00844F8F">
              <w:rPr>
                <w:rFonts w:cstheme="minorHAnsi"/>
                <w:sz w:val="20"/>
                <w:szCs w:val="20"/>
              </w:rPr>
              <w:t xml:space="preserve"> Educational Psychologist </w:t>
            </w:r>
          </w:p>
          <w:p w14:paraId="44B899D2" w14:textId="77777777" w:rsidR="00844F8F" w:rsidRPr="00844F8F" w:rsidRDefault="00844F8F" w:rsidP="00F80BA5">
            <w:pPr>
              <w:rPr>
                <w:rFonts w:cstheme="minorHAnsi"/>
                <w:sz w:val="20"/>
                <w:szCs w:val="20"/>
              </w:rPr>
            </w:pPr>
            <w:r w:rsidRPr="00844F8F">
              <w:rPr>
                <w:rFonts w:cstheme="minorHAnsi"/>
                <w:sz w:val="20"/>
                <w:szCs w:val="20"/>
              </w:rPr>
              <w:sym w:font="Symbol" w:char="F0B7"/>
            </w:r>
            <w:r w:rsidRPr="00844F8F">
              <w:rPr>
                <w:rFonts w:cstheme="minorHAnsi"/>
                <w:sz w:val="20"/>
                <w:szCs w:val="20"/>
              </w:rPr>
              <w:t xml:space="preserve"> Behaviour Support</w:t>
            </w:r>
          </w:p>
          <w:p w14:paraId="01F4A13B" w14:textId="563B870B" w:rsidR="00844F8F" w:rsidRPr="00844F8F" w:rsidRDefault="00844F8F" w:rsidP="00F80BA5">
            <w:pPr>
              <w:rPr>
                <w:rFonts w:cstheme="minorHAnsi"/>
                <w:sz w:val="20"/>
                <w:szCs w:val="20"/>
              </w:rPr>
            </w:pPr>
            <w:r w:rsidRPr="00844F8F">
              <w:rPr>
                <w:rFonts w:cstheme="minorHAnsi"/>
                <w:sz w:val="20"/>
                <w:szCs w:val="20"/>
              </w:rPr>
              <w:t xml:space="preserve"> </w:t>
            </w:r>
            <w:r w:rsidRPr="00844F8F">
              <w:rPr>
                <w:rFonts w:cstheme="minorHAnsi"/>
                <w:sz w:val="20"/>
                <w:szCs w:val="20"/>
              </w:rPr>
              <w:sym w:font="Symbol" w:char="F0B7"/>
            </w:r>
            <w:r w:rsidRPr="00844F8F">
              <w:rPr>
                <w:rFonts w:cstheme="minorHAnsi"/>
                <w:sz w:val="20"/>
                <w:szCs w:val="20"/>
              </w:rPr>
              <w:t xml:space="preserve"> Speech and Language Therapist</w:t>
            </w:r>
          </w:p>
        </w:tc>
        <w:tc>
          <w:tcPr>
            <w:tcW w:w="4253" w:type="dxa"/>
            <w:tcMar>
              <w:top w:w="57" w:type="dxa"/>
              <w:bottom w:w="57" w:type="dxa"/>
            </w:tcMar>
          </w:tcPr>
          <w:p w14:paraId="1500A38D" w14:textId="66E61E93" w:rsidR="00806845" w:rsidRPr="00806845" w:rsidRDefault="00806845" w:rsidP="00806845">
            <w:pPr>
              <w:shd w:val="clear" w:color="auto" w:fill="FFFFFF"/>
              <w:rPr>
                <w:rFonts w:eastAsia="Times New Roman" w:cstheme="minorHAnsi"/>
                <w:sz w:val="18"/>
                <w:szCs w:val="18"/>
                <w:bdr w:val="none" w:sz="0" w:space="0" w:color="auto" w:frame="1"/>
                <w:lang w:eastAsia="en-GB"/>
              </w:rPr>
            </w:pPr>
            <w:r w:rsidRPr="00806845">
              <w:rPr>
                <w:rFonts w:eastAsia="Times New Roman" w:cstheme="minorHAnsi"/>
                <w:sz w:val="18"/>
                <w:szCs w:val="18"/>
                <w:bdr w:val="none" w:sz="0" w:space="0" w:color="auto" w:frame="1"/>
                <w:lang w:eastAsia="en-GB"/>
              </w:rPr>
              <w:t>Two new EHCPs were achieved. One of these had been applied for by nursery and had initially been turned down. One of our Y6 children, with significant learning needs, was awarded a place at a special needs high school. This means that he is in a caring and nurturing environment, and will cope with the t</w:t>
            </w:r>
            <w:r>
              <w:rPr>
                <w:rFonts w:eastAsia="Times New Roman" w:cstheme="minorHAnsi"/>
                <w:sz w:val="18"/>
                <w:szCs w:val="18"/>
                <w:bdr w:val="none" w:sz="0" w:space="0" w:color="auto" w:frame="1"/>
                <w:lang w:eastAsia="en-GB"/>
              </w:rPr>
              <w:t xml:space="preserve">ransition and continue to learn. </w:t>
            </w:r>
            <w:r w:rsidRPr="00806845">
              <w:rPr>
                <w:rFonts w:eastAsia="Times New Roman" w:cstheme="minorHAnsi"/>
                <w:sz w:val="18"/>
                <w:szCs w:val="18"/>
                <w:bdr w:val="none" w:sz="0" w:space="0" w:color="auto" w:frame="1"/>
                <w:lang w:eastAsia="en-GB"/>
              </w:rPr>
              <w:t xml:space="preserve">During lockdown risk assessments were done for all children with EHCPs, in order to decide whether they would be better learning at home or at school. </w:t>
            </w:r>
            <w:r>
              <w:rPr>
                <w:rFonts w:eastAsia="Times New Roman" w:cstheme="minorHAnsi"/>
                <w:sz w:val="18"/>
                <w:szCs w:val="18"/>
                <w:bdr w:val="none" w:sz="0" w:space="0" w:color="auto" w:frame="1"/>
                <w:lang w:eastAsia="en-GB"/>
              </w:rPr>
              <w:t>Therefore,</w:t>
            </w:r>
            <w:r w:rsidRPr="00806845">
              <w:rPr>
                <w:rFonts w:eastAsia="Times New Roman" w:cstheme="minorHAnsi"/>
                <w:sz w:val="18"/>
                <w:szCs w:val="18"/>
                <w:bdr w:val="none" w:sz="0" w:space="0" w:color="auto" w:frame="1"/>
                <w:lang w:eastAsia="en-GB"/>
              </w:rPr>
              <w:t xml:space="preserve"> all the children were safe and had access to the best provision we were able to provide in the circumstances.  Also, weekly conversations with parents of significant SEND pupils – EHCP/others with significant needs or where an EHCP is being considered, and some of our vulnerable pupils. This gave parents an additional contact</w:t>
            </w:r>
            <w:r w:rsidRPr="00806845">
              <w:rPr>
                <w:rFonts w:ascii="Calibri" w:eastAsia="Times New Roman" w:hAnsi="Calibri" w:cs="Calibri"/>
                <w:sz w:val="18"/>
                <w:szCs w:val="18"/>
                <w:bdr w:val="none" w:sz="0" w:space="0" w:color="auto" w:frame="1"/>
                <w:lang w:eastAsia="en-GB"/>
              </w:rPr>
              <w:t xml:space="preserve"> with school, a chance to chat about how they were coping and support where needed.  On our return after lockdown, work with children/parents/TAs/teachers to enable the safe and happy return of all our EHCP (and other SEN) children. In some cases, this involved children returning on a part-time timetable, until we were sure that they could cope with full-time learning again.  Life skills sessions started for EHCP (plus a few others with significant need) children until COVID closures- we have not been able to do this yet this year due to bubbles. We are working towards small groups from each bubble having access to this, including SEND pupils plus one or two others who can support them/who might benefit from them.  All CAMs were carried out, within the correct time frames, and early help forms completed, following the meetings, with referrals made. Annual review meetings were held for all EHCPs and relevant paperwork completed/submitted. </w:t>
            </w:r>
          </w:p>
          <w:p w14:paraId="20DA0F41" w14:textId="46D10C4D" w:rsidR="00C90352" w:rsidRPr="00F80BA5" w:rsidRDefault="00C90352" w:rsidP="00E070DB">
            <w:pPr>
              <w:pStyle w:val="Default"/>
              <w:rPr>
                <w:color w:val="auto"/>
                <w:sz w:val="18"/>
                <w:szCs w:val="18"/>
                <w:highlight w:val="yellow"/>
              </w:rPr>
            </w:pPr>
          </w:p>
        </w:tc>
        <w:tc>
          <w:tcPr>
            <w:tcW w:w="5103" w:type="dxa"/>
            <w:tcMar>
              <w:top w:w="57" w:type="dxa"/>
              <w:bottom w:w="57" w:type="dxa"/>
            </w:tcMar>
          </w:tcPr>
          <w:p w14:paraId="224F09F4" w14:textId="0CE430E0" w:rsidR="00806845" w:rsidRPr="00806845" w:rsidRDefault="00806845" w:rsidP="00806845">
            <w:pPr>
              <w:shd w:val="clear" w:color="auto" w:fill="FFFFFF"/>
              <w:spacing w:beforeAutospacing="1" w:afterAutospacing="1"/>
              <w:rPr>
                <w:rFonts w:ascii="Calibri" w:eastAsia="Times New Roman" w:hAnsi="Calibri" w:cs="Calibri"/>
                <w:sz w:val="20"/>
                <w:szCs w:val="20"/>
                <w:lang w:eastAsia="en-GB"/>
              </w:rPr>
            </w:pPr>
            <w:r w:rsidRPr="00806845">
              <w:rPr>
                <w:rFonts w:ascii="Calibri" w:eastAsia="Times New Roman" w:hAnsi="Calibri" w:cs="Calibri"/>
                <w:sz w:val="20"/>
                <w:szCs w:val="20"/>
                <w:bdr w:val="none" w:sz="0" w:space="0" w:color="auto" w:frame="1"/>
                <w:lang w:eastAsia="en-GB"/>
              </w:rPr>
              <w:t>New Provision Map online tool bought into, and trialled – will give us a more useful way of tracking and celebrating progress-– we are fully using this for individual provision maps this term, and will be extending this to our interventions from spring term 2021. </w:t>
            </w:r>
          </w:p>
          <w:p w14:paraId="32F2E6F5" w14:textId="77777777" w:rsidR="00806845" w:rsidRPr="00806845" w:rsidRDefault="00806845" w:rsidP="00806845">
            <w:pPr>
              <w:shd w:val="clear" w:color="auto" w:fill="FFFFFF"/>
              <w:spacing w:beforeAutospacing="1" w:afterAutospacing="1"/>
              <w:rPr>
                <w:rFonts w:ascii="Calibri" w:eastAsia="Times New Roman" w:hAnsi="Calibri" w:cs="Calibri"/>
                <w:sz w:val="20"/>
                <w:szCs w:val="20"/>
                <w:lang w:eastAsia="en-GB"/>
              </w:rPr>
            </w:pPr>
            <w:r w:rsidRPr="00806845">
              <w:rPr>
                <w:rFonts w:ascii="Calibri" w:eastAsia="Times New Roman" w:hAnsi="Calibri" w:cs="Calibri"/>
                <w:sz w:val="20"/>
                <w:szCs w:val="20"/>
                <w:bdr w:val="none" w:sz="0" w:space="0" w:color="auto" w:frame="1"/>
                <w:lang w:eastAsia="en-GB"/>
              </w:rPr>
              <w:t>Continue to develop our target setting for SEND children – this has vastly improved, but still needs work.  </w:t>
            </w:r>
          </w:p>
          <w:p w14:paraId="53D930BA" w14:textId="0FBBCEA2" w:rsidR="00806845" w:rsidRPr="00806845" w:rsidRDefault="00806845" w:rsidP="00806845">
            <w:pPr>
              <w:shd w:val="clear" w:color="auto" w:fill="FFFFFF"/>
              <w:spacing w:beforeAutospacing="1" w:afterAutospacing="1"/>
              <w:rPr>
                <w:rFonts w:ascii="Calibri" w:eastAsia="Times New Roman" w:hAnsi="Calibri" w:cs="Calibri"/>
                <w:sz w:val="20"/>
                <w:szCs w:val="20"/>
                <w:lang w:eastAsia="en-GB"/>
              </w:rPr>
            </w:pPr>
            <w:r w:rsidRPr="00806845">
              <w:rPr>
                <w:rFonts w:ascii="Calibri" w:eastAsia="Times New Roman" w:hAnsi="Calibri" w:cs="Calibri"/>
                <w:sz w:val="20"/>
                <w:szCs w:val="20"/>
                <w:bdr w:val="none" w:sz="0" w:space="0" w:color="auto" w:frame="1"/>
                <w:lang w:eastAsia="en-GB"/>
              </w:rPr>
              <w:t>Life skills sessions – this will be developed as the year progresses.  </w:t>
            </w:r>
          </w:p>
          <w:p w14:paraId="4E2F21D7" w14:textId="77777777" w:rsidR="00806845" w:rsidRPr="00806845" w:rsidRDefault="00806845" w:rsidP="00806845">
            <w:pPr>
              <w:shd w:val="clear" w:color="auto" w:fill="FFFFFF"/>
              <w:spacing w:beforeAutospacing="1" w:afterAutospacing="1"/>
              <w:rPr>
                <w:rFonts w:ascii="Calibri" w:eastAsia="Times New Roman" w:hAnsi="Calibri" w:cs="Calibri"/>
                <w:sz w:val="20"/>
                <w:szCs w:val="20"/>
                <w:lang w:eastAsia="en-GB"/>
              </w:rPr>
            </w:pPr>
            <w:r w:rsidRPr="00806845">
              <w:rPr>
                <w:rFonts w:ascii="Calibri" w:eastAsia="Times New Roman" w:hAnsi="Calibri" w:cs="Calibri"/>
                <w:sz w:val="20"/>
                <w:szCs w:val="20"/>
                <w:bdr w:val="none" w:sz="0" w:space="0" w:color="auto" w:frame="1"/>
                <w:lang w:eastAsia="en-GB"/>
              </w:rPr>
              <w:t>The intention is to also look at some of the non-academic talents some of our SEND children have, such as art, and to look at how we can nurture and support this talent – it could be the key to their future! </w:t>
            </w:r>
          </w:p>
          <w:p w14:paraId="01321FE2" w14:textId="77777777" w:rsidR="00806845" w:rsidRPr="00806845" w:rsidRDefault="00806845" w:rsidP="00806845">
            <w:pPr>
              <w:shd w:val="clear" w:color="auto" w:fill="FFFFFF"/>
              <w:spacing w:beforeAutospacing="1" w:afterAutospacing="1"/>
              <w:rPr>
                <w:rFonts w:ascii="Calibri" w:eastAsia="Times New Roman" w:hAnsi="Calibri" w:cs="Calibri"/>
                <w:sz w:val="20"/>
                <w:szCs w:val="20"/>
                <w:lang w:eastAsia="en-GB"/>
              </w:rPr>
            </w:pPr>
            <w:r w:rsidRPr="00806845">
              <w:rPr>
                <w:rFonts w:ascii="Calibri" w:eastAsia="Times New Roman" w:hAnsi="Calibri" w:cs="Calibri"/>
                <w:sz w:val="20"/>
                <w:szCs w:val="20"/>
                <w:bdr w:val="none" w:sz="0" w:space="0" w:color="auto" w:frame="1"/>
                <w:lang w:eastAsia="en-GB"/>
              </w:rPr>
              <w:t>Continue to develop the skills set for our 1-1 TAs, and how they can support each other.  </w:t>
            </w:r>
          </w:p>
          <w:p w14:paraId="6887FAA5" w14:textId="77777777" w:rsidR="00844F8F" w:rsidRPr="006C7C85" w:rsidRDefault="00844F8F" w:rsidP="00127AEB">
            <w:pPr>
              <w:rPr>
                <w:rFonts w:ascii="Arial" w:hAnsi="Arial" w:cs="Arial"/>
                <w:sz w:val="18"/>
                <w:szCs w:val="18"/>
              </w:rPr>
            </w:pPr>
          </w:p>
        </w:tc>
        <w:tc>
          <w:tcPr>
            <w:tcW w:w="1417" w:type="dxa"/>
          </w:tcPr>
          <w:p w14:paraId="7EC747F1" w14:textId="77777777" w:rsidR="00C90352" w:rsidRDefault="00C90352" w:rsidP="00530007">
            <w:r>
              <w:t>£20,502</w:t>
            </w:r>
          </w:p>
          <w:p w14:paraId="662EA884" w14:textId="77777777" w:rsidR="00C90352" w:rsidRDefault="00C90352" w:rsidP="00530007"/>
          <w:p w14:paraId="581902EB" w14:textId="77777777" w:rsidR="00C90352" w:rsidRDefault="00C90352" w:rsidP="00530007"/>
          <w:p w14:paraId="3F94F820" w14:textId="77777777" w:rsidR="00C90352" w:rsidRDefault="00C90352" w:rsidP="00530007"/>
          <w:p w14:paraId="7B8D8CFF" w14:textId="77777777" w:rsidR="00C90352" w:rsidRDefault="00C90352" w:rsidP="00530007"/>
          <w:p w14:paraId="43A7681A" w14:textId="655B93D3" w:rsidR="00844F8F" w:rsidRPr="006C7C85" w:rsidRDefault="00844F8F" w:rsidP="00530007">
            <w:pPr>
              <w:rPr>
                <w:rFonts w:ascii="Arial" w:hAnsi="Arial" w:cs="Arial"/>
                <w:sz w:val="18"/>
                <w:szCs w:val="18"/>
              </w:rPr>
            </w:pPr>
            <w:r>
              <w:t>£5,211</w:t>
            </w:r>
          </w:p>
        </w:tc>
      </w:tr>
      <w:tr w:rsidR="00844F8F" w:rsidRPr="002954A6" w14:paraId="5BCBB43E" w14:textId="77777777" w:rsidTr="002E0E69">
        <w:trPr>
          <w:trHeight w:hRule="exact" w:val="3758"/>
        </w:trPr>
        <w:tc>
          <w:tcPr>
            <w:tcW w:w="2235" w:type="dxa"/>
            <w:vMerge/>
            <w:tcMar>
              <w:top w:w="57" w:type="dxa"/>
              <w:bottom w:w="57" w:type="dxa"/>
            </w:tcMar>
          </w:tcPr>
          <w:p w14:paraId="5A0B9FDD" w14:textId="77777777" w:rsidR="00844F8F" w:rsidRPr="006C7C85" w:rsidRDefault="00844F8F" w:rsidP="00F80BA5">
            <w:pPr>
              <w:rPr>
                <w:rFonts w:ascii="Arial" w:hAnsi="Arial" w:cs="Arial"/>
                <w:sz w:val="18"/>
                <w:szCs w:val="18"/>
              </w:rPr>
            </w:pPr>
          </w:p>
        </w:tc>
        <w:tc>
          <w:tcPr>
            <w:tcW w:w="1984" w:type="dxa"/>
            <w:tcMar>
              <w:top w:w="57" w:type="dxa"/>
              <w:bottom w:w="57" w:type="dxa"/>
            </w:tcMar>
          </w:tcPr>
          <w:p w14:paraId="0B00D6A0" w14:textId="6A649BFC" w:rsidR="00C90352" w:rsidRPr="000B05F6" w:rsidRDefault="00C90352" w:rsidP="00F80BA5">
            <w:pPr>
              <w:rPr>
                <w:rFonts w:cstheme="minorHAnsi"/>
                <w:sz w:val="20"/>
                <w:szCs w:val="20"/>
              </w:rPr>
            </w:pPr>
            <w:r w:rsidRPr="000B05F6">
              <w:rPr>
                <w:rFonts w:cstheme="minorHAnsi"/>
                <w:sz w:val="20"/>
                <w:szCs w:val="20"/>
              </w:rPr>
              <w:t>Curriculum and Learning Innovation TLR Equality TLR</w:t>
            </w:r>
          </w:p>
        </w:tc>
        <w:tc>
          <w:tcPr>
            <w:tcW w:w="4253" w:type="dxa"/>
            <w:tcMar>
              <w:top w:w="57" w:type="dxa"/>
              <w:bottom w:w="57" w:type="dxa"/>
            </w:tcMar>
          </w:tcPr>
          <w:p w14:paraId="75A39357" w14:textId="35B80EFA" w:rsidR="00C90352" w:rsidRPr="000B05F6" w:rsidRDefault="002E0E69" w:rsidP="00F3220B">
            <w:pPr>
              <w:pStyle w:val="Default"/>
              <w:rPr>
                <w:rFonts w:asciiTheme="minorHAnsi" w:hAnsiTheme="minorHAnsi" w:cstheme="minorHAnsi"/>
                <w:sz w:val="20"/>
                <w:szCs w:val="20"/>
              </w:rPr>
            </w:pPr>
            <w:r w:rsidRPr="000B05F6">
              <w:rPr>
                <w:rFonts w:asciiTheme="minorHAnsi" w:hAnsiTheme="minorHAnsi" w:cstheme="minorHAnsi"/>
                <w:sz w:val="20"/>
                <w:szCs w:val="20"/>
              </w:rPr>
              <w:t xml:space="preserve">The curriculum and learning innovation TLR worked with SLT to decide on priorities informed by national educational development and research. They lead whole school training and facilitated CPD for the whole school whilst monitoring and evaluating actions and impact. </w:t>
            </w:r>
          </w:p>
          <w:p w14:paraId="1BC7AB29" w14:textId="77777777" w:rsidR="00C90352" w:rsidRPr="000B05F6" w:rsidRDefault="00C90352" w:rsidP="00F3220B">
            <w:pPr>
              <w:pStyle w:val="Default"/>
              <w:rPr>
                <w:rFonts w:asciiTheme="minorHAnsi" w:hAnsiTheme="minorHAnsi" w:cstheme="minorHAnsi"/>
                <w:sz w:val="20"/>
                <w:szCs w:val="20"/>
              </w:rPr>
            </w:pPr>
          </w:p>
          <w:p w14:paraId="3A367CD6" w14:textId="1F585BD5" w:rsidR="00844F8F" w:rsidRPr="000B05F6" w:rsidRDefault="00C90352" w:rsidP="00F3220B">
            <w:pPr>
              <w:pStyle w:val="Default"/>
              <w:rPr>
                <w:rFonts w:asciiTheme="minorHAnsi" w:hAnsiTheme="minorHAnsi" w:cstheme="minorHAnsi"/>
                <w:color w:val="auto"/>
                <w:sz w:val="20"/>
                <w:szCs w:val="20"/>
                <w:highlight w:val="yellow"/>
              </w:rPr>
            </w:pPr>
            <w:r w:rsidRPr="000B05F6">
              <w:rPr>
                <w:rFonts w:asciiTheme="minorHAnsi" w:hAnsiTheme="minorHAnsi" w:cstheme="minorHAnsi"/>
                <w:sz w:val="20"/>
                <w:szCs w:val="20"/>
              </w:rPr>
              <w:t>The Equality TLR also collected, analysed and monitored the data on vulnerable groups whom are eligible for Pupil Premium termly ensuring that interventions were put in place were needed or reviewed. These pupils were also discussed in Pupil Progress meetings with SLT with this information being shared for handover meetings.</w:t>
            </w:r>
          </w:p>
        </w:tc>
        <w:tc>
          <w:tcPr>
            <w:tcW w:w="5103" w:type="dxa"/>
            <w:tcMar>
              <w:top w:w="57" w:type="dxa"/>
              <w:bottom w:w="57" w:type="dxa"/>
            </w:tcMar>
          </w:tcPr>
          <w:p w14:paraId="575FE6DF" w14:textId="2AFACD31" w:rsidR="00844F8F" w:rsidRPr="000B05F6" w:rsidRDefault="002E0E69" w:rsidP="002E0E69">
            <w:pPr>
              <w:rPr>
                <w:rFonts w:cstheme="minorHAnsi"/>
                <w:sz w:val="20"/>
                <w:szCs w:val="20"/>
              </w:rPr>
            </w:pPr>
            <w:r w:rsidRPr="000B05F6">
              <w:rPr>
                <w:rFonts w:cstheme="minorHAnsi"/>
                <w:sz w:val="20"/>
                <w:szCs w:val="20"/>
              </w:rPr>
              <w:t>Approaches ongoing whilst being adaptive to school needs and priorities.</w:t>
            </w:r>
          </w:p>
        </w:tc>
        <w:tc>
          <w:tcPr>
            <w:tcW w:w="1417" w:type="dxa"/>
          </w:tcPr>
          <w:p w14:paraId="1528DDA5" w14:textId="7BDE6C1D" w:rsidR="00844F8F" w:rsidRDefault="002E0E69" w:rsidP="002E0E69">
            <w:r>
              <w:t>£1,600 £1,600</w:t>
            </w:r>
          </w:p>
        </w:tc>
      </w:tr>
      <w:tr w:rsidR="002954A6" w:rsidRPr="002954A6" w14:paraId="5B53F9C7" w14:textId="77777777" w:rsidTr="007335B7">
        <w:trPr>
          <w:trHeight w:hRule="exact" w:val="312"/>
        </w:trPr>
        <w:tc>
          <w:tcPr>
            <w:tcW w:w="14992" w:type="dxa"/>
            <w:gridSpan w:val="5"/>
            <w:tcMar>
              <w:top w:w="57" w:type="dxa"/>
              <w:bottom w:w="57" w:type="dxa"/>
            </w:tcMar>
          </w:tcPr>
          <w:p w14:paraId="62E737C9" w14:textId="77777777" w:rsidR="007335B7" w:rsidRPr="002954A6" w:rsidRDefault="00B369C7" w:rsidP="004F6468">
            <w:pPr>
              <w:pStyle w:val="ListParagraph"/>
              <w:numPr>
                <w:ilvl w:val="0"/>
                <w:numId w:val="16"/>
              </w:numPr>
              <w:ind w:left="426" w:hanging="142"/>
              <w:rPr>
                <w:rFonts w:ascii="Arial" w:hAnsi="Arial" w:cs="Arial"/>
                <w:b/>
              </w:rPr>
            </w:pPr>
            <w:r w:rsidRPr="002954A6">
              <w:rPr>
                <w:rFonts w:ascii="Arial" w:hAnsi="Arial" w:cs="Arial"/>
                <w:b/>
              </w:rPr>
              <w:t>Other</w:t>
            </w:r>
            <w:r w:rsidR="006F2883" w:rsidRPr="002954A6">
              <w:rPr>
                <w:rFonts w:ascii="Arial" w:hAnsi="Arial" w:cs="Arial"/>
                <w:b/>
              </w:rPr>
              <w:t xml:space="preserve"> approaches</w:t>
            </w:r>
          </w:p>
        </w:tc>
      </w:tr>
      <w:tr w:rsidR="002954A6" w:rsidRPr="002954A6" w14:paraId="13EA6F62" w14:textId="77777777" w:rsidTr="00766387">
        <w:tc>
          <w:tcPr>
            <w:tcW w:w="2235" w:type="dxa"/>
            <w:tcMar>
              <w:top w:w="57" w:type="dxa"/>
              <w:bottom w:w="57" w:type="dxa"/>
            </w:tcMar>
          </w:tcPr>
          <w:p w14:paraId="3FA22661" w14:textId="77777777" w:rsidR="007335B7" w:rsidRPr="002954A6" w:rsidRDefault="007335B7" w:rsidP="00127AEB">
            <w:pPr>
              <w:rPr>
                <w:rFonts w:ascii="Arial" w:hAnsi="Arial" w:cs="Arial"/>
                <w:b/>
              </w:rPr>
            </w:pPr>
            <w:r w:rsidRPr="002954A6">
              <w:rPr>
                <w:rFonts w:ascii="Arial" w:hAnsi="Arial" w:cs="Arial"/>
                <w:b/>
              </w:rPr>
              <w:t>Desired outcome</w:t>
            </w:r>
          </w:p>
        </w:tc>
        <w:tc>
          <w:tcPr>
            <w:tcW w:w="1984" w:type="dxa"/>
            <w:tcMar>
              <w:top w:w="57" w:type="dxa"/>
              <w:bottom w:w="57" w:type="dxa"/>
            </w:tcMar>
          </w:tcPr>
          <w:p w14:paraId="4AA71DF8" w14:textId="77777777" w:rsidR="007335B7" w:rsidRPr="002954A6" w:rsidRDefault="007335B7" w:rsidP="00127AEB">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253" w:type="dxa"/>
            <w:tcMar>
              <w:top w:w="57" w:type="dxa"/>
              <w:bottom w:w="57" w:type="dxa"/>
            </w:tcMar>
          </w:tcPr>
          <w:p w14:paraId="08359EEB" w14:textId="77777777" w:rsidR="007335B7" w:rsidRPr="002954A6" w:rsidRDefault="006F2883" w:rsidP="00127AEB">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5103" w:type="dxa"/>
            <w:tcMar>
              <w:top w:w="57" w:type="dxa"/>
              <w:bottom w:w="57" w:type="dxa"/>
            </w:tcMar>
          </w:tcPr>
          <w:p w14:paraId="0C1E5F76" w14:textId="77777777" w:rsidR="007335B7" w:rsidRPr="002954A6" w:rsidRDefault="007335B7" w:rsidP="00127AEB">
            <w:pPr>
              <w:rPr>
                <w:rFonts w:ascii="Arial" w:hAnsi="Arial" w:cs="Arial"/>
                <w:b/>
              </w:rPr>
            </w:pPr>
            <w:r w:rsidRPr="002954A6">
              <w:rPr>
                <w:rFonts w:ascii="Arial" w:hAnsi="Arial" w:cs="Arial"/>
                <w:b/>
              </w:rPr>
              <w:t xml:space="preserve">Lessons learned </w:t>
            </w:r>
          </w:p>
          <w:p w14:paraId="0440ED4A" w14:textId="77777777" w:rsidR="007335B7" w:rsidRPr="002954A6" w:rsidRDefault="007335B7" w:rsidP="00127AEB">
            <w:pPr>
              <w:rPr>
                <w:rFonts w:ascii="Arial" w:hAnsi="Arial" w:cs="Arial"/>
                <w:b/>
              </w:rPr>
            </w:pPr>
            <w:r w:rsidRPr="002954A6">
              <w:rPr>
                <w:rFonts w:ascii="Arial" w:hAnsi="Arial" w:cs="Arial"/>
              </w:rPr>
              <w:t>(and whether you will continue with this approach)</w:t>
            </w:r>
          </w:p>
        </w:tc>
        <w:tc>
          <w:tcPr>
            <w:tcW w:w="1417" w:type="dxa"/>
          </w:tcPr>
          <w:p w14:paraId="49DBE4EF" w14:textId="77777777" w:rsidR="007335B7" w:rsidRPr="002954A6" w:rsidRDefault="007335B7" w:rsidP="001E7B91">
            <w:pPr>
              <w:rPr>
                <w:rFonts w:ascii="Arial" w:hAnsi="Arial" w:cs="Arial"/>
                <w:b/>
              </w:rPr>
            </w:pPr>
            <w:r w:rsidRPr="002954A6">
              <w:rPr>
                <w:rFonts w:ascii="Arial" w:hAnsi="Arial" w:cs="Arial"/>
                <w:b/>
              </w:rPr>
              <w:t>Cost</w:t>
            </w:r>
          </w:p>
        </w:tc>
      </w:tr>
      <w:tr w:rsidR="002D22A0" w:rsidRPr="00AE78F2" w14:paraId="17C53B0A" w14:textId="77777777" w:rsidTr="00F80BA5">
        <w:trPr>
          <w:trHeight w:hRule="exact" w:val="2908"/>
        </w:trPr>
        <w:tc>
          <w:tcPr>
            <w:tcW w:w="2235" w:type="dxa"/>
            <w:tcMar>
              <w:top w:w="57" w:type="dxa"/>
              <w:bottom w:w="57" w:type="dxa"/>
            </w:tcMar>
          </w:tcPr>
          <w:p w14:paraId="23BFABD0" w14:textId="43A693FB" w:rsidR="002D22A0" w:rsidRPr="00E64BB8" w:rsidRDefault="00F80BA5" w:rsidP="00127AEB">
            <w:pPr>
              <w:rPr>
                <w:rFonts w:cstheme="minorHAnsi"/>
                <w:sz w:val="20"/>
                <w:szCs w:val="20"/>
              </w:rPr>
            </w:pPr>
            <w:r w:rsidRPr="00E64BB8">
              <w:rPr>
                <w:rFonts w:cstheme="minorHAnsi"/>
                <w:sz w:val="20"/>
                <w:szCs w:val="20"/>
              </w:rPr>
              <w:t>For attendance to improve and children to have access to a morning meal</w:t>
            </w:r>
          </w:p>
        </w:tc>
        <w:tc>
          <w:tcPr>
            <w:tcW w:w="1984" w:type="dxa"/>
            <w:tcMar>
              <w:top w:w="57" w:type="dxa"/>
              <w:bottom w:w="57" w:type="dxa"/>
            </w:tcMar>
          </w:tcPr>
          <w:p w14:paraId="3D57F521" w14:textId="77777777" w:rsidR="00F80BA5" w:rsidRPr="00E64BB8" w:rsidRDefault="00F80BA5" w:rsidP="00A33F73">
            <w:pPr>
              <w:pStyle w:val="Default"/>
              <w:rPr>
                <w:rFonts w:asciiTheme="minorHAnsi" w:hAnsiTheme="minorHAnsi" w:cstheme="minorHAnsi"/>
                <w:sz w:val="20"/>
                <w:szCs w:val="20"/>
              </w:rPr>
            </w:pPr>
            <w:r w:rsidRPr="00E64BB8">
              <w:rPr>
                <w:rFonts w:asciiTheme="minorHAnsi" w:hAnsiTheme="minorHAnsi" w:cstheme="minorHAnsi"/>
                <w:sz w:val="20"/>
                <w:szCs w:val="20"/>
              </w:rPr>
              <w:t xml:space="preserve">Breakfast club/morning bagels </w:t>
            </w:r>
          </w:p>
          <w:p w14:paraId="7B92DD37" w14:textId="77777777" w:rsidR="00F80BA5" w:rsidRPr="00E64BB8" w:rsidRDefault="00F80BA5" w:rsidP="00A33F73">
            <w:pPr>
              <w:pStyle w:val="Default"/>
              <w:rPr>
                <w:rFonts w:asciiTheme="minorHAnsi" w:hAnsiTheme="minorHAnsi" w:cstheme="minorHAnsi"/>
                <w:sz w:val="20"/>
                <w:szCs w:val="20"/>
              </w:rPr>
            </w:pPr>
          </w:p>
          <w:p w14:paraId="2A049B8F" w14:textId="7263D943" w:rsidR="002D22A0" w:rsidRPr="00E64BB8" w:rsidRDefault="00F80BA5" w:rsidP="00A33F73">
            <w:pPr>
              <w:pStyle w:val="Default"/>
              <w:rPr>
                <w:rFonts w:asciiTheme="minorHAnsi" w:hAnsiTheme="minorHAnsi" w:cstheme="minorHAnsi"/>
                <w:sz w:val="20"/>
                <w:szCs w:val="20"/>
              </w:rPr>
            </w:pPr>
            <w:r w:rsidRPr="00E64BB8">
              <w:rPr>
                <w:rFonts w:asciiTheme="minorHAnsi" w:hAnsiTheme="minorHAnsi" w:cstheme="minorHAnsi"/>
                <w:sz w:val="20"/>
                <w:szCs w:val="20"/>
              </w:rPr>
              <w:sym w:font="Symbol" w:char="F0B7"/>
            </w:r>
            <w:r w:rsidRPr="00E64BB8">
              <w:rPr>
                <w:rFonts w:asciiTheme="minorHAnsi" w:hAnsiTheme="minorHAnsi" w:cstheme="minorHAnsi"/>
                <w:sz w:val="20"/>
                <w:szCs w:val="20"/>
              </w:rPr>
              <w:t xml:space="preserve"> Reduced allocation due to national Breakfast Club Programme/Bagel/Cereal Grant which allows more of PPG children to access a healthy breakfast</w:t>
            </w:r>
          </w:p>
        </w:tc>
        <w:tc>
          <w:tcPr>
            <w:tcW w:w="4253" w:type="dxa"/>
            <w:tcMar>
              <w:top w:w="57" w:type="dxa"/>
              <w:bottom w:w="57" w:type="dxa"/>
            </w:tcMar>
          </w:tcPr>
          <w:p w14:paraId="001C72A9" w14:textId="27D748DB" w:rsidR="00FD3687" w:rsidRDefault="00FD3687" w:rsidP="00A00036">
            <w:pPr>
              <w:pStyle w:val="Default"/>
              <w:rPr>
                <w:rFonts w:asciiTheme="minorHAnsi" w:hAnsiTheme="minorHAnsi" w:cstheme="minorHAnsi"/>
                <w:sz w:val="20"/>
                <w:szCs w:val="20"/>
              </w:rPr>
            </w:pPr>
            <w:r>
              <w:rPr>
                <w:rFonts w:asciiTheme="minorHAnsi" w:hAnsiTheme="minorHAnsi" w:cstheme="minorHAnsi"/>
                <w:sz w:val="20"/>
                <w:szCs w:val="20"/>
              </w:rPr>
              <w:t xml:space="preserve">The level of homework completed by the children alongside individual reading had increased based on feedback by the teachers and Breakfast Club staff. </w:t>
            </w:r>
          </w:p>
          <w:p w14:paraId="0DD07E37" w14:textId="5AF66768" w:rsidR="002D22A0" w:rsidRPr="00FD3687" w:rsidRDefault="00FD3687" w:rsidP="00FD3687">
            <w:pPr>
              <w:pStyle w:val="Default"/>
              <w:rPr>
                <w:rFonts w:asciiTheme="minorHAnsi" w:hAnsiTheme="minorHAnsi" w:cstheme="minorHAnsi"/>
                <w:sz w:val="20"/>
                <w:szCs w:val="20"/>
              </w:rPr>
            </w:pPr>
            <w:r>
              <w:rPr>
                <w:rFonts w:asciiTheme="minorHAnsi" w:hAnsiTheme="minorHAnsi" w:cstheme="minorHAnsi"/>
                <w:sz w:val="20"/>
                <w:szCs w:val="20"/>
              </w:rPr>
              <w:t>Staff also fed back improved concentration levels and an improvement in punctuality for certain children in this club.</w:t>
            </w:r>
          </w:p>
        </w:tc>
        <w:tc>
          <w:tcPr>
            <w:tcW w:w="5103" w:type="dxa"/>
            <w:tcMar>
              <w:top w:w="57" w:type="dxa"/>
              <w:bottom w:w="57" w:type="dxa"/>
            </w:tcMar>
          </w:tcPr>
          <w:p w14:paraId="1286BF7A" w14:textId="3483C233" w:rsidR="002D22A0" w:rsidRPr="006C7C85" w:rsidRDefault="00E070DB" w:rsidP="00A00036">
            <w:pPr>
              <w:rPr>
                <w:rFonts w:ascii="Arial" w:hAnsi="Arial" w:cs="Arial"/>
                <w:sz w:val="18"/>
                <w:szCs w:val="18"/>
              </w:rPr>
            </w:pPr>
            <w:r>
              <w:rPr>
                <w:rFonts w:ascii="Arial" w:hAnsi="Arial" w:cs="Arial"/>
                <w:sz w:val="18"/>
                <w:szCs w:val="18"/>
              </w:rPr>
              <w:t>To continue approach next year</w:t>
            </w:r>
            <w:r w:rsidR="002C0E84">
              <w:rPr>
                <w:rFonts w:ascii="Arial" w:hAnsi="Arial" w:cs="Arial"/>
                <w:sz w:val="18"/>
                <w:szCs w:val="18"/>
              </w:rPr>
              <w:t>.</w:t>
            </w:r>
          </w:p>
        </w:tc>
        <w:tc>
          <w:tcPr>
            <w:tcW w:w="1417" w:type="dxa"/>
          </w:tcPr>
          <w:p w14:paraId="566C6756" w14:textId="6CF5FB80" w:rsidR="002D22A0" w:rsidRPr="006C7C85" w:rsidRDefault="00E070DB" w:rsidP="00530007">
            <w:pPr>
              <w:rPr>
                <w:rFonts w:ascii="Arial" w:hAnsi="Arial" w:cs="Arial"/>
                <w:sz w:val="18"/>
                <w:szCs w:val="18"/>
              </w:rPr>
            </w:pPr>
            <w:r>
              <w:t>£1,000</w:t>
            </w:r>
          </w:p>
        </w:tc>
      </w:tr>
      <w:tr w:rsidR="00844F8F" w:rsidRPr="00AE78F2" w14:paraId="48F0C5DC" w14:textId="77777777" w:rsidTr="00A036E0">
        <w:trPr>
          <w:trHeight w:hRule="exact" w:val="5459"/>
        </w:trPr>
        <w:tc>
          <w:tcPr>
            <w:tcW w:w="2235" w:type="dxa"/>
            <w:tcMar>
              <w:top w:w="57" w:type="dxa"/>
              <w:bottom w:w="57" w:type="dxa"/>
            </w:tcMar>
          </w:tcPr>
          <w:p w14:paraId="0BFC22CC" w14:textId="6D8C36CD" w:rsidR="00844F8F" w:rsidRPr="000B05F6" w:rsidRDefault="00844F8F" w:rsidP="00127AEB">
            <w:pPr>
              <w:rPr>
                <w:rFonts w:cstheme="minorHAnsi"/>
                <w:sz w:val="20"/>
                <w:szCs w:val="20"/>
              </w:rPr>
            </w:pPr>
            <w:r w:rsidRPr="000B05F6">
              <w:rPr>
                <w:rFonts w:cstheme="minorHAnsi"/>
                <w:sz w:val="20"/>
                <w:szCs w:val="20"/>
              </w:rPr>
              <w:lastRenderedPageBreak/>
              <w:t>For children to have a positive attitude to their learning, life ambitions and mind-set</w:t>
            </w:r>
          </w:p>
        </w:tc>
        <w:tc>
          <w:tcPr>
            <w:tcW w:w="1984" w:type="dxa"/>
            <w:tcMar>
              <w:top w:w="57" w:type="dxa"/>
              <w:bottom w:w="57" w:type="dxa"/>
            </w:tcMar>
          </w:tcPr>
          <w:p w14:paraId="287F987D" w14:textId="77777777" w:rsidR="00844F8F" w:rsidRPr="000B05F6" w:rsidRDefault="00844F8F" w:rsidP="00A33F73">
            <w:pPr>
              <w:pStyle w:val="Default"/>
              <w:rPr>
                <w:rFonts w:asciiTheme="minorHAnsi" w:hAnsiTheme="minorHAnsi" w:cstheme="minorHAnsi"/>
                <w:sz w:val="20"/>
                <w:szCs w:val="20"/>
              </w:rPr>
            </w:pPr>
            <w:r w:rsidRPr="000B05F6">
              <w:rPr>
                <w:rFonts w:asciiTheme="minorHAnsi" w:hAnsiTheme="minorHAnsi" w:cstheme="minorHAnsi"/>
                <w:sz w:val="20"/>
                <w:szCs w:val="20"/>
              </w:rPr>
              <w:t>Early intervention to support behaviour for learning: Learning Mentor interventions with PPG children</w:t>
            </w:r>
          </w:p>
          <w:p w14:paraId="08FD9100" w14:textId="77777777" w:rsidR="00844F8F" w:rsidRPr="000B05F6" w:rsidRDefault="00844F8F" w:rsidP="00A33F73">
            <w:pPr>
              <w:pStyle w:val="Default"/>
              <w:rPr>
                <w:rFonts w:asciiTheme="minorHAnsi" w:hAnsiTheme="minorHAnsi" w:cstheme="minorHAnsi"/>
                <w:sz w:val="20"/>
                <w:szCs w:val="20"/>
              </w:rPr>
            </w:pPr>
          </w:p>
          <w:p w14:paraId="7D17FD2F" w14:textId="77777777" w:rsidR="00844F8F" w:rsidRPr="000B05F6" w:rsidRDefault="00844F8F" w:rsidP="00A33F73">
            <w:pPr>
              <w:pStyle w:val="Default"/>
              <w:rPr>
                <w:rFonts w:asciiTheme="minorHAnsi" w:hAnsiTheme="minorHAnsi" w:cstheme="minorHAnsi"/>
                <w:sz w:val="20"/>
                <w:szCs w:val="20"/>
              </w:rPr>
            </w:pPr>
            <w:r w:rsidRPr="000B05F6">
              <w:rPr>
                <w:rFonts w:asciiTheme="minorHAnsi" w:hAnsiTheme="minorHAnsi" w:cstheme="minorHAnsi"/>
                <w:sz w:val="20"/>
                <w:szCs w:val="20"/>
              </w:rPr>
              <w:t xml:space="preserve">Mental Health &amp; Wellbeing </w:t>
            </w:r>
          </w:p>
          <w:p w14:paraId="18A09BFF" w14:textId="77777777" w:rsidR="00844F8F" w:rsidRPr="000B05F6" w:rsidRDefault="00844F8F" w:rsidP="00A33F73">
            <w:pPr>
              <w:pStyle w:val="Default"/>
              <w:rPr>
                <w:rFonts w:asciiTheme="minorHAnsi" w:hAnsiTheme="minorHAnsi" w:cstheme="minorHAnsi"/>
                <w:sz w:val="20"/>
                <w:szCs w:val="20"/>
              </w:rPr>
            </w:pPr>
            <w:r w:rsidRPr="000B05F6">
              <w:rPr>
                <w:rFonts w:asciiTheme="minorHAnsi" w:hAnsiTheme="minorHAnsi" w:cstheme="minorHAnsi"/>
                <w:sz w:val="20"/>
                <w:szCs w:val="20"/>
              </w:rPr>
              <w:sym w:font="Symbol" w:char="F0B7"/>
            </w:r>
            <w:r w:rsidRPr="000B05F6">
              <w:rPr>
                <w:rFonts w:asciiTheme="minorHAnsi" w:hAnsiTheme="minorHAnsi" w:cstheme="minorHAnsi"/>
                <w:sz w:val="20"/>
                <w:szCs w:val="20"/>
              </w:rPr>
              <w:t xml:space="preserve"> Arts Mark</w:t>
            </w:r>
          </w:p>
          <w:p w14:paraId="65B83A9A" w14:textId="77777777" w:rsidR="00844F8F" w:rsidRPr="000B05F6" w:rsidRDefault="00844F8F" w:rsidP="00A33F73">
            <w:pPr>
              <w:pStyle w:val="Default"/>
              <w:rPr>
                <w:rFonts w:asciiTheme="minorHAnsi" w:hAnsiTheme="minorHAnsi" w:cstheme="minorHAnsi"/>
                <w:sz w:val="20"/>
                <w:szCs w:val="20"/>
              </w:rPr>
            </w:pPr>
            <w:r w:rsidRPr="000B05F6">
              <w:rPr>
                <w:rFonts w:asciiTheme="minorHAnsi" w:hAnsiTheme="minorHAnsi" w:cstheme="minorHAnsi"/>
                <w:sz w:val="20"/>
                <w:szCs w:val="20"/>
              </w:rPr>
              <w:t xml:space="preserve"> </w:t>
            </w:r>
            <w:r w:rsidRPr="000B05F6">
              <w:rPr>
                <w:rFonts w:asciiTheme="minorHAnsi" w:hAnsiTheme="minorHAnsi" w:cstheme="minorHAnsi"/>
                <w:sz w:val="20"/>
                <w:szCs w:val="20"/>
              </w:rPr>
              <w:sym w:font="Symbol" w:char="F0B7"/>
            </w:r>
            <w:r w:rsidRPr="000B05F6">
              <w:rPr>
                <w:rFonts w:asciiTheme="minorHAnsi" w:hAnsiTheme="minorHAnsi" w:cstheme="minorHAnsi"/>
                <w:sz w:val="20"/>
                <w:szCs w:val="20"/>
              </w:rPr>
              <w:t xml:space="preserve"> Inset training on KAPOW</w:t>
            </w:r>
          </w:p>
          <w:p w14:paraId="73F74704" w14:textId="77777777" w:rsidR="00844F8F" w:rsidRPr="000B05F6" w:rsidRDefault="00844F8F" w:rsidP="00A33F73">
            <w:pPr>
              <w:pStyle w:val="Default"/>
              <w:rPr>
                <w:rFonts w:asciiTheme="minorHAnsi" w:hAnsiTheme="minorHAnsi" w:cstheme="minorHAnsi"/>
                <w:sz w:val="20"/>
                <w:szCs w:val="20"/>
              </w:rPr>
            </w:pPr>
          </w:p>
          <w:p w14:paraId="706C4FF9" w14:textId="77777777" w:rsidR="00844F8F" w:rsidRPr="000B05F6" w:rsidRDefault="00844F8F" w:rsidP="00844F8F">
            <w:pPr>
              <w:pStyle w:val="Default"/>
              <w:rPr>
                <w:rFonts w:asciiTheme="minorHAnsi" w:hAnsiTheme="minorHAnsi" w:cstheme="minorHAnsi"/>
                <w:sz w:val="20"/>
                <w:szCs w:val="20"/>
              </w:rPr>
            </w:pPr>
            <w:r w:rsidRPr="000B05F6">
              <w:rPr>
                <w:rFonts w:asciiTheme="minorHAnsi" w:hAnsiTheme="minorHAnsi" w:cstheme="minorHAnsi"/>
                <w:sz w:val="20"/>
                <w:szCs w:val="20"/>
              </w:rPr>
              <w:t xml:space="preserve">Enrichment Activities </w:t>
            </w:r>
          </w:p>
          <w:p w14:paraId="0644F67A" w14:textId="77777777" w:rsidR="00844F8F" w:rsidRPr="000B05F6" w:rsidRDefault="00844F8F" w:rsidP="00844F8F">
            <w:pPr>
              <w:pStyle w:val="Default"/>
              <w:rPr>
                <w:rFonts w:asciiTheme="minorHAnsi" w:hAnsiTheme="minorHAnsi" w:cstheme="minorHAnsi"/>
                <w:sz w:val="20"/>
                <w:szCs w:val="20"/>
              </w:rPr>
            </w:pPr>
            <w:r w:rsidRPr="000B05F6">
              <w:rPr>
                <w:rFonts w:asciiTheme="minorHAnsi" w:hAnsiTheme="minorHAnsi" w:cstheme="minorHAnsi"/>
                <w:sz w:val="20"/>
                <w:szCs w:val="20"/>
              </w:rPr>
              <w:sym w:font="Symbol" w:char="F0B7"/>
            </w:r>
            <w:r w:rsidRPr="000B05F6">
              <w:rPr>
                <w:rFonts w:asciiTheme="minorHAnsi" w:hAnsiTheme="minorHAnsi" w:cstheme="minorHAnsi"/>
                <w:sz w:val="20"/>
                <w:szCs w:val="20"/>
              </w:rPr>
              <w:t xml:space="preserve"> Y2 pantomime </w:t>
            </w:r>
            <w:r w:rsidRPr="000B05F6">
              <w:rPr>
                <w:rFonts w:asciiTheme="minorHAnsi" w:hAnsiTheme="minorHAnsi" w:cstheme="minorHAnsi"/>
                <w:sz w:val="20"/>
                <w:szCs w:val="20"/>
              </w:rPr>
              <w:sym w:font="Symbol" w:char="F0B7"/>
            </w:r>
            <w:r w:rsidRPr="000B05F6">
              <w:rPr>
                <w:rFonts w:asciiTheme="minorHAnsi" w:hAnsiTheme="minorHAnsi" w:cstheme="minorHAnsi"/>
                <w:sz w:val="20"/>
                <w:szCs w:val="20"/>
              </w:rPr>
              <w:t xml:space="preserve"> Y6 Shakespeare</w:t>
            </w:r>
          </w:p>
          <w:p w14:paraId="62CFA5CD" w14:textId="1EB052E8" w:rsidR="00844F8F" w:rsidRPr="000B05F6" w:rsidRDefault="00844F8F" w:rsidP="00844F8F">
            <w:pPr>
              <w:pStyle w:val="Default"/>
              <w:rPr>
                <w:rFonts w:asciiTheme="minorHAnsi" w:hAnsiTheme="minorHAnsi" w:cstheme="minorHAnsi"/>
                <w:sz w:val="20"/>
                <w:szCs w:val="20"/>
              </w:rPr>
            </w:pPr>
            <w:r w:rsidRPr="000B05F6">
              <w:rPr>
                <w:rFonts w:asciiTheme="minorHAnsi" w:hAnsiTheme="minorHAnsi" w:cstheme="minorHAnsi"/>
                <w:sz w:val="20"/>
                <w:szCs w:val="20"/>
              </w:rPr>
              <w:t xml:space="preserve"> </w:t>
            </w:r>
            <w:r w:rsidRPr="000B05F6">
              <w:rPr>
                <w:rFonts w:asciiTheme="minorHAnsi" w:hAnsiTheme="minorHAnsi" w:cstheme="minorHAnsi"/>
                <w:sz w:val="20"/>
                <w:szCs w:val="20"/>
              </w:rPr>
              <w:sym w:font="Symbol" w:char="F0B7"/>
            </w:r>
            <w:r w:rsidRPr="000B05F6">
              <w:rPr>
                <w:rFonts w:asciiTheme="minorHAnsi" w:hAnsiTheme="minorHAnsi" w:cstheme="minorHAnsi"/>
                <w:sz w:val="20"/>
                <w:szCs w:val="20"/>
              </w:rPr>
              <w:t xml:space="preserve"> Culture days i.e. Eid</w:t>
            </w:r>
          </w:p>
        </w:tc>
        <w:tc>
          <w:tcPr>
            <w:tcW w:w="4253" w:type="dxa"/>
            <w:tcMar>
              <w:top w:w="57" w:type="dxa"/>
              <w:bottom w:w="57" w:type="dxa"/>
            </w:tcMar>
          </w:tcPr>
          <w:p w14:paraId="04ED6866" w14:textId="25C74B08" w:rsidR="00F3220B" w:rsidRPr="000B05F6" w:rsidRDefault="00FD3687" w:rsidP="00A00036">
            <w:pPr>
              <w:pStyle w:val="Default"/>
              <w:rPr>
                <w:rFonts w:asciiTheme="minorHAnsi" w:hAnsiTheme="minorHAnsi" w:cstheme="minorHAnsi"/>
                <w:sz w:val="20"/>
                <w:szCs w:val="20"/>
              </w:rPr>
            </w:pPr>
            <w:r w:rsidRPr="000B05F6">
              <w:rPr>
                <w:rFonts w:asciiTheme="minorHAnsi" w:hAnsiTheme="minorHAnsi" w:cstheme="minorHAnsi"/>
                <w:sz w:val="20"/>
                <w:szCs w:val="20"/>
              </w:rPr>
              <w:t>Targeted</w:t>
            </w:r>
            <w:r w:rsidR="00F3220B" w:rsidRPr="000B05F6">
              <w:rPr>
                <w:rFonts w:asciiTheme="minorHAnsi" w:hAnsiTheme="minorHAnsi" w:cstheme="minorHAnsi"/>
                <w:sz w:val="20"/>
                <w:szCs w:val="20"/>
              </w:rPr>
              <w:t xml:space="preserve"> children were </w:t>
            </w:r>
            <w:r w:rsidRPr="000B05F6">
              <w:rPr>
                <w:rFonts w:asciiTheme="minorHAnsi" w:hAnsiTheme="minorHAnsi" w:cstheme="minorHAnsi"/>
                <w:sz w:val="20"/>
                <w:szCs w:val="20"/>
              </w:rPr>
              <w:t>regularly</w:t>
            </w:r>
            <w:r w:rsidR="00F3220B" w:rsidRPr="000B05F6">
              <w:rPr>
                <w:rFonts w:asciiTheme="minorHAnsi" w:hAnsiTheme="minorHAnsi" w:cstheme="minorHAnsi"/>
                <w:sz w:val="20"/>
                <w:szCs w:val="20"/>
              </w:rPr>
              <w:t xml:space="preserve"> met with throughout the year by DH. </w:t>
            </w:r>
          </w:p>
          <w:p w14:paraId="3F16EC9F" w14:textId="77777777" w:rsidR="00844F8F" w:rsidRPr="000B05F6" w:rsidRDefault="00F3220B" w:rsidP="00FD3687">
            <w:pPr>
              <w:pStyle w:val="Default"/>
              <w:rPr>
                <w:rFonts w:asciiTheme="minorHAnsi" w:hAnsiTheme="minorHAnsi" w:cstheme="minorHAnsi"/>
                <w:sz w:val="20"/>
                <w:szCs w:val="20"/>
              </w:rPr>
            </w:pPr>
            <w:r w:rsidRPr="000B05F6">
              <w:rPr>
                <w:rFonts w:asciiTheme="minorHAnsi" w:hAnsiTheme="minorHAnsi" w:cstheme="minorHAnsi"/>
                <w:sz w:val="20"/>
                <w:szCs w:val="20"/>
              </w:rPr>
              <w:t xml:space="preserve">DH would </w:t>
            </w:r>
            <w:r w:rsidR="00FD3687" w:rsidRPr="000B05F6">
              <w:rPr>
                <w:rFonts w:asciiTheme="minorHAnsi" w:hAnsiTheme="minorHAnsi" w:cstheme="minorHAnsi"/>
                <w:sz w:val="20"/>
                <w:szCs w:val="20"/>
              </w:rPr>
              <w:t>liaise</w:t>
            </w:r>
            <w:r w:rsidRPr="000B05F6">
              <w:rPr>
                <w:rFonts w:asciiTheme="minorHAnsi" w:hAnsiTheme="minorHAnsi" w:cstheme="minorHAnsi"/>
                <w:sz w:val="20"/>
                <w:szCs w:val="20"/>
              </w:rPr>
              <w:t xml:space="preserve"> with class teachers and </w:t>
            </w:r>
            <w:r w:rsidR="00FD3687" w:rsidRPr="000B05F6">
              <w:rPr>
                <w:rFonts w:asciiTheme="minorHAnsi" w:hAnsiTheme="minorHAnsi" w:cstheme="minorHAnsi"/>
                <w:sz w:val="20"/>
                <w:szCs w:val="20"/>
              </w:rPr>
              <w:t xml:space="preserve">referrals would then include talks and catching up with the children informally on a daily basis or when was needed.  </w:t>
            </w:r>
            <w:r w:rsidRPr="000B05F6">
              <w:rPr>
                <w:rFonts w:asciiTheme="minorHAnsi" w:hAnsiTheme="minorHAnsi" w:cstheme="minorHAnsi"/>
                <w:sz w:val="20"/>
                <w:szCs w:val="20"/>
              </w:rPr>
              <w:t>All interventions are recorded and if it is via a parent concern then these are cross referenced.</w:t>
            </w:r>
          </w:p>
          <w:p w14:paraId="6FFBC629" w14:textId="3E6A50D2" w:rsidR="00FD3687" w:rsidRDefault="00FD3687" w:rsidP="00FD3687">
            <w:pPr>
              <w:pStyle w:val="Default"/>
              <w:rPr>
                <w:rFonts w:asciiTheme="minorHAnsi" w:hAnsiTheme="minorHAnsi" w:cstheme="minorHAnsi"/>
                <w:sz w:val="20"/>
                <w:szCs w:val="20"/>
              </w:rPr>
            </w:pPr>
          </w:p>
          <w:p w14:paraId="57792A96" w14:textId="1551895E" w:rsidR="00A036E0" w:rsidRDefault="00E070DB" w:rsidP="00A036E0">
            <w:pPr>
              <w:pStyle w:val="Default"/>
              <w:rPr>
                <w:color w:val="auto"/>
                <w:sz w:val="18"/>
                <w:szCs w:val="18"/>
                <w:highlight w:val="yellow"/>
              </w:rPr>
            </w:pPr>
            <w:r>
              <w:rPr>
                <w:rFonts w:asciiTheme="minorHAnsi" w:hAnsiTheme="minorHAnsi" w:cstheme="minorHAnsi"/>
                <w:sz w:val="20"/>
                <w:szCs w:val="20"/>
              </w:rPr>
              <w:t>Staff and children’s feedback has been very positive which has led to All staff are now using KAPOW successfully for a range of foundation subjects</w:t>
            </w:r>
            <w:r w:rsidR="00A036E0">
              <w:rPr>
                <w:rFonts w:asciiTheme="minorHAnsi" w:hAnsiTheme="minorHAnsi" w:cstheme="minorHAnsi"/>
                <w:sz w:val="20"/>
                <w:szCs w:val="20"/>
              </w:rPr>
              <w:t xml:space="preserve">. </w:t>
            </w:r>
            <w:r w:rsidR="00601190">
              <w:rPr>
                <w:rFonts w:asciiTheme="minorHAnsi" w:hAnsiTheme="minorHAnsi" w:cstheme="minorHAnsi"/>
                <w:sz w:val="20"/>
                <w:szCs w:val="20"/>
              </w:rPr>
              <w:t xml:space="preserve">Arts Mark was postponed due to COVID closures. </w:t>
            </w:r>
          </w:p>
          <w:p w14:paraId="4FA1C05D" w14:textId="77B43599" w:rsidR="00FD3687" w:rsidRPr="000B05F6" w:rsidRDefault="00FD3687" w:rsidP="00FD3687">
            <w:pPr>
              <w:pStyle w:val="Default"/>
              <w:rPr>
                <w:rFonts w:asciiTheme="minorHAnsi" w:hAnsiTheme="minorHAnsi" w:cstheme="minorHAnsi"/>
                <w:sz w:val="20"/>
                <w:szCs w:val="20"/>
              </w:rPr>
            </w:pPr>
          </w:p>
          <w:p w14:paraId="1FF3DF99" w14:textId="77777777" w:rsidR="00FD3687" w:rsidRPr="000B05F6" w:rsidRDefault="00FD3687" w:rsidP="00FD3687">
            <w:pPr>
              <w:pStyle w:val="Default"/>
              <w:rPr>
                <w:rFonts w:asciiTheme="minorHAnsi" w:hAnsiTheme="minorHAnsi" w:cstheme="minorHAnsi"/>
                <w:sz w:val="20"/>
                <w:szCs w:val="20"/>
              </w:rPr>
            </w:pPr>
          </w:p>
          <w:p w14:paraId="5BE6A0AF" w14:textId="4B3AE7E5" w:rsidR="00FD3687" w:rsidRPr="000B05F6" w:rsidRDefault="00A3294B" w:rsidP="00FD3687">
            <w:pPr>
              <w:pStyle w:val="Default"/>
              <w:rPr>
                <w:rFonts w:asciiTheme="minorHAnsi" w:hAnsiTheme="minorHAnsi" w:cstheme="minorHAnsi"/>
                <w:sz w:val="20"/>
                <w:szCs w:val="20"/>
              </w:rPr>
            </w:pPr>
            <w:r>
              <w:rPr>
                <w:rFonts w:asciiTheme="minorHAnsi" w:hAnsiTheme="minorHAnsi" w:cstheme="minorHAnsi"/>
                <w:sz w:val="20"/>
                <w:szCs w:val="20"/>
              </w:rPr>
              <w:t xml:space="preserve">Children reported to thoroughly enjoy the enrichment activities provided to them </w:t>
            </w:r>
          </w:p>
          <w:p w14:paraId="77CE5781" w14:textId="77777777" w:rsidR="00FD3687" w:rsidRDefault="00FD3687" w:rsidP="00FD3687">
            <w:pPr>
              <w:pStyle w:val="Default"/>
              <w:rPr>
                <w:rFonts w:asciiTheme="minorHAnsi" w:hAnsiTheme="minorHAnsi" w:cstheme="minorHAnsi"/>
                <w:sz w:val="20"/>
                <w:szCs w:val="20"/>
              </w:rPr>
            </w:pPr>
            <w:r w:rsidRPr="000B05F6">
              <w:rPr>
                <w:rFonts w:asciiTheme="minorHAnsi" w:hAnsiTheme="minorHAnsi" w:cstheme="minorHAnsi"/>
                <w:sz w:val="20"/>
                <w:szCs w:val="20"/>
              </w:rPr>
              <w:t xml:space="preserve">Some </w:t>
            </w:r>
            <w:r w:rsidR="00E070DB">
              <w:rPr>
                <w:rFonts w:asciiTheme="minorHAnsi" w:hAnsiTheme="minorHAnsi" w:cstheme="minorHAnsi"/>
                <w:sz w:val="20"/>
                <w:szCs w:val="20"/>
              </w:rPr>
              <w:t>activities did not go ahead due to school closures e.g. Shakespeare festiv</w:t>
            </w:r>
            <w:r w:rsidR="002C0E84">
              <w:rPr>
                <w:rFonts w:asciiTheme="minorHAnsi" w:hAnsiTheme="minorHAnsi" w:cstheme="minorHAnsi"/>
                <w:sz w:val="20"/>
                <w:szCs w:val="20"/>
              </w:rPr>
              <w:t>al but will be continued in the next academic year.</w:t>
            </w:r>
          </w:p>
          <w:p w14:paraId="1095C5ED" w14:textId="77777777" w:rsidR="0003588F" w:rsidRDefault="0003588F" w:rsidP="00FD3687">
            <w:pPr>
              <w:pStyle w:val="Default"/>
              <w:rPr>
                <w:rFonts w:asciiTheme="minorHAnsi" w:hAnsiTheme="minorHAnsi" w:cstheme="minorHAnsi"/>
                <w:sz w:val="20"/>
                <w:szCs w:val="20"/>
              </w:rPr>
            </w:pPr>
          </w:p>
          <w:p w14:paraId="38241234" w14:textId="77777777" w:rsidR="0003588F" w:rsidRDefault="0003588F" w:rsidP="00FD3687">
            <w:pPr>
              <w:pStyle w:val="Default"/>
              <w:rPr>
                <w:rFonts w:asciiTheme="minorHAnsi" w:hAnsiTheme="minorHAnsi" w:cstheme="minorHAnsi"/>
                <w:sz w:val="20"/>
                <w:szCs w:val="20"/>
              </w:rPr>
            </w:pPr>
          </w:p>
          <w:p w14:paraId="5318A46E" w14:textId="5CD6D130" w:rsidR="0003588F" w:rsidRPr="000B05F6" w:rsidRDefault="0003588F" w:rsidP="00FD3687">
            <w:pPr>
              <w:pStyle w:val="Default"/>
              <w:rPr>
                <w:rFonts w:asciiTheme="minorHAnsi" w:hAnsiTheme="minorHAnsi" w:cstheme="minorHAnsi"/>
                <w:color w:val="auto"/>
                <w:sz w:val="20"/>
                <w:szCs w:val="20"/>
              </w:rPr>
            </w:pPr>
          </w:p>
        </w:tc>
        <w:tc>
          <w:tcPr>
            <w:tcW w:w="5103" w:type="dxa"/>
            <w:tcMar>
              <w:top w:w="57" w:type="dxa"/>
              <w:bottom w:w="57" w:type="dxa"/>
            </w:tcMar>
          </w:tcPr>
          <w:p w14:paraId="6BA31FA8" w14:textId="77777777" w:rsidR="00844F8F" w:rsidRPr="000B05F6" w:rsidRDefault="00FD3687" w:rsidP="00A00036">
            <w:pPr>
              <w:rPr>
                <w:rFonts w:cstheme="minorHAnsi"/>
                <w:sz w:val="20"/>
                <w:szCs w:val="20"/>
              </w:rPr>
            </w:pPr>
            <w:r w:rsidRPr="000B05F6">
              <w:rPr>
                <w:rFonts w:cstheme="minorHAnsi"/>
                <w:sz w:val="20"/>
                <w:szCs w:val="20"/>
              </w:rPr>
              <w:t xml:space="preserve">Positive impacts from this approach will allow us to continue with it this year including the introduction of a PASS group to children in Year 5 and 6. </w:t>
            </w:r>
          </w:p>
          <w:p w14:paraId="315CA4CA" w14:textId="77777777" w:rsidR="00FD3687" w:rsidRPr="000B05F6" w:rsidRDefault="00FD3687" w:rsidP="00A00036">
            <w:pPr>
              <w:rPr>
                <w:rFonts w:cstheme="minorHAnsi"/>
                <w:sz w:val="20"/>
                <w:szCs w:val="20"/>
              </w:rPr>
            </w:pPr>
          </w:p>
          <w:p w14:paraId="63CB5C22" w14:textId="77777777" w:rsidR="00FD3687" w:rsidRPr="000B05F6" w:rsidRDefault="00FD3687" w:rsidP="00A00036">
            <w:pPr>
              <w:rPr>
                <w:rFonts w:cstheme="minorHAnsi"/>
                <w:sz w:val="20"/>
                <w:szCs w:val="20"/>
              </w:rPr>
            </w:pPr>
          </w:p>
          <w:p w14:paraId="41B3CF12" w14:textId="77777777" w:rsidR="00FD3687" w:rsidRPr="000B05F6" w:rsidRDefault="00FD3687" w:rsidP="00A00036">
            <w:pPr>
              <w:rPr>
                <w:rFonts w:cstheme="minorHAnsi"/>
                <w:sz w:val="20"/>
                <w:szCs w:val="20"/>
              </w:rPr>
            </w:pPr>
          </w:p>
          <w:p w14:paraId="029E5F8A" w14:textId="77777777" w:rsidR="00FD3687" w:rsidRPr="000B05F6" w:rsidRDefault="00FD3687" w:rsidP="00A00036">
            <w:pPr>
              <w:rPr>
                <w:rFonts w:cstheme="minorHAnsi"/>
                <w:sz w:val="20"/>
                <w:szCs w:val="20"/>
              </w:rPr>
            </w:pPr>
          </w:p>
          <w:p w14:paraId="45AD4BC7" w14:textId="77777777" w:rsidR="00FD3687" w:rsidRPr="000B05F6" w:rsidRDefault="00FD3687" w:rsidP="00A00036">
            <w:pPr>
              <w:rPr>
                <w:rFonts w:cstheme="minorHAnsi"/>
                <w:sz w:val="20"/>
                <w:szCs w:val="20"/>
              </w:rPr>
            </w:pPr>
          </w:p>
          <w:p w14:paraId="6A1BE26D" w14:textId="77777777" w:rsidR="00FD3687" w:rsidRPr="000B05F6" w:rsidRDefault="00FD3687" w:rsidP="00A00036">
            <w:pPr>
              <w:rPr>
                <w:rFonts w:cstheme="minorHAnsi"/>
                <w:sz w:val="20"/>
                <w:szCs w:val="20"/>
              </w:rPr>
            </w:pPr>
          </w:p>
          <w:p w14:paraId="06E241B6" w14:textId="5A27B451" w:rsidR="007B7F55" w:rsidRDefault="00601190" w:rsidP="00A00036">
            <w:pPr>
              <w:rPr>
                <w:rFonts w:cstheme="minorHAnsi"/>
                <w:sz w:val="20"/>
                <w:szCs w:val="20"/>
              </w:rPr>
            </w:pPr>
            <w:r>
              <w:rPr>
                <w:rFonts w:cstheme="minorHAnsi"/>
                <w:sz w:val="20"/>
                <w:szCs w:val="20"/>
              </w:rPr>
              <w:t>Arts Mark will be continuing after being postponed.</w:t>
            </w:r>
          </w:p>
          <w:p w14:paraId="57A2FE01" w14:textId="22F7423C" w:rsidR="007B7F55" w:rsidRDefault="007B7F55" w:rsidP="00A00036">
            <w:pPr>
              <w:rPr>
                <w:rFonts w:cstheme="minorHAnsi"/>
                <w:sz w:val="20"/>
                <w:szCs w:val="20"/>
              </w:rPr>
            </w:pPr>
          </w:p>
          <w:p w14:paraId="02B4B16C" w14:textId="6907237F" w:rsidR="007B7F55" w:rsidRDefault="007B7F55" w:rsidP="00A00036">
            <w:pPr>
              <w:rPr>
                <w:rFonts w:cstheme="minorHAnsi"/>
                <w:sz w:val="20"/>
                <w:szCs w:val="20"/>
              </w:rPr>
            </w:pPr>
          </w:p>
          <w:p w14:paraId="51E99FDF" w14:textId="77777777" w:rsidR="007B7F55" w:rsidRPr="000B05F6" w:rsidRDefault="007B7F55" w:rsidP="00A00036">
            <w:pPr>
              <w:rPr>
                <w:rFonts w:cstheme="minorHAnsi"/>
                <w:sz w:val="20"/>
                <w:szCs w:val="20"/>
              </w:rPr>
            </w:pPr>
          </w:p>
          <w:p w14:paraId="799DEFB5" w14:textId="77777777" w:rsidR="00FD3687" w:rsidRPr="000B05F6" w:rsidRDefault="00FD3687" w:rsidP="00A00036">
            <w:pPr>
              <w:rPr>
                <w:rFonts w:cstheme="minorHAnsi"/>
                <w:sz w:val="20"/>
                <w:szCs w:val="20"/>
              </w:rPr>
            </w:pPr>
          </w:p>
          <w:p w14:paraId="52F26846" w14:textId="1EFF429B" w:rsidR="00FD3687" w:rsidRPr="000B05F6" w:rsidRDefault="00FD3687" w:rsidP="00A00036">
            <w:pPr>
              <w:rPr>
                <w:rFonts w:cstheme="minorHAnsi"/>
                <w:sz w:val="20"/>
                <w:szCs w:val="20"/>
              </w:rPr>
            </w:pPr>
          </w:p>
          <w:p w14:paraId="7368EC92" w14:textId="4B10F408" w:rsidR="00FD3687" w:rsidRPr="000B05F6" w:rsidRDefault="00FD3687" w:rsidP="00A00036">
            <w:pPr>
              <w:rPr>
                <w:rFonts w:cstheme="minorHAnsi"/>
                <w:sz w:val="20"/>
                <w:szCs w:val="20"/>
              </w:rPr>
            </w:pPr>
            <w:r w:rsidRPr="000B05F6">
              <w:rPr>
                <w:rFonts w:cstheme="minorHAnsi"/>
                <w:sz w:val="20"/>
                <w:szCs w:val="20"/>
              </w:rPr>
              <w:t>Enrichment activities will be ongoing</w:t>
            </w:r>
            <w:r w:rsidR="00A036E0">
              <w:rPr>
                <w:rFonts w:cstheme="minorHAnsi"/>
                <w:sz w:val="20"/>
                <w:szCs w:val="20"/>
              </w:rPr>
              <w:t xml:space="preserve"> if possible. </w:t>
            </w:r>
          </w:p>
        </w:tc>
        <w:tc>
          <w:tcPr>
            <w:tcW w:w="1417" w:type="dxa"/>
          </w:tcPr>
          <w:p w14:paraId="44677B85" w14:textId="77777777" w:rsidR="00844F8F" w:rsidRDefault="00844F8F" w:rsidP="00530007">
            <w:r>
              <w:t>£8,599</w:t>
            </w:r>
          </w:p>
          <w:p w14:paraId="3161463C" w14:textId="46A94F7A" w:rsidR="00844F8F" w:rsidRDefault="00844F8F" w:rsidP="00530007"/>
          <w:p w14:paraId="685ACF8A" w14:textId="6A1C430D" w:rsidR="00844F8F" w:rsidRDefault="00844F8F" w:rsidP="00530007"/>
          <w:p w14:paraId="594548A6" w14:textId="5200FCF8" w:rsidR="00844F8F" w:rsidRDefault="00844F8F" w:rsidP="00530007"/>
          <w:p w14:paraId="0AF588D1" w14:textId="6F10D38E" w:rsidR="00844F8F" w:rsidRDefault="00844F8F" w:rsidP="00530007"/>
          <w:p w14:paraId="7390E5B8" w14:textId="18C9BCDB" w:rsidR="007B7F55" w:rsidRDefault="007B7F55" w:rsidP="00530007"/>
          <w:p w14:paraId="0E5EDE86" w14:textId="77777777" w:rsidR="007B7F55" w:rsidRDefault="007B7F55" w:rsidP="00530007"/>
          <w:p w14:paraId="5C7B2944" w14:textId="7BEAEE57" w:rsidR="00844F8F" w:rsidRDefault="00844F8F" w:rsidP="00530007"/>
          <w:p w14:paraId="7EC67B3C" w14:textId="68FDC284" w:rsidR="00844F8F" w:rsidRDefault="00844F8F" w:rsidP="00530007">
            <w:r>
              <w:t>£325</w:t>
            </w:r>
          </w:p>
          <w:p w14:paraId="0BBA3DE4" w14:textId="02E509EE" w:rsidR="00844F8F" w:rsidRDefault="00844F8F" w:rsidP="00530007"/>
          <w:p w14:paraId="27BAA87C" w14:textId="3EDE594B" w:rsidR="00844F8F" w:rsidRDefault="00844F8F" w:rsidP="00530007"/>
          <w:p w14:paraId="73145E38" w14:textId="0AA70B9A" w:rsidR="00844F8F" w:rsidRDefault="00844F8F" w:rsidP="00530007"/>
          <w:p w14:paraId="4574C167" w14:textId="2B2C5793" w:rsidR="007B7F55" w:rsidRDefault="007B7F55" w:rsidP="00530007"/>
          <w:p w14:paraId="532289E4" w14:textId="77777777" w:rsidR="007B7F55" w:rsidRDefault="007B7F55" w:rsidP="00530007"/>
          <w:p w14:paraId="26312274" w14:textId="46037277" w:rsidR="00844F8F" w:rsidRDefault="00844F8F" w:rsidP="00530007"/>
          <w:p w14:paraId="3B15BB5B" w14:textId="77777777" w:rsidR="00844F8F" w:rsidRDefault="00844F8F" w:rsidP="00530007">
            <w:r>
              <w:t>£1,133</w:t>
            </w:r>
          </w:p>
          <w:p w14:paraId="56B403F5" w14:textId="77777777" w:rsidR="00844F8F" w:rsidRDefault="00844F8F" w:rsidP="00530007"/>
          <w:p w14:paraId="1B488A5D" w14:textId="4BC16E5F" w:rsidR="00844F8F" w:rsidRDefault="00844F8F" w:rsidP="00530007"/>
        </w:tc>
      </w:tr>
    </w:tbl>
    <w:p w14:paraId="0476BE96" w14:textId="5ADB20B7" w:rsidR="00766387" w:rsidRDefault="00766387" w:rsidP="00A33F73">
      <w:pPr>
        <w:spacing w:line="276" w:lineRule="auto"/>
        <w:rPr>
          <w:rFonts w:ascii="Arial" w:hAnsi="Arial" w:cs="Arial"/>
          <w:sz w:val="18"/>
          <w:szCs w:val="18"/>
        </w:rPr>
      </w:pPr>
    </w:p>
    <w:tbl>
      <w:tblPr>
        <w:tblStyle w:val="TableGrid"/>
        <w:tblW w:w="14992" w:type="dxa"/>
        <w:tblLayout w:type="fixed"/>
        <w:tblLook w:val="04A0" w:firstRow="1" w:lastRow="0" w:firstColumn="1" w:lastColumn="0" w:noHBand="0" w:noVBand="1"/>
      </w:tblPr>
      <w:tblGrid>
        <w:gridCol w:w="14992"/>
      </w:tblGrid>
      <w:tr w:rsidR="00E34A8F" w:rsidRPr="00E34A8F" w14:paraId="1C11AF50" w14:textId="77777777" w:rsidTr="00267F85">
        <w:tc>
          <w:tcPr>
            <w:tcW w:w="14992" w:type="dxa"/>
            <w:shd w:val="clear" w:color="auto" w:fill="CFDCE3"/>
            <w:tcMar>
              <w:top w:w="57" w:type="dxa"/>
              <w:bottom w:w="57" w:type="dxa"/>
            </w:tcMar>
          </w:tcPr>
          <w:p w14:paraId="5A7A2CB3" w14:textId="77777777" w:rsidR="00766387" w:rsidRPr="00E34A8F" w:rsidRDefault="00797116" w:rsidP="00766387">
            <w:pPr>
              <w:pStyle w:val="ListParagraph"/>
              <w:numPr>
                <w:ilvl w:val="0"/>
                <w:numId w:val="17"/>
              </w:numPr>
              <w:ind w:left="567"/>
              <w:rPr>
                <w:rFonts w:ascii="Arial" w:hAnsi="Arial" w:cs="Arial"/>
                <w:b/>
              </w:rPr>
            </w:pPr>
            <w:r w:rsidRPr="00E34A8F">
              <w:rPr>
                <w:rFonts w:ascii="Arial" w:hAnsi="Arial" w:cs="Arial"/>
                <w:b/>
              </w:rPr>
              <w:t>Additional detail</w:t>
            </w:r>
          </w:p>
        </w:tc>
      </w:tr>
      <w:tr w:rsidR="00E34A8F" w:rsidRPr="004B5E66" w14:paraId="5564785F" w14:textId="77777777" w:rsidTr="004029AD">
        <w:trPr>
          <w:trHeight w:val="1739"/>
        </w:trPr>
        <w:tc>
          <w:tcPr>
            <w:tcW w:w="14992" w:type="dxa"/>
            <w:shd w:val="clear" w:color="auto" w:fill="auto"/>
            <w:tcMar>
              <w:top w:w="57" w:type="dxa"/>
              <w:bottom w:w="57" w:type="dxa"/>
            </w:tcMar>
          </w:tcPr>
          <w:p w14:paraId="3F2054FB" w14:textId="77777777" w:rsidR="004B5E66" w:rsidRPr="004B5E66" w:rsidRDefault="004B5E66" w:rsidP="00B44E17">
            <w:pPr>
              <w:pStyle w:val="ListParagraph"/>
              <w:ind w:left="567"/>
              <w:rPr>
                <w:rFonts w:cstheme="minorHAnsi"/>
                <w:sz w:val="20"/>
                <w:szCs w:val="20"/>
                <w:u w:val="single"/>
              </w:rPr>
            </w:pPr>
            <w:r w:rsidRPr="004B5E66">
              <w:rPr>
                <w:rFonts w:cstheme="minorHAnsi"/>
                <w:sz w:val="20"/>
                <w:szCs w:val="20"/>
                <w:u w:val="single"/>
              </w:rPr>
              <w:t xml:space="preserve">How will the school measure the impact of the Pupil Premium? </w:t>
            </w:r>
          </w:p>
          <w:p w14:paraId="12EED850" w14:textId="2E4AE704" w:rsidR="004B5E66" w:rsidRDefault="004B5E66" w:rsidP="00B44E17">
            <w:pPr>
              <w:pStyle w:val="ListParagraph"/>
              <w:ind w:left="567"/>
              <w:rPr>
                <w:rFonts w:cstheme="minorHAnsi"/>
                <w:sz w:val="20"/>
                <w:szCs w:val="20"/>
              </w:rPr>
            </w:pPr>
            <w:r w:rsidRPr="004B5E66">
              <w:rPr>
                <w:rFonts w:cstheme="minorHAnsi"/>
                <w:sz w:val="20"/>
                <w:szCs w:val="20"/>
              </w:rPr>
              <w:t>To monitor the attainment and progress of children eligible for the Pupil Premium Grant, the school’s analysis of whether a child is on target to reach age related expectations will be implemented alongside comparison data from the previous academic years and approximate Key Stage One average points scores. At Devonshire Road Primary School, the usual cycle of data collection, monitoring and tracking of the cohort’s attainment will be used to inform pupil progress and enable the early identification of need, support and appropriate intervention. Pupil progress meetings will take place to review the progress and attainment of pupils eligible for the Pupil Premium Grant and will include a member of Senior Management and the class teacher. At Devonshire Road Primary School, we will be reviewing the impact of actions taken and will plan for how the funding will be allocated over the next phase. When choosing pupils for Pupil Premium target groups, the school will look at all pupils across the school. There are some pupils who are not eligible for Pupil Premium who will benefit from these groups if their needs are similar and we think they can achieve their individual targets.</w:t>
            </w:r>
          </w:p>
          <w:p w14:paraId="0A8D5920" w14:textId="6BA0DDD7" w:rsidR="004B5E66" w:rsidRDefault="004B5E66" w:rsidP="00B44E17">
            <w:pPr>
              <w:pStyle w:val="ListParagraph"/>
              <w:ind w:left="567"/>
              <w:rPr>
                <w:rFonts w:cstheme="minorHAnsi"/>
                <w:sz w:val="20"/>
                <w:szCs w:val="20"/>
              </w:rPr>
            </w:pPr>
          </w:p>
          <w:p w14:paraId="156B6A4F" w14:textId="61DD9317" w:rsidR="004B5E66" w:rsidRPr="004B5E66" w:rsidRDefault="004B5E66" w:rsidP="00B44E17">
            <w:pPr>
              <w:pStyle w:val="ListParagraph"/>
              <w:ind w:left="567"/>
              <w:rPr>
                <w:rFonts w:cstheme="minorHAnsi"/>
                <w:sz w:val="20"/>
                <w:szCs w:val="20"/>
              </w:rPr>
            </w:pPr>
            <w:r w:rsidRPr="004B5E66">
              <w:rPr>
                <w:sz w:val="20"/>
                <w:szCs w:val="20"/>
              </w:rPr>
              <w:t xml:space="preserve">The Education Endowment Fund Toolkit has been used to inform our decisions on how the grant can be allocated to ensure maximum impact and cost effectiveness. The toolkit has been used to provide an anticipated increase in month’s progress throughout the academic year. </w:t>
            </w:r>
            <w:hyperlink r:id="rId14" w:history="1">
              <w:r w:rsidRPr="00E20E61">
                <w:rPr>
                  <w:rStyle w:val="Hyperlink"/>
                  <w:sz w:val="20"/>
                  <w:szCs w:val="20"/>
                </w:rPr>
                <w:t>https://educationendowmentfoundation.org.uk/evidence-summaries/pupil-premium/</w:t>
              </w:r>
            </w:hyperlink>
            <w:r>
              <w:rPr>
                <w:sz w:val="20"/>
                <w:szCs w:val="20"/>
              </w:rPr>
              <w:t xml:space="preserve"> </w:t>
            </w:r>
          </w:p>
          <w:p w14:paraId="7B0A8757" w14:textId="77777777" w:rsidR="004B5E66" w:rsidRDefault="004B5E66" w:rsidP="00B44E17">
            <w:pPr>
              <w:pStyle w:val="ListParagraph"/>
              <w:ind w:left="567"/>
              <w:rPr>
                <w:rFonts w:cstheme="minorHAnsi"/>
                <w:sz w:val="20"/>
                <w:szCs w:val="20"/>
              </w:rPr>
            </w:pPr>
          </w:p>
          <w:p w14:paraId="6D18C0B3" w14:textId="25DD1A69" w:rsidR="004B5E66" w:rsidRDefault="004B5E66" w:rsidP="00B44E17">
            <w:pPr>
              <w:pStyle w:val="ListParagraph"/>
              <w:ind w:left="567"/>
              <w:rPr>
                <w:rFonts w:cstheme="minorHAnsi"/>
                <w:sz w:val="20"/>
                <w:szCs w:val="20"/>
              </w:rPr>
            </w:pPr>
            <w:r w:rsidRPr="004B5E66">
              <w:rPr>
                <w:rFonts w:cstheme="minorHAnsi"/>
                <w:sz w:val="20"/>
                <w:szCs w:val="20"/>
              </w:rPr>
              <w:t xml:space="preserve">Designated staff member in charge: </w:t>
            </w:r>
            <w:r>
              <w:rPr>
                <w:rFonts w:cstheme="minorHAnsi"/>
                <w:sz w:val="20"/>
                <w:szCs w:val="20"/>
              </w:rPr>
              <w:t xml:space="preserve">Miss </w:t>
            </w:r>
            <w:r w:rsidRPr="004B5E66">
              <w:rPr>
                <w:rFonts w:cstheme="minorHAnsi"/>
                <w:sz w:val="20"/>
                <w:szCs w:val="20"/>
              </w:rPr>
              <w:t xml:space="preserve">Grace </w:t>
            </w:r>
            <w:proofErr w:type="spellStart"/>
            <w:r w:rsidRPr="004B5E66">
              <w:rPr>
                <w:rFonts w:cstheme="minorHAnsi"/>
                <w:sz w:val="20"/>
                <w:szCs w:val="20"/>
              </w:rPr>
              <w:t>Brockless</w:t>
            </w:r>
            <w:proofErr w:type="spellEnd"/>
            <w:r w:rsidRPr="004B5E66">
              <w:rPr>
                <w:rFonts w:cstheme="minorHAnsi"/>
                <w:sz w:val="20"/>
                <w:szCs w:val="20"/>
              </w:rPr>
              <w:t xml:space="preserve"> </w:t>
            </w:r>
          </w:p>
          <w:p w14:paraId="0C53BB1F" w14:textId="77777777" w:rsidR="004B5E66" w:rsidRDefault="004B5E66" w:rsidP="00B44E17">
            <w:pPr>
              <w:pStyle w:val="ListParagraph"/>
              <w:ind w:left="567"/>
              <w:rPr>
                <w:rFonts w:cstheme="minorHAnsi"/>
                <w:sz w:val="20"/>
                <w:szCs w:val="20"/>
              </w:rPr>
            </w:pPr>
            <w:r w:rsidRPr="004B5E66">
              <w:rPr>
                <w:rFonts w:cstheme="minorHAnsi"/>
                <w:sz w:val="20"/>
                <w:szCs w:val="20"/>
              </w:rPr>
              <w:t xml:space="preserve">Financial support: Ms Katy </w:t>
            </w:r>
            <w:proofErr w:type="spellStart"/>
            <w:r w:rsidRPr="004B5E66">
              <w:rPr>
                <w:rFonts w:cstheme="minorHAnsi"/>
                <w:sz w:val="20"/>
                <w:szCs w:val="20"/>
              </w:rPr>
              <w:t>Branagan</w:t>
            </w:r>
            <w:proofErr w:type="spellEnd"/>
            <w:r w:rsidRPr="004B5E66">
              <w:rPr>
                <w:rFonts w:cstheme="minorHAnsi"/>
                <w:sz w:val="20"/>
                <w:szCs w:val="20"/>
              </w:rPr>
              <w:t xml:space="preserve"> </w:t>
            </w:r>
          </w:p>
          <w:p w14:paraId="0585CFC4" w14:textId="3DD39A33" w:rsidR="004B5E66" w:rsidRDefault="004B5E66" w:rsidP="00B44E17">
            <w:pPr>
              <w:pStyle w:val="ListParagraph"/>
              <w:ind w:left="567"/>
              <w:rPr>
                <w:rFonts w:cstheme="minorHAnsi"/>
                <w:sz w:val="20"/>
                <w:szCs w:val="20"/>
              </w:rPr>
            </w:pPr>
            <w:r w:rsidRPr="004B5E66">
              <w:rPr>
                <w:rFonts w:cstheme="minorHAnsi"/>
                <w:sz w:val="20"/>
                <w:szCs w:val="20"/>
              </w:rPr>
              <w:t xml:space="preserve">Nominated governor: </w:t>
            </w:r>
            <w:r>
              <w:rPr>
                <w:rFonts w:cstheme="minorHAnsi"/>
                <w:sz w:val="20"/>
                <w:szCs w:val="20"/>
              </w:rPr>
              <w:t xml:space="preserve">Mr Dave </w:t>
            </w:r>
            <w:proofErr w:type="spellStart"/>
            <w:r>
              <w:rPr>
                <w:rFonts w:cstheme="minorHAnsi"/>
                <w:sz w:val="20"/>
                <w:szCs w:val="20"/>
              </w:rPr>
              <w:t>Bevitt</w:t>
            </w:r>
            <w:proofErr w:type="spellEnd"/>
          </w:p>
          <w:p w14:paraId="425BC369" w14:textId="3065DADC" w:rsidR="00864593" w:rsidRPr="004B5E66" w:rsidRDefault="00864593" w:rsidP="0004731E">
            <w:pPr>
              <w:pStyle w:val="ListParagraph"/>
              <w:ind w:left="567"/>
              <w:rPr>
                <w:rFonts w:cstheme="minorHAnsi"/>
                <w:sz w:val="20"/>
                <w:szCs w:val="20"/>
              </w:rPr>
            </w:pPr>
          </w:p>
        </w:tc>
      </w:tr>
    </w:tbl>
    <w:p w14:paraId="0A6ABD91" w14:textId="77777777" w:rsidR="00AE66C2" w:rsidRPr="004B5E66" w:rsidRDefault="00AE66C2" w:rsidP="0004731E">
      <w:pPr>
        <w:rPr>
          <w:rFonts w:cstheme="minorHAnsi"/>
          <w:sz w:val="20"/>
          <w:szCs w:val="20"/>
        </w:rPr>
      </w:pPr>
    </w:p>
    <w:sectPr w:rsidR="00AE66C2" w:rsidRPr="004B5E66" w:rsidSect="00F25DF2">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486F78" w14:textId="77777777" w:rsidR="009C6782" w:rsidRDefault="009C6782" w:rsidP="00CD68B1">
      <w:r>
        <w:separator/>
      </w:r>
    </w:p>
  </w:endnote>
  <w:endnote w:type="continuationSeparator" w:id="0">
    <w:p w14:paraId="00BA3746" w14:textId="77777777" w:rsidR="009C6782" w:rsidRDefault="009C6782"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EF3272" w14:textId="77777777" w:rsidR="009C6782" w:rsidRDefault="009C6782" w:rsidP="00CD68B1">
      <w:r>
        <w:separator/>
      </w:r>
    </w:p>
  </w:footnote>
  <w:footnote w:type="continuationSeparator" w:id="0">
    <w:p w14:paraId="1242DA25" w14:textId="77777777" w:rsidR="009C6782" w:rsidRDefault="009C6782" w:rsidP="00CD68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86238B2"/>
    <w:multiLevelType w:val="multilevel"/>
    <w:tmpl w:val="AB36C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4">
    <w:nsid w:val="3D564E0E"/>
    <w:multiLevelType w:val="hybridMultilevel"/>
    <w:tmpl w:val="E7C2B852"/>
    <w:lvl w:ilvl="0" w:tplc="0809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5A76D32"/>
    <w:multiLevelType w:val="hybridMultilevel"/>
    <w:tmpl w:val="E528ADE8"/>
    <w:lvl w:ilvl="0" w:tplc="D8B41112">
      <w:start w:val="1"/>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1">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2">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7E35FE3"/>
    <w:multiLevelType w:val="multilevel"/>
    <w:tmpl w:val="C6DEE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97A59ED"/>
    <w:multiLevelType w:val="hybridMultilevel"/>
    <w:tmpl w:val="5EB271CA"/>
    <w:lvl w:ilvl="0" w:tplc="D8B41112">
      <w:start w:val="1"/>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0143487"/>
    <w:multiLevelType w:val="hybridMultilevel"/>
    <w:tmpl w:val="AD5082BA"/>
    <w:lvl w:ilvl="0" w:tplc="D8B41112">
      <w:start w:val="1"/>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1">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2">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9"/>
  </w:num>
  <w:num w:numId="3">
    <w:abstractNumId w:val="17"/>
  </w:num>
  <w:num w:numId="4">
    <w:abstractNumId w:val="0"/>
  </w:num>
  <w:num w:numId="5">
    <w:abstractNumId w:val="22"/>
  </w:num>
  <w:num w:numId="6">
    <w:abstractNumId w:val="10"/>
  </w:num>
  <w:num w:numId="7">
    <w:abstractNumId w:val="8"/>
  </w:num>
  <w:num w:numId="8">
    <w:abstractNumId w:val="9"/>
  </w:num>
  <w:num w:numId="9">
    <w:abstractNumId w:val="32"/>
  </w:num>
  <w:num w:numId="10">
    <w:abstractNumId w:val="25"/>
  </w:num>
  <w:num w:numId="11">
    <w:abstractNumId w:val="16"/>
  </w:num>
  <w:num w:numId="12">
    <w:abstractNumId w:val="7"/>
  </w:num>
  <w:num w:numId="13">
    <w:abstractNumId w:val="15"/>
  </w:num>
  <w:num w:numId="14">
    <w:abstractNumId w:val="3"/>
  </w:num>
  <w:num w:numId="15">
    <w:abstractNumId w:val="30"/>
  </w:num>
  <w:num w:numId="16">
    <w:abstractNumId w:val="29"/>
  </w:num>
  <w:num w:numId="17">
    <w:abstractNumId w:val="13"/>
  </w:num>
  <w:num w:numId="18">
    <w:abstractNumId w:val="1"/>
  </w:num>
  <w:num w:numId="19">
    <w:abstractNumId w:val="21"/>
  </w:num>
  <w:num w:numId="20">
    <w:abstractNumId w:val="4"/>
  </w:num>
  <w:num w:numId="21">
    <w:abstractNumId w:val="28"/>
  </w:num>
  <w:num w:numId="22">
    <w:abstractNumId w:val="31"/>
  </w:num>
  <w:num w:numId="23">
    <w:abstractNumId w:val="6"/>
  </w:num>
  <w:num w:numId="24">
    <w:abstractNumId w:val="11"/>
  </w:num>
  <w:num w:numId="25">
    <w:abstractNumId w:val="20"/>
  </w:num>
  <w:num w:numId="26">
    <w:abstractNumId w:val="27"/>
  </w:num>
  <w:num w:numId="27">
    <w:abstractNumId w:val="5"/>
  </w:num>
  <w:num w:numId="28">
    <w:abstractNumId w:val="24"/>
  </w:num>
  <w:num w:numId="29">
    <w:abstractNumId w:val="26"/>
  </w:num>
  <w:num w:numId="30">
    <w:abstractNumId w:val="18"/>
  </w:num>
  <w:num w:numId="31">
    <w:abstractNumId w:val="14"/>
  </w:num>
  <w:num w:numId="32">
    <w:abstractNumId w:val="12"/>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272"/>
    <w:rsid w:val="000011EF"/>
    <w:rsid w:val="00004FB6"/>
    <w:rsid w:val="00014209"/>
    <w:rsid w:val="000144DC"/>
    <w:rsid w:val="00015650"/>
    <w:rsid w:val="0002377E"/>
    <w:rsid w:val="000315F8"/>
    <w:rsid w:val="0003588F"/>
    <w:rsid w:val="0004399F"/>
    <w:rsid w:val="0004731E"/>
    <w:rsid w:val="000473C9"/>
    <w:rsid w:val="000501F0"/>
    <w:rsid w:val="00052324"/>
    <w:rsid w:val="000557F9"/>
    <w:rsid w:val="0006199A"/>
    <w:rsid w:val="0006219B"/>
    <w:rsid w:val="00063367"/>
    <w:rsid w:val="0007243D"/>
    <w:rsid w:val="00095832"/>
    <w:rsid w:val="000A25FC"/>
    <w:rsid w:val="000B05F6"/>
    <w:rsid w:val="000B25ED"/>
    <w:rsid w:val="000B5413"/>
    <w:rsid w:val="000C3653"/>
    <w:rsid w:val="000C37C2"/>
    <w:rsid w:val="000C4CF8"/>
    <w:rsid w:val="000D0B47"/>
    <w:rsid w:val="000D480D"/>
    <w:rsid w:val="000D7ED1"/>
    <w:rsid w:val="000E4243"/>
    <w:rsid w:val="001137CF"/>
    <w:rsid w:val="00117186"/>
    <w:rsid w:val="00121D72"/>
    <w:rsid w:val="00125340"/>
    <w:rsid w:val="00125BA7"/>
    <w:rsid w:val="00127AEB"/>
    <w:rsid w:val="00131CA9"/>
    <w:rsid w:val="001849D6"/>
    <w:rsid w:val="001B794A"/>
    <w:rsid w:val="001C686D"/>
    <w:rsid w:val="001D01D0"/>
    <w:rsid w:val="001D4DD7"/>
    <w:rsid w:val="001E7B91"/>
    <w:rsid w:val="002000A5"/>
    <w:rsid w:val="00215C05"/>
    <w:rsid w:val="00225327"/>
    <w:rsid w:val="00232CF5"/>
    <w:rsid w:val="00240F98"/>
    <w:rsid w:val="00243C47"/>
    <w:rsid w:val="00254A66"/>
    <w:rsid w:val="00257811"/>
    <w:rsid w:val="00262114"/>
    <w:rsid w:val="002622B6"/>
    <w:rsid w:val="00267F85"/>
    <w:rsid w:val="00284F9A"/>
    <w:rsid w:val="002856C3"/>
    <w:rsid w:val="002954A6"/>
    <w:rsid w:val="002962F2"/>
    <w:rsid w:val="00296A57"/>
    <w:rsid w:val="002B3394"/>
    <w:rsid w:val="002C0E84"/>
    <w:rsid w:val="002D0A33"/>
    <w:rsid w:val="002D22A0"/>
    <w:rsid w:val="002E0258"/>
    <w:rsid w:val="002E0E69"/>
    <w:rsid w:val="002E686F"/>
    <w:rsid w:val="002E6F05"/>
    <w:rsid w:val="002F4FBF"/>
    <w:rsid w:val="002F6FB5"/>
    <w:rsid w:val="00320C3A"/>
    <w:rsid w:val="00327B4E"/>
    <w:rsid w:val="00337056"/>
    <w:rsid w:val="00351952"/>
    <w:rsid w:val="00366499"/>
    <w:rsid w:val="00380587"/>
    <w:rsid w:val="003822C1"/>
    <w:rsid w:val="00390402"/>
    <w:rsid w:val="003957BD"/>
    <w:rsid w:val="003961A3"/>
    <w:rsid w:val="003B1ECA"/>
    <w:rsid w:val="003B5C5D"/>
    <w:rsid w:val="003B6371"/>
    <w:rsid w:val="003C79F6"/>
    <w:rsid w:val="003D2143"/>
    <w:rsid w:val="003D75EA"/>
    <w:rsid w:val="003E7386"/>
    <w:rsid w:val="003F7BE2"/>
    <w:rsid w:val="004029AD"/>
    <w:rsid w:val="00402EED"/>
    <w:rsid w:val="00407319"/>
    <w:rsid w:val="004107D2"/>
    <w:rsid w:val="00420E85"/>
    <w:rsid w:val="00423264"/>
    <w:rsid w:val="00435936"/>
    <w:rsid w:val="004558CD"/>
    <w:rsid w:val="00456ABA"/>
    <w:rsid w:val="004642B2"/>
    <w:rsid w:val="004642BC"/>
    <w:rsid w:val="004667CF"/>
    <w:rsid w:val="004667DB"/>
    <w:rsid w:val="00481041"/>
    <w:rsid w:val="0049188F"/>
    <w:rsid w:val="00492683"/>
    <w:rsid w:val="00496D7D"/>
    <w:rsid w:val="004B3C35"/>
    <w:rsid w:val="004B5E66"/>
    <w:rsid w:val="004C249F"/>
    <w:rsid w:val="004C5467"/>
    <w:rsid w:val="004D053F"/>
    <w:rsid w:val="004D3FC1"/>
    <w:rsid w:val="004E5349"/>
    <w:rsid w:val="004E5B85"/>
    <w:rsid w:val="004F36D5"/>
    <w:rsid w:val="004F6468"/>
    <w:rsid w:val="00501685"/>
    <w:rsid w:val="00503380"/>
    <w:rsid w:val="00530007"/>
    <w:rsid w:val="0053155D"/>
    <w:rsid w:val="005341FA"/>
    <w:rsid w:val="00540101"/>
    <w:rsid w:val="00540319"/>
    <w:rsid w:val="00541F7B"/>
    <w:rsid w:val="00544015"/>
    <w:rsid w:val="00545869"/>
    <w:rsid w:val="00557E19"/>
    <w:rsid w:val="00557E9F"/>
    <w:rsid w:val="00561271"/>
    <w:rsid w:val="0056652E"/>
    <w:rsid w:val="005710AB"/>
    <w:rsid w:val="005772CE"/>
    <w:rsid w:val="005832BE"/>
    <w:rsid w:val="0058583E"/>
    <w:rsid w:val="00597346"/>
    <w:rsid w:val="005A04D4"/>
    <w:rsid w:val="005A0A48"/>
    <w:rsid w:val="005A25B5"/>
    <w:rsid w:val="005A3451"/>
    <w:rsid w:val="005D06F3"/>
    <w:rsid w:val="005E2CF9"/>
    <w:rsid w:val="005E3CCB"/>
    <w:rsid w:val="005E54F3"/>
    <w:rsid w:val="00601130"/>
    <w:rsid w:val="00601190"/>
    <w:rsid w:val="00611495"/>
    <w:rsid w:val="00620176"/>
    <w:rsid w:val="0062212C"/>
    <w:rsid w:val="00626887"/>
    <w:rsid w:val="00630044"/>
    <w:rsid w:val="00630BE0"/>
    <w:rsid w:val="00630FE4"/>
    <w:rsid w:val="00636313"/>
    <w:rsid w:val="00636F61"/>
    <w:rsid w:val="00673D65"/>
    <w:rsid w:val="00683A3C"/>
    <w:rsid w:val="00697289"/>
    <w:rsid w:val="006B0A34"/>
    <w:rsid w:val="006B1CA4"/>
    <w:rsid w:val="006B358C"/>
    <w:rsid w:val="006B43E3"/>
    <w:rsid w:val="006C51CC"/>
    <w:rsid w:val="006C7C85"/>
    <w:rsid w:val="006D447D"/>
    <w:rsid w:val="006D5E63"/>
    <w:rsid w:val="006E6C0F"/>
    <w:rsid w:val="006F0B6A"/>
    <w:rsid w:val="006F2883"/>
    <w:rsid w:val="00700CA9"/>
    <w:rsid w:val="00703220"/>
    <w:rsid w:val="00710C63"/>
    <w:rsid w:val="00732F39"/>
    <w:rsid w:val="007335B7"/>
    <w:rsid w:val="00743BF3"/>
    <w:rsid w:val="00746605"/>
    <w:rsid w:val="00765EFB"/>
    <w:rsid w:val="00766387"/>
    <w:rsid w:val="00767E1D"/>
    <w:rsid w:val="0077007B"/>
    <w:rsid w:val="00781051"/>
    <w:rsid w:val="00797116"/>
    <w:rsid w:val="007A2742"/>
    <w:rsid w:val="007B141B"/>
    <w:rsid w:val="007B228E"/>
    <w:rsid w:val="007B7F55"/>
    <w:rsid w:val="007C1E01"/>
    <w:rsid w:val="007C2B91"/>
    <w:rsid w:val="007C4F4A"/>
    <w:rsid w:val="007C749E"/>
    <w:rsid w:val="007E732D"/>
    <w:rsid w:val="007F271A"/>
    <w:rsid w:val="007F3B34"/>
    <w:rsid w:val="007F3C16"/>
    <w:rsid w:val="00803FDF"/>
    <w:rsid w:val="00806845"/>
    <w:rsid w:val="00827203"/>
    <w:rsid w:val="00834964"/>
    <w:rsid w:val="0084389C"/>
    <w:rsid w:val="00844F8F"/>
    <w:rsid w:val="00845265"/>
    <w:rsid w:val="0085024F"/>
    <w:rsid w:val="00863790"/>
    <w:rsid w:val="00864593"/>
    <w:rsid w:val="0088412D"/>
    <w:rsid w:val="0088701A"/>
    <w:rsid w:val="008B27DC"/>
    <w:rsid w:val="008B7FE5"/>
    <w:rsid w:val="008C02F1"/>
    <w:rsid w:val="008C10E9"/>
    <w:rsid w:val="008D58CE"/>
    <w:rsid w:val="008E364E"/>
    <w:rsid w:val="008E49D9"/>
    <w:rsid w:val="008E64E9"/>
    <w:rsid w:val="008F0F73"/>
    <w:rsid w:val="008F5B0B"/>
    <w:rsid w:val="008F69EC"/>
    <w:rsid w:val="009021E8"/>
    <w:rsid w:val="009079EE"/>
    <w:rsid w:val="00914D6D"/>
    <w:rsid w:val="00915380"/>
    <w:rsid w:val="00917D70"/>
    <w:rsid w:val="009242F1"/>
    <w:rsid w:val="0095520F"/>
    <w:rsid w:val="00972129"/>
    <w:rsid w:val="00992C5E"/>
    <w:rsid w:val="009C6782"/>
    <w:rsid w:val="009D391E"/>
    <w:rsid w:val="009E7A9D"/>
    <w:rsid w:val="009F1077"/>
    <w:rsid w:val="009F1341"/>
    <w:rsid w:val="009F480D"/>
    <w:rsid w:val="00A00036"/>
    <w:rsid w:val="00A036E0"/>
    <w:rsid w:val="00A13FBB"/>
    <w:rsid w:val="00A24C51"/>
    <w:rsid w:val="00A32773"/>
    <w:rsid w:val="00A3294B"/>
    <w:rsid w:val="00A33F73"/>
    <w:rsid w:val="00A37195"/>
    <w:rsid w:val="00A37D2D"/>
    <w:rsid w:val="00A439AF"/>
    <w:rsid w:val="00A57107"/>
    <w:rsid w:val="00A60ECF"/>
    <w:rsid w:val="00A6273A"/>
    <w:rsid w:val="00A6276D"/>
    <w:rsid w:val="00A6366C"/>
    <w:rsid w:val="00A77153"/>
    <w:rsid w:val="00A8709B"/>
    <w:rsid w:val="00AB5B2A"/>
    <w:rsid w:val="00AE66C2"/>
    <w:rsid w:val="00AE77EC"/>
    <w:rsid w:val="00AE78F2"/>
    <w:rsid w:val="00B01C9A"/>
    <w:rsid w:val="00B02751"/>
    <w:rsid w:val="00B0405E"/>
    <w:rsid w:val="00B13714"/>
    <w:rsid w:val="00B17B33"/>
    <w:rsid w:val="00B30796"/>
    <w:rsid w:val="00B31AA4"/>
    <w:rsid w:val="00B3409B"/>
    <w:rsid w:val="00B369C7"/>
    <w:rsid w:val="00B36BB9"/>
    <w:rsid w:val="00B44A21"/>
    <w:rsid w:val="00B44E17"/>
    <w:rsid w:val="00B479BF"/>
    <w:rsid w:val="00B55BC5"/>
    <w:rsid w:val="00B60E7C"/>
    <w:rsid w:val="00B63631"/>
    <w:rsid w:val="00B668B6"/>
    <w:rsid w:val="00B7195B"/>
    <w:rsid w:val="00B72939"/>
    <w:rsid w:val="00B80272"/>
    <w:rsid w:val="00B9382E"/>
    <w:rsid w:val="00BA04F7"/>
    <w:rsid w:val="00BA3C3E"/>
    <w:rsid w:val="00BC54E1"/>
    <w:rsid w:val="00BC7733"/>
    <w:rsid w:val="00BD7329"/>
    <w:rsid w:val="00BE3670"/>
    <w:rsid w:val="00BE5BCA"/>
    <w:rsid w:val="00C00F3C"/>
    <w:rsid w:val="00C04C4C"/>
    <w:rsid w:val="00C068B2"/>
    <w:rsid w:val="00C102E1"/>
    <w:rsid w:val="00C14FAE"/>
    <w:rsid w:val="00C16F87"/>
    <w:rsid w:val="00C32D5C"/>
    <w:rsid w:val="00C34113"/>
    <w:rsid w:val="00C35120"/>
    <w:rsid w:val="00C416E8"/>
    <w:rsid w:val="00C70B05"/>
    <w:rsid w:val="00C7206C"/>
    <w:rsid w:val="00C73995"/>
    <w:rsid w:val="00C77968"/>
    <w:rsid w:val="00C8030B"/>
    <w:rsid w:val="00C90352"/>
    <w:rsid w:val="00CA1AF5"/>
    <w:rsid w:val="00CD2230"/>
    <w:rsid w:val="00CD57B7"/>
    <w:rsid w:val="00CD68B1"/>
    <w:rsid w:val="00CE1584"/>
    <w:rsid w:val="00CF02DE"/>
    <w:rsid w:val="00CF1B9B"/>
    <w:rsid w:val="00D10D65"/>
    <w:rsid w:val="00D11A2D"/>
    <w:rsid w:val="00D142F5"/>
    <w:rsid w:val="00D309A5"/>
    <w:rsid w:val="00D35464"/>
    <w:rsid w:val="00D370F4"/>
    <w:rsid w:val="00D45A6F"/>
    <w:rsid w:val="00D46E95"/>
    <w:rsid w:val="00D504EA"/>
    <w:rsid w:val="00D51EA2"/>
    <w:rsid w:val="00D5205B"/>
    <w:rsid w:val="00D82EF5"/>
    <w:rsid w:val="00D8454C"/>
    <w:rsid w:val="00D856F0"/>
    <w:rsid w:val="00D9429A"/>
    <w:rsid w:val="00D94D52"/>
    <w:rsid w:val="00D96F2E"/>
    <w:rsid w:val="00DA7BA8"/>
    <w:rsid w:val="00DC19F4"/>
    <w:rsid w:val="00DC3F30"/>
    <w:rsid w:val="00DE33BF"/>
    <w:rsid w:val="00DF76AB"/>
    <w:rsid w:val="00E03FE4"/>
    <w:rsid w:val="00E04EE8"/>
    <w:rsid w:val="00E070DB"/>
    <w:rsid w:val="00E106F9"/>
    <w:rsid w:val="00E16D81"/>
    <w:rsid w:val="00E20EB4"/>
    <w:rsid w:val="00E20F63"/>
    <w:rsid w:val="00E34A8F"/>
    <w:rsid w:val="00E34B1D"/>
    <w:rsid w:val="00E354EA"/>
    <w:rsid w:val="00E35628"/>
    <w:rsid w:val="00E5066A"/>
    <w:rsid w:val="00E64368"/>
    <w:rsid w:val="00E64BB8"/>
    <w:rsid w:val="00E67658"/>
    <w:rsid w:val="00E848AE"/>
    <w:rsid w:val="00E865E4"/>
    <w:rsid w:val="00E95F96"/>
    <w:rsid w:val="00E96E48"/>
    <w:rsid w:val="00EB054D"/>
    <w:rsid w:val="00EB090F"/>
    <w:rsid w:val="00EB7216"/>
    <w:rsid w:val="00ED0F8C"/>
    <w:rsid w:val="00EE4D95"/>
    <w:rsid w:val="00EE50D0"/>
    <w:rsid w:val="00EF2A09"/>
    <w:rsid w:val="00EF2C1C"/>
    <w:rsid w:val="00F10BFD"/>
    <w:rsid w:val="00F148B0"/>
    <w:rsid w:val="00F25DF2"/>
    <w:rsid w:val="00F3220B"/>
    <w:rsid w:val="00F359FE"/>
    <w:rsid w:val="00F36497"/>
    <w:rsid w:val="00F367C9"/>
    <w:rsid w:val="00F54E2A"/>
    <w:rsid w:val="00F55645"/>
    <w:rsid w:val="00F55DE6"/>
    <w:rsid w:val="00F61904"/>
    <w:rsid w:val="00F65916"/>
    <w:rsid w:val="00F71231"/>
    <w:rsid w:val="00F80BA5"/>
    <w:rsid w:val="00F84A60"/>
    <w:rsid w:val="00F85CBD"/>
    <w:rsid w:val="00F87EC9"/>
    <w:rsid w:val="00F93C25"/>
    <w:rsid w:val="00F9458B"/>
    <w:rsid w:val="00F95E2C"/>
    <w:rsid w:val="00F970BA"/>
    <w:rsid w:val="00FB153F"/>
    <w:rsid w:val="00FB223A"/>
    <w:rsid w:val="00FC6354"/>
    <w:rsid w:val="00FD3687"/>
    <w:rsid w:val="00FF6FD1"/>
    <w:rsid w:val="00FF73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AB0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271"/>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paragraph" w:styleId="NormalWeb">
    <w:name w:val="Normal (Web)"/>
    <w:basedOn w:val="Normal"/>
    <w:uiPriority w:val="99"/>
    <w:unhideWhenUsed/>
    <w:rsid w:val="00407319"/>
    <w:pPr>
      <w:spacing w:before="100" w:beforeAutospacing="1" w:after="100" w:afterAutospacing="1"/>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271"/>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paragraph" w:styleId="NormalWeb">
    <w:name w:val="Normal (Web)"/>
    <w:basedOn w:val="Normal"/>
    <w:uiPriority w:val="99"/>
    <w:unhideWhenUsed/>
    <w:rsid w:val="00407319"/>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88234">
      <w:bodyDiv w:val="1"/>
      <w:marLeft w:val="0"/>
      <w:marRight w:val="0"/>
      <w:marTop w:val="0"/>
      <w:marBottom w:val="0"/>
      <w:divBdr>
        <w:top w:val="none" w:sz="0" w:space="0" w:color="auto"/>
        <w:left w:val="none" w:sz="0" w:space="0" w:color="auto"/>
        <w:bottom w:val="none" w:sz="0" w:space="0" w:color="auto"/>
        <w:right w:val="none" w:sz="0" w:space="0" w:color="auto"/>
      </w:divBdr>
    </w:div>
    <w:div w:id="680670576">
      <w:bodyDiv w:val="1"/>
      <w:marLeft w:val="0"/>
      <w:marRight w:val="0"/>
      <w:marTop w:val="0"/>
      <w:marBottom w:val="0"/>
      <w:divBdr>
        <w:top w:val="none" w:sz="0" w:space="0" w:color="auto"/>
        <w:left w:val="none" w:sz="0" w:space="0" w:color="auto"/>
        <w:bottom w:val="none" w:sz="0" w:space="0" w:color="auto"/>
        <w:right w:val="none" w:sz="0" w:space="0" w:color="auto"/>
      </w:divBdr>
    </w:div>
    <w:div w:id="1244603782">
      <w:bodyDiv w:val="1"/>
      <w:marLeft w:val="0"/>
      <w:marRight w:val="0"/>
      <w:marTop w:val="0"/>
      <w:marBottom w:val="0"/>
      <w:divBdr>
        <w:top w:val="none" w:sz="0" w:space="0" w:color="auto"/>
        <w:left w:val="none" w:sz="0" w:space="0" w:color="auto"/>
        <w:bottom w:val="none" w:sz="0" w:space="0" w:color="auto"/>
        <w:right w:val="none" w:sz="0" w:space="0" w:color="auto"/>
      </w:divBdr>
    </w:div>
    <w:div w:id="1382292376">
      <w:bodyDiv w:val="1"/>
      <w:marLeft w:val="0"/>
      <w:marRight w:val="0"/>
      <w:marTop w:val="0"/>
      <w:marBottom w:val="0"/>
      <w:divBdr>
        <w:top w:val="none" w:sz="0" w:space="0" w:color="auto"/>
        <w:left w:val="none" w:sz="0" w:space="0" w:color="auto"/>
        <w:bottom w:val="none" w:sz="0" w:space="0" w:color="auto"/>
        <w:right w:val="none" w:sz="0" w:space="0" w:color="auto"/>
      </w:divBdr>
    </w:div>
    <w:div w:id="153140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educationendowmentfoundation.org.uk/evidence-summaries/pupil-premi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P77SHHUCCQFT-1656113854-17249</_dlc_DocId>
    <_dlc_DocIdUrl xmlns="b8cb3cbd-ce5c-4a72-9da4-9013f91c5903">
      <Url>http://workplaces/sites/ctg/a/_layouts/DocIdRedir.aspx?ID=P77SHHUCCQFT-1656113854-17249</Url>
      <Description>P77SHHUCCQFT-1656113854-17249</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8C421-7B7A-44F8-B856-10A90FD4D0AA}">
  <ds:schemaRefs>
    <ds:schemaRef ds:uri="http://purl.org/dc/elements/1.1/"/>
    <ds:schemaRef ds:uri="http://schemas.microsoft.com/sharepoint/v3"/>
    <ds:schemaRef ds:uri="http://schemas.microsoft.com/office/2006/metadata/properties"/>
    <ds:schemaRef ds:uri="http://purl.org/dc/term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62bda6d9-15dd-4797-9609-2d5e8913862c"/>
    <ds:schemaRef ds:uri="b8cb3cbd-ce5c-4a72-9da4-9013f91c5903"/>
    <ds:schemaRef ds:uri="http://www.w3.org/XML/1998/namespace"/>
  </ds:schemaRefs>
</ds:datastoreItem>
</file>

<file path=customXml/itemProps2.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3.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4.xml><?xml version="1.0" encoding="utf-8"?>
<ds:datastoreItem xmlns:ds="http://schemas.openxmlformats.org/officeDocument/2006/customXml" ds:itemID="{8B805964-A3AB-4590-AAC5-37CFFD46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6.xml><?xml version="1.0" encoding="utf-8"?>
<ds:datastoreItem xmlns:ds="http://schemas.openxmlformats.org/officeDocument/2006/customXml" ds:itemID="{CCB1F13C-EED2-4B31-B472-ACCDBA166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2981</Words>
  <Characters>16993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19935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Grace Brockless</cp:lastModifiedBy>
  <cp:revision>2</cp:revision>
  <cp:lastPrinted>2020-11-16T07:42:00Z</cp:lastPrinted>
  <dcterms:created xsi:type="dcterms:W3CDTF">2020-11-20T10:51:00Z</dcterms:created>
  <dcterms:modified xsi:type="dcterms:W3CDTF">2020-11-20T10:51:00Z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