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237"/>
        <w:gridCol w:w="4820"/>
      </w:tblGrid>
      <w:tr w:rsidR="001D58D9" w:rsidRPr="00BA5CB8" w14:paraId="6E2E5576" w14:textId="77777777" w:rsidTr="00F71EDB">
        <w:trPr>
          <w:trHeight w:val="699"/>
        </w:trPr>
        <w:tc>
          <w:tcPr>
            <w:tcW w:w="15588" w:type="dxa"/>
            <w:gridSpan w:val="3"/>
            <w:shd w:val="clear" w:color="auto" w:fill="92D050"/>
          </w:tcPr>
          <w:p w14:paraId="3D253D36" w14:textId="7C539955" w:rsidR="001D58D9" w:rsidRPr="00BA5CB8" w:rsidRDefault="00454EB8" w:rsidP="008D4042">
            <w:pPr>
              <w:spacing w:after="0" w:line="240" w:lineRule="auto"/>
              <w:rPr>
                <w:rFonts w:cstheme="minorHAnsi"/>
                <w:b/>
                <w:bCs/>
                <w:sz w:val="44"/>
                <w:szCs w:val="44"/>
              </w:rPr>
            </w:pPr>
            <w:r w:rsidRPr="00BA5CB8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6C68CC97" wp14:editId="1C6CC5A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1092200" cy="679450"/>
                  <wp:effectExtent l="0" t="0" r="0" b="6350"/>
                  <wp:wrapThrough wrapText="bothSides">
                    <wp:wrapPolygon edited="0">
                      <wp:start x="0" y="0"/>
                      <wp:lineTo x="0" y="21196"/>
                      <wp:lineTo x="21098" y="21196"/>
                      <wp:lineTo x="21098" y="0"/>
                      <wp:lineTo x="0" y="0"/>
                    </wp:wrapPolygon>
                  </wp:wrapThrough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042" w:rsidRPr="00BA5CB8">
              <w:rPr>
                <w:rFonts w:cstheme="minorHAnsi"/>
                <w:b/>
                <w:bCs/>
                <w:sz w:val="44"/>
                <w:szCs w:val="44"/>
              </w:rPr>
              <w:t xml:space="preserve">             </w:t>
            </w:r>
            <w:r w:rsidR="2896A15D" w:rsidRPr="00BA5CB8">
              <w:rPr>
                <w:rFonts w:cstheme="minorHAnsi"/>
                <w:b/>
                <w:bCs/>
                <w:sz w:val="44"/>
                <w:szCs w:val="44"/>
              </w:rPr>
              <w:t>Downs Infant</w:t>
            </w:r>
            <w:r w:rsidR="00190062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proofErr w:type="gramStart"/>
            <w:r w:rsidR="00190062">
              <w:rPr>
                <w:rFonts w:cstheme="minorHAnsi"/>
                <w:b/>
                <w:bCs/>
                <w:sz w:val="44"/>
                <w:szCs w:val="44"/>
              </w:rPr>
              <w:t xml:space="preserve">- </w:t>
            </w:r>
            <w:r w:rsidR="2896A15D" w:rsidRPr="00BA5CB8">
              <w:rPr>
                <w:rFonts w:cstheme="minorHAnsi"/>
                <w:b/>
                <w:bCs/>
                <w:sz w:val="44"/>
                <w:szCs w:val="44"/>
              </w:rPr>
              <w:t xml:space="preserve"> Curriculum</w:t>
            </w:r>
            <w:proofErr w:type="gramEnd"/>
            <w:r w:rsidR="2896A15D" w:rsidRPr="00BA5CB8">
              <w:rPr>
                <w:rFonts w:cstheme="minorHAnsi"/>
                <w:b/>
                <w:bCs/>
                <w:sz w:val="44"/>
                <w:szCs w:val="44"/>
              </w:rPr>
              <w:t xml:space="preserve"> Statement</w:t>
            </w:r>
          </w:p>
          <w:p w14:paraId="3F2AB4B6" w14:textId="68AC2B3C" w:rsidR="001D58D9" w:rsidRPr="00BA5CB8" w:rsidRDefault="008D4042" w:rsidP="008D4042">
            <w:pPr>
              <w:tabs>
                <w:tab w:val="left" w:pos="4980"/>
              </w:tabs>
              <w:rPr>
                <w:rFonts w:cstheme="minorHAnsi"/>
                <w:sz w:val="36"/>
                <w:szCs w:val="36"/>
              </w:rPr>
            </w:pPr>
            <w:r w:rsidRPr="00BA5CB8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</w:t>
            </w:r>
            <w:r w:rsidRPr="00BA5CB8">
              <w:rPr>
                <w:rFonts w:cstheme="minorHAnsi"/>
                <w:sz w:val="36"/>
                <w:szCs w:val="36"/>
              </w:rPr>
              <w:t>Computing</w:t>
            </w:r>
          </w:p>
        </w:tc>
      </w:tr>
      <w:tr w:rsidR="003371AE" w:rsidRPr="00BA5CB8" w14:paraId="7A068BFA" w14:textId="77777777" w:rsidTr="00F71EDB">
        <w:trPr>
          <w:trHeight w:val="368"/>
        </w:trPr>
        <w:tc>
          <w:tcPr>
            <w:tcW w:w="15588" w:type="dxa"/>
            <w:gridSpan w:val="3"/>
            <w:shd w:val="clear" w:color="auto" w:fill="92D050"/>
          </w:tcPr>
          <w:p w14:paraId="7B0A2F6F" w14:textId="53C491D9" w:rsidR="001C10F0" w:rsidRPr="00BA5CB8" w:rsidRDefault="001C10F0" w:rsidP="00BA5CB8">
            <w:pPr>
              <w:spacing w:after="0" w:line="240" w:lineRule="auto"/>
              <w:jc w:val="center"/>
              <w:rPr>
                <w:rFonts w:cstheme="minorHAnsi"/>
                <w:i/>
                <w:noProof/>
                <w:lang w:eastAsia="en-GB"/>
              </w:rPr>
            </w:pPr>
            <w:r w:rsidRPr="00BA5CB8">
              <w:rPr>
                <w:rFonts w:cstheme="minorHAnsi"/>
                <w:i/>
                <w:noProof/>
                <w:lang w:eastAsia="en-GB"/>
              </w:rPr>
              <w:t>“Computing is not about computers any more. It is about living.”</w:t>
            </w:r>
            <w:r w:rsidR="00BA5CB8" w:rsidRPr="00BA5CB8">
              <w:rPr>
                <w:rFonts w:cstheme="minorHAnsi"/>
                <w:i/>
                <w:noProof/>
                <w:lang w:eastAsia="en-GB"/>
              </w:rPr>
              <w:t xml:space="preserve"> </w:t>
            </w:r>
            <w:r w:rsidRPr="00454EB8">
              <w:rPr>
                <w:rFonts w:cstheme="minorHAnsi"/>
                <w:noProof/>
                <w:lang w:eastAsia="en-GB"/>
              </w:rPr>
              <w:t>Nicholas Negroponte</w:t>
            </w:r>
          </w:p>
          <w:p w14:paraId="44EE7268" w14:textId="7CFE6345" w:rsidR="00E176A1" w:rsidRPr="00BA5CB8" w:rsidRDefault="00E176A1" w:rsidP="00BA5CB8">
            <w:pPr>
              <w:spacing w:after="0" w:line="240" w:lineRule="auto"/>
              <w:rPr>
                <w:rFonts w:cstheme="minorHAnsi"/>
                <w:noProof/>
                <w:lang w:eastAsia="en-GB"/>
              </w:rPr>
            </w:pPr>
          </w:p>
        </w:tc>
      </w:tr>
      <w:tr w:rsidR="00E176A1" w:rsidRPr="00BA5CB8" w14:paraId="67C3E1C3" w14:textId="77777777" w:rsidTr="00F71EDB">
        <w:trPr>
          <w:trHeight w:val="308"/>
        </w:trPr>
        <w:tc>
          <w:tcPr>
            <w:tcW w:w="4531" w:type="dxa"/>
            <w:shd w:val="clear" w:color="auto" w:fill="92D050"/>
          </w:tcPr>
          <w:p w14:paraId="68ADA175" w14:textId="77777777" w:rsidR="00E176A1" w:rsidRPr="00BA5CB8" w:rsidRDefault="00E176A1" w:rsidP="00E176A1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BA5CB8">
              <w:rPr>
                <w:rFonts w:cstheme="minorHAnsi"/>
                <w:b/>
                <w:noProof/>
                <w:lang w:eastAsia="en-GB"/>
              </w:rPr>
              <w:t>Intent</w:t>
            </w:r>
          </w:p>
        </w:tc>
        <w:tc>
          <w:tcPr>
            <w:tcW w:w="6237" w:type="dxa"/>
            <w:shd w:val="clear" w:color="auto" w:fill="92D050"/>
          </w:tcPr>
          <w:p w14:paraId="1CB9EE18" w14:textId="77777777" w:rsidR="00E176A1" w:rsidRPr="00BA5CB8" w:rsidRDefault="00E176A1" w:rsidP="00E176A1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BA5CB8">
              <w:rPr>
                <w:rFonts w:cstheme="minorHAnsi"/>
                <w:b/>
                <w:noProof/>
                <w:lang w:eastAsia="en-GB"/>
              </w:rPr>
              <w:t>Implementation</w:t>
            </w:r>
          </w:p>
        </w:tc>
        <w:tc>
          <w:tcPr>
            <w:tcW w:w="4820" w:type="dxa"/>
            <w:shd w:val="clear" w:color="auto" w:fill="92D050"/>
          </w:tcPr>
          <w:p w14:paraId="0590C468" w14:textId="77777777" w:rsidR="00E176A1" w:rsidRPr="00BA5CB8" w:rsidRDefault="00E176A1" w:rsidP="00E176A1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BA5CB8">
              <w:rPr>
                <w:rFonts w:cstheme="minorHAnsi"/>
                <w:b/>
                <w:noProof/>
                <w:lang w:eastAsia="en-GB"/>
              </w:rPr>
              <w:t>Impact</w:t>
            </w:r>
          </w:p>
        </w:tc>
      </w:tr>
      <w:tr w:rsidR="00E176A1" w:rsidRPr="00BA5CB8" w14:paraId="1E90E9BA" w14:textId="77777777" w:rsidTr="00F71EDB">
        <w:trPr>
          <w:trHeight w:val="278"/>
        </w:trPr>
        <w:tc>
          <w:tcPr>
            <w:tcW w:w="4531" w:type="dxa"/>
            <w:shd w:val="clear" w:color="auto" w:fill="92D050"/>
          </w:tcPr>
          <w:p w14:paraId="2F240C0D" w14:textId="77777777" w:rsidR="00E176A1" w:rsidRPr="00BA5CB8" w:rsidRDefault="00E176A1" w:rsidP="00E176A1">
            <w:pPr>
              <w:spacing w:after="0" w:line="240" w:lineRule="auto"/>
              <w:rPr>
                <w:rFonts w:cstheme="minorHAnsi"/>
              </w:rPr>
            </w:pPr>
            <w:r w:rsidRPr="00BA5CB8">
              <w:rPr>
                <w:rFonts w:cstheme="minorHAnsi"/>
              </w:rPr>
              <w:t>What will take place before teaching in the classroom?</w:t>
            </w:r>
          </w:p>
        </w:tc>
        <w:tc>
          <w:tcPr>
            <w:tcW w:w="6237" w:type="dxa"/>
            <w:shd w:val="clear" w:color="auto" w:fill="92D050"/>
          </w:tcPr>
          <w:p w14:paraId="01D3345F" w14:textId="77777777" w:rsidR="00E176A1" w:rsidRPr="00BA5CB8" w:rsidRDefault="00E176A1" w:rsidP="00E176A1">
            <w:pPr>
              <w:spacing w:after="0" w:line="240" w:lineRule="auto"/>
              <w:rPr>
                <w:rFonts w:cstheme="minorHAnsi"/>
              </w:rPr>
            </w:pPr>
            <w:r w:rsidRPr="00BA5CB8">
              <w:rPr>
                <w:rFonts w:cstheme="minorHAnsi"/>
              </w:rPr>
              <w:t>What will this look like in the classroom?</w:t>
            </w:r>
          </w:p>
        </w:tc>
        <w:tc>
          <w:tcPr>
            <w:tcW w:w="4820" w:type="dxa"/>
            <w:shd w:val="clear" w:color="auto" w:fill="92D050"/>
          </w:tcPr>
          <w:p w14:paraId="5A945692" w14:textId="77777777" w:rsidR="00E176A1" w:rsidRPr="00BA5CB8" w:rsidRDefault="00E176A1" w:rsidP="00E176A1">
            <w:pPr>
              <w:spacing w:after="0" w:line="240" w:lineRule="auto"/>
              <w:rPr>
                <w:rFonts w:cstheme="minorHAnsi"/>
              </w:rPr>
            </w:pPr>
            <w:r w:rsidRPr="00BA5CB8">
              <w:rPr>
                <w:rFonts w:cstheme="minorHAnsi"/>
              </w:rPr>
              <w:t>How will this be measured?</w:t>
            </w:r>
          </w:p>
        </w:tc>
      </w:tr>
      <w:tr w:rsidR="00DC0BCE" w:rsidRPr="00BA5CB8" w14:paraId="0A37501D" w14:textId="77777777" w:rsidTr="0058108C">
        <w:trPr>
          <w:trHeight w:val="58"/>
        </w:trPr>
        <w:tc>
          <w:tcPr>
            <w:tcW w:w="4531" w:type="dxa"/>
          </w:tcPr>
          <w:p w14:paraId="3F9113AA" w14:textId="77777777" w:rsidR="008339C8" w:rsidRPr="00BA5CB8" w:rsidRDefault="00A0460F" w:rsidP="00F42DD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A5CB8">
              <w:rPr>
                <w:rFonts w:cstheme="minorHAnsi"/>
              </w:rPr>
              <w:t xml:space="preserve">At Downs Infant School </w:t>
            </w:r>
            <w:r w:rsidR="009C3D6B" w:rsidRPr="00BA5CB8">
              <w:rPr>
                <w:rFonts w:cstheme="minorHAnsi"/>
              </w:rPr>
              <w:t xml:space="preserve">our intention is to support the </w:t>
            </w:r>
            <w:r w:rsidRPr="00BA5CB8">
              <w:rPr>
                <w:rFonts w:cstheme="minorHAnsi"/>
                <w:bCs/>
              </w:rPr>
              <w:t>develop</w:t>
            </w:r>
            <w:r w:rsidR="009C3D6B" w:rsidRPr="00BA5CB8">
              <w:rPr>
                <w:rFonts w:cstheme="minorHAnsi"/>
                <w:bCs/>
              </w:rPr>
              <w:t xml:space="preserve">ment of each child to maximise their knowledge, skills and understanding of how they can </w:t>
            </w:r>
            <w:r w:rsidR="00A11FB8" w:rsidRPr="00BA5CB8">
              <w:rPr>
                <w:rFonts w:cstheme="minorHAnsi"/>
                <w:bCs/>
              </w:rPr>
              <w:t xml:space="preserve">contribute to society and develop an unshakeable sense of self-worth.   </w:t>
            </w:r>
          </w:p>
          <w:p w14:paraId="5850FCC3" w14:textId="77777777" w:rsidR="008339C8" w:rsidRPr="00BA5CB8" w:rsidRDefault="008339C8" w:rsidP="00F42DD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4F3051BA" w14:textId="2406554C" w:rsidR="008339C8" w:rsidRPr="00BA5CB8" w:rsidRDefault="00A11FB8" w:rsidP="00F42DD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A5CB8">
              <w:rPr>
                <w:rFonts w:cstheme="minorHAnsi"/>
                <w:bCs/>
              </w:rPr>
              <w:t xml:space="preserve">In providing a </w:t>
            </w:r>
            <w:r w:rsidR="009C3D6B" w:rsidRPr="00BA5CB8">
              <w:rPr>
                <w:rFonts w:cstheme="minorHAnsi"/>
                <w:bCs/>
              </w:rPr>
              <w:t xml:space="preserve">high-quality computing education </w:t>
            </w:r>
            <w:r w:rsidRPr="00BA5CB8">
              <w:rPr>
                <w:rFonts w:cstheme="minorHAnsi"/>
                <w:bCs/>
              </w:rPr>
              <w:t xml:space="preserve">children will be </w:t>
            </w:r>
            <w:r w:rsidR="009C3D6B" w:rsidRPr="00BA5CB8">
              <w:rPr>
                <w:rFonts w:cstheme="minorHAnsi"/>
                <w:bCs/>
              </w:rPr>
              <w:t>equip</w:t>
            </w:r>
            <w:r w:rsidRPr="00BA5CB8">
              <w:rPr>
                <w:rFonts w:cstheme="minorHAnsi"/>
                <w:bCs/>
              </w:rPr>
              <w:t xml:space="preserve">ped </w:t>
            </w:r>
            <w:r w:rsidR="009C3D6B" w:rsidRPr="00BA5CB8">
              <w:rPr>
                <w:rFonts w:cstheme="minorHAnsi"/>
                <w:bCs/>
              </w:rPr>
              <w:t xml:space="preserve">to use computational thinking and creativity to understand and change the world. </w:t>
            </w:r>
            <w:r w:rsidRPr="00BA5CB8">
              <w:rPr>
                <w:rFonts w:cstheme="minorHAnsi"/>
                <w:bCs/>
              </w:rPr>
              <w:t xml:space="preserve"> The </w:t>
            </w:r>
            <w:r w:rsidR="0047453E" w:rsidRPr="00BA5CB8">
              <w:rPr>
                <w:rFonts w:cstheme="minorHAnsi"/>
                <w:bCs/>
              </w:rPr>
              <w:t>fundamental c</w:t>
            </w:r>
            <w:r w:rsidR="009C3D6B" w:rsidRPr="00BA5CB8">
              <w:rPr>
                <w:rFonts w:cstheme="minorHAnsi"/>
                <w:bCs/>
              </w:rPr>
              <w:t>omputing principles of information and computation, how digital systems work, and how to put this knowledge to use through programming</w:t>
            </w:r>
            <w:r w:rsidR="0047453E" w:rsidRPr="00BA5CB8">
              <w:rPr>
                <w:rFonts w:cstheme="minorHAnsi"/>
                <w:bCs/>
              </w:rPr>
              <w:t xml:space="preserve"> will be delivered with the end in mind, how to safely create and protect the world they value and imagine.  </w:t>
            </w:r>
          </w:p>
          <w:p w14:paraId="4DA42A19" w14:textId="77777777" w:rsidR="008339C8" w:rsidRPr="00BA5CB8" w:rsidRDefault="008339C8" w:rsidP="00F42DD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5CE9050B" w14:textId="4A9D9E2B" w:rsidR="00696CF5" w:rsidRPr="00BA5CB8" w:rsidRDefault="008339C8" w:rsidP="00F42DD1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r w:rsidRPr="00BA5CB8">
              <w:rPr>
                <w:rFonts w:cstheme="minorHAnsi"/>
                <w:bCs/>
              </w:rPr>
              <w:t xml:space="preserve">Information technology’s impact is prevalent throughout society at every level, and we will ensure that all children have the confidence to </w:t>
            </w:r>
            <w:r w:rsidR="000514CC" w:rsidRPr="00BA5CB8">
              <w:rPr>
                <w:rFonts w:cstheme="minorHAnsi"/>
                <w:bCs/>
              </w:rPr>
              <w:t>engage</w:t>
            </w:r>
            <w:r w:rsidRPr="00BA5CB8">
              <w:rPr>
                <w:rFonts w:cstheme="minorHAnsi"/>
                <w:bCs/>
              </w:rPr>
              <w:t xml:space="preserve"> wholeheartedly with it</w:t>
            </w:r>
            <w:r w:rsidR="00F42DD1" w:rsidRPr="00BA5CB8">
              <w:rPr>
                <w:rFonts w:cstheme="minorHAnsi"/>
                <w:bCs/>
              </w:rPr>
              <w:t xml:space="preserve"> throughout the curriculum.</w:t>
            </w:r>
          </w:p>
          <w:p w14:paraId="5DAB6C7B" w14:textId="77777777" w:rsidR="00DE25D8" w:rsidRPr="00BA5CB8" w:rsidRDefault="00DE25D8" w:rsidP="00972742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6237" w:type="dxa"/>
          </w:tcPr>
          <w:p w14:paraId="29A8E195" w14:textId="3921F87B" w:rsidR="006B37F0" w:rsidRPr="00BA5CB8" w:rsidRDefault="00A0460F" w:rsidP="00A046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We implement a curriculum that is progressive throughout the school. </w:t>
            </w:r>
            <w:r w:rsidR="002229D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B37F0"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="006B37F0" w:rsidRPr="00BA5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Early Years Foundation Stage</w:t>
            </w:r>
            <w:r w:rsidR="006B37F0"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 (EYFS) computing and technology are still vitally important for the whole child, even though it has been removed from </w:t>
            </w:r>
            <w:r w:rsidR="00EC1495" w:rsidRPr="00BA5CB8">
              <w:rPr>
                <w:rFonts w:asciiTheme="minorHAnsi" w:hAnsiTheme="minorHAnsi" w:cstheme="minorHAnsi"/>
                <w:sz w:val="22"/>
                <w:szCs w:val="22"/>
              </w:rPr>
              <w:t>the curriculum</w:t>
            </w:r>
            <w:r w:rsidR="006B37F0" w:rsidRPr="00BA5CB8">
              <w:rPr>
                <w:rFonts w:asciiTheme="minorHAnsi" w:hAnsiTheme="minorHAnsi" w:cstheme="minorHAnsi"/>
                <w:sz w:val="22"/>
                <w:szCs w:val="22"/>
              </w:rPr>
              <w:t>.  By integrating computing into EYFS, pupils begin to build their digital literacy and their understanding of e-safety early.  In our school the children will be exposed to the unplugged curriculum</w:t>
            </w:r>
            <w:r w:rsidR="00EC1495" w:rsidRPr="00BA5CB8">
              <w:rPr>
                <w:rFonts w:asciiTheme="minorHAnsi" w:hAnsiTheme="minorHAnsi" w:cstheme="minorHAnsi"/>
                <w:sz w:val="22"/>
                <w:szCs w:val="22"/>
              </w:rPr>
              <w:t>, such as barefoot computing.</w:t>
            </w:r>
          </w:p>
          <w:p w14:paraId="71ECE2CE" w14:textId="77777777" w:rsidR="006B37F0" w:rsidRPr="00BA5CB8" w:rsidRDefault="006B37F0" w:rsidP="00A046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A0000" w14:textId="415CB128" w:rsidR="00A0460F" w:rsidRPr="00BA5CB8" w:rsidRDefault="00A0460F" w:rsidP="00A046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BA5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Key stage 1 </w:t>
            </w:r>
            <w:r w:rsidRPr="00BA5CB8">
              <w:rPr>
                <w:rFonts w:asciiTheme="minorHAnsi" w:hAnsiTheme="minorHAnsi" w:cstheme="minorHAnsi"/>
                <w:sz w:val="22"/>
                <w:szCs w:val="22"/>
              </w:rPr>
              <w:t>our Computing curriculum is based on the 2014 Primary National Curriculum in England.</w:t>
            </w:r>
            <w:r w:rsidR="00EC1495"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Our teachers use a progression map, medium term planning and more in-depth termly </w:t>
            </w:r>
            <w:r w:rsidR="000514CC" w:rsidRPr="00BA5CB8">
              <w:rPr>
                <w:rFonts w:asciiTheme="minorHAnsi" w:hAnsiTheme="minorHAnsi" w:cstheme="minorHAnsi"/>
                <w:sz w:val="22"/>
                <w:szCs w:val="22"/>
              </w:rPr>
              <w:t>PowerPoint</w:t>
            </w:r>
            <w:r w:rsidR="00EC1495"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 documents </w:t>
            </w:r>
            <w:r w:rsidRPr="00BA5CB8">
              <w:rPr>
                <w:rFonts w:asciiTheme="minorHAnsi" w:hAnsiTheme="minorHAnsi" w:cstheme="minorHAnsi"/>
                <w:sz w:val="22"/>
                <w:szCs w:val="22"/>
              </w:rPr>
              <w:t>to deliver their lessons. The progression map ensures the curriculum is covered and that the skills</w:t>
            </w:r>
            <w:r w:rsidR="00CF349B"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r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knowledge </w:t>
            </w:r>
            <w:r w:rsidR="00EC1495"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Pr="00BA5CB8">
              <w:rPr>
                <w:rFonts w:asciiTheme="minorHAnsi" w:hAnsiTheme="minorHAnsi" w:cstheme="minorHAnsi"/>
                <w:sz w:val="22"/>
                <w:szCs w:val="22"/>
              </w:rPr>
              <w:t xml:space="preserve">progressive from </w:t>
            </w:r>
            <w:r w:rsidR="00EC1495" w:rsidRPr="00BA5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EYFS to Year 2.  </w:t>
            </w:r>
            <w:r w:rsidR="00EC1495" w:rsidRPr="00BA5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can be through </w:t>
            </w:r>
            <w:r w:rsidR="00CF349B" w:rsidRPr="00BA5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explicit </w:t>
            </w:r>
            <w:r w:rsidR="00EC1495"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opic </w:t>
            </w:r>
            <w:r w:rsidR="00EC1495"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but also </w:t>
            </w:r>
            <w:r w:rsidR="00CF349B"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with </w:t>
            </w:r>
            <w:r w:rsidR="00EC1495"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the </w:t>
            </w:r>
            <w:r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flexibility </w:t>
            </w:r>
            <w:r w:rsidR="00EC1495"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to follow </w:t>
            </w:r>
            <w:r w:rsidR="000514CC"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>children’s</w:t>
            </w:r>
            <w:r w:rsidR="00EC1495" w:rsidRPr="00BA5CB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interests.</w:t>
            </w:r>
          </w:p>
          <w:p w14:paraId="1A9492F1" w14:textId="77777777" w:rsidR="00EC1495" w:rsidRPr="00BA5CB8" w:rsidRDefault="00EC1495" w:rsidP="00A046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02EB378F" w14:textId="0A6F6C54" w:rsidR="00DC0BCE" w:rsidRPr="00BA5CB8" w:rsidRDefault="00AA3964" w:rsidP="00A0460F">
            <w:pPr>
              <w:spacing w:after="0" w:line="240" w:lineRule="auto"/>
              <w:rPr>
                <w:rFonts w:cstheme="minorHAnsi"/>
              </w:rPr>
            </w:pPr>
            <w:r w:rsidRPr="00BA5CB8">
              <w:rPr>
                <w:rFonts w:cstheme="minorHAnsi"/>
              </w:rPr>
              <w:t xml:space="preserve">Each of these </w:t>
            </w:r>
            <w:r w:rsidR="00CF349B" w:rsidRPr="00BA5CB8">
              <w:rPr>
                <w:rFonts w:cstheme="minorHAnsi"/>
              </w:rPr>
              <w:t xml:space="preserve">units </w:t>
            </w:r>
            <w:r w:rsidRPr="00BA5CB8">
              <w:rPr>
                <w:rFonts w:cstheme="minorHAnsi"/>
              </w:rPr>
              <w:t>will be taught thr</w:t>
            </w:r>
            <w:r w:rsidR="00D46210" w:rsidRPr="00BA5CB8">
              <w:rPr>
                <w:rFonts w:cstheme="minorHAnsi"/>
              </w:rPr>
              <w:t>ou</w:t>
            </w:r>
            <w:r w:rsidR="00761C73" w:rsidRPr="00BA5CB8">
              <w:rPr>
                <w:rFonts w:cstheme="minorHAnsi"/>
              </w:rPr>
              <w:t xml:space="preserve">gh exciting half termly </w:t>
            </w:r>
            <w:proofErr w:type="gramStart"/>
            <w:r w:rsidR="00761C73" w:rsidRPr="00BA5CB8">
              <w:rPr>
                <w:rFonts w:cstheme="minorHAnsi"/>
              </w:rPr>
              <w:t>units</w:t>
            </w:r>
            <w:r w:rsidR="00934ABA" w:rsidRPr="00BA5CB8">
              <w:rPr>
                <w:rFonts w:cstheme="minorHAnsi"/>
              </w:rPr>
              <w:t xml:space="preserve">, </w:t>
            </w:r>
            <w:r w:rsidR="00761C73" w:rsidRPr="00BA5CB8">
              <w:rPr>
                <w:rFonts w:cstheme="minorHAnsi"/>
              </w:rPr>
              <w:t xml:space="preserve"> f</w:t>
            </w:r>
            <w:r w:rsidR="00BD238D" w:rsidRPr="00BA5CB8">
              <w:rPr>
                <w:rFonts w:cstheme="minorHAnsi"/>
              </w:rPr>
              <w:t>or</w:t>
            </w:r>
            <w:proofErr w:type="gramEnd"/>
            <w:r w:rsidR="00BD238D" w:rsidRPr="00BA5CB8">
              <w:rPr>
                <w:rFonts w:cstheme="minorHAnsi"/>
              </w:rPr>
              <w:t xml:space="preserve"> staff to follow</w:t>
            </w:r>
            <w:r w:rsidR="00934ABA" w:rsidRPr="00BA5CB8">
              <w:rPr>
                <w:rFonts w:cstheme="minorHAnsi"/>
              </w:rPr>
              <w:t>,</w:t>
            </w:r>
            <w:r w:rsidR="00BD238D" w:rsidRPr="00BA5CB8">
              <w:rPr>
                <w:rFonts w:cstheme="minorHAnsi"/>
              </w:rPr>
              <w:t xml:space="preserve"> to best embed and cover every element of the computing curriculum. The knowledge</w:t>
            </w:r>
            <w:r w:rsidR="00934ABA" w:rsidRPr="00BA5CB8">
              <w:rPr>
                <w:rFonts w:cstheme="minorHAnsi"/>
              </w:rPr>
              <w:t xml:space="preserve"> &amp; </w:t>
            </w:r>
            <w:r w:rsidR="00BD238D" w:rsidRPr="00BA5CB8">
              <w:rPr>
                <w:rFonts w:cstheme="minorHAnsi"/>
              </w:rPr>
              <w:t xml:space="preserve">skills statements build year on year to deepen and challenge our </w:t>
            </w:r>
            <w:r w:rsidR="00972742" w:rsidRPr="00BA5CB8">
              <w:rPr>
                <w:rFonts w:cstheme="minorHAnsi"/>
              </w:rPr>
              <w:t>pupils.</w:t>
            </w:r>
          </w:p>
        </w:tc>
        <w:tc>
          <w:tcPr>
            <w:tcW w:w="4820" w:type="dxa"/>
          </w:tcPr>
          <w:p w14:paraId="3CC0B335" w14:textId="6FD251DD" w:rsidR="00246074" w:rsidRPr="00BA5CB8" w:rsidRDefault="00246074" w:rsidP="00761C73">
            <w:pPr>
              <w:rPr>
                <w:rFonts w:cstheme="minorHAnsi"/>
              </w:rPr>
            </w:pPr>
            <w:r w:rsidRPr="00BA5CB8">
              <w:rPr>
                <w:rFonts w:cstheme="minorHAnsi"/>
              </w:rPr>
              <w:t xml:space="preserve">While there is no formal assessment of computing in the </w:t>
            </w:r>
            <w:r w:rsidR="00BA5CB8" w:rsidRPr="00BA5CB8">
              <w:rPr>
                <w:rFonts w:cstheme="minorHAnsi"/>
                <w:b/>
                <w:bCs/>
              </w:rPr>
              <w:t>E</w:t>
            </w:r>
            <w:r w:rsidRPr="00BA5CB8">
              <w:rPr>
                <w:rFonts w:cstheme="minorHAnsi"/>
                <w:b/>
                <w:bCs/>
              </w:rPr>
              <w:t>YFS</w:t>
            </w:r>
            <w:r w:rsidRPr="00BA5CB8">
              <w:rPr>
                <w:rFonts w:cstheme="minorHAnsi"/>
              </w:rPr>
              <w:t xml:space="preserve"> </w:t>
            </w:r>
            <w:r w:rsidR="00BA5CB8" w:rsidRPr="00BA5CB8">
              <w:rPr>
                <w:rFonts w:cstheme="minorHAnsi"/>
              </w:rPr>
              <w:t xml:space="preserve">children </w:t>
            </w:r>
            <w:r w:rsidRPr="00BA5CB8">
              <w:rPr>
                <w:rFonts w:cstheme="minorHAnsi"/>
              </w:rPr>
              <w:t>build their digital literacy (displayed th</w:t>
            </w:r>
            <w:r w:rsidR="0095397E" w:rsidRPr="00BA5CB8">
              <w:rPr>
                <w:rFonts w:cstheme="minorHAnsi"/>
              </w:rPr>
              <w:t>r</w:t>
            </w:r>
            <w:r w:rsidRPr="00BA5CB8">
              <w:rPr>
                <w:rFonts w:cstheme="minorHAnsi"/>
              </w:rPr>
              <w:t xml:space="preserve">ough role play and use of IPADs/IWB) and their understanding of e-safety through discussion with Class teacher.  </w:t>
            </w:r>
            <w:r w:rsidR="0095397E" w:rsidRPr="00BA5CB8">
              <w:rPr>
                <w:rFonts w:cstheme="minorHAnsi"/>
              </w:rPr>
              <w:t>#computing</w:t>
            </w:r>
          </w:p>
          <w:p w14:paraId="46C9B407" w14:textId="3A9049F5" w:rsidR="00246074" w:rsidRPr="00BA5CB8" w:rsidRDefault="00246074" w:rsidP="00246074">
            <w:pPr>
              <w:rPr>
                <w:rFonts w:cstheme="minorHAnsi"/>
              </w:rPr>
            </w:pPr>
            <w:r w:rsidRPr="00BA5CB8">
              <w:rPr>
                <w:rFonts w:cstheme="minorHAnsi"/>
              </w:rPr>
              <w:t xml:space="preserve">By the end of key stage 1, children are expected to know, apply and understand the matters, skills and processes specified in the </w:t>
            </w:r>
            <w:r w:rsidR="0095397E" w:rsidRPr="00BA5CB8">
              <w:rPr>
                <w:rFonts w:cstheme="minorHAnsi"/>
              </w:rPr>
              <w:t xml:space="preserve">computing </w:t>
            </w:r>
            <w:r w:rsidRPr="00BA5CB8">
              <w:rPr>
                <w:rFonts w:cstheme="minorHAnsi"/>
              </w:rPr>
              <w:t xml:space="preserve">curriculum.  </w:t>
            </w:r>
          </w:p>
          <w:p w14:paraId="38A31EB2" w14:textId="291ED2F7" w:rsidR="00246074" w:rsidRPr="00BA5CB8" w:rsidRDefault="00246074" w:rsidP="00BA5CB8">
            <w:pPr>
              <w:rPr>
                <w:rFonts w:cstheme="minorHAnsi"/>
              </w:rPr>
            </w:pPr>
            <w:r w:rsidRPr="00BA5CB8">
              <w:rPr>
                <w:rFonts w:cstheme="minorHAnsi"/>
                <w:b/>
                <w:bCs/>
              </w:rPr>
              <w:t>Vocabulary</w:t>
            </w:r>
            <w:r w:rsidRPr="00BA5CB8">
              <w:rPr>
                <w:rFonts w:cstheme="minorHAnsi"/>
              </w:rPr>
              <w:t xml:space="preserve"> - through the correct and appropriate use of language and the display of that understanding through practical usage.</w:t>
            </w:r>
          </w:p>
          <w:p w14:paraId="5787FB08" w14:textId="66B515F1" w:rsidR="00246074" w:rsidRPr="00BA5CB8" w:rsidRDefault="00246074" w:rsidP="00BA5CB8">
            <w:pPr>
              <w:rPr>
                <w:rFonts w:cstheme="minorHAnsi"/>
              </w:rPr>
            </w:pPr>
            <w:r w:rsidRPr="00BA5CB8">
              <w:rPr>
                <w:rFonts w:cstheme="minorHAnsi"/>
                <w:b/>
                <w:bCs/>
              </w:rPr>
              <w:t>Technical</w:t>
            </w:r>
            <w:r w:rsidR="00BA5CB8" w:rsidRPr="00BA5CB8">
              <w:rPr>
                <w:rFonts w:cstheme="minorHAnsi"/>
                <w:b/>
                <w:bCs/>
              </w:rPr>
              <w:t xml:space="preserve"> skills</w:t>
            </w:r>
            <w:r w:rsidRPr="00BA5CB8">
              <w:rPr>
                <w:rFonts w:cstheme="minorHAnsi"/>
                <w:b/>
                <w:bCs/>
              </w:rPr>
              <w:t xml:space="preserve"> - </w:t>
            </w:r>
            <w:r w:rsidRPr="00BA5CB8">
              <w:rPr>
                <w:rFonts w:cstheme="minorHAnsi"/>
              </w:rPr>
              <w:t>through the successful completion of a project (saved on IPAD/Chromebook)</w:t>
            </w:r>
            <w:r w:rsidR="0095397E" w:rsidRPr="00BA5CB8">
              <w:rPr>
                <w:rFonts w:cstheme="minorHAnsi"/>
              </w:rPr>
              <w:t xml:space="preserve"> and displayed on tapestry #computing</w:t>
            </w:r>
          </w:p>
          <w:p w14:paraId="39E1A48A" w14:textId="0B481EF5" w:rsidR="00246074" w:rsidRPr="00BA5CB8" w:rsidRDefault="00246074" w:rsidP="00BA5CB8">
            <w:pPr>
              <w:rPr>
                <w:rFonts w:cstheme="minorHAnsi"/>
              </w:rPr>
            </w:pPr>
            <w:r w:rsidRPr="00BA5CB8">
              <w:rPr>
                <w:rFonts w:cstheme="minorHAnsi"/>
                <w:b/>
                <w:bCs/>
              </w:rPr>
              <w:t xml:space="preserve">Programming Skills – </w:t>
            </w:r>
            <w:r w:rsidRPr="00BA5CB8">
              <w:rPr>
                <w:rFonts w:cstheme="minorHAnsi"/>
              </w:rPr>
              <w:t>through</w:t>
            </w:r>
            <w:r w:rsidRPr="00BA5CB8">
              <w:rPr>
                <w:rFonts w:cstheme="minorHAnsi"/>
                <w:b/>
                <w:bCs/>
              </w:rPr>
              <w:t xml:space="preserve"> </w:t>
            </w:r>
            <w:r w:rsidRPr="00BA5CB8">
              <w:rPr>
                <w:rFonts w:cstheme="minorHAnsi"/>
              </w:rPr>
              <w:t>successful completion of projects</w:t>
            </w:r>
            <w:r w:rsidR="0095397E" w:rsidRPr="00BA5CB8">
              <w:rPr>
                <w:rFonts w:cstheme="minorHAnsi"/>
              </w:rPr>
              <w:t xml:space="preserve"> (digital or analogue based)</w:t>
            </w:r>
            <w:r w:rsidRPr="00BA5CB8">
              <w:rPr>
                <w:rFonts w:cstheme="minorHAnsi"/>
              </w:rPr>
              <w:t>, evidenced on tapestry #computing</w:t>
            </w:r>
          </w:p>
          <w:p w14:paraId="7D07A560" w14:textId="3522A78C" w:rsidR="0095397E" w:rsidRPr="00BA5CB8" w:rsidRDefault="0095397E" w:rsidP="00BA5CB8">
            <w:pPr>
              <w:rPr>
                <w:rFonts w:cstheme="minorHAnsi"/>
              </w:rPr>
            </w:pPr>
            <w:r w:rsidRPr="00BA5CB8">
              <w:rPr>
                <w:rFonts w:cstheme="minorHAnsi"/>
                <w:b/>
                <w:bCs/>
              </w:rPr>
              <w:t xml:space="preserve">use logical reasoning – </w:t>
            </w:r>
            <w:r w:rsidRPr="00BA5CB8">
              <w:rPr>
                <w:rFonts w:cstheme="minorHAnsi"/>
              </w:rPr>
              <w:t>through class discussion in AfL assessed by class teacher during projects</w:t>
            </w:r>
          </w:p>
          <w:p w14:paraId="05B31408" w14:textId="5971616C" w:rsidR="00E30D22" w:rsidRPr="00BA5CB8" w:rsidRDefault="0095397E" w:rsidP="00BA5CB8">
            <w:pPr>
              <w:rPr>
                <w:rFonts w:cstheme="minorHAnsi"/>
              </w:rPr>
            </w:pPr>
            <w:proofErr w:type="spellStart"/>
            <w:proofErr w:type="gramStart"/>
            <w:r w:rsidRPr="00BA5CB8">
              <w:rPr>
                <w:rFonts w:cstheme="minorHAnsi"/>
                <w:b/>
                <w:bCs/>
              </w:rPr>
              <w:t>Esafety</w:t>
            </w:r>
            <w:proofErr w:type="spellEnd"/>
            <w:r w:rsidRPr="00BA5CB8">
              <w:rPr>
                <w:rFonts w:cstheme="minorHAnsi"/>
              </w:rPr>
              <w:t xml:space="preserve">  -</w:t>
            </w:r>
            <w:proofErr w:type="gramEnd"/>
            <w:r w:rsidRPr="00BA5CB8">
              <w:rPr>
                <w:rFonts w:cstheme="minorHAnsi"/>
              </w:rPr>
              <w:t xml:space="preserve"> certificated following completion of whole class learning #computing</w:t>
            </w:r>
          </w:p>
        </w:tc>
      </w:tr>
    </w:tbl>
    <w:p w14:paraId="5A39BBE3" w14:textId="259DB179" w:rsidR="00CC0CCA" w:rsidRPr="00BA5CB8" w:rsidRDefault="00CC0CCA" w:rsidP="005B78FC">
      <w:pPr>
        <w:spacing w:after="0" w:line="240" w:lineRule="auto"/>
        <w:rPr>
          <w:rFonts w:cstheme="minorHAnsi"/>
        </w:rPr>
      </w:pPr>
    </w:p>
    <w:sectPr w:rsidR="00CC0CCA" w:rsidRPr="00BA5CB8" w:rsidSect="006848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B2E"/>
    <w:multiLevelType w:val="hybridMultilevel"/>
    <w:tmpl w:val="1FCC1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A01BE"/>
    <w:multiLevelType w:val="hybridMultilevel"/>
    <w:tmpl w:val="46C2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0CFB"/>
    <w:multiLevelType w:val="hybridMultilevel"/>
    <w:tmpl w:val="3870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A6F5A"/>
    <w:multiLevelType w:val="hybridMultilevel"/>
    <w:tmpl w:val="232A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924"/>
    <w:multiLevelType w:val="hybridMultilevel"/>
    <w:tmpl w:val="1D686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24CB"/>
    <w:multiLevelType w:val="hybridMultilevel"/>
    <w:tmpl w:val="111E2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04E0C"/>
    <w:multiLevelType w:val="hybridMultilevel"/>
    <w:tmpl w:val="D2360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4359C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5D8"/>
    <w:multiLevelType w:val="hybridMultilevel"/>
    <w:tmpl w:val="6166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C1C33"/>
    <w:multiLevelType w:val="hybridMultilevel"/>
    <w:tmpl w:val="FE50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02AB"/>
    <w:multiLevelType w:val="hybridMultilevel"/>
    <w:tmpl w:val="0C4E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923EE"/>
    <w:multiLevelType w:val="hybridMultilevel"/>
    <w:tmpl w:val="185E4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9164C"/>
    <w:multiLevelType w:val="multilevel"/>
    <w:tmpl w:val="2526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1504D"/>
    <w:multiLevelType w:val="hybridMultilevel"/>
    <w:tmpl w:val="9C70F64A"/>
    <w:lvl w:ilvl="0" w:tplc="39CC8FF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99F02B2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76009"/>
    <w:multiLevelType w:val="hybridMultilevel"/>
    <w:tmpl w:val="0A36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6665D"/>
    <w:multiLevelType w:val="hybridMultilevel"/>
    <w:tmpl w:val="B6881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55715"/>
    <w:multiLevelType w:val="hybridMultilevel"/>
    <w:tmpl w:val="2A0A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F64A5"/>
    <w:multiLevelType w:val="multilevel"/>
    <w:tmpl w:val="CBD665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E619A"/>
    <w:multiLevelType w:val="hybridMultilevel"/>
    <w:tmpl w:val="4DB8F058"/>
    <w:lvl w:ilvl="0" w:tplc="B0264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449B5"/>
    <w:multiLevelType w:val="hybridMultilevel"/>
    <w:tmpl w:val="CB0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C0DE4"/>
    <w:multiLevelType w:val="hybridMultilevel"/>
    <w:tmpl w:val="19F4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15702"/>
    <w:multiLevelType w:val="hybridMultilevel"/>
    <w:tmpl w:val="80F25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B37DD3"/>
    <w:multiLevelType w:val="multilevel"/>
    <w:tmpl w:val="C788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B6F95"/>
    <w:multiLevelType w:val="hybridMultilevel"/>
    <w:tmpl w:val="F2BEE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9E2EE3"/>
    <w:multiLevelType w:val="hybridMultilevel"/>
    <w:tmpl w:val="5C660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AA7851"/>
    <w:multiLevelType w:val="hybridMultilevel"/>
    <w:tmpl w:val="FFF88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210F4"/>
    <w:multiLevelType w:val="hybridMultilevel"/>
    <w:tmpl w:val="1250E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D555A5"/>
    <w:multiLevelType w:val="hybridMultilevel"/>
    <w:tmpl w:val="A87E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038BF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7688D"/>
    <w:multiLevelType w:val="hybridMultilevel"/>
    <w:tmpl w:val="86ECA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D454DC"/>
    <w:multiLevelType w:val="hybridMultilevel"/>
    <w:tmpl w:val="DAD6E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3841F0"/>
    <w:multiLevelType w:val="hybridMultilevel"/>
    <w:tmpl w:val="9592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033DC"/>
    <w:multiLevelType w:val="hybridMultilevel"/>
    <w:tmpl w:val="8272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E58"/>
    <w:multiLevelType w:val="hybridMultilevel"/>
    <w:tmpl w:val="51848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E55E8B"/>
    <w:multiLevelType w:val="hybridMultilevel"/>
    <w:tmpl w:val="7AA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65782"/>
    <w:multiLevelType w:val="hybridMultilevel"/>
    <w:tmpl w:val="9AF4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A03A2"/>
    <w:multiLevelType w:val="hybridMultilevel"/>
    <w:tmpl w:val="3E105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781157">
    <w:abstractNumId w:val="8"/>
  </w:num>
  <w:num w:numId="2" w16cid:durableId="632322733">
    <w:abstractNumId w:val="16"/>
  </w:num>
  <w:num w:numId="3" w16cid:durableId="1522626041">
    <w:abstractNumId w:val="11"/>
  </w:num>
  <w:num w:numId="4" w16cid:durableId="532572212">
    <w:abstractNumId w:val="5"/>
  </w:num>
  <w:num w:numId="5" w16cid:durableId="622074873">
    <w:abstractNumId w:val="27"/>
  </w:num>
  <w:num w:numId="6" w16cid:durableId="1123764632">
    <w:abstractNumId w:val="37"/>
  </w:num>
  <w:num w:numId="7" w16cid:durableId="211229768">
    <w:abstractNumId w:val="31"/>
  </w:num>
  <w:num w:numId="8" w16cid:durableId="1519657619">
    <w:abstractNumId w:val="0"/>
  </w:num>
  <w:num w:numId="9" w16cid:durableId="927543513">
    <w:abstractNumId w:val="30"/>
  </w:num>
  <w:num w:numId="10" w16cid:durableId="99305895">
    <w:abstractNumId w:val="34"/>
  </w:num>
  <w:num w:numId="11" w16cid:durableId="1076592370">
    <w:abstractNumId w:val="25"/>
  </w:num>
  <w:num w:numId="12" w16cid:durableId="1605577226">
    <w:abstractNumId w:val="24"/>
  </w:num>
  <w:num w:numId="13" w16cid:durableId="10189776">
    <w:abstractNumId w:val="6"/>
  </w:num>
  <w:num w:numId="14" w16cid:durableId="1297486528">
    <w:abstractNumId w:val="19"/>
  </w:num>
  <w:num w:numId="15" w16cid:durableId="1750737797">
    <w:abstractNumId w:val="12"/>
  </w:num>
  <w:num w:numId="16" w16cid:durableId="42752073">
    <w:abstractNumId w:val="23"/>
    <w:lvlOverride w:ilvl="0">
      <w:startOverride w:val="1"/>
    </w:lvlOverride>
  </w:num>
  <w:num w:numId="17" w16cid:durableId="2075740758">
    <w:abstractNumId w:val="13"/>
  </w:num>
  <w:num w:numId="18" w16cid:durableId="1937126870">
    <w:abstractNumId w:val="9"/>
  </w:num>
  <w:num w:numId="19" w16cid:durableId="1681538867">
    <w:abstractNumId w:val="3"/>
  </w:num>
  <w:num w:numId="20" w16cid:durableId="352726496">
    <w:abstractNumId w:val="28"/>
  </w:num>
  <w:num w:numId="21" w16cid:durableId="1434352046">
    <w:abstractNumId w:val="21"/>
  </w:num>
  <w:num w:numId="22" w16cid:durableId="1186288256">
    <w:abstractNumId w:val="17"/>
  </w:num>
  <w:num w:numId="23" w16cid:durableId="1293436606">
    <w:abstractNumId w:val="26"/>
  </w:num>
  <w:num w:numId="24" w16cid:durableId="2128351721">
    <w:abstractNumId w:val="14"/>
  </w:num>
  <w:num w:numId="25" w16cid:durableId="1492284805">
    <w:abstractNumId w:val="7"/>
  </w:num>
  <w:num w:numId="26" w16cid:durableId="889463650">
    <w:abstractNumId w:val="29"/>
  </w:num>
  <w:num w:numId="27" w16cid:durableId="1642274090">
    <w:abstractNumId w:val="36"/>
  </w:num>
  <w:num w:numId="28" w16cid:durableId="407384646">
    <w:abstractNumId w:val="10"/>
  </w:num>
  <w:num w:numId="29" w16cid:durableId="1312637519">
    <w:abstractNumId w:val="32"/>
  </w:num>
  <w:num w:numId="30" w16cid:durableId="1937127407">
    <w:abstractNumId w:val="35"/>
  </w:num>
  <w:num w:numId="31" w16cid:durableId="131869133">
    <w:abstractNumId w:val="20"/>
  </w:num>
  <w:num w:numId="32" w16cid:durableId="1811165651">
    <w:abstractNumId w:val="4"/>
  </w:num>
  <w:num w:numId="33" w16cid:durableId="1640454007">
    <w:abstractNumId w:val="2"/>
  </w:num>
  <w:num w:numId="34" w16cid:durableId="241764248">
    <w:abstractNumId w:val="15"/>
  </w:num>
  <w:num w:numId="35" w16cid:durableId="37628462">
    <w:abstractNumId w:val="1"/>
  </w:num>
  <w:num w:numId="36" w16cid:durableId="1701543762">
    <w:abstractNumId w:val="33"/>
  </w:num>
  <w:num w:numId="37" w16cid:durableId="1033074183">
    <w:abstractNumId w:val="18"/>
  </w:num>
  <w:num w:numId="38" w16cid:durableId="13339484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C7"/>
    <w:rsid w:val="00002218"/>
    <w:rsid w:val="00003F9F"/>
    <w:rsid w:val="0000763F"/>
    <w:rsid w:val="000146DA"/>
    <w:rsid w:val="00036FC3"/>
    <w:rsid w:val="000514CC"/>
    <w:rsid w:val="000971AA"/>
    <w:rsid w:val="000D1D82"/>
    <w:rsid w:val="000D6B58"/>
    <w:rsid w:val="000E661C"/>
    <w:rsid w:val="000E7C59"/>
    <w:rsid w:val="00155F24"/>
    <w:rsid w:val="00190062"/>
    <w:rsid w:val="00191162"/>
    <w:rsid w:val="001B668A"/>
    <w:rsid w:val="001C10F0"/>
    <w:rsid w:val="001D53D1"/>
    <w:rsid w:val="001D58D9"/>
    <w:rsid w:val="001E6198"/>
    <w:rsid w:val="00200EC5"/>
    <w:rsid w:val="002057CF"/>
    <w:rsid w:val="0020791C"/>
    <w:rsid w:val="002229D4"/>
    <w:rsid w:val="00246074"/>
    <w:rsid w:val="002B3F5C"/>
    <w:rsid w:val="002F384C"/>
    <w:rsid w:val="003164F2"/>
    <w:rsid w:val="0032330E"/>
    <w:rsid w:val="00324C39"/>
    <w:rsid w:val="003367DE"/>
    <w:rsid w:val="003371AE"/>
    <w:rsid w:val="003518DB"/>
    <w:rsid w:val="00363F10"/>
    <w:rsid w:val="00382923"/>
    <w:rsid w:val="00390D45"/>
    <w:rsid w:val="003B42A6"/>
    <w:rsid w:val="004063AB"/>
    <w:rsid w:val="00440549"/>
    <w:rsid w:val="00454EB8"/>
    <w:rsid w:val="004721A8"/>
    <w:rsid w:val="0047453E"/>
    <w:rsid w:val="004B007C"/>
    <w:rsid w:val="004C2267"/>
    <w:rsid w:val="004D2CBA"/>
    <w:rsid w:val="004D4446"/>
    <w:rsid w:val="004D70DE"/>
    <w:rsid w:val="00526E7A"/>
    <w:rsid w:val="00553BB5"/>
    <w:rsid w:val="0058108C"/>
    <w:rsid w:val="00584F10"/>
    <w:rsid w:val="005B78FC"/>
    <w:rsid w:val="005D5BB5"/>
    <w:rsid w:val="00601EC5"/>
    <w:rsid w:val="00626CC7"/>
    <w:rsid w:val="00631562"/>
    <w:rsid w:val="0066003B"/>
    <w:rsid w:val="006743B5"/>
    <w:rsid w:val="00675E07"/>
    <w:rsid w:val="006848C7"/>
    <w:rsid w:val="00696CF5"/>
    <w:rsid w:val="006B37F0"/>
    <w:rsid w:val="006C57E4"/>
    <w:rsid w:val="006C6352"/>
    <w:rsid w:val="006F2A40"/>
    <w:rsid w:val="00733815"/>
    <w:rsid w:val="00737190"/>
    <w:rsid w:val="00761C73"/>
    <w:rsid w:val="0077264B"/>
    <w:rsid w:val="007E558F"/>
    <w:rsid w:val="008167D9"/>
    <w:rsid w:val="0083070D"/>
    <w:rsid w:val="008321BD"/>
    <w:rsid w:val="008339C8"/>
    <w:rsid w:val="00835520"/>
    <w:rsid w:val="008736C9"/>
    <w:rsid w:val="0088104E"/>
    <w:rsid w:val="008D08FE"/>
    <w:rsid w:val="008D4042"/>
    <w:rsid w:val="00934ABA"/>
    <w:rsid w:val="0095397E"/>
    <w:rsid w:val="00956C14"/>
    <w:rsid w:val="00972742"/>
    <w:rsid w:val="009727FD"/>
    <w:rsid w:val="009A0DED"/>
    <w:rsid w:val="009B1C32"/>
    <w:rsid w:val="009B388A"/>
    <w:rsid w:val="009C3D6B"/>
    <w:rsid w:val="009C64B8"/>
    <w:rsid w:val="009C6C5C"/>
    <w:rsid w:val="009D529B"/>
    <w:rsid w:val="009E451B"/>
    <w:rsid w:val="009F4CFC"/>
    <w:rsid w:val="00A0156A"/>
    <w:rsid w:val="00A0460F"/>
    <w:rsid w:val="00A11FB8"/>
    <w:rsid w:val="00A50E9C"/>
    <w:rsid w:val="00A75AAA"/>
    <w:rsid w:val="00A77365"/>
    <w:rsid w:val="00AA3964"/>
    <w:rsid w:val="00AA60D4"/>
    <w:rsid w:val="00AB7366"/>
    <w:rsid w:val="00AD243A"/>
    <w:rsid w:val="00AD2F92"/>
    <w:rsid w:val="00AE33E4"/>
    <w:rsid w:val="00B25248"/>
    <w:rsid w:val="00B43423"/>
    <w:rsid w:val="00B51C16"/>
    <w:rsid w:val="00BA5CB8"/>
    <w:rsid w:val="00BD238D"/>
    <w:rsid w:val="00C964A3"/>
    <w:rsid w:val="00CA2F80"/>
    <w:rsid w:val="00CB5D40"/>
    <w:rsid w:val="00CC0CCA"/>
    <w:rsid w:val="00CF349B"/>
    <w:rsid w:val="00D017D2"/>
    <w:rsid w:val="00D06B33"/>
    <w:rsid w:val="00D34008"/>
    <w:rsid w:val="00D43010"/>
    <w:rsid w:val="00D46210"/>
    <w:rsid w:val="00D921AC"/>
    <w:rsid w:val="00DA7B8A"/>
    <w:rsid w:val="00DC0BCE"/>
    <w:rsid w:val="00DC0EB6"/>
    <w:rsid w:val="00DE25D8"/>
    <w:rsid w:val="00DF7D92"/>
    <w:rsid w:val="00E176A1"/>
    <w:rsid w:val="00E30D22"/>
    <w:rsid w:val="00E95290"/>
    <w:rsid w:val="00E96626"/>
    <w:rsid w:val="00EC1495"/>
    <w:rsid w:val="00F1718D"/>
    <w:rsid w:val="00F42DD1"/>
    <w:rsid w:val="00F71EDB"/>
    <w:rsid w:val="00FE4233"/>
    <w:rsid w:val="2896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A5D9"/>
  <w15:docId w15:val="{5169FE42-E7D0-42E1-BF08-13529657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C7"/>
  </w:style>
  <w:style w:type="paragraph" w:styleId="Heading2">
    <w:name w:val="heading 2"/>
    <w:basedOn w:val="Normal"/>
    <w:link w:val="Heading2Char"/>
    <w:uiPriority w:val="9"/>
    <w:qFormat/>
    <w:rsid w:val="00CC0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0C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68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8C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CA"/>
  </w:style>
  <w:style w:type="paragraph" w:styleId="Footer">
    <w:name w:val="footer"/>
    <w:basedOn w:val="Normal"/>
    <w:link w:val="FooterChar"/>
    <w:uiPriority w:val="99"/>
    <w:unhideWhenUsed/>
    <w:rsid w:val="00CC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CA"/>
  </w:style>
  <w:style w:type="character" w:customStyle="1" w:styleId="hvr">
    <w:name w:val="hvr"/>
    <w:basedOn w:val="DefaultParagraphFont"/>
    <w:rsid w:val="00CC0CCA"/>
  </w:style>
  <w:style w:type="paragraph" w:customStyle="1" w:styleId="css-2oywg7">
    <w:name w:val="css-2oywg7"/>
    <w:basedOn w:val="Normal"/>
    <w:rsid w:val="00CC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9sn2pa">
    <w:name w:val="css-9sn2pa"/>
    <w:basedOn w:val="DefaultParagraphFont"/>
    <w:rsid w:val="00CC0CCA"/>
  </w:style>
  <w:style w:type="character" w:customStyle="1" w:styleId="one-click">
    <w:name w:val="one-click"/>
    <w:basedOn w:val="DefaultParagraphFont"/>
    <w:rsid w:val="00CC0CCA"/>
  </w:style>
  <w:style w:type="character" w:styleId="Strong">
    <w:name w:val="Strong"/>
    <w:basedOn w:val="DefaultParagraphFont"/>
    <w:uiPriority w:val="22"/>
    <w:qFormat/>
    <w:rsid w:val="00CC0CCA"/>
    <w:rPr>
      <w:b/>
      <w:bCs/>
    </w:rPr>
  </w:style>
  <w:style w:type="character" w:customStyle="1" w:styleId="termtext">
    <w:name w:val="termtext"/>
    <w:basedOn w:val="DefaultParagraphFont"/>
    <w:rsid w:val="00CC0CCA"/>
  </w:style>
  <w:style w:type="character" w:customStyle="1" w:styleId="mw-headline">
    <w:name w:val="mw-headline"/>
    <w:basedOn w:val="DefaultParagraphFont"/>
    <w:rsid w:val="00CC0CCA"/>
  </w:style>
  <w:style w:type="character" w:customStyle="1" w:styleId="mw-editsection">
    <w:name w:val="mw-editsection"/>
    <w:basedOn w:val="DefaultParagraphFont"/>
    <w:rsid w:val="00CC0CCA"/>
  </w:style>
  <w:style w:type="character" w:customStyle="1" w:styleId="mw-editsection-bracket">
    <w:name w:val="mw-editsection-bracket"/>
    <w:basedOn w:val="DefaultParagraphFont"/>
    <w:rsid w:val="00CC0CCA"/>
  </w:style>
  <w:style w:type="character" w:styleId="Hyperlink">
    <w:name w:val="Hyperlink"/>
    <w:basedOn w:val="DefaultParagraphFont"/>
    <w:uiPriority w:val="99"/>
    <w:unhideWhenUsed/>
    <w:rsid w:val="007726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5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0460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Rowell</dc:creator>
  <cp:lastModifiedBy>Philip Jones</cp:lastModifiedBy>
  <cp:revision>13</cp:revision>
  <cp:lastPrinted>2025-12-10T14:01:00Z</cp:lastPrinted>
  <dcterms:created xsi:type="dcterms:W3CDTF">2024-10-20T12:37:00Z</dcterms:created>
  <dcterms:modified xsi:type="dcterms:W3CDTF">2025-12-10T14:01:00Z</dcterms:modified>
</cp:coreProperties>
</file>