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2C1932">
        <w:tc>
          <w:tcPr>
            <w:tcW w:w="10456" w:type="dxa"/>
            <w:shd w:val="clear" w:color="auto" w:fill="C59EE2"/>
          </w:tcPr>
          <w:p w:rsidR="00B52730" w:rsidRPr="002C1932" w:rsidRDefault="00E63FDA" w:rsidP="00B52730">
            <w:pPr>
              <w:spacing w:after="0"/>
              <w:jc w:val="center"/>
              <w:rPr>
                <w:b/>
                <w:i/>
                <w:sz w:val="28"/>
                <w:szCs w:val="28"/>
              </w:rPr>
            </w:pPr>
            <w:r w:rsidRPr="002C1932">
              <w:rPr>
                <w:b/>
                <w:i/>
                <w:sz w:val="28"/>
                <w:szCs w:val="28"/>
              </w:rPr>
              <w:t xml:space="preserve">“Where words fail, music speaks”- Hans Christian Anderson </w:t>
            </w:r>
          </w:p>
        </w:tc>
      </w:tr>
    </w:tbl>
    <w:p w:rsidR="00B52730" w:rsidRDefault="00580CC5" w:rsidP="002C1932">
      <w:pPr>
        <w:rPr>
          <w:b/>
        </w:rPr>
      </w:pPr>
      <w:r>
        <w:rPr>
          <w:b/>
        </w:rPr>
        <w:t>MUSIC CONSTRUCT</w:t>
      </w:r>
    </w:p>
    <w:p w:rsidR="00B52730" w:rsidRDefault="00B52730" w:rsidP="00B52730">
      <w:pPr>
        <w:spacing w:after="0"/>
        <w:rPr>
          <w:b/>
          <w:u w:val="single"/>
        </w:rPr>
      </w:pPr>
    </w:p>
    <w:p w:rsidR="00B52730" w:rsidRDefault="00B52730" w:rsidP="00B52730">
      <w:pPr>
        <w:spacing w:after="0"/>
        <w:rPr>
          <w:b/>
          <w:u w:val="single"/>
        </w:rPr>
      </w:pPr>
      <w:r w:rsidRPr="0091027A">
        <w:rPr>
          <w:b/>
          <w:u w:val="single"/>
        </w:rPr>
        <w:t>Aims and Objectives</w:t>
      </w:r>
    </w:p>
    <w:p w:rsidR="00E63FDA" w:rsidRPr="0091027A" w:rsidRDefault="00E63FDA" w:rsidP="00B52730">
      <w:pPr>
        <w:spacing w:after="0"/>
        <w:rPr>
          <w:b/>
          <w:u w:val="single"/>
        </w:rPr>
      </w:pPr>
    </w:p>
    <w:p w:rsidR="000633CF" w:rsidRPr="00A03A82" w:rsidRDefault="000633CF" w:rsidP="00B52730">
      <w:pPr>
        <w:pStyle w:val="Default"/>
        <w:spacing w:after="120"/>
        <w:rPr>
          <w:rFonts w:asciiTheme="minorHAnsi" w:hAnsiTheme="minorHAnsi"/>
          <w:sz w:val="22"/>
          <w:szCs w:val="23"/>
        </w:rPr>
      </w:pPr>
      <w:r w:rsidRPr="00A03A82">
        <w:rPr>
          <w:rFonts w:asciiTheme="minorHAnsi" w:hAnsiTheme="minorHAnsi"/>
          <w:sz w:val="22"/>
          <w:szCs w:val="23"/>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w:t>
      </w:r>
    </w:p>
    <w:p w:rsidR="00E51BCC" w:rsidRDefault="000633CF" w:rsidP="00B52730">
      <w:pPr>
        <w:pStyle w:val="Default"/>
        <w:spacing w:after="120"/>
        <w:rPr>
          <w:rFonts w:asciiTheme="minorHAnsi" w:hAnsiTheme="minorHAnsi"/>
          <w:sz w:val="22"/>
          <w:szCs w:val="23"/>
        </w:rPr>
      </w:pPr>
      <w:r w:rsidRPr="00A03A82">
        <w:rPr>
          <w:rFonts w:asciiTheme="minorHAnsi" w:hAnsiTheme="minorHAnsi"/>
          <w:sz w:val="22"/>
          <w:szCs w:val="23"/>
        </w:rPr>
        <w:t xml:space="preserve">The children should have the opportunity to perform, listen to, </w:t>
      </w:r>
      <w:r w:rsidR="005A3E20">
        <w:rPr>
          <w:rFonts w:asciiTheme="minorHAnsi" w:hAnsiTheme="minorHAnsi"/>
          <w:sz w:val="22"/>
          <w:szCs w:val="23"/>
        </w:rPr>
        <w:t xml:space="preserve">compose, </w:t>
      </w:r>
      <w:r w:rsidRPr="00A03A82">
        <w:rPr>
          <w:rFonts w:asciiTheme="minorHAnsi" w:hAnsiTheme="minorHAnsi"/>
          <w:sz w:val="22"/>
          <w:szCs w:val="23"/>
        </w:rPr>
        <w:t xml:space="preserve">review and evaluate music across a range of historical periods, genres, styles and traditions, including the works of the great composers and musicians. </w:t>
      </w:r>
    </w:p>
    <w:p w:rsidR="00D17994" w:rsidRPr="00A03A82" w:rsidRDefault="00D17994" w:rsidP="00B52730">
      <w:pPr>
        <w:pStyle w:val="Default"/>
        <w:spacing w:after="120"/>
        <w:rPr>
          <w:rFonts w:asciiTheme="minorHAnsi" w:hAnsiTheme="minorHAnsi"/>
          <w:sz w:val="22"/>
          <w:szCs w:val="23"/>
        </w:rPr>
      </w:pPr>
    </w:p>
    <w:p w:rsidR="00B52730" w:rsidRDefault="00EF5B32" w:rsidP="00B52730">
      <w:pPr>
        <w:pStyle w:val="Default"/>
        <w:spacing w:after="120"/>
        <w:rPr>
          <w:rFonts w:asciiTheme="minorHAnsi" w:hAnsiTheme="minorHAnsi"/>
          <w:b/>
          <w:sz w:val="22"/>
          <w:szCs w:val="23"/>
          <w:u w:val="single"/>
        </w:rPr>
      </w:pPr>
      <w:r>
        <w:rPr>
          <w:rFonts w:asciiTheme="minorHAnsi" w:hAnsiTheme="minorHAnsi"/>
          <w:b/>
          <w:sz w:val="22"/>
          <w:szCs w:val="23"/>
          <w:u w:val="single"/>
        </w:rPr>
        <w:t>What Music</w:t>
      </w:r>
      <w:r w:rsidR="00B52730" w:rsidRPr="002E0921">
        <w:rPr>
          <w:rFonts w:asciiTheme="minorHAnsi" w:hAnsiTheme="minorHAnsi"/>
          <w:b/>
          <w:sz w:val="22"/>
          <w:szCs w:val="23"/>
          <w:u w:val="single"/>
        </w:rPr>
        <w:t xml:space="preserve"> looks like at </w:t>
      </w:r>
      <w:r w:rsidR="00D17994" w:rsidRPr="002E0921">
        <w:rPr>
          <w:rFonts w:asciiTheme="minorHAnsi" w:hAnsiTheme="minorHAnsi"/>
          <w:b/>
          <w:sz w:val="22"/>
          <w:szCs w:val="23"/>
          <w:u w:val="single"/>
        </w:rPr>
        <w:t>Dowson?</w:t>
      </w:r>
    </w:p>
    <w:p w:rsidR="009C65E7" w:rsidRDefault="00EF5B32" w:rsidP="00B52730">
      <w:pPr>
        <w:pStyle w:val="Default"/>
        <w:spacing w:after="120"/>
        <w:rPr>
          <w:rFonts w:asciiTheme="minorHAnsi" w:hAnsiTheme="minorHAnsi"/>
          <w:i/>
          <w:sz w:val="22"/>
          <w:szCs w:val="20"/>
          <w:u w:val="single"/>
        </w:rPr>
      </w:pPr>
      <w:r>
        <w:rPr>
          <w:rFonts w:asciiTheme="minorHAnsi" w:hAnsiTheme="minorHAnsi"/>
          <w:i/>
          <w:sz w:val="22"/>
          <w:szCs w:val="20"/>
          <w:u w:val="single"/>
        </w:rPr>
        <w:t>Composing and Appraising</w:t>
      </w:r>
    </w:p>
    <w:p w:rsidR="00EF5B32" w:rsidRPr="00EF5B32" w:rsidRDefault="00EF5B32" w:rsidP="00B52730">
      <w:pPr>
        <w:pStyle w:val="Default"/>
        <w:spacing w:after="120"/>
        <w:rPr>
          <w:rFonts w:asciiTheme="minorHAnsi" w:hAnsiTheme="minorHAnsi"/>
          <w:i/>
          <w:sz w:val="22"/>
          <w:szCs w:val="20"/>
        </w:rPr>
      </w:pPr>
      <w:proofErr w:type="gramStart"/>
      <w:r>
        <w:rPr>
          <w:rFonts w:asciiTheme="minorHAnsi" w:hAnsiTheme="minorHAnsi"/>
          <w:i/>
          <w:sz w:val="22"/>
          <w:szCs w:val="20"/>
        </w:rPr>
        <w:t>Every year group from Year</w:t>
      </w:r>
      <w:r w:rsidR="00346C7F">
        <w:rPr>
          <w:rFonts w:asciiTheme="minorHAnsi" w:hAnsiTheme="minorHAnsi"/>
          <w:i/>
          <w:sz w:val="22"/>
          <w:szCs w:val="20"/>
        </w:rPr>
        <w:t>s</w:t>
      </w:r>
      <w:r>
        <w:rPr>
          <w:rFonts w:asciiTheme="minorHAnsi" w:hAnsiTheme="minorHAnsi"/>
          <w:i/>
          <w:sz w:val="22"/>
          <w:szCs w:val="20"/>
        </w:rPr>
        <w:t xml:space="preserve"> 1-6 will each be taught by a</w:t>
      </w:r>
      <w:r w:rsidR="00D92FDE">
        <w:rPr>
          <w:rFonts w:asciiTheme="minorHAnsi" w:hAnsiTheme="minorHAnsi"/>
          <w:i/>
          <w:sz w:val="22"/>
          <w:szCs w:val="20"/>
        </w:rPr>
        <w:t xml:space="preserve"> specialist provider (Tameside Music S</w:t>
      </w:r>
      <w:r>
        <w:rPr>
          <w:rFonts w:asciiTheme="minorHAnsi" w:hAnsiTheme="minorHAnsi"/>
          <w:i/>
          <w:sz w:val="22"/>
          <w:szCs w:val="20"/>
        </w:rPr>
        <w:t>ervice)</w:t>
      </w:r>
      <w:proofErr w:type="gramEnd"/>
      <w:r>
        <w:rPr>
          <w:rFonts w:asciiTheme="minorHAnsi" w:hAnsiTheme="minorHAnsi"/>
          <w:i/>
          <w:sz w:val="22"/>
          <w:szCs w:val="20"/>
        </w:rPr>
        <w:t xml:space="preserve"> for 1 whole term within the school year. Within this term, they will teach composing and appraising elements of the curriculum via un</w:t>
      </w:r>
      <w:r w:rsidR="00346C7F">
        <w:rPr>
          <w:rFonts w:asciiTheme="minorHAnsi" w:hAnsiTheme="minorHAnsi"/>
          <w:i/>
          <w:sz w:val="22"/>
          <w:szCs w:val="20"/>
        </w:rPr>
        <w:t>-</w:t>
      </w:r>
      <w:r>
        <w:rPr>
          <w:rFonts w:asciiTheme="minorHAnsi" w:hAnsiTheme="minorHAnsi"/>
          <w:i/>
          <w:sz w:val="22"/>
          <w:szCs w:val="20"/>
        </w:rPr>
        <w:t xml:space="preserve">tuned and tuned instruments. </w:t>
      </w:r>
      <w:r w:rsidR="00346C7F">
        <w:rPr>
          <w:rFonts w:asciiTheme="minorHAnsi" w:hAnsiTheme="minorHAnsi"/>
          <w:i/>
          <w:sz w:val="22"/>
          <w:szCs w:val="20"/>
        </w:rPr>
        <w:t>e</w:t>
      </w:r>
      <w:r w:rsidR="00DA0ABE">
        <w:rPr>
          <w:rFonts w:asciiTheme="minorHAnsi" w:hAnsiTheme="minorHAnsi"/>
          <w:i/>
          <w:sz w:val="22"/>
          <w:szCs w:val="20"/>
        </w:rPr>
        <w:t>.</w:t>
      </w:r>
      <w:r>
        <w:rPr>
          <w:rFonts w:asciiTheme="minorHAnsi" w:hAnsiTheme="minorHAnsi"/>
          <w:i/>
          <w:sz w:val="22"/>
          <w:szCs w:val="20"/>
        </w:rPr>
        <w:t>g</w:t>
      </w:r>
      <w:r w:rsidR="00DA0ABE">
        <w:rPr>
          <w:rFonts w:asciiTheme="minorHAnsi" w:hAnsiTheme="minorHAnsi"/>
          <w:i/>
          <w:sz w:val="22"/>
          <w:szCs w:val="20"/>
        </w:rPr>
        <w:t>.</w:t>
      </w:r>
      <w:r>
        <w:rPr>
          <w:rFonts w:asciiTheme="minorHAnsi" w:hAnsiTheme="minorHAnsi"/>
          <w:i/>
          <w:sz w:val="22"/>
          <w:szCs w:val="20"/>
        </w:rPr>
        <w:t xml:space="preserve"> ½ term- Samba drumming (un</w:t>
      </w:r>
      <w:r w:rsidR="00DA0ABE">
        <w:rPr>
          <w:rFonts w:asciiTheme="minorHAnsi" w:hAnsiTheme="minorHAnsi"/>
          <w:i/>
          <w:sz w:val="22"/>
          <w:szCs w:val="20"/>
        </w:rPr>
        <w:t>-</w:t>
      </w:r>
      <w:r>
        <w:rPr>
          <w:rFonts w:asciiTheme="minorHAnsi" w:hAnsiTheme="minorHAnsi"/>
          <w:i/>
          <w:sz w:val="22"/>
          <w:szCs w:val="20"/>
        </w:rPr>
        <w:t xml:space="preserve">tuned)   ½ term </w:t>
      </w:r>
      <w:r w:rsidR="00346C7F">
        <w:rPr>
          <w:rFonts w:asciiTheme="minorHAnsi" w:hAnsiTheme="minorHAnsi"/>
          <w:i/>
          <w:sz w:val="22"/>
          <w:szCs w:val="20"/>
        </w:rPr>
        <w:t>–</w:t>
      </w:r>
      <w:r>
        <w:rPr>
          <w:rFonts w:asciiTheme="minorHAnsi" w:hAnsiTheme="minorHAnsi"/>
          <w:i/>
          <w:sz w:val="22"/>
          <w:szCs w:val="20"/>
        </w:rPr>
        <w:t xml:space="preserve"> </w:t>
      </w:r>
      <w:r w:rsidR="00346C7F">
        <w:rPr>
          <w:rFonts w:asciiTheme="minorHAnsi" w:hAnsiTheme="minorHAnsi"/>
          <w:i/>
          <w:sz w:val="22"/>
          <w:szCs w:val="20"/>
        </w:rPr>
        <w:t>Glockenspiels or Ukulele (Yr3-6)</w:t>
      </w:r>
      <w:r w:rsidR="00DA0ABE">
        <w:rPr>
          <w:rFonts w:asciiTheme="minorHAnsi" w:hAnsiTheme="minorHAnsi"/>
          <w:i/>
          <w:sz w:val="22"/>
          <w:szCs w:val="20"/>
        </w:rPr>
        <w:t xml:space="preserve"> and singing.</w:t>
      </w:r>
    </w:p>
    <w:p w:rsidR="00E63FDA" w:rsidRDefault="00E63FDA" w:rsidP="00B52730">
      <w:pPr>
        <w:pStyle w:val="Default"/>
        <w:spacing w:after="120"/>
        <w:rPr>
          <w:rFonts w:asciiTheme="minorHAnsi" w:hAnsiTheme="minorHAnsi"/>
          <w:i/>
          <w:sz w:val="22"/>
          <w:szCs w:val="20"/>
        </w:rPr>
      </w:pPr>
    </w:p>
    <w:p w:rsidR="00346C7F" w:rsidRDefault="00346C7F" w:rsidP="00B52730">
      <w:pPr>
        <w:pStyle w:val="Default"/>
        <w:spacing w:after="120"/>
        <w:rPr>
          <w:rFonts w:asciiTheme="minorHAnsi" w:hAnsiTheme="minorHAnsi"/>
          <w:i/>
          <w:sz w:val="22"/>
          <w:szCs w:val="20"/>
          <w:u w:val="single"/>
        </w:rPr>
      </w:pPr>
      <w:r>
        <w:rPr>
          <w:rFonts w:asciiTheme="minorHAnsi" w:hAnsiTheme="minorHAnsi"/>
          <w:i/>
          <w:sz w:val="22"/>
          <w:szCs w:val="20"/>
          <w:u w:val="single"/>
        </w:rPr>
        <w:t>Listening and Appreciation</w:t>
      </w:r>
    </w:p>
    <w:p w:rsidR="00346C7F" w:rsidRPr="00346C7F" w:rsidRDefault="00346C7F" w:rsidP="00B52730">
      <w:pPr>
        <w:pStyle w:val="Default"/>
        <w:spacing w:after="120"/>
        <w:rPr>
          <w:rFonts w:asciiTheme="minorHAnsi" w:hAnsiTheme="minorHAnsi"/>
          <w:i/>
          <w:sz w:val="22"/>
          <w:szCs w:val="20"/>
        </w:rPr>
      </w:pPr>
      <w:r>
        <w:rPr>
          <w:rFonts w:asciiTheme="minorHAnsi" w:hAnsiTheme="minorHAnsi"/>
          <w:i/>
          <w:sz w:val="22"/>
          <w:szCs w:val="20"/>
        </w:rPr>
        <w:t xml:space="preserve">Throughout the school year, each year group will have the opportunity to listen to a broad range of music genres that link to wider curriculum topics thus enhancing their experiences. They will have the opportunity to discuss how different music makes them feel, their opinions on what they hear and learn how to discuss the pieces, linking their ideas to the interrelated dimensions of music. </w:t>
      </w:r>
    </w:p>
    <w:p w:rsidR="00E63FDA" w:rsidRPr="00B52730" w:rsidRDefault="00346C7F" w:rsidP="00B52730">
      <w:pPr>
        <w:pStyle w:val="Default"/>
        <w:spacing w:after="120"/>
        <w:rPr>
          <w:rFonts w:asciiTheme="minorHAnsi" w:hAnsiTheme="minorHAnsi"/>
          <w:sz w:val="22"/>
          <w:szCs w:val="20"/>
        </w:rPr>
      </w:pPr>
      <w:r>
        <w:rPr>
          <w:rFonts w:asciiTheme="minorHAnsi" w:hAnsiTheme="minorHAnsi"/>
          <w:i/>
          <w:sz w:val="22"/>
          <w:szCs w:val="20"/>
          <w:u w:val="single"/>
        </w:rPr>
        <w:t xml:space="preserve"> </w:t>
      </w:r>
    </w:p>
    <w:p w:rsidR="00B52730" w:rsidRPr="0003389E" w:rsidRDefault="00B52730" w:rsidP="00B52730">
      <w:pPr>
        <w:pStyle w:val="Default"/>
        <w:spacing w:after="120"/>
        <w:rPr>
          <w:rFonts w:asciiTheme="minorHAnsi" w:hAnsiTheme="minorHAnsi"/>
          <w:b/>
          <w:sz w:val="22"/>
          <w:szCs w:val="23"/>
          <w:u w:val="single"/>
        </w:rPr>
      </w:pPr>
      <w:r>
        <w:rPr>
          <w:rFonts w:asciiTheme="minorHAnsi" w:hAnsiTheme="minorHAnsi"/>
          <w:b/>
          <w:sz w:val="22"/>
          <w:szCs w:val="23"/>
          <w:u w:val="single"/>
        </w:rPr>
        <w:t>Vision for P</w:t>
      </w:r>
      <w:r w:rsidRPr="0003389E">
        <w:rPr>
          <w:rFonts w:asciiTheme="minorHAnsi" w:hAnsiTheme="minorHAnsi"/>
          <w:b/>
          <w:sz w:val="22"/>
          <w:szCs w:val="23"/>
          <w:u w:val="single"/>
        </w:rPr>
        <w:t>upils</w:t>
      </w:r>
    </w:p>
    <w:p w:rsidR="00A03A82" w:rsidRPr="00E63FDA" w:rsidRDefault="00A03A82" w:rsidP="00B52730">
      <w:pPr>
        <w:autoSpaceDE w:val="0"/>
        <w:autoSpaceDN w:val="0"/>
        <w:adjustRightInd w:val="0"/>
        <w:spacing w:after="240" w:line="240" w:lineRule="auto"/>
        <w:rPr>
          <w:rFonts w:cs="Arial"/>
          <w:color w:val="000000"/>
          <w:szCs w:val="23"/>
        </w:rPr>
      </w:pPr>
      <w:r w:rsidRPr="00E63FDA">
        <w:rPr>
          <w:rFonts w:cs="Arial"/>
          <w:color w:val="000000"/>
          <w:szCs w:val="23"/>
        </w:rPr>
        <w:t>At Dowson, we want children to have the opportunity to sing together, play together and above</w:t>
      </w:r>
      <w:r w:rsidR="0023594E" w:rsidRPr="00E63FDA">
        <w:rPr>
          <w:rFonts w:cs="Arial"/>
          <w:color w:val="000000"/>
          <w:szCs w:val="23"/>
        </w:rPr>
        <w:t xml:space="preserve"> all explore what music can do for the good of mental health and wellbeing. </w:t>
      </w:r>
    </w:p>
    <w:p w:rsidR="0023594E" w:rsidRDefault="0023594E" w:rsidP="00B52730">
      <w:pPr>
        <w:autoSpaceDE w:val="0"/>
        <w:autoSpaceDN w:val="0"/>
        <w:adjustRightInd w:val="0"/>
        <w:spacing w:after="240" w:line="240" w:lineRule="auto"/>
        <w:rPr>
          <w:rFonts w:cs="Arial"/>
          <w:color w:val="000000"/>
          <w:szCs w:val="23"/>
        </w:rPr>
      </w:pPr>
      <w:r w:rsidRPr="00E63FDA">
        <w:rPr>
          <w:rFonts w:cs="Arial"/>
          <w:color w:val="000000"/>
          <w:szCs w:val="23"/>
        </w:rPr>
        <w:t>Pupils will have the opportunities to play instruments</w:t>
      </w:r>
      <w:r w:rsidR="00C9405F">
        <w:rPr>
          <w:rFonts w:cs="Arial"/>
          <w:color w:val="000000"/>
          <w:szCs w:val="23"/>
        </w:rPr>
        <w:t xml:space="preserve"> taught by a music specialist</w:t>
      </w:r>
      <w:r w:rsidR="00837D87">
        <w:rPr>
          <w:rFonts w:cs="Arial"/>
          <w:color w:val="000000"/>
          <w:szCs w:val="23"/>
        </w:rPr>
        <w:t>. In addition to this</w:t>
      </w:r>
      <w:r w:rsidRPr="00E63FDA">
        <w:rPr>
          <w:rFonts w:cs="Arial"/>
          <w:color w:val="000000"/>
          <w:szCs w:val="23"/>
        </w:rPr>
        <w:t>,</w:t>
      </w:r>
      <w:r w:rsidR="00837D87">
        <w:rPr>
          <w:rFonts w:cs="Arial"/>
          <w:color w:val="000000"/>
          <w:szCs w:val="23"/>
        </w:rPr>
        <w:t xml:space="preserve"> they will </w:t>
      </w:r>
      <w:r w:rsidRPr="00E63FDA">
        <w:rPr>
          <w:rFonts w:cs="Arial"/>
          <w:color w:val="000000"/>
          <w:szCs w:val="23"/>
        </w:rPr>
        <w:t xml:space="preserve">explore the interrelated dimensions of music within their own compositions and appraise these in the performances of others. </w:t>
      </w:r>
    </w:p>
    <w:p w:rsidR="0023594E" w:rsidRPr="00E63FDA" w:rsidRDefault="00DA0ABE" w:rsidP="00B52730">
      <w:pPr>
        <w:autoSpaceDE w:val="0"/>
        <w:autoSpaceDN w:val="0"/>
        <w:adjustRightInd w:val="0"/>
        <w:spacing w:after="240" w:line="240" w:lineRule="auto"/>
        <w:rPr>
          <w:rFonts w:cs="Arial"/>
          <w:color w:val="000000"/>
          <w:szCs w:val="23"/>
        </w:rPr>
      </w:pPr>
      <w:r>
        <w:rPr>
          <w:rFonts w:cs="Arial"/>
          <w:color w:val="000000"/>
          <w:szCs w:val="23"/>
        </w:rPr>
        <w:t xml:space="preserve">Children will be able to discuss </w:t>
      </w:r>
      <w:r w:rsidR="0023594E" w:rsidRPr="00E63FDA">
        <w:rPr>
          <w:rFonts w:cs="Arial"/>
          <w:color w:val="000000"/>
          <w:szCs w:val="23"/>
        </w:rPr>
        <w:t>the works of famous composers and compare these to music from different</w:t>
      </w:r>
      <w:r w:rsidR="00D92FDE">
        <w:rPr>
          <w:rFonts w:cs="Arial"/>
          <w:color w:val="000000"/>
          <w:szCs w:val="23"/>
        </w:rPr>
        <w:t xml:space="preserve"> cultures and historic periods</w:t>
      </w:r>
      <w:r w:rsidR="00FE07D7">
        <w:rPr>
          <w:rFonts w:cs="Arial"/>
          <w:color w:val="000000"/>
          <w:szCs w:val="23"/>
        </w:rPr>
        <w:t xml:space="preserve">. </w:t>
      </w:r>
      <w:bookmarkStart w:id="0" w:name="_GoBack"/>
      <w:bookmarkEnd w:id="0"/>
    </w:p>
    <w:p w:rsidR="0023594E" w:rsidRPr="00E63FDA" w:rsidRDefault="0023594E" w:rsidP="00B52730">
      <w:pPr>
        <w:autoSpaceDE w:val="0"/>
        <w:autoSpaceDN w:val="0"/>
        <w:adjustRightInd w:val="0"/>
        <w:spacing w:after="240" w:line="240" w:lineRule="auto"/>
        <w:rPr>
          <w:rFonts w:cs="Arial"/>
          <w:color w:val="000000"/>
          <w:szCs w:val="23"/>
        </w:rPr>
      </w:pPr>
      <w:r w:rsidRPr="00E63FDA">
        <w:rPr>
          <w:rFonts w:cs="Arial"/>
          <w:color w:val="000000"/>
          <w:szCs w:val="23"/>
        </w:rPr>
        <w:t xml:space="preserve">Pupils will have the opportunity to explore instruments from around the world and those used in a full orchestra. </w:t>
      </w:r>
    </w:p>
    <w:p w:rsidR="0023594E" w:rsidRPr="00E63FDA" w:rsidRDefault="0023594E" w:rsidP="00B52730">
      <w:pPr>
        <w:autoSpaceDE w:val="0"/>
        <w:autoSpaceDN w:val="0"/>
        <w:adjustRightInd w:val="0"/>
        <w:spacing w:after="240" w:line="240" w:lineRule="auto"/>
        <w:rPr>
          <w:rFonts w:cs="Arial"/>
          <w:color w:val="000000"/>
          <w:szCs w:val="23"/>
        </w:rPr>
      </w:pPr>
      <w:r w:rsidRPr="00E63FDA">
        <w:rPr>
          <w:rFonts w:cs="Arial"/>
          <w:color w:val="000000"/>
          <w:szCs w:val="23"/>
        </w:rPr>
        <w:t xml:space="preserve">Overall, the children at Dowson have the opportunity to </w:t>
      </w:r>
      <w:r w:rsidR="004C45E0">
        <w:rPr>
          <w:rFonts w:cs="Arial"/>
          <w:color w:val="000000"/>
          <w:szCs w:val="23"/>
        </w:rPr>
        <w:t>confidently e</w:t>
      </w:r>
      <w:r w:rsidR="00DA0ABE">
        <w:rPr>
          <w:rFonts w:cs="Arial"/>
          <w:color w:val="000000"/>
          <w:szCs w:val="23"/>
        </w:rPr>
        <w:t xml:space="preserve">xpress themselves through music and find music genres that appeal to them and support positive mental well-being. </w:t>
      </w:r>
    </w:p>
    <w:p w:rsidR="0023594E" w:rsidRDefault="0023594E" w:rsidP="00B52730">
      <w:pPr>
        <w:autoSpaceDE w:val="0"/>
        <w:autoSpaceDN w:val="0"/>
        <w:adjustRightInd w:val="0"/>
        <w:spacing w:after="240" w:line="240" w:lineRule="auto"/>
        <w:rPr>
          <w:rFonts w:cs="Arial"/>
          <w:i/>
          <w:color w:val="000000"/>
          <w:szCs w:val="23"/>
        </w:rPr>
      </w:pPr>
    </w:p>
    <w:p w:rsidR="0023594E" w:rsidRPr="00E51BCC" w:rsidRDefault="0023594E" w:rsidP="00B52730">
      <w:pPr>
        <w:autoSpaceDE w:val="0"/>
        <w:autoSpaceDN w:val="0"/>
        <w:adjustRightInd w:val="0"/>
        <w:spacing w:after="240" w:line="240" w:lineRule="auto"/>
        <w:rPr>
          <w:rFonts w:cs="Arial"/>
          <w:i/>
          <w:color w:val="000000"/>
          <w:szCs w:val="23"/>
        </w:rPr>
      </w:pPr>
    </w:p>
    <w:sectPr w:rsidR="0023594E" w:rsidRPr="00E51BCC" w:rsidSect="00B5273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0633CF"/>
    <w:rsid w:val="0023594E"/>
    <w:rsid w:val="002C1932"/>
    <w:rsid w:val="003158FD"/>
    <w:rsid w:val="00346C7F"/>
    <w:rsid w:val="004C45E0"/>
    <w:rsid w:val="00580CC5"/>
    <w:rsid w:val="005A3E20"/>
    <w:rsid w:val="006D7E3E"/>
    <w:rsid w:val="00837D87"/>
    <w:rsid w:val="009C65E7"/>
    <w:rsid w:val="00A03A82"/>
    <w:rsid w:val="00B52730"/>
    <w:rsid w:val="00C9405F"/>
    <w:rsid w:val="00D17994"/>
    <w:rsid w:val="00D92FDE"/>
    <w:rsid w:val="00DA0ABE"/>
    <w:rsid w:val="00E51BCC"/>
    <w:rsid w:val="00E63FDA"/>
    <w:rsid w:val="00EF5B32"/>
    <w:rsid w:val="00FE0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FE6B"/>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Lawrence, C</cp:lastModifiedBy>
  <cp:revision>8</cp:revision>
  <dcterms:created xsi:type="dcterms:W3CDTF">2018-09-17T15:37:00Z</dcterms:created>
  <dcterms:modified xsi:type="dcterms:W3CDTF">2021-06-25T10:40:00Z</dcterms:modified>
</cp:coreProperties>
</file>