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C81" w:rsidRDefault="00F64C81"/>
    <w:p w:rsidR="00140874" w:rsidRDefault="00140874"/>
    <w:p w:rsidR="00140874" w:rsidRPr="005E6095" w:rsidRDefault="00140874" w:rsidP="00140874">
      <w:pPr>
        <w:jc w:val="center"/>
        <w:rPr>
          <w:b/>
          <w:u w:val="single"/>
        </w:rPr>
      </w:pPr>
      <w:r w:rsidRPr="005E6095">
        <w:rPr>
          <w:b/>
          <w:u w:val="single"/>
        </w:rPr>
        <w:t xml:space="preserve">ADDENDUM TO THE SCHOOL BEHAVIOUR POLICY </w:t>
      </w:r>
    </w:p>
    <w:p w:rsidR="00140874" w:rsidRDefault="00140874" w:rsidP="00140874">
      <w:pPr>
        <w:jc w:val="center"/>
      </w:pPr>
      <w:r>
        <w:t>THIS IS RELEVANT DURING PARTIAL RE-OPENING OF SCHOOL AND IN RELATION TO COVID-19</w:t>
      </w:r>
    </w:p>
    <w:p w:rsidR="00140874" w:rsidRDefault="00140874" w:rsidP="005E6095">
      <w:pPr>
        <w:jc w:val="center"/>
      </w:pPr>
      <w:r>
        <w:t>IT WILL BE REVIEWED ON SEPTEMBER 24</w:t>
      </w:r>
      <w:r w:rsidRPr="00140874">
        <w:rPr>
          <w:vertAlign w:val="superscript"/>
        </w:rPr>
        <w:t>TH</w:t>
      </w:r>
      <w:r>
        <w:t xml:space="preserve"> </w:t>
      </w:r>
      <w:bookmarkStart w:id="0" w:name="_GoBack"/>
      <w:bookmarkEnd w:id="0"/>
    </w:p>
    <w:p w:rsidR="00140874" w:rsidRPr="005E6095" w:rsidRDefault="00140874">
      <w:pPr>
        <w:rPr>
          <w:b/>
        </w:rPr>
      </w:pPr>
      <w:r w:rsidRPr="005E6095">
        <w:rPr>
          <w:b/>
        </w:rPr>
        <w:t>Government guidance states:</w:t>
      </w:r>
    </w:p>
    <w:p w:rsidR="00140874" w:rsidRDefault="00140874" w:rsidP="00140874">
      <w:pPr>
        <w:pStyle w:val="NormalWeb"/>
        <w:shd w:val="clear" w:color="auto" w:fill="FFFFFF"/>
        <w:spacing w:before="0" w:beforeAutospacing="0" w:after="0" w:afterAutospacing="0" w:line="253" w:lineRule="atLeast"/>
        <w:ind w:left="600" w:hanging="600"/>
        <w:jc w:val="both"/>
        <w:rPr>
          <w:rFonts w:ascii="Calibri" w:hAnsi="Calibri" w:cs="Calibri"/>
          <w:color w:val="201F1E"/>
          <w:sz w:val="22"/>
          <w:szCs w:val="22"/>
        </w:rPr>
      </w:pPr>
      <w:r>
        <w:rPr>
          <w:rFonts w:ascii="Century Gothic" w:hAnsi="Century Gothic" w:cs="Calibri"/>
          <w:b/>
          <w:bCs/>
          <w:color w:val="201F1E"/>
          <w:bdr w:val="none" w:sz="0" w:space="0" w:color="auto" w:frame="1"/>
        </w:rPr>
        <w:t>15. Covid-19</w:t>
      </w:r>
    </w:p>
    <w:p w:rsidR="00140874" w:rsidRDefault="00140874" w:rsidP="005E6095">
      <w:pPr>
        <w:pStyle w:val="NormalWeb"/>
        <w:shd w:val="clear" w:color="auto" w:fill="FFFFFF"/>
        <w:spacing w:before="0" w:beforeAutospacing="0" w:after="0" w:afterAutospacing="0" w:line="253" w:lineRule="atLeast"/>
        <w:ind w:left="600" w:hanging="600"/>
        <w:jc w:val="both"/>
        <w:rPr>
          <w:rFonts w:ascii="Century Gothic" w:hAnsi="Century Gothic" w:cs="Calibri"/>
          <w:color w:val="0B0C0C"/>
          <w:sz w:val="22"/>
          <w:szCs w:val="22"/>
          <w:bdr w:val="none" w:sz="0" w:space="0" w:color="auto" w:frame="1"/>
          <w:shd w:val="clear" w:color="auto" w:fill="FFFFFF"/>
        </w:rPr>
      </w:pPr>
      <w:r>
        <w:rPr>
          <w:rFonts w:ascii="Century Gothic" w:hAnsi="Century Gothic" w:cs="Calibri"/>
          <w:color w:val="0B0C0C"/>
          <w:sz w:val="22"/>
          <w:szCs w:val="22"/>
          <w:bdr w:val="none" w:sz="0" w:space="0" w:color="auto" w:frame="1"/>
          <w:shd w:val="clear" w:color="auto" w:fill="FFFFFF"/>
        </w:rPr>
        <w:t>        It is important for schools to be calm and disciplined environments, where everyone follows the rules. School will continue to ensure that children are respectful regarding the sensitive subject of Covid-19. School understands that current circumstances can affect the mental health of pupils and their parents in a way that affects behaviour but any child deliberately not following the social distancing rules in place in school will follow the behaviour policy. </w:t>
      </w:r>
    </w:p>
    <w:p w:rsidR="005E6095" w:rsidRPr="005E6095" w:rsidRDefault="005E6095" w:rsidP="005E6095">
      <w:pPr>
        <w:pStyle w:val="NormalWeb"/>
        <w:shd w:val="clear" w:color="auto" w:fill="FFFFFF"/>
        <w:spacing w:before="0" w:beforeAutospacing="0" w:after="0" w:afterAutospacing="0" w:line="253" w:lineRule="atLeast"/>
        <w:ind w:left="600" w:hanging="600"/>
        <w:jc w:val="both"/>
        <w:rPr>
          <w:rFonts w:ascii="Century Gothic" w:hAnsi="Century Gothic" w:cs="Calibri"/>
          <w:color w:val="0B0C0C"/>
          <w:sz w:val="22"/>
          <w:szCs w:val="22"/>
          <w:bdr w:val="none" w:sz="0" w:space="0" w:color="auto" w:frame="1"/>
          <w:shd w:val="clear" w:color="auto" w:fill="FFFFFF"/>
        </w:rPr>
      </w:pPr>
    </w:p>
    <w:p w:rsidR="00140874" w:rsidRDefault="00140874">
      <w:r>
        <w:t>School will continue to use its reward and sanction system for the usual school rules and expectations and the changes to the rules and additional expectations brought about by the measures in place to reduce and manage the risks posed by the Covid-19 virus.</w:t>
      </w:r>
    </w:p>
    <w:p w:rsidR="00140874" w:rsidRDefault="00140874">
      <w:r>
        <w:t xml:space="preserve">The changes to usual rules and routines </w:t>
      </w:r>
      <w:proofErr w:type="gramStart"/>
      <w:r>
        <w:t>will be shared</w:t>
      </w:r>
      <w:proofErr w:type="gramEnd"/>
      <w:r>
        <w:t xml:space="preserve"> before children return to school in order that parents are familiar with expectations and can share them with children. They will also be able to clarify any parts or asked questions prior to returning.</w:t>
      </w:r>
    </w:p>
    <w:p w:rsidR="00140874" w:rsidRDefault="00140874">
      <w:r>
        <w:t xml:space="preserve">On the first </w:t>
      </w:r>
      <w:proofErr w:type="gramStart"/>
      <w:r>
        <w:t>day</w:t>
      </w:r>
      <w:proofErr w:type="gramEnd"/>
      <w:r>
        <w:t xml:space="preserve"> back to school children will have an assembly – in their group – outlining the changes and things they need to know about the differences they might see and how they can make sure they follow the rules. There will be a question and answer session after this assembly to ensure children understand why these are in place and can clarify their understanding from the outset. </w:t>
      </w:r>
    </w:p>
    <w:p w:rsidR="00140874" w:rsidRDefault="00140874">
      <w:r>
        <w:t xml:space="preserve">Staff will gently remind children of the expectations at any point they should be moving to a different part </w:t>
      </w:r>
      <w:proofErr w:type="gramStart"/>
      <w:r>
        <w:t>of school or about to do a different activity</w:t>
      </w:r>
      <w:proofErr w:type="gramEnd"/>
      <w:r>
        <w:t xml:space="preserve">. They will also be vigilant at play and lunchtimes and around school to ensure these reminders </w:t>
      </w:r>
      <w:proofErr w:type="gramStart"/>
      <w:r>
        <w:t>happen</w:t>
      </w:r>
      <w:proofErr w:type="gramEnd"/>
      <w:r>
        <w:t xml:space="preserve"> where children ‘forget themselves’. </w:t>
      </w:r>
    </w:p>
    <w:p w:rsidR="00140874" w:rsidRDefault="00140874">
      <w:r>
        <w:t xml:space="preserve">School will take very seriously any children </w:t>
      </w:r>
      <w:r w:rsidR="005E6095">
        <w:t xml:space="preserve">who do not adhere to the gentle reminders, consistently behave outside of the guidelines despite these reminders or deliberately seek to break them. </w:t>
      </w:r>
    </w:p>
    <w:p w:rsidR="005E6095" w:rsidRDefault="005E6095">
      <w:r>
        <w:t xml:space="preserve">We will seek to work with parents in the first instance where this is the case but will escalate rapidly through the sanctions in our behaviour ladder where the requests to conform are not met.  </w:t>
      </w:r>
    </w:p>
    <w:p w:rsidR="00140874" w:rsidRDefault="00140874" w:rsidP="00140874">
      <w:pPr>
        <w:pStyle w:val="NormalWeb"/>
        <w:shd w:val="clear" w:color="auto" w:fill="FFFFFF"/>
        <w:spacing w:before="0" w:beforeAutospacing="0" w:after="0" w:afterAutospacing="0" w:line="253" w:lineRule="atLeast"/>
        <w:ind w:left="600" w:hanging="600"/>
        <w:jc w:val="both"/>
        <w:rPr>
          <w:rFonts w:ascii="Century Gothic" w:hAnsi="Century Gothic" w:cs="Calibri"/>
          <w:color w:val="0B0C0C"/>
          <w:sz w:val="22"/>
          <w:szCs w:val="22"/>
          <w:bdr w:val="none" w:sz="0" w:space="0" w:color="auto" w:frame="1"/>
          <w:shd w:val="clear" w:color="auto" w:fill="FFFFFF"/>
        </w:rPr>
      </w:pPr>
    </w:p>
    <w:p w:rsidR="00140874" w:rsidRDefault="00140874" w:rsidP="00140874">
      <w:pPr>
        <w:pStyle w:val="NormalWeb"/>
        <w:shd w:val="clear" w:color="auto" w:fill="FFFFFF"/>
        <w:spacing w:before="0" w:beforeAutospacing="0" w:after="0" w:afterAutospacing="0" w:line="253" w:lineRule="atLeast"/>
        <w:ind w:left="600" w:hanging="600"/>
        <w:jc w:val="both"/>
        <w:rPr>
          <w:rFonts w:ascii="Century Gothic" w:hAnsi="Century Gothic" w:cs="Calibri"/>
          <w:color w:val="0B0C0C"/>
          <w:sz w:val="22"/>
          <w:szCs w:val="22"/>
          <w:bdr w:val="none" w:sz="0" w:space="0" w:color="auto" w:frame="1"/>
          <w:shd w:val="clear" w:color="auto" w:fill="FFFFFF"/>
        </w:rPr>
      </w:pPr>
    </w:p>
    <w:p w:rsidR="00140874" w:rsidRDefault="00140874" w:rsidP="00140874">
      <w:pPr>
        <w:pStyle w:val="NormalWeb"/>
        <w:shd w:val="clear" w:color="auto" w:fill="FFFFFF"/>
        <w:spacing w:before="0" w:beforeAutospacing="0" w:after="0" w:afterAutospacing="0" w:line="253" w:lineRule="atLeast"/>
        <w:jc w:val="both"/>
        <w:rPr>
          <w:rFonts w:ascii="Calibri" w:hAnsi="Calibri" w:cs="Calibri"/>
          <w:color w:val="201F1E"/>
          <w:sz w:val="22"/>
          <w:szCs w:val="22"/>
        </w:rPr>
      </w:pPr>
    </w:p>
    <w:p w:rsidR="00140874" w:rsidRDefault="00140874"/>
    <w:sectPr w:rsidR="0014087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74" w:rsidRDefault="00140874" w:rsidP="00140874">
      <w:pPr>
        <w:spacing w:after="0" w:line="240" w:lineRule="auto"/>
      </w:pPr>
      <w:r>
        <w:separator/>
      </w:r>
    </w:p>
  </w:endnote>
  <w:endnote w:type="continuationSeparator" w:id="0">
    <w:p w:rsidR="00140874" w:rsidRDefault="00140874" w:rsidP="0014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74" w:rsidRDefault="00140874" w:rsidP="00140874">
      <w:pPr>
        <w:spacing w:after="0" w:line="240" w:lineRule="auto"/>
      </w:pPr>
      <w:r>
        <w:separator/>
      </w:r>
    </w:p>
  </w:footnote>
  <w:footnote w:type="continuationSeparator" w:id="0">
    <w:p w:rsidR="00140874" w:rsidRDefault="00140874" w:rsidP="00140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4" w:rsidRDefault="00140874">
    <w:pPr>
      <w:pStyle w:val="Header"/>
    </w:pPr>
    <w:r>
      <w:rPr>
        <w:noProof/>
        <w:lang w:eastAsia="en-GB"/>
      </w:rPr>
      <w:drawing>
        <wp:anchor distT="0" distB="0" distL="114300" distR="114300" simplePos="0" relativeHeight="251659264" behindDoc="1" locked="0" layoutInCell="1" allowOverlap="1" wp14:anchorId="27D54698" wp14:editId="3C01EE04">
          <wp:simplePos x="0" y="0"/>
          <wp:positionH relativeFrom="margin">
            <wp:align>center</wp:align>
          </wp:positionH>
          <wp:positionV relativeFrom="paragraph">
            <wp:posOffset>-376781</wp:posOffset>
          </wp:positionV>
          <wp:extent cx="3379470" cy="914400"/>
          <wp:effectExtent l="0" t="0" r="0" b="0"/>
          <wp:wrapTight wrapText="bothSides">
            <wp:wrapPolygon edited="0">
              <wp:start x="0" y="0"/>
              <wp:lineTo x="0" y="21150"/>
              <wp:lineTo x="21430" y="21150"/>
              <wp:lineTo x="21430" y="0"/>
              <wp:lineTo x="0" y="0"/>
            </wp:wrapPolygon>
          </wp:wrapTight>
          <wp:docPr id="1" name="Picture 1" descr="Dowson Primary Academy - Horizontal1"/>
          <wp:cNvGraphicFramePr/>
          <a:graphic xmlns:a="http://schemas.openxmlformats.org/drawingml/2006/main">
            <a:graphicData uri="http://schemas.openxmlformats.org/drawingml/2006/picture">
              <pic:pic xmlns:pic="http://schemas.openxmlformats.org/drawingml/2006/picture">
                <pic:nvPicPr>
                  <pic:cNvPr id="1" name="Picture 1" descr="Dowson Primary Academy - Horizontal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794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74"/>
    <w:rsid w:val="00140874"/>
    <w:rsid w:val="005E6095"/>
    <w:rsid w:val="00F6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278D"/>
  <w15:chartTrackingRefBased/>
  <w15:docId w15:val="{009673F1-AC38-429D-8083-AC727FD1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874"/>
  </w:style>
  <w:style w:type="paragraph" w:styleId="Footer">
    <w:name w:val="footer"/>
    <w:basedOn w:val="Normal"/>
    <w:link w:val="FooterChar"/>
    <w:uiPriority w:val="99"/>
    <w:unhideWhenUsed/>
    <w:rsid w:val="00140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874"/>
  </w:style>
  <w:style w:type="paragraph" w:styleId="NormalWeb">
    <w:name w:val="Normal (Web)"/>
    <w:basedOn w:val="Normal"/>
    <w:uiPriority w:val="99"/>
    <w:unhideWhenUsed/>
    <w:rsid w:val="001408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Thornburn, K</cp:lastModifiedBy>
  <cp:revision>1</cp:revision>
  <dcterms:created xsi:type="dcterms:W3CDTF">2020-06-01T14:33:00Z</dcterms:created>
  <dcterms:modified xsi:type="dcterms:W3CDTF">2020-06-01T14:43:00Z</dcterms:modified>
</cp:coreProperties>
</file>