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102D7">
      <w:pPr>
        <w:rPr>
          <w:b/>
        </w:rPr>
      </w:pPr>
      <w:r>
        <w:rPr>
          <w:b/>
        </w:rPr>
        <w:t xml:space="preserve">Geography </w:t>
      </w:r>
      <w:r w:rsidR="00ED62D3" w:rsidRPr="00ED62D3">
        <w:rPr>
          <w:b/>
        </w:rPr>
        <w:t>Skills and Knowledge Progressions</w:t>
      </w:r>
      <w:r>
        <w:rPr>
          <w:b/>
        </w:rPr>
        <w:t xml:space="preserve"> for </w:t>
      </w:r>
      <w:r w:rsidR="003B59C2">
        <w:rPr>
          <w:b/>
        </w:rPr>
        <w:t>Year 3</w:t>
      </w:r>
    </w:p>
    <w:tbl>
      <w:tblPr>
        <w:tblStyle w:val="TableGrid"/>
        <w:tblpPr w:leftFromText="180" w:rightFromText="180" w:vertAnchor="text" w:horzAnchor="page" w:tblpX="861" w:tblpY="139"/>
        <w:tblW w:w="15155" w:type="dxa"/>
        <w:tblLook w:val="04A0" w:firstRow="1" w:lastRow="0" w:firstColumn="1" w:lastColumn="0" w:noHBand="0" w:noVBand="1"/>
      </w:tblPr>
      <w:tblGrid>
        <w:gridCol w:w="9776"/>
        <w:gridCol w:w="1276"/>
        <w:gridCol w:w="2268"/>
        <w:gridCol w:w="1835"/>
      </w:tblGrid>
      <w:tr w:rsidR="00E47B37" w:rsidTr="00E47B37">
        <w:trPr>
          <w:trHeight w:val="375"/>
        </w:trPr>
        <w:tc>
          <w:tcPr>
            <w:tcW w:w="9776" w:type="dxa"/>
          </w:tcPr>
          <w:p w:rsidR="00E47B37" w:rsidRDefault="00E47B37" w:rsidP="00491515">
            <w:r>
              <w:t>Objective</w:t>
            </w:r>
          </w:p>
        </w:tc>
        <w:tc>
          <w:tcPr>
            <w:tcW w:w="1276" w:type="dxa"/>
          </w:tcPr>
          <w:p w:rsidR="00E47B37" w:rsidRDefault="00E47B37" w:rsidP="00491515">
            <w:r>
              <w:t xml:space="preserve">Topic covered in </w:t>
            </w:r>
          </w:p>
        </w:tc>
        <w:tc>
          <w:tcPr>
            <w:tcW w:w="2268" w:type="dxa"/>
          </w:tcPr>
          <w:p w:rsidR="00E47B37" w:rsidRDefault="00E47B37" w:rsidP="00491515">
            <w:r>
              <w:t>Pupils Working Towards Expectations</w:t>
            </w:r>
          </w:p>
        </w:tc>
        <w:tc>
          <w:tcPr>
            <w:tcW w:w="1835" w:type="dxa"/>
          </w:tcPr>
          <w:p w:rsidR="00E47B37" w:rsidRDefault="00E47B37" w:rsidP="00491515">
            <w:r>
              <w:t>Pupils Exceeding Expectations</w:t>
            </w:r>
          </w:p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3B59C2" w:rsidRDefault="00E47B37" w:rsidP="003B59C2">
            <w:r w:rsidRPr="0012680D">
              <w:t xml:space="preserve">Locate cities of the UK on a map. </w:t>
            </w:r>
          </w:p>
        </w:tc>
        <w:tc>
          <w:tcPr>
            <w:tcW w:w="1276" w:type="dxa"/>
          </w:tcPr>
          <w:p w:rsidR="00E47B37" w:rsidRDefault="00E47B37" w:rsidP="00491515"/>
          <w:p w:rsidR="00E47B37" w:rsidRDefault="00E47B37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12680D" w:rsidRDefault="00E47B37" w:rsidP="00491515">
            <w:r>
              <w:t xml:space="preserve">Identify change to land use over time – linked to the Stone Age (use maps to show how it’s different now – ice ages/flooding/became an island). </w:t>
            </w:r>
          </w:p>
        </w:tc>
        <w:tc>
          <w:tcPr>
            <w:tcW w:w="1276" w:type="dxa"/>
          </w:tcPr>
          <w:p w:rsidR="00E47B37" w:rsidRDefault="00E47B37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F60D9F" w:rsidRDefault="00E47B37" w:rsidP="00491515">
            <w:pPr>
              <w:rPr>
                <w:rFonts w:ascii="Calibri Light" w:hAnsi="Calibri Light"/>
              </w:rPr>
            </w:pPr>
            <w:r w:rsidRPr="0012680D">
              <w:t xml:space="preserve">Understand more complex keys on a map (e.g. church symbols and parks).  </w:t>
            </w:r>
          </w:p>
        </w:tc>
        <w:tc>
          <w:tcPr>
            <w:tcW w:w="1276" w:type="dxa"/>
          </w:tcPr>
          <w:p w:rsidR="00E47B37" w:rsidRDefault="00E47B37" w:rsidP="00491515"/>
          <w:p w:rsidR="0020328F" w:rsidRDefault="0020328F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12680D" w:rsidRDefault="00E47B37" w:rsidP="003B59C2">
            <w:r w:rsidRPr="0012680D">
              <w:t xml:space="preserve">Locate the countries you study on world map. </w:t>
            </w:r>
          </w:p>
          <w:p w:rsidR="00E47B37" w:rsidRPr="0012680D" w:rsidRDefault="00E47B37" w:rsidP="00491515"/>
        </w:tc>
        <w:tc>
          <w:tcPr>
            <w:tcW w:w="1276" w:type="dxa"/>
          </w:tcPr>
          <w:p w:rsidR="00E47B37" w:rsidRDefault="00E47B37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723933" w:rsidRDefault="00E47B37" w:rsidP="00491515">
            <w:r w:rsidRPr="0012680D">
              <w:t>Observe features</w:t>
            </w:r>
            <w:r>
              <w:t xml:space="preserve"> and carry out fieldwork</w:t>
            </w:r>
            <w:r w:rsidRPr="0012680D">
              <w:t xml:space="preserve"> in the local area in order to understand how it has changed over time (land use in Gee Cross).</w:t>
            </w:r>
          </w:p>
        </w:tc>
        <w:tc>
          <w:tcPr>
            <w:tcW w:w="1276" w:type="dxa"/>
          </w:tcPr>
          <w:p w:rsidR="00E47B37" w:rsidRDefault="00E47B37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3B59C2" w:rsidRDefault="00E47B37" w:rsidP="003B59C2">
            <w:r w:rsidRPr="0012680D">
              <w:t>Describe and understand key aspects of settlements (land use/trade links/ destruction/ rivers) – linked to Nile in Egypt</w:t>
            </w:r>
            <w:r>
              <w:t xml:space="preserve"> - and how geographic zones have an impact on human settlement.</w:t>
            </w:r>
          </w:p>
        </w:tc>
        <w:tc>
          <w:tcPr>
            <w:tcW w:w="1276" w:type="dxa"/>
          </w:tcPr>
          <w:p w:rsidR="00E47B37" w:rsidRDefault="00E47B37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12680D" w:rsidRDefault="00E47B37" w:rsidP="003B59C2">
            <w:r w:rsidRPr="0012680D">
              <w:t xml:space="preserve">Know the 8 points of a compass. </w:t>
            </w:r>
          </w:p>
          <w:p w:rsidR="00E47B37" w:rsidRPr="00E102D7" w:rsidRDefault="00E47B37" w:rsidP="00491515">
            <w:pPr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E47B37" w:rsidRDefault="00E47B37" w:rsidP="00491515"/>
          <w:p w:rsidR="00E47B37" w:rsidRDefault="00E47B37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12680D" w:rsidRDefault="00E47B37" w:rsidP="003B59C2">
            <w:r w:rsidRPr="0012680D">
              <w:t>Know that there are 2 hemispheres.</w:t>
            </w:r>
          </w:p>
          <w:p w:rsidR="00E47B37" w:rsidRPr="00F60D9F" w:rsidRDefault="00E47B37" w:rsidP="00491515">
            <w:pPr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E47B37" w:rsidRDefault="00E47B37" w:rsidP="00491515"/>
          <w:p w:rsidR="00E47B37" w:rsidRDefault="00E47B37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E47B37" w:rsidTr="00E47B37">
        <w:trPr>
          <w:trHeight w:val="187"/>
        </w:trPr>
        <w:tc>
          <w:tcPr>
            <w:tcW w:w="9776" w:type="dxa"/>
          </w:tcPr>
          <w:p w:rsidR="00E47B37" w:rsidRPr="00E102D7" w:rsidRDefault="00E47B37" w:rsidP="00491515">
            <w:pPr>
              <w:rPr>
                <w:rFonts w:ascii="Calibri Light" w:hAnsi="Calibri Light"/>
              </w:rPr>
            </w:pPr>
            <w:r w:rsidRPr="0020328F">
              <w:t>Compare the UK with a contrasting European country (less economically developed).</w:t>
            </w:r>
          </w:p>
        </w:tc>
        <w:tc>
          <w:tcPr>
            <w:tcW w:w="1276" w:type="dxa"/>
          </w:tcPr>
          <w:p w:rsidR="00E47B37" w:rsidRDefault="00E47B37" w:rsidP="00491515"/>
          <w:p w:rsidR="00E47B37" w:rsidRDefault="00E47B37" w:rsidP="00491515"/>
        </w:tc>
        <w:tc>
          <w:tcPr>
            <w:tcW w:w="2268" w:type="dxa"/>
          </w:tcPr>
          <w:p w:rsidR="00E47B37" w:rsidRDefault="00E47B37" w:rsidP="00491515"/>
        </w:tc>
        <w:tc>
          <w:tcPr>
            <w:tcW w:w="1835" w:type="dxa"/>
          </w:tcPr>
          <w:p w:rsidR="00E47B37" w:rsidRDefault="00E47B37" w:rsidP="00491515"/>
        </w:tc>
      </w:tr>
      <w:tr w:rsidR="0020328F" w:rsidTr="000A3C6F">
        <w:trPr>
          <w:trHeight w:val="187"/>
        </w:trPr>
        <w:tc>
          <w:tcPr>
            <w:tcW w:w="15155" w:type="dxa"/>
            <w:gridSpan w:val="4"/>
          </w:tcPr>
          <w:p w:rsidR="0020328F" w:rsidRPr="00E47B37" w:rsidRDefault="0020328F" w:rsidP="00491515">
            <w:pPr>
              <w:rPr>
                <w:b/>
              </w:rPr>
            </w:pPr>
            <w:r w:rsidRPr="00E47B37">
              <w:rPr>
                <w:b/>
              </w:rPr>
              <w:t>Vocabulary</w:t>
            </w:r>
          </w:p>
          <w:p w:rsidR="0020328F" w:rsidRDefault="0020328F" w:rsidP="00E47B37">
            <w:r>
              <w:t>Physical           Fertile                     Delta</w:t>
            </w:r>
            <w:bookmarkStart w:id="0" w:name="_GoBack"/>
            <w:bookmarkEnd w:id="0"/>
          </w:p>
          <w:p w:rsidR="0020328F" w:rsidRDefault="0020328F" w:rsidP="00E47B37">
            <w:r>
              <w:t>Human            Hemisphere</w:t>
            </w:r>
          </w:p>
          <w:p w:rsidR="0020328F" w:rsidRDefault="0020328F" w:rsidP="00E47B37">
            <w:r>
              <w:t>Urban              Settlement</w:t>
            </w:r>
          </w:p>
          <w:p w:rsidR="0020328F" w:rsidRDefault="0020328F" w:rsidP="00E47B37">
            <w:r>
              <w:t>Rural               Agriculture</w:t>
            </w:r>
          </w:p>
          <w:p w:rsidR="0020328F" w:rsidRDefault="0020328F" w:rsidP="00E47B37">
            <w:r>
              <w:t>Desert             Cultivation</w:t>
            </w:r>
          </w:p>
          <w:p w:rsidR="0020328F" w:rsidRDefault="0020328F" w:rsidP="00491515">
            <w:r>
              <w:t>Flood               Plains</w:t>
            </w:r>
          </w:p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E1"/>
    <w:multiLevelType w:val="hybridMultilevel"/>
    <w:tmpl w:val="77EC158E"/>
    <w:lvl w:ilvl="0" w:tplc="BBCE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DA3"/>
    <w:multiLevelType w:val="hybridMultilevel"/>
    <w:tmpl w:val="EE78FE06"/>
    <w:lvl w:ilvl="0" w:tplc="BBCE6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0328F"/>
    <w:rsid w:val="00216F1C"/>
    <w:rsid w:val="00222AA6"/>
    <w:rsid w:val="00323665"/>
    <w:rsid w:val="003768E9"/>
    <w:rsid w:val="003B1939"/>
    <w:rsid w:val="003B59C2"/>
    <w:rsid w:val="003D1599"/>
    <w:rsid w:val="004247AF"/>
    <w:rsid w:val="00480448"/>
    <w:rsid w:val="00491515"/>
    <w:rsid w:val="004F4FA2"/>
    <w:rsid w:val="0057476C"/>
    <w:rsid w:val="005B39D5"/>
    <w:rsid w:val="006A4841"/>
    <w:rsid w:val="006D6B6E"/>
    <w:rsid w:val="006F1334"/>
    <w:rsid w:val="00723933"/>
    <w:rsid w:val="00735FC4"/>
    <w:rsid w:val="0074039B"/>
    <w:rsid w:val="0078004E"/>
    <w:rsid w:val="007F127A"/>
    <w:rsid w:val="007F5FDE"/>
    <w:rsid w:val="009510D4"/>
    <w:rsid w:val="009741C8"/>
    <w:rsid w:val="00A13FFD"/>
    <w:rsid w:val="00A64AFD"/>
    <w:rsid w:val="00A665FB"/>
    <w:rsid w:val="00AA02B9"/>
    <w:rsid w:val="00AE3E1A"/>
    <w:rsid w:val="00AF7235"/>
    <w:rsid w:val="00CD6B3B"/>
    <w:rsid w:val="00D1169A"/>
    <w:rsid w:val="00DE2655"/>
    <w:rsid w:val="00DF3213"/>
    <w:rsid w:val="00DF674D"/>
    <w:rsid w:val="00E102D7"/>
    <w:rsid w:val="00E374BC"/>
    <w:rsid w:val="00E47B37"/>
    <w:rsid w:val="00E92D2C"/>
    <w:rsid w:val="00ED62D3"/>
    <w:rsid w:val="00EF1E19"/>
    <w:rsid w:val="00EF3D4F"/>
    <w:rsid w:val="00F20F60"/>
    <w:rsid w:val="00F35B94"/>
    <w:rsid w:val="00F60D9F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E494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5</cp:revision>
  <dcterms:created xsi:type="dcterms:W3CDTF">2018-06-25T13:08:00Z</dcterms:created>
  <dcterms:modified xsi:type="dcterms:W3CDTF">2018-07-03T21:17:00Z</dcterms:modified>
</cp:coreProperties>
</file>