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01C7" w14:textId="0C1792D8" w:rsidR="00E10708" w:rsidRDefault="00274142" w:rsidP="00DF6850">
      <w:pPr>
        <w:spacing w:after="160" w:line="259" w:lineRule="auto"/>
        <w:rPr>
          <w:rFonts w:ascii="Sagona Book" w:hAnsi="Sagona Book" w:cs="Calibri"/>
          <w:b/>
          <w:color w:val="538135" w:themeColor="accent6" w:themeShade="BF"/>
          <w:sz w:val="24"/>
        </w:rPr>
      </w:pPr>
      <w:r>
        <w:rPr>
          <w:rFonts w:ascii="Segoe UI" w:hAnsi="Segoe UI" w:cs="Segoe UI"/>
          <w:noProof/>
          <w:color w:val="000000"/>
          <w:sz w:val="12"/>
          <w:szCs w:val="12"/>
        </w:rPr>
        <mc:AlternateContent>
          <mc:Choice Requires="wps">
            <w:drawing>
              <wp:anchor distT="0" distB="0" distL="114300" distR="114300" simplePos="0" relativeHeight="251660288" behindDoc="0" locked="0" layoutInCell="1" allowOverlap="1" wp14:anchorId="2C0B40D7" wp14:editId="2614DC0F">
                <wp:simplePos x="0" y="0"/>
                <wp:positionH relativeFrom="column">
                  <wp:posOffset>254359</wp:posOffset>
                </wp:positionH>
                <wp:positionV relativeFrom="paragraph">
                  <wp:posOffset>6288405</wp:posOffset>
                </wp:positionV>
                <wp:extent cx="2663190" cy="1296063"/>
                <wp:effectExtent l="0" t="0" r="22860" b="18415"/>
                <wp:wrapNone/>
                <wp:docPr id="1192596031" name="Text Box 1"/>
                <wp:cNvGraphicFramePr/>
                <a:graphic xmlns:a="http://schemas.openxmlformats.org/drawingml/2006/main">
                  <a:graphicData uri="http://schemas.microsoft.com/office/word/2010/wordprocessingShape">
                    <wps:wsp>
                      <wps:cNvSpPr txBox="1"/>
                      <wps:spPr>
                        <a:xfrm>
                          <a:off x="0" y="0"/>
                          <a:ext cx="2663190" cy="1296063"/>
                        </a:xfrm>
                        <a:prstGeom prst="rect">
                          <a:avLst/>
                        </a:prstGeom>
                        <a:solidFill>
                          <a:schemeClr val="lt1"/>
                        </a:solidFill>
                        <a:ln w="6350">
                          <a:solidFill>
                            <a:prstClr val="black"/>
                          </a:solidFill>
                        </a:ln>
                      </wps:spPr>
                      <wps:txbx>
                        <w:txbxContent>
                          <w:p w14:paraId="511E6063" w14:textId="0AD986A1" w:rsidR="00D05A2D" w:rsidRPr="00D05A2D" w:rsidRDefault="00D05A2D">
                            <w:pPr>
                              <w:rPr>
                                <w:color w:val="538135" w:themeColor="accent6" w:themeShade="BF"/>
                              </w:rPr>
                            </w:pPr>
                            <w:r w:rsidRPr="00D05A2D">
                              <w:rPr>
                                <w:color w:val="538135" w:themeColor="accent6" w:themeShade="BF"/>
                              </w:rPr>
                              <w:t xml:space="preserve">School </w:t>
                            </w:r>
                            <w:r w:rsidR="00427D0C" w:rsidRPr="00D05A2D">
                              <w:rPr>
                                <w:color w:val="538135" w:themeColor="accent6" w:themeShade="BF"/>
                              </w:rPr>
                              <w:t>Name</w:t>
                            </w:r>
                            <w:r w:rsidR="00427D0C">
                              <w:rPr>
                                <w:color w:val="538135" w:themeColor="accent6" w:themeShade="BF"/>
                              </w:rPr>
                              <w:t>:</w:t>
                            </w:r>
                            <w:r>
                              <w:rPr>
                                <w:color w:val="538135" w:themeColor="accent6" w:themeShade="BF"/>
                              </w:rPr>
                              <w:t xml:space="preserve"> </w:t>
                            </w:r>
                            <w:r w:rsidR="008C5B31">
                              <w:rPr>
                                <w:color w:val="538135" w:themeColor="accent6" w:themeShade="BF"/>
                              </w:rPr>
                              <w:t>Drove Primary School</w:t>
                            </w:r>
                          </w:p>
                          <w:p w14:paraId="065F516F" w14:textId="2529DCAF" w:rsidR="00D05A2D" w:rsidRPr="00D05A2D" w:rsidRDefault="00D05A2D">
                            <w:pPr>
                              <w:rPr>
                                <w:color w:val="538135" w:themeColor="accent6" w:themeShade="BF"/>
                              </w:rPr>
                            </w:pPr>
                            <w:r w:rsidRPr="00D05A2D">
                              <w:rPr>
                                <w:color w:val="538135" w:themeColor="accent6" w:themeShade="BF"/>
                              </w:rPr>
                              <w:t xml:space="preserve">Version no: </w:t>
                            </w:r>
                            <w:r>
                              <w:rPr>
                                <w:color w:val="538135" w:themeColor="accent6" w:themeShade="BF"/>
                              </w:rPr>
                              <w:t>1</w:t>
                            </w:r>
                          </w:p>
                          <w:p w14:paraId="510915DE" w14:textId="3A25AF13" w:rsidR="00D05A2D" w:rsidRPr="00D05A2D" w:rsidRDefault="00D05A2D">
                            <w:pPr>
                              <w:rPr>
                                <w:color w:val="538135" w:themeColor="accent6" w:themeShade="BF"/>
                              </w:rPr>
                            </w:pPr>
                            <w:r w:rsidRPr="00D05A2D">
                              <w:rPr>
                                <w:color w:val="538135" w:themeColor="accent6" w:themeShade="BF"/>
                              </w:rPr>
                              <w:t>Author: Lisa Davies</w:t>
                            </w:r>
                            <w:r w:rsidR="00F664BB">
                              <w:rPr>
                                <w:color w:val="538135" w:themeColor="accent6" w:themeShade="BF"/>
                              </w:rPr>
                              <w:t xml:space="preserve"> &amp; Chloe Hooper</w:t>
                            </w:r>
                          </w:p>
                          <w:p w14:paraId="2B112742" w14:textId="192A7CBE" w:rsidR="00D05A2D" w:rsidRDefault="00D05A2D">
                            <w:pPr>
                              <w:rPr>
                                <w:color w:val="538135" w:themeColor="accent6" w:themeShade="BF"/>
                              </w:rPr>
                            </w:pPr>
                            <w:r w:rsidRPr="00D05A2D">
                              <w:rPr>
                                <w:color w:val="538135" w:themeColor="accent6" w:themeShade="BF"/>
                              </w:rPr>
                              <w:t xml:space="preserve">Approved by: </w:t>
                            </w:r>
                            <w:r w:rsidR="00427D0C">
                              <w:rPr>
                                <w:color w:val="538135" w:themeColor="accent6" w:themeShade="BF"/>
                              </w:rPr>
                              <w:t xml:space="preserve">Director of Education </w:t>
                            </w:r>
                          </w:p>
                          <w:p w14:paraId="00CD15D0" w14:textId="1CEEF0B4" w:rsidR="006C768B" w:rsidRPr="00D05A2D" w:rsidRDefault="006C768B">
                            <w:pPr>
                              <w:rPr>
                                <w:color w:val="538135" w:themeColor="accent6" w:themeShade="BF"/>
                              </w:rPr>
                            </w:pPr>
                            <w:r>
                              <w:rPr>
                                <w:color w:val="538135" w:themeColor="accent6" w:themeShade="BF"/>
                              </w:rPr>
                              <w:t>Ratified by: Director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B40D7" id="_x0000_t202" coordsize="21600,21600" o:spt="202" path="m,l,21600r21600,l21600,xe">
                <v:stroke joinstyle="miter"/>
                <v:path gradientshapeok="t" o:connecttype="rect"/>
              </v:shapetype>
              <v:shape id="Text Box 1" o:spid="_x0000_s1026" type="#_x0000_t202" style="position:absolute;margin-left:20.05pt;margin-top:495.15pt;width:209.7pt;height:10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" fillcolor="white [3201]" strokeweight=".5pt">
                <v:textbox>
                  <w:txbxContent>
                    <w:p w14:paraId="511E6063" w14:textId="0AD986A1" w:rsidR="00D05A2D" w:rsidRPr="00D05A2D" w:rsidRDefault="00D05A2D">
                      <w:pPr>
                        <w:rPr>
                          <w:color w:val="538135" w:themeColor="accent6" w:themeShade="BF"/>
                        </w:rPr>
                      </w:pPr>
                      <w:r w:rsidRPr="00D05A2D">
                        <w:rPr>
                          <w:color w:val="538135" w:themeColor="accent6" w:themeShade="BF"/>
                        </w:rPr>
                        <w:t xml:space="preserve">School </w:t>
                      </w:r>
                      <w:r w:rsidR="00427D0C" w:rsidRPr="00D05A2D">
                        <w:rPr>
                          <w:color w:val="538135" w:themeColor="accent6" w:themeShade="BF"/>
                        </w:rPr>
                        <w:t>Name</w:t>
                      </w:r>
                      <w:r w:rsidR="00427D0C">
                        <w:rPr>
                          <w:color w:val="538135" w:themeColor="accent6" w:themeShade="BF"/>
                        </w:rPr>
                        <w:t>:</w:t>
                      </w:r>
                      <w:r>
                        <w:rPr>
                          <w:color w:val="538135" w:themeColor="accent6" w:themeShade="BF"/>
                        </w:rPr>
                        <w:t xml:space="preserve"> </w:t>
                      </w:r>
                      <w:r w:rsidR="008C5B31">
                        <w:rPr>
                          <w:color w:val="538135" w:themeColor="accent6" w:themeShade="BF"/>
                        </w:rPr>
                        <w:t>Drove Primary School</w:t>
                      </w:r>
                    </w:p>
                    <w:p w14:paraId="065F516F" w14:textId="2529DCAF" w:rsidR="00D05A2D" w:rsidRPr="00D05A2D" w:rsidRDefault="00D05A2D">
                      <w:pPr>
                        <w:rPr>
                          <w:color w:val="538135" w:themeColor="accent6" w:themeShade="BF"/>
                        </w:rPr>
                      </w:pPr>
                      <w:r w:rsidRPr="00D05A2D">
                        <w:rPr>
                          <w:color w:val="538135" w:themeColor="accent6" w:themeShade="BF"/>
                        </w:rPr>
                        <w:t xml:space="preserve">Version no: </w:t>
                      </w:r>
                      <w:r>
                        <w:rPr>
                          <w:color w:val="538135" w:themeColor="accent6" w:themeShade="BF"/>
                        </w:rPr>
                        <w:t>1</w:t>
                      </w:r>
                    </w:p>
                    <w:p w14:paraId="510915DE" w14:textId="3A25AF13" w:rsidR="00D05A2D" w:rsidRPr="00D05A2D" w:rsidRDefault="00D05A2D">
                      <w:pPr>
                        <w:rPr>
                          <w:color w:val="538135" w:themeColor="accent6" w:themeShade="BF"/>
                        </w:rPr>
                      </w:pPr>
                      <w:r w:rsidRPr="00D05A2D">
                        <w:rPr>
                          <w:color w:val="538135" w:themeColor="accent6" w:themeShade="BF"/>
                        </w:rPr>
                        <w:t>Author: Lisa Davies</w:t>
                      </w:r>
                      <w:r w:rsidR="00F664BB">
                        <w:rPr>
                          <w:color w:val="538135" w:themeColor="accent6" w:themeShade="BF"/>
                        </w:rPr>
                        <w:t xml:space="preserve"> &amp; Chloe Hooper</w:t>
                      </w:r>
                    </w:p>
                    <w:p w14:paraId="2B112742" w14:textId="192A7CBE" w:rsidR="00D05A2D" w:rsidRDefault="00D05A2D">
                      <w:pPr>
                        <w:rPr>
                          <w:color w:val="538135" w:themeColor="accent6" w:themeShade="BF"/>
                        </w:rPr>
                      </w:pPr>
                      <w:r w:rsidRPr="00D05A2D">
                        <w:rPr>
                          <w:color w:val="538135" w:themeColor="accent6" w:themeShade="BF"/>
                        </w:rPr>
                        <w:t xml:space="preserve">Approved by: </w:t>
                      </w:r>
                      <w:r w:rsidR="00427D0C">
                        <w:rPr>
                          <w:color w:val="538135" w:themeColor="accent6" w:themeShade="BF"/>
                        </w:rPr>
                        <w:t xml:space="preserve">Director of Education </w:t>
                      </w:r>
                    </w:p>
                    <w:p w14:paraId="00CD15D0" w14:textId="1CEEF0B4" w:rsidR="006C768B" w:rsidRPr="00D05A2D" w:rsidRDefault="006C768B">
                      <w:pPr>
                        <w:rPr>
                          <w:color w:val="538135" w:themeColor="accent6" w:themeShade="BF"/>
                        </w:rPr>
                      </w:pPr>
                      <w:r>
                        <w:rPr>
                          <w:color w:val="538135" w:themeColor="accent6" w:themeShade="BF"/>
                        </w:rPr>
                        <w:t>Ratified by: Director of Education</w:t>
                      </w:r>
                    </w:p>
                  </w:txbxContent>
                </v:textbox>
              </v:shape>
            </w:pict>
          </mc:Fallback>
        </mc:AlternateContent>
      </w:r>
      <w:r>
        <w:rPr>
          <w:rFonts w:ascii="Segoe UI" w:hAnsi="Segoe UI" w:cs="Segoe UI"/>
          <w:noProof/>
          <w:color w:val="000000"/>
          <w:sz w:val="12"/>
          <w:szCs w:val="12"/>
        </w:rPr>
        <mc:AlternateContent>
          <mc:Choice Requires="wps">
            <w:drawing>
              <wp:anchor distT="0" distB="0" distL="114300" distR="114300" simplePos="0" relativeHeight="251662336" behindDoc="0" locked="0" layoutInCell="1" allowOverlap="1" wp14:anchorId="3408B7C3" wp14:editId="44365813">
                <wp:simplePos x="0" y="0"/>
                <wp:positionH relativeFrom="margin">
                  <wp:align>right</wp:align>
                </wp:positionH>
                <wp:positionV relativeFrom="paragraph">
                  <wp:posOffset>4244920</wp:posOffset>
                </wp:positionV>
                <wp:extent cx="6167479" cy="1645920"/>
                <wp:effectExtent l="0" t="0" r="24130" b="11430"/>
                <wp:wrapNone/>
                <wp:docPr id="76889259" name="Text Box 3"/>
                <wp:cNvGraphicFramePr/>
                <a:graphic xmlns:a="http://schemas.openxmlformats.org/drawingml/2006/main">
                  <a:graphicData uri="http://schemas.microsoft.com/office/word/2010/wordprocessingShape">
                    <wps:wsp>
                      <wps:cNvSpPr txBox="1"/>
                      <wps:spPr>
                        <a:xfrm>
                          <a:off x="0" y="0"/>
                          <a:ext cx="6167479" cy="1645920"/>
                        </a:xfrm>
                        <a:prstGeom prst="rect">
                          <a:avLst/>
                        </a:prstGeom>
                        <a:solidFill>
                          <a:schemeClr val="accent6">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14:paraId="3AE376D2" w14:textId="77777777" w:rsidR="00DF6850" w:rsidRPr="00274142" w:rsidRDefault="00DF6850" w:rsidP="00DF6850">
                            <w:pPr>
                              <w:jc w:val="center"/>
                              <w:rPr>
                                <w:sz w:val="16"/>
                                <w:szCs w:val="16"/>
                              </w:rPr>
                            </w:pPr>
                          </w:p>
                          <w:p w14:paraId="3B6B089F" w14:textId="22D0AF58" w:rsidR="00427D0C" w:rsidRPr="00274142" w:rsidRDefault="00DF6850" w:rsidP="00DF6850">
                            <w:pPr>
                              <w:jc w:val="center"/>
                              <w:rPr>
                                <w:b/>
                                <w:bCs/>
                                <w:sz w:val="48"/>
                                <w:szCs w:val="48"/>
                              </w:rPr>
                            </w:pPr>
                            <w:r w:rsidRPr="00274142">
                              <w:rPr>
                                <w:b/>
                                <w:bCs/>
                                <w:sz w:val="48"/>
                                <w:szCs w:val="48"/>
                              </w:rPr>
                              <w:t>The White Horse Federation</w:t>
                            </w:r>
                          </w:p>
                          <w:p w14:paraId="1203C405" w14:textId="4BE81DEB" w:rsidR="00DF6850" w:rsidRPr="00274142" w:rsidRDefault="00DF6850" w:rsidP="00DF6850">
                            <w:pPr>
                              <w:jc w:val="center"/>
                              <w:rPr>
                                <w:b/>
                                <w:bCs/>
                                <w:sz w:val="48"/>
                                <w:szCs w:val="48"/>
                              </w:rPr>
                            </w:pPr>
                            <w:r w:rsidRPr="00274142">
                              <w:rPr>
                                <w:b/>
                                <w:bCs/>
                                <w:sz w:val="48"/>
                                <w:szCs w:val="48"/>
                              </w:rPr>
                              <w:t>Early Years Policy</w:t>
                            </w:r>
                          </w:p>
                          <w:p w14:paraId="0BD7004B" w14:textId="34D38B96" w:rsidR="00274142" w:rsidRPr="00DF6850" w:rsidRDefault="008C5B31" w:rsidP="00DF6850">
                            <w:pPr>
                              <w:jc w:val="center"/>
                              <w:rPr>
                                <w:sz w:val="48"/>
                                <w:szCs w:val="48"/>
                              </w:rPr>
                            </w:pPr>
                            <w:r>
                              <w:rPr>
                                <w:sz w:val="48"/>
                                <w:szCs w:val="48"/>
                              </w:rPr>
                              <w:t>Drove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8B7C3" id="Text Box 3" o:spid="_x0000_s1027" type="#_x0000_t202" style="position:absolute;margin-left:434.45pt;margin-top:334.25pt;width:485.65pt;height:129.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" fillcolor="#e2efd9 [665]" strokecolor="#70ad47 [3209]" strokeweight="1pt">
                <v:textbox>
                  <w:txbxContent>
                    <w:p w14:paraId="3AE376D2" w14:textId="77777777" w:rsidR="00DF6850" w:rsidRPr="00274142" w:rsidRDefault="00DF6850" w:rsidP="00DF6850">
                      <w:pPr>
                        <w:jc w:val="center"/>
                        <w:rPr>
                          <w:sz w:val="16"/>
                          <w:szCs w:val="16"/>
                        </w:rPr>
                      </w:pPr>
                    </w:p>
                    <w:p w14:paraId="3B6B089F" w14:textId="22D0AF58" w:rsidR="00427D0C" w:rsidRPr="00274142" w:rsidRDefault="00DF6850" w:rsidP="00DF6850">
                      <w:pPr>
                        <w:jc w:val="center"/>
                        <w:rPr>
                          <w:b/>
                          <w:bCs/>
                          <w:sz w:val="48"/>
                          <w:szCs w:val="48"/>
                        </w:rPr>
                      </w:pPr>
                      <w:r w:rsidRPr="00274142">
                        <w:rPr>
                          <w:b/>
                          <w:bCs/>
                          <w:sz w:val="48"/>
                          <w:szCs w:val="48"/>
                        </w:rPr>
                        <w:t>The White Horse Federation</w:t>
                      </w:r>
                    </w:p>
                    <w:p w14:paraId="1203C405" w14:textId="4BE81DEB" w:rsidR="00DF6850" w:rsidRPr="00274142" w:rsidRDefault="00DF6850" w:rsidP="00DF6850">
                      <w:pPr>
                        <w:jc w:val="center"/>
                        <w:rPr>
                          <w:b/>
                          <w:bCs/>
                          <w:sz w:val="48"/>
                          <w:szCs w:val="48"/>
                        </w:rPr>
                      </w:pPr>
                      <w:r w:rsidRPr="00274142">
                        <w:rPr>
                          <w:b/>
                          <w:bCs/>
                          <w:sz w:val="48"/>
                          <w:szCs w:val="48"/>
                        </w:rPr>
                        <w:t>Early Years Policy</w:t>
                      </w:r>
                    </w:p>
                    <w:p w14:paraId="0BD7004B" w14:textId="34D38B96" w:rsidR="00274142" w:rsidRPr="00DF6850" w:rsidRDefault="008C5B31" w:rsidP="00DF6850">
                      <w:pPr>
                        <w:jc w:val="center"/>
                        <w:rPr>
                          <w:sz w:val="48"/>
                          <w:szCs w:val="48"/>
                        </w:rPr>
                      </w:pPr>
                      <w:r>
                        <w:rPr>
                          <w:sz w:val="48"/>
                          <w:szCs w:val="48"/>
                        </w:rPr>
                        <w:t>Drove Primary School</w:t>
                      </w:r>
                    </w:p>
                  </w:txbxContent>
                </v:textbox>
                <w10:wrap anchorx="margin"/>
              </v:shape>
            </w:pict>
          </mc:Fallback>
        </mc:AlternateContent>
      </w:r>
      <w:r w:rsidR="006C768B">
        <w:rPr>
          <w:rFonts w:ascii="Segoe UI" w:hAnsi="Segoe UI" w:cs="Segoe UI"/>
          <w:noProof/>
          <w:color w:val="000000"/>
          <w:sz w:val="12"/>
          <w:szCs w:val="12"/>
        </w:rPr>
        <mc:AlternateContent>
          <mc:Choice Requires="wps">
            <w:drawing>
              <wp:anchor distT="0" distB="0" distL="114300" distR="114300" simplePos="0" relativeHeight="251661312" behindDoc="0" locked="0" layoutInCell="1" allowOverlap="1" wp14:anchorId="7E6EC562" wp14:editId="0D180B35">
                <wp:simplePos x="0" y="0"/>
                <wp:positionH relativeFrom="margin">
                  <wp:posOffset>3053218</wp:posOffset>
                </wp:positionH>
                <wp:positionV relativeFrom="paragraph">
                  <wp:posOffset>6503090</wp:posOffset>
                </wp:positionV>
                <wp:extent cx="2910177" cy="897890"/>
                <wp:effectExtent l="0" t="0" r="24130" b="16510"/>
                <wp:wrapNone/>
                <wp:docPr id="432869335" name="Text Box 2"/>
                <wp:cNvGraphicFramePr/>
                <a:graphic xmlns:a="http://schemas.openxmlformats.org/drawingml/2006/main">
                  <a:graphicData uri="http://schemas.microsoft.com/office/word/2010/wordprocessingShape">
                    <wps:wsp>
                      <wps:cNvSpPr txBox="1"/>
                      <wps:spPr>
                        <a:xfrm>
                          <a:off x="0" y="0"/>
                          <a:ext cx="2910177" cy="897890"/>
                        </a:xfrm>
                        <a:prstGeom prst="rect">
                          <a:avLst/>
                        </a:prstGeom>
                        <a:solidFill>
                          <a:schemeClr val="lt1"/>
                        </a:solidFill>
                        <a:ln w="6350">
                          <a:solidFill>
                            <a:prstClr val="black"/>
                          </a:solidFill>
                        </a:ln>
                      </wps:spPr>
                      <wps:txbx>
                        <w:txbxContent>
                          <w:p w14:paraId="7F965C8F" w14:textId="776E2AA5" w:rsidR="00D05A2D" w:rsidRPr="00D05A2D" w:rsidRDefault="00D05A2D">
                            <w:pPr>
                              <w:rPr>
                                <w:color w:val="538135" w:themeColor="accent6" w:themeShade="BF"/>
                              </w:rPr>
                            </w:pPr>
                            <w:r w:rsidRPr="00D05A2D">
                              <w:rPr>
                                <w:color w:val="538135" w:themeColor="accent6" w:themeShade="BF"/>
                              </w:rPr>
                              <w:t xml:space="preserve">Ratified </w:t>
                            </w:r>
                            <w:r w:rsidR="00DF6850" w:rsidRPr="00D05A2D">
                              <w:rPr>
                                <w:color w:val="538135" w:themeColor="accent6" w:themeShade="BF"/>
                              </w:rPr>
                              <w:t>date:</w:t>
                            </w:r>
                            <w:r w:rsidRPr="00D05A2D">
                              <w:rPr>
                                <w:color w:val="538135" w:themeColor="accent6" w:themeShade="BF"/>
                              </w:rPr>
                              <w:t xml:space="preserve"> </w:t>
                            </w:r>
                            <w:r w:rsidR="006C768B">
                              <w:rPr>
                                <w:color w:val="538135" w:themeColor="accent6" w:themeShade="BF"/>
                              </w:rPr>
                              <w:t>July</w:t>
                            </w:r>
                            <w:r w:rsidRPr="00D05A2D">
                              <w:rPr>
                                <w:color w:val="538135" w:themeColor="accent6" w:themeShade="BF"/>
                              </w:rPr>
                              <w:t xml:space="preserve"> 2025</w:t>
                            </w:r>
                          </w:p>
                          <w:p w14:paraId="075A1DAA" w14:textId="1493E19B" w:rsidR="00D05A2D" w:rsidRPr="00D05A2D" w:rsidRDefault="00D05A2D">
                            <w:pPr>
                              <w:rPr>
                                <w:color w:val="538135" w:themeColor="accent6" w:themeShade="BF"/>
                              </w:rPr>
                            </w:pPr>
                            <w:r w:rsidRPr="00D05A2D">
                              <w:rPr>
                                <w:color w:val="538135" w:themeColor="accent6" w:themeShade="BF"/>
                              </w:rPr>
                              <w:t xml:space="preserve">Interim </w:t>
                            </w:r>
                            <w:r w:rsidR="00DF6850" w:rsidRPr="00D05A2D">
                              <w:rPr>
                                <w:color w:val="538135" w:themeColor="accent6" w:themeShade="BF"/>
                              </w:rPr>
                              <w:t>review:</w:t>
                            </w:r>
                            <w:r w:rsidRPr="00D05A2D">
                              <w:rPr>
                                <w:color w:val="538135" w:themeColor="accent6" w:themeShade="BF"/>
                              </w:rPr>
                              <w:t xml:space="preserve"> </w:t>
                            </w:r>
                            <w:r w:rsidR="006C768B">
                              <w:rPr>
                                <w:color w:val="538135" w:themeColor="accent6" w:themeShade="BF"/>
                              </w:rPr>
                              <w:t>July</w:t>
                            </w:r>
                            <w:r w:rsidRPr="00D05A2D">
                              <w:rPr>
                                <w:color w:val="538135" w:themeColor="accent6" w:themeShade="BF"/>
                              </w:rPr>
                              <w:t xml:space="preserve"> 2026</w:t>
                            </w:r>
                          </w:p>
                          <w:p w14:paraId="3F7839DB" w14:textId="0BBC128F" w:rsidR="00D05A2D" w:rsidRPr="00D05A2D" w:rsidRDefault="00D05A2D">
                            <w:pPr>
                              <w:rPr>
                                <w:color w:val="538135" w:themeColor="accent6" w:themeShade="BF"/>
                              </w:rPr>
                            </w:pPr>
                            <w:r w:rsidRPr="00D05A2D">
                              <w:rPr>
                                <w:color w:val="538135" w:themeColor="accent6" w:themeShade="BF"/>
                              </w:rPr>
                              <w:t xml:space="preserve">Next review date: </w:t>
                            </w:r>
                            <w:r w:rsidR="006C768B">
                              <w:rPr>
                                <w:color w:val="538135" w:themeColor="accent6" w:themeShade="BF"/>
                              </w:rPr>
                              <w:t>July</w:t>
                            </w:r>
                            <w:r w:rsidRPr="00D05A2D">
                              <w:rPr>
                                <w:color w:val="538135" w:themeColor="accent6" w:themeShade="BF"/>
                              </w:rPr>
                              <w:t xml:space="preserve"> 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EC562" id="Text Box 2" o:spid="_x0000_s1028" type="#_x0000_t202" style="position:absolute;margin-left:240.4pt;margin-top:512.05pt;width:229.15pt;height:70.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" fillcolor="white [3201]" strokeweight=".5pt">
                <v:textbox>
                  <w:txbxContent>
                    <w:p w14:paraId="7F965C8F" w14:textId="776E2AA5" w:rsidR="00D05A2D" w:rsidRPr="00D05A2D" w:rsidRDefault="00D05A2D">
                      <w:pPr>
                        <w:rPr>
                          <w:color w:val="538135" w:themeColor="accent6" w:themeShade="BF"/>
                        </w:rPr>
                      </w:pPr>
                      <w:r w:rsidRPr="00D05A2D">
                        <w:rPr>
                          <w:color w:val="538135" w:themeColor="accent6" w:themeShade="BF"/>
                        </w:rPr>
                        <w:t xml:space="preserve">Ratified </w:t>
                      </w:r>
                      <w:r w:rsidR="00DF6850" w:rsidRPr="00D05A2D">
                        <w:rPr>
                          <w:color w:val="538135" w:themeColor="accent6" w:themeShade="BF"/>
                        </w:rPr>
                        <w:t>date:</w:t>
                      </w:r>
                      <w:r w:rsidRPr="00D05A2D">
                        <w:rPr>
                          <w:color w:val="538135" w:themeColor="accent6" w:themeShade="BF"/>
                        </w:rPr>
                        <w:t xml:space="preserve"> </w:t>
                      </w:r>
                      <w:r w:rsidR="006C768B">
                        <w:rPr>
                          <w:color w:val="538135" w:themeColor="accent6" w:themeShade="BF"/>
                        </w:rPr>
                        <w:t>July</w:t>
                      </w:r>
                      <w:r w:rsidRPr="00D05A2D">
                        <w:rPr>
                          <w:color w:val="538135" w:themeColor="accent6" w:themeShade="BF"/>
                        </w:rPr>
                        <w:t xml:space="preserve"> 2025</w:t>
                      </w:r>
                    </w:p>
                    <w:p w14:paraId="075A1DAA" w14:textId="1493E19B" w:rsidR="00D05A2D" w:rsidRPr="00D05A2D" w:rsidRDefault="00D05A2D">
                      <w:pPr>
                        <w:rPr>
                          <w:color w:val="538135" w:themeColor="accent6" w:themeShade="BF"/>
                        </w:rPr>
                      </w:pPr>
                      <w:r w:rsidRPr="00D05A2D">
                        <w:rPr>
                          <w:color w:val="538135" w:themeColor="accent6" w:themeShade="BF"/>
                        </w:rPr>
                        <w:t xml:space="preserve">Interim </w:t>
                      </w:r>
                      <w:r w:rsidR="00DF6850" w:rsidRPr="00D05A2D">
                        <w:rPr>
                          <w:color w:val="538135" w:themeColor="accent6" w:themeShade="BF"/>
                        </w:rPr>
                        <w:t>review:</w:t>
                      </w:r>
                      <w:r w:rsidRPr="00D05A2D">
                        <w:rPr>
                          <w:color w:val="538135" w:themeColor="accent6" w:themeShade="BF"/>
                        </w:rPr>
                        <w:t xml:space="preserve"> </w:t>
                      </w:r>
                      <w:r w:rsidR="006C768B">
                        <w:rPr>
                          <w:color w:val="538135" w:themeColor="accent6" w:themeShade="BF"/>
                        </w:rPr>
                        <w:t>July</w:t>
                      </w:r>
                      <w:r w:rsidRPr="00D05A2D">
                        <w:rPr>
                          <w:color w:val="538135" w:themeColor="accent6" w:themeShade="BF"/>
                        </w:rPr>
                        <w:t xml:space="preserve"> 2026</w:t>
                      </w:r>
                    </w:p>
                    <w:p w14:paraId="3F7839DB" w14:textId="0BBC128F" w:rsidR="00D05A2D" w:rsidRPr="00D05A2D" w:rsidRDefault="00D05A2D">
                      <w:pPr>
                        <w:rPr>
                          <w:color w:val="538135" w:themeColor="accent6" w:themeShade="BF"/>
                        </w:rPr>
                      </w:pPr>
                      <w:r w:rsidRPr="00D05A2D">
                        <w:rPr>
                          <w:color w:val="538135" w:themeColor="accent6" w:themeShade="BF"/>
                        </w:rPr>
                        <w:t xml:space="preserve">Next review date: </w:t>
                      </w:r>
                      <w:r w:rsidR="006C768B">
                        <w:rPr>
                          <w:color w:val="538135" w:themeColor="accent6" w:themeShade="BF"/>
                        </w:rPr>
                        <w:t>July</w:t>
                      </w:r>
                      <w:r w:rsidRPr="00D05A2D">
                        <w:rPr>
                          <w:color w:val="538135" w:themeColor="accent6" w:themeShade="BF"/>
                        </w:rPr>
                        <w:t xml:space="preserve"> 2027</w:t>
                      </w:r>
                    </w:p>
                  </w:txbxContent>
                </v:textbox>
                <w10:wrap anchorx="margin"/>
              </v:shape>
            </w:pict>
          </mc:Fallback>
        </mc:AlternateContent>
      </w:r>
      <w:r w:rsidR="00BB4360">
        <w:rPr>
          <w:rStyle w:val="wacimagecontainer"/>
          <w:rFonts w:ascii="Segoe UI" w:hAnsi="Segoe UI" w:cs="Segoe UI"/>
          <w:noProof/>
          <w:color w:val="000000"/>
          <w:sz w:val="12"/>
          <w:szCs w:val="12"/>
          <w:shd w:val="clear" w:color="auto" w:fill="FFFFFF"/>
        </w:rPr>
        <w:drawing>
          <wp:inline distT="0" distB="0" distL="0" distR="0" wp14:anchorId="5A9CD8E7" wp14:editId="770F10E5">
            <wp:extent cx="6160363" cy="8734096"/>
            <wp:effectExtent l="0" t="0" r="0" b="0"/>
            <wp:docPr id="3" name="Picture 2" descr="Close-up of a document with a green and white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se-up of a document with a green and white background, Pic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4958" cy="8754788"/>
                    </a:xfrm>
                    <a:prstGeom prst="rect">
                      <a:avLst/>
                    </a:prstGeom>
                    <a:noFill/>
                    <a:ln>
                      <a:noFill/>
                    </a:ln>
                  </pic:spPr>
                </pic:pic>
              </a:graphicData>
            </a:graphic>
          </wp:inline>
        </w:drawing>
      </w:r>
    </w:p>
    <w:p w14:paraId="2A390BBC" w14:textId="77777777" w:rsidR="00E10708" w:rsidRDefault="00E10708" w:rsidP="00DF6850">
      <w:pPr>
        <w:spacing w:after="160" w:line="259" w:lineRule="auto"/>
        <w:rPr>
          <w:rFonts w:ascii="Sagona Book" w:hAnsi="Sagona Book" w:cs="Calibri"/>
          <w:b/>
          <w:color w:val="538135" w:themeColor="accent6" w:themeShade="BF"/>
          <w:sz w:val="24"/>
        </w:rPr>
      </w:pPr>
    </w:p>
    <w:p w14:paraId="438F7170" w14:textId="34BBF880" w:rsidR="00754580" w:rsidRPr="00E10708" w:rsidRDefault="00754580" w:rsidP="00DF6850">
      <w:pPr>
        <w:spacing w:after="160" w:line="259" w:lineRule="auto"/>
        <w:rPr>
          <w:rFonts w:ascii="Sagona Book" w:hAnsi="Sagona Book" w:cs="Calibri"/>
          <w:b/>
          <w:color w:val="538135" w:themeColor="accent6" w:themeShade="BF"/>
          <w:sz w:val="24"/>
        </w:rPr>
      </w:pPr>
      <w:r w:rsidRPr="00E10708">
        <w:rPr>
          <w:rFonts w:ascii="Sagona Book" w:hAnsi="Sagona Book" w:cs="Calibri"/>
          <w:b/>
          <w:color w:val="538135" w:themeColor="accent6" w:themeShade="BF"/>
          <w:sz w:val="24"/>
        </w:rPr>
        <w:t>Contents</w:t>
      </w:r>
    </w:p>
    <w:p w14:paraId="70FFB704" w14:textId="07D46C41"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sz w:val="24"/>
        </w:rPr>
        <w:fldChar w:fldCharType="begin"/>
      </w:r>
      <w:r w:rsidRPr="004B53B0">
        <w:rPr>
          <w:rFonts w:ascii="Sagona Book" w:hAnsi="Sagona Book" w:cs="Calibri"/>
          <w:sz w:val="24"/>
        </w:rPr>
        <w:instrText xml:space="preserve"> TOC \o "2-2" \t "Heading 1,1" </w:instrText>
      </w:r>
      <w:r w:rsidRPr="004B53B0">
        <w:rPr>
          <w:rFonts w:ascii="Sagona Book" w:hAnsi="Sagona Book" w:cs="Calibri"/>
          <w:sz w:val="24"/>
        </w:rPr>
        <w:fldChar w:fldCharType="separate"/>
      </w:r>
      <w:r w:rsidRPr="004B53B0">
        <w:rPr>
          <w:rFonts w:ascii="Sagona Book" w:hAnsi="Sagona Book" w:cs="Calibri"/>
          <w:noProof/>
          <w:sz w:val="24"/>
        </w:rPr>
        <w:t>1. Aims</w:t>
      </w:r>
      <w:r w:rsidRPr="004B53B0">
        <w:rPr>
          <w:rFonts w:ascii="Sagona Book" w:hAnsi="Sagona Book" w:cs="Calibri"/>
          <w:noProof/>
          <w:sz w:val="24"/>
        </w:rPr>
        <w:tab/>
      </w:r>
      <w:r w:rsidR="00E10708">
        <w:rPr>
          <w:rFonts w:ascii="Sagona Book" w:hAnsi="Sagona Book" w:cs="Calibri"/>
          <w:noProof/>
          <w:sz w:val="24"/>
        </w:rPr>
        <w:t>2</w:t>
      </w:r>
    </w:p>
    <w:p w14:paraId="1D1D12C9" w14:textId="77777777"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2. Legislation</w:t>
      </w:r>
      <w:r w:rsidRPr="004B53B0">
        <w:rPr>
          <w:rFonts w:ascii="Sagona Book" w:hAnsi="Sagona Book" w:cs="Calibri"/>
          <w:noProof/>
          <w:sz w:val="24"/>
        </w:rPr>
        <w:tab/>
      </w:r>
      <w:r w:rsidRPr="004B53B0">
        <w:rPr>
          <w:rFonts w:ascii="Sagona Book" w:hAnsi="Sagona Book" w:cs="Calibri"/>
          <w:noProof/>
          <w:sz w:val="24"/>
        </w:rPr>
        <w:fldChar w:fldCharType="begin"/>
      </w:r>
      <w:r w:rsidRPr="004B53B0">
        <w:rPr>
          <w:rFonts w:ascii="Sagona Book" w:hAnsi="Sagona Book" w:cs="Calibri"/>
          <w:noProof/>
          <w:sz w:val="24"/>
        </w:rPr>
        <w:instrText xml:space="preserve"> PAGEREF _Toc202791595 \h </w:instrText>
      </w:r>
      <w:r w:rsidRPr="004B53B0">
        <w:rPr>
          <w:rFonts w:ascii="Sagona Book" w:hAnsi="Sagona Book" w:cs="Calibri"/>
          <w:noProof/>
          <w:sz w:val="24"/>
        </w:rPr>
      </w:r>
      <w:r w:rsidRPr="004B53B0">
        <w:rPr>
          <w:rFonts w:ascii="Sagona Book" w:hAnsi="Sagona Book" w:cs="Calibri"/>
          <w:noProof/>
          <w:sz w:val="24"/>
        </w:rPr>
        <w:fldChar w:fldCharType="separate"/>
      </w:r>
      <w:r w:rsidRPr="004B53B0">
        <w:rPr>
          <w:rFonts w:ascii="Sagona Book" w:hAnsi="Sagona Book" w:cs="Calibri"/>
          <w:noProof/>
          <w:sz w:val="24"/>
        </w:rPr>
        <w:t>3</w:t>
      </w:r>
      <w:r w:rsidRPr="004B53B0">
        <w:rPr>
          <w:rFonts w:ascii="Sagona Book" w:hAnsi="Sagona Book" w:cs="Calibri"/>
          <w:noProof/>
          <w:sz w:val="24"/>
        </w:rPr>
        <w:fldChar w:fldCharType="end"/>
      </w:r>
    </w:p>
    <w:p w14:paraId="7F666615" w14:textId="54935C40" w:rsidR="00754580" w:rsidRPr="004B53B0" w:rsidRDefault="00754580" w:rsidP="00754580">
      <w:pPr>
        <w:pStyle w:val="TOC1"/>
        <w:tabs>
          <w:tab w:val="right" w:leader="dot" w:pos="9736"/>
        </w:tabs>
        <w:rPr>
          <w:rFonts w:ascii="Sagona Book" w:hAnsi="Sagona Book" w:cs="Calibri"/>
          <w:noProof/>
          <w:sz w:val="24"/>
        </w:rPr>
      </w:pPr>
      <w:r w:rsidRPr="004B53B0">
        <w:rPr>
          <w:rFonts w:ascii="Sagona Book" w:hAnsi="Sagona Book" w:cs="Calibri"/>
          <w:noProof/>
          <w:sz w:val="24"/>
        </w:rPr>
        <w:t>3. Structure of the EYFS</w:t>
      </w:r>
      <w:r w:rsidRPr="004B53B0">
        <w:rPr>
          <w:rFonts w:ascii="Sagona Book" w:hAnsi="Sagona Book" w:cs="Calibri"/>
          <w:noProof/>
          <w:sz w:val="24"/>
        </w:rPr>
        <w:tab/>
      </w:r>
      <w:r w:rsidR="00E10708">
        <w:rPr>
          <w:rFonts w:ascii="Sagona Book" w:hAnsi="Sagona Book" w:cs="Calibri"/>
          <w:noProof/>
          <w:sz w:val="24"/>
        </w:rPr>
        <w:t>3</w:t>
      </w:r>
    </w:p>
    <w:p w14:paraId="16673542" w14:textId="77777777"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4. Curriculum</w:t>
      </w:r>
      <w:r w:rsidRPr="004B53B0">
        <w:rPr>
          <w:rFonts w:ascii="Sagona Book" w:hAnsi="Sagona Book" w:cs="Calibri"/>
          <w:noProof/>
          <w:sz w:val="24"/>
        </w:rPr>
        <w:tab/>
      </w:r>
      <w:r w:rsidRPr="004B53B0">
        <w:rPr>
          <w:rFonts w:ascii="Sagona Book" w:hAnsi="Sagona Book" w:cs="Calibri"/>
          <w:noProof/>
          <w:sz w:val="24"/>
        </w:rPr>
        <w:fldChar w:fldCharType="begin"/>
      </w:r>
      <w:r w:rsidRPr="004B53B0">
        <w:rPr>
          <w:rFonts w:ascii="Sagona Book" w:hAnsi="Sagona Book" w:cs="Calibri"/>
          <w:noProof/>
          <w:sz w:val="24"/>
        </w:rPr>
        <w:instrText xml:space="preserve"> PAGEREF _Toc202791597 \h </w:instrText>
      </w:r>
      <w:r w:rsidRPr="004B53B0">
        <w:rPr>
          <w:rFonts w:ascii="Sagona Book" w:hAnsi="Sagona Book" w:cs="Calibri"/>
          <w:noProof/>
          <w:sz w:val="24"/>
        </w:rPr>
      </w:r>
      <w:r w:rsidRPr="004B53B0">
        <w:rPr>
          <w:rFonts w:ascii="Sagona Book" w:hAnsi="Sagona Book" w:cs="Calibri"/>
          <w:noProof/>
          <w:sz w:val="24"/>
        </w:rPr>
        <w:fldChar w:fldCharType="separate"/>
      </w:r>
      <w:r w:rsidRPr="004B53B0">
        <w:rPr>
          <w:rFonts w:ascii="Sagona Book" w:hAnsi="Sagona Book" w:cs="Calibri"/>
          <w:noProof/>
          <w:sz w:val="24"/>
        </w:rPr>
        <w:t>3</w:t>
      </w:r>
      <w:r w:rsidRPr="004B53B0">
        <w:rPr>
          <w:rFonts w:ascii="Sagona Book" w:hAnsi="Sagona Book" w:cs="Calibri"/>
          <w:noProof/>
          <w:sz w:val="24"/>
        </w:rPr>
        <w:fldChar w:fldCharType="end"/>
      </w:r>
    </w:p>
    <w:p w14:paraId="1072E1BF" w14:textId="2E4A91B9"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5. Assessment</w:t>
      </w:r>
      <w:r w:rsidRPr="004B53B0">
        <w:rPr>
          <w:rFonts w:ascii="Sagona Book" w:hAnsi="Sagona Book" w:cs="Calibri"/>
          <w:noProof/>
          <w:sz w:val="24"/>
        </w:rPr>
        <w:tab/>
      </w:r>
      <w:r w:rsidR="00DA2B82">
        <w:rPr>
          <w:rFonts w:ascii="Sagona Book" w:hAnsi="Sagona Book" w:cs="Calibri"/>
          <w:noProof/>
          <w:sz w:val="24"/>
        </w:rPr>
        <w:t>6</w:t>
      </w:r>
    </w:p>
    <w:p w14:paraId="224B1BC7" w14:textId="4406F663"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6. Working with parents and carers</w:t>
      </w:r>
      <w:r w:rsidRPr="004B53B0">
        <w:rPr>
          <w:rFonts w:ascii="Sagona Book" w:hAnsi="Sagona Book" w:cs="Calibri"/>
          <w:noProof/>
          <w:sz w:val="24"/>
        </w:rPr>
        <w:tab/>
      </w:r>
      <w:r w:rsidR="00DA2B82">
        <w:rPr>
          <w:rFonts w:ascii="Sagona Book" w:hAnsi="Sagona Book" w:cs="Calibri"/>
          <w:noProof/>
          <w:sz w:val="24"/>
        </w:rPr>
        <w:t>7</w:t>
      </w:r>
    </w:p>
    <w:p w14:paraId="36756E65" w14:textId="46F486A5"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7. Safeguarding and welfare procedures</w:t>
      </w:r>
      <w:r w:rsidRPr="004B53B0">
        <w:rPr>
          <w:rFonts w:ascii="Sagona Book" w:hAnsi="Sagona Book" w:cs="Calibri"/>
          <w:noProof/>
          <w:sz w:val="24"/>
        </w:rPr>
        <w:tab/>
      </w:r>
      <w:r w:rsidR="00DA2B82">
        <w:rPr>
          <w:rFonts w:ascii="Sagona Book" w:hAnsi="Sagona Book" w:cs="Calibri"/>
          <w:noProof/>
          <w:sz w:val="24"/>
        </w:rPr>
        <w:t>8</w:t>
      </w:r>
    </w:p>
    <w:p w14:paraId="5218EF02" w14:textId="6C44D256"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8. Monitoring arrangements</w:t>
      </w:r>
      <w:r w:rsidRPr="004B53B0">
        <w:rPr>
          <w:rFonts w:ascii="Sagona Book" w:hAnsi="Sagona Book" w:cs="Calibri"/>
          <w:noProof/>
          <w:sz w:val="24"/>
        </w:rPr>
        <w:tab/>
      </w:r>
      <w:r w:rsidR="00DA2B82">
        <w:rPr>
          <w:rFonts w:ascii="Sagona Book" w:hAnsi="Sagona Book" w:cs="Calibri"/>
          <w:noProof/>
          <w:sz w:val="24"/>
        </w:rPr>
        <w:t>9</w:t>
      </w:r>
    </w:p>
    <w:p w14:paraId="21960329" w14:textId="77777777" w:rsidR="00754580" w:rsidRDefault="00754580" w:rsidP="00754580">
      <w:pPr>
        <w:pStyle w:val="TOC1"/>
        <w:tabs>
          <w:tab w:val="right" w:leader="dot" w:pos="9736"/>
        </w:tabs>
        <w:rPr>
          <w:rFonts w:ascii="Sagona Book" w:hAnsi="Sagona Book" w:cs="Calibri"/>
          <w:noProof/>
          <w:sz w:val="24"/>
        </w:rPr>
      </w:pPr>
    </w:p>
    <w:p w14:paraId="1303F0CC" w14:textId="22F811AA"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Appendix 1. List of statutory policies and procedures for the EYFS</w:t>
      </w:r>
      <w:r w:rsidRPr="004B53B0">
        <w:rPr>
          <w:rFonts w:ascii="Sagona Book" w:hAnsi="Sagona Book" w:cs="Calibri"/>
          <w:noProof/>
          <w:sz w:val="24"/>
        </w:rPr>
        <w:tab/>
      </w:r>
      <w:r w:rsidR="00DA2B82">
        <w:rPr>
          <w:rFonts w:ascii="Sagona Book" w:hAnsi="Sagona Book" w:cs="Calibri"/>
          <w:noProof/>
          <w:sz w:val="24"/>
        </w:rPr>
        <w:t>10</w:t>
      </w:r>
    </w:p>
    <w:p w14:paraId="19397EBB" w14:textId="77777777" w:rsidR="00754580" w:rsidRPr="004B53B0" w:rsidRDefault="00754580" w:rsidP="00754580">
      <w:pPr>
        <w:rPr>
          <w:rFonts w:ascii="Sagona Book" w:hAnsi="Sagona Book" w:cs="Calibri"/>
          <w:noProof/>
          <w:sz w:val="24"/>
        </w:rPr>
      </w:pPr>
      <w:r w:rsidRPr="004B53B0">
        <w:rPr>
          <w:rFonts w:ascii="Sagona Book" w:hAnsi="Sagona Book" w:cs="Calibri"/>
          <w:sz w:val="24"/>
        </w:rPr>
        <w:fldChar w:fldCharType="end"/>
      </w:r>
    </w:p>
    <w:p w14:paraId="4DBF7D63" w14:textId="77777777" w:rsidR="00754580" w:rsidRPr="004B53B0" w:rsidRDefault="00754580" w:rsidP="00754580">
      <w:pPr>
        <w:pStyle w:val="1bodycopy10pt"/>
        <w:rPr>
          <w:rFonts w:ascii="Sagona Book" w:hAnsi="Sagona Book" w:cs="Calibri"/>
          <w:noProof/>
          <w:sz w:val="24"/>
        </w:rPr>
      </w:pPr>
      <w:r w:rsidRPr="004B53B0">
        <w:rPr>
          <w:rFonts w:ascii="Sagona Book" w:hAnsi="Sagona Book" w:cs="Calibri"/>
          <w:noProof/>
          <w:sz w:val="24"/>
        </w:rPr>
        <mc:AlternateContent>
          <mc:Choice Requires="wps">
            <w:drawing>
              <wp:anchor distT="4294967292" distB="4294967292" distL="114300" distR="114300" simplePos="0" relativeHeight="251659264" behindDoc="0" locked="0" layoutInCell="1" allowOverlap="1" wp14:anchorId="623C5F5A" wp14:editId="4122EE37">
                <wp:simplePos x="0" y="0"/>
                <wp:positionH relativeFrom="column">
                  <wp:posOffset>0</wp:posOffset>
                </wp:positionH>
                <wp:positionV relativeFrom="paragraph">
                  <wp:posOffset>-1</wp:posOffset>
                </wp:positionV>
                <wp:extent cx="6158865" cy="0"/>
                <wp:effectExtent l="0" t="0" r="0" b="0"/>
                <wp:wrapNone/>
                <wp:docPr id="13044047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9A40355" id="Straight Connector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p>
    <w:p w14:paraId="463A144F" w14:textId="77777777" w:rsidR="00754580" w:rsidRPr="00754580" w:rsidRDefault="00754580" w:rsidP="00754580">
      <w:pPr>
        <w:pStyle w:val="Heading1"/>
        <w:rPr>
          <w:rFonts w:ascii="Sagona Book" w:hAnsi="Sagona Book" w:cs="Calibri"/>
          <w:b/>
          <w:bCs/>
          <w:color w:val="538135" w:themeColor="accent6" w:themeShade="BF"/>
          <w:sz w:val="24"/>
          <w:szCs w:val="24"/>
        </w:rPr>
      </w:pPr>
      <w:bookmarkStart w:id="0" w:name="_Toc202791594"/>
      <w:r w:rsidRPr="00754580">
        <w:rPr>
          <w:rFonts w:ascii="Sagona Book" w:hAnsi="Sagona Book" w:cs="Calibri"/>
          <w:b/>
          <w:bCs/>
          <w:color w:val="538135" w:themeColor="accent6" w:themeShade="BF"/>
          <w:sz w:val="24"/>
          <w:szCs w:val="24"/>
        </w:rPr>
        <w:t>1. Aims</w:t>
      </w:r>
      <w:bookmarkEnd w:id="0"/>
    </w:p>
    <w:p w14:paraId="3D29F045" w14:textId="77777777" w:rsidR="00754580" w:rsidRPr="00BC2DEB" w:rsidRDefault="00754580" w:rsidP="00754580">
      <w:pPr>
        <w:rPr>
          <w:rFonts w:ascii="Sagona Book" w:hAnsi="Sagona Book" w:cs="Calibri"/>
          <w:sz w:val="22"/>
          <w:szCs w:val="22"/>
        </w:rPr>
      </w:pPr>
      <w:r w:rsidRPr="00BC2DEB">
        <w:rPr>
          <w:rFonts w:ascii="Sagona Book" w:hAnsi="Sagona Book" w:cs="Calibri"/>
          <w:sz w:val="22"/>
          <w:szCs w:val="22"/>
        </w:rPr>
        <w:t>This policy aims to ensure:</w:t>
      </w:r>
    </w:p>
    <w:p w14:paraId="0CF34B2E"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That children access a broad and balanced curriculum that gives them the broad range of knowledge and skills needed for good progress through school and life</w:t>
      </w:r>
    </w:p>
    <w:p w14:paraId="6C97DB75"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Quality and consistency in teaching and learning so that every child makes good progress and no child gets left behind</w:t>
      </w:r>
    </w:p>
    <w:p w14:paraId="18CAF6BE"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A close working partnership between staff and parents and/or carers</w:t>
      </w:r>
    </w:p>
    <w:p w14:paraId="3D688568"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Every child is included and supported through equality of opportunity and anti-discriminatory practice</w:t>
      </w:r>
    </w:p>
    <w:p w14:paraId="4E6B2E3B" w14:textId="5FD0FE85" w:rsidR="00A84FF7" w:rsidRPr="00304E74" w:rsidRDefault="00304E74" w:rsidP="00754580">
      <w:pPr>
        <w:pStyle w:val="Heading1"/>
        <w:rPr>
          <w:rFonts w:ascii="Sagona Book" w:hAnsi="Sagona Book" w:cs="Calibri"/>
          <w:b/>
          <w:bCs/>
          <w:color w:val="538135" w:themeColor="accent6" w:themeShade="BF"/>
          <w:sz w:val="24"/>
          <w:szCs w:val="24"/>
        </w:rPr>
      </w:pPr>
      <w:bookmarkStart w:id="1" w:name="_Toc202791595"/>
      <w:r>
        <w:rPr>
          <w:rFonts w:ascii="Sagona Book" w:hAnsi="Sagona Book" w:cs="Calibri"/>
          <w:b/>
          <w:bCs/>
          <w:color w:val="538135" w:themeColor="accent6" w:themeShade="BF"/>
          <w:sz w:val="24"/>
          <w:szCs w:val="24"/>
        </w:rPr>
        <w:t xml:space="preserve">Our TWHF </w:t>
      </w:r>
      <w:r w:rsidRPr="00304E74">
        <w:rPr>
          <w:rFonts w:ascii="Sagona Book" w:hAnsi="Sagona Book" w:cs="Calibri"/>
          <w:b/>
          <w:bCs/>
          <w:color w:val="538135" w:themeColor="accent6" w:themeShade="BF"/>
          <w:sz w:val="24"/>
          <w:szCs w:val="24"/>
        </w:rPr>
        <w:t>Core Commitments</w:t>
      </w:r>
      <w:r>
        <w:rPr>
          <w:rFonts w:ascii="Sagona Book" w:hAnsi="Sagona Book" w:cs="Calibri"/>
          <w:b/>
          <w:bCs/>
          <w:color w:val="538135" w:themeColor="accent6" w:themeShade="BF"/>
          <w:sz w:val="24"/>
          <w:szCs w:val="24"/>
        </w:rPr>
        <w:t>: What Matters Most</w:t>
      </w:r>
      <w:r w:rsidRPr="00304E74">
        <w:rPr>
          <w:rFonts w:ascii="Sagona Book" w:hAnsi="Sagona Book" w:cs="Calibri"/>
          <w:b/>
          <w:bCs/>
          <w:color w:val="538135" w:themeColor="accent6" w:themeShade="BF"/>
          <w:sz w:val="24"/>
          <w:szCs w:val="24"/>
        </w:rPr>
        <w:t xml:space="preserve"> </w:t>
      </w:r>
    </w:p>
    <w:p w14:paraId="7AF26B49" w14:textId="5EA0DBF1" w:rsidR="00304E74" w:rsidRDefault="00304E74" w:rsidP="00304E74">
      <w:p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 xml:space="preserve">At </w:t>
      </w:r>
      <w:r w:rsidR="008C5B31">
        <w:rPr>
          <w:rFonts w:ascii="Sagona Book" w:eastAsiaTheme="minorHAnsi" w:hAnsi="Sagona Book" w:cstheme="minorBidi"/>
          <w:sz w:val="22"/>
          <w:szCs w:val="22"/>
          <w:lang w:val="en-GB"/>
        </w:rPr>
        <w:t>Drove Primary School</w:t>
      </w:r>
      <w:r w:rsidRPr="00304E74">
        <w:rPr>
          <w:rFonts w:ascii="Sagona Book" w:eastAsiaTheme="minorHAnsi" w:hAnsi="Sagona Book" w:cstheme="minorBidi"/>
          <w:sz w:val="22"/>
          <w:szCs w:val="22"/>
          <w:lang w:val="en-GB"/>
        </w:rPr>
        <w:t xml:space="preserve"> and The White Horse Federation, we are united by a shared ambition: </w:t>
      </w:r>
      <w:r w:rsidRPr="00304E74">
        <w:rPr>
          <w:rFonts w:ascii="Sagona Book" w:eastAsiaTheme="minorHAnsi" w:hAnsi="Sagona Book" w:cstheme="minorBidi"/>
          <w:i/>
          <w:iCs/>
          <w:sz w:val="22"/>
          <w:szCs w:val="22"/>
          <w:lang w:val="en-GB"/>
        </w:rPr>
        <w:t xml:space="preserve">The Best Start in Life. </w:t>
      </w:r>
    </w:p>
    <w:p w14:paraId="718C9F9B" w14:textId="4704A687" w:rsidR="00E27E80" w:rsidRDefault="00304E74" w:rsidP="00304E74">
      <w:p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 xml:space="preserve">Our eight EYFS Core Commitments are embedded </w:t>
      </w:r>
      <w:r>
        <w:rPr>
          <w:rFonts w:ascii="Sagona Book" w:eastAsiaTheme="minorHAnsi" w:hAnsi="Sagona Book" w:cstheme="minorBidi"/>
          <w:sz w:val="22"/>
          <w:szCs w:val="22"/>
          <w:lang w:val="en-GB"/>
        </w:rPr>
        <w:t xml:space="preserve">to </w:t>
      </w:r>
      <w:r w:rsidRPr="00304E74">
        <w:rPr>
          <w:rFonts w:ascii="Sagona Book" w:eastAsiaTheme="minorHAnsi" w:hAnsi="Sagona Book" w:cstheme="minorBidi"/>
          <w:sz w:val="22"/>
          <w:szCs w:val="22"/>
          <w:lang w:val="en-GB"/>
        </w:rPr>
        <w:t>ensur</w:t>
      </w:r>
      <w:r>
        <w:rPr>
          <w:rFonts w:ascii="Sagona Book" w:eastAsiaTheme="minorHAnsi" w:hAnsi="Sagona Book" w:cstheme="minorBidi"/>
          <w:sz w:val="22"/>
          <w:szCs w:val="22"/>
          <w:lang w:val="en-GB"/>
        </w:rPr>
        <w:t>e</w:t>
      </w:r>
      <w:r w:rsidRPr="00304E74">
        <w:rPr>
          <w:rFonts w:ascii="Sagona Book" w:eastAsiaTheme="minorHAnsi" w:hAnsi="Sagona Book" w:cstheme="minorBidi"/>
          <w:sz w:val="22"/>
          <w:szCs w:val="22"/>
          <w:lang w:val="en-GB"/>
        </w:rPr>
        <w:t xml:space="preserve"> that every child</w:t>
      </w:r>
      <w:r w:rsidR="00274142">
        <w:rPr>
          <w:rFonts w:ascii="Sagona Book" w:eastAsiaTheme="minorHAnsi" w:hAnsi="Sagona Book" w:cstheme="minorBidi"/>
          <w:sz w:val="22"/>
          <w:szCs w:val="22"/>
          <w:lang w:val="en-GB"/>
        </w:rPr>
        <w:t xml:space="preserve"> </w:t>
      </w:r>
      <w:r w:rsidRPr="00304E74">
        <w:rPr>
          <w:rFonts w:ascii="Sagona Book" w:eastAsiaTheme="minorHAnsi" w:hAnsi="Sagona Book" w:cstheme="minorBidi"/>
          <w:sz w:val="22"/>
          <w:szCs w:val="22"/>
          <w:lang w:val="en-GB"/>
        </w:rPr>
        <w:t>receives an equitable, high-quality early years offer. These commitments are not just statements; they are lived values that shape our daily practice and long-term vision</w:t>
      </w:r>
      <w:r w:rsidR="00BC2DEB">
        <w:rPr>
          <w:rFonts w:ascii="Sagona Book" w:eastAsiaTheme="minorHAnsi" w:hAnsi="Sagona Book" w:cstheme="minorBidi"/>
          <w:sz w:val="22"/>
          <w:szCs w:val="22"/>
          <w:lang w:val="en-GB"/>
        </w:rPr>
        <w:t xml:space="preserve">. </w:t>
      </w:r>
    </w:p>
    <w:p w14:paraId="6D1F70E5" w14:textId="77777777" w:rsidR="00E27E80" w:rsidRPr="00304E74" w:rsidRDefault="00E27E80" w:rsidP="00304E74">
      <w:pPr>
        <w:spacing w:after="160" w:line="259" w:lineRule="auto"/>
        <w:rPr>
          <w:rFonts w:ascii="Sagona Book" w:eastAsiaTheme="minorHAnsi" w:hAnsi="Sagona Book" w:cstheme="minorBidi"/>
          <w:sz w:val="22"/>
          <w:szCs w:val="22"/>
          <w:lang w:val="en-GB"/>
        </w:rPr>
      </w:pPr>
    </w:p>
    <w:p w14:paraId="78BF6C46" w14:textId="77777777" w:rsidR="00304E74" w:rsidRPr="00304E74" w:rsidRDefault="00304E74" w:rsidP="00304E74">
      <w:pPr>
        <w:spacing w:after="160" w:line="259" w:lineRule="auto"/>
        <w:rPr>
          <w:rFonts w:ascii="Sagona Book" w:eastAsiaTheme="minorHAnsi" w:hAnsi="Sagona Book" w:cstheme="minorBidi"/>
          <w:color w:val="538135" w:themeColor="accent6" w:themeShade="BF"/>
          <w:sz w:val="22"/>
          <w:szCs w:val="22"/>
          <w:lang w:val="en-GB"/>
        </w:rPr>
      </w:pPr>
      <w:r w:rsidRPr="00304E74">
        <w:rPr>
          <w:rFonts w:ascii="Sagona Book" w:eastAsiaTheme="minorHAnsi" w:hAnsi="Sagona Book" w:cstheme="minorBidi"/>
          <w:color w:val="538135" w:themeColor="accent6" w:themeShade="BF"/>
          <w:sz w:val="22"/>
          <w:szCs w:val="22"/>
          <w:lang w:val="en-GB"/>
        </w:rPr>
        <w:t>Our Core Commitments:</w:t>
      </w:r>
    </w:p>
    <w:p w14:paraId="62A9A2DA"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A Nurturing, Inclusive Environment with a Strong Sense of Belonging</w:t>
      </w:r>
    </w:p>
    <w:p w14:paraId="20D974EA"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Exceptional Teaching, High-Quality CPD, and Meaningful Interactions</w:t>
      </w:r>
    </w:p>
    <w:p w14:paraId="5167082D"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Oracy and Language-Rich Environments</w:t>
      </w:r>
    </w:p>
    <w:p w14:paraId="78B19803"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lastRenderedPageBreak/>
        <w:t>Immersive Literacy and Numeracy: Books, Rhymes, Number and Storytelling</w:t>
      </w:r>
    </w:p>
    <w:p w14:paraId="502199FC"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Child-Centred, Play-Based Learning</w:t>
      </w:r>
    </w:p>
    <w:p w14:paraId="341D2BCB"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Equity for All Groups of Learners</w:t>
      </w:r>
    </w:p>
    <w:p w14:paraId="5E25DD04"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Personal Development and Positive Behaviour Foundations</w:t>
      </w:r>
    </w:p>
    <w:p w14:paraId="6D9CCD39"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Strong Parent and Carer Partnerships</w:t>
      </w:r>
    </w:p>
    <w:p w14:paraId="5945F445" w14:textId="77777777" w:rsidR="00304E74" w:rsidRDefault="00304E74" w:rsidP="00304E74">
      <w:pPr>
        <w:spacing w:after="160" w:line="259" w:lineRule="auto"/>
        <w:rPr>
          <w:rFonts w:ascii="Sagona Book" w:eastAsiaTheme="minorHAnsi" w:hAnsi="Sagona Book" w:cstheme="minorBidi"/>
          <w:sz w:val="22"/>
          <w:szCs w:val="22"/>
          <w:lang w:val="en-GB"/>
        </w:rPr>
      </w:pPr>
    </w:p>
    <w:p w14:paraId="3379FDB1" w14:textId="6BB8D4D4" w:rsidR="00304E74" w:rsidRPr="00304E74" w:rsidRDefault="00304E74" w:rsidP="00304E74">
      <w:p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Across our school, we ensure that:</w:t>
      </w:r>
    </w:p>
    <w:p w14:paraId="6A063E0C" w14:textId="77777777" w:rsidR="00304E74" w:rsidRPr="00304E74" w:rsidRDefault="00304E74" w:rsidP="00304E74">
      <w:pPr>
        <w:numPr>
          <w:ilvl w:val="0"/>
          <w:numId w:val="7"/>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Quality talk and meaningful discussion permeate every learning environment.</w:t>
      </w:r>
    </w:p>
    <w:p w14:paraId="0C874EE5" w14:textId="77777777" w:rsidR="00304E74" w:rsidRPr="00304E74" w:rsidRDefault="00304E74" w:rsidP="00304E74">
      <w:pPr>
        <w:numPr>
          <w:ilvl w:val="0"/>
          <w:numId w:val="7"/>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Children are immersed in language-rich, playful experiences that support their communication, thinking, and creativity.</w:t>
      </w:r>
    </w:p>
    <w:p w14:paraId="3DEA5652" w14:textId="77777777" w:rsidR="00304E74" w:rsidRPr="00304E74" w:rsidRDefault="00304E74" w:rsidP="00304E74">
      <w:pPr>
        <w:numPr>
          <w:ilvl w:val="0"/>
          <w:numId w:val="7"/>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A strong sense of belonging and community is nurtured—for both children and their families—so that every child feels safe, valued, and ready to thrive.</w:t>
      </w:r>
    </w:p>
    <w:p w14:paraId="61FE6B4B" w14:textId="5E241D23" w:rsidR="00304E74" w:rsidRPr="00304E74" w:rsidRDefault="00304E74" w:rsidP="00304E74">
      <w:pPr>
        <w:numPr>
          <w:ilvl w:val="0"/>
          <w:numId w:val="7"/>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 xml:space="preserve">Our staff </w:t>
      </w:r>
      <w:r w:rsidR="00093344">
        <w:rPr>
          <w:rFonts w:ascii="Sagona Book" w:eastAsiaTheme="minorHAnsi" w:hAnsi="Sagona Book" w:cstheme="minorBidi"/>
          <w:sz w:val="22"/>
          <w:szCs w:val="22"/>
          <w:lang w:val="en-GB"/>
        </w:rPr>
        <w:t xml:space="preserve">team </w:t>
      </w:r>
      <w:r w:rsidRPr="00304E74">
        <w:rPr>
          <w:rFonts w:ascii="Sagona Book" w:eastAsiaTheme="minorHAnsi" w:hAnsi="Sagona Book" w:cstheme="minorBidi"/>
          <w:sz w:val="22"/>
          <w:szCs w:val="22"/>
          <w:lang w:val="en-GB"/>
        </w:rPr>
        <w:t>are empowered through high-quality CPD and collaboration, ensuring consistency and excellence in teaching and care.</w:t>
      </w:r>
    </w:p>
    <w:p w14:paraId="7866FE79" w14:textId="77777777" w:rsidR="00304E74" w:rsidRPr="00304E74" w:rsidRDefault="00304E74" w:rsidP="00304E74">
      <w:pPr>
        <w:numPr>
          <w:ilvl w:val="0"/>
          <w:numId w:val="7"/>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We foster equity, inclusion, and aspiration, giving every child the very best start in life.</w:t>
      </w:r>
    </w:p>
    <w:p w14:paraId="45F5AACF" w14:textId="493D441F" w:rsidR="00754580" w:rsidRPr="00754580" w:rsidRDefault="00754580" w:rsidP="00754580">
      <w:pPr>
        <w:pStyle w:val="Heading1"/>
        <w:rPr>
          <w:rFonts w:ascii="Sagona Book" w:hAnsi="Sagona Book" w:cs="Calibri"/>
          <w:b/>
          <w:bCs/>
          <w:color w:val="538135" w:themeColor="accent6" w:themeShade="BF"/>
          <w:sz w:val="24"/>
          <w:szCs w:val="24"/>
        </w:rPr>
      </w:pPr>
      <w:r w:rsidRPr="00754580">
        <w:rPr>
          <w:rFonts w:ascii="Sagona Book" w:hAnsi="Sagona Book" w:cs="Calibri"/>
          <w:b/>
          <w:bCs/>
          <w:color w:val="538135" w:themeColor="accent6" w:themeShade="BF"/>
          <w:sz w:val="24"/>
          <w:szCs w:val="24"/>
        </w:rPr>
        <w:t>2. Legislation</w:t>
      </w:r>
      <w:bookmarkEnd w:id="1"/>
    </w:p>
    <w:p w14:paraId="7CA6A262" w14:textId="77777777"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 xml:space="preserve">This policy is based on requirements set out in the </w:t>
      </w:r>
      <w:hyperlink r:id="rId8" w:history="1">
        <w:r w:rsidRPr="00BC2DEB">
          <w:rPr>
            <w:rStyle w:val="Hyperlink"/>
            <w:rFonts w:ascii="Sagona Book" w:hAnsi="Sagona Book" w:cs="Calibri"/>
            <w:sz w:val="22"/>
            <w:szCs w:val="22"/>
          </w:rPr>
          <w:t>statutory framework for the Early Years Foundation Stage (EYFS)</w:t>
        </w:r>
      </w:hyperlink>
      <w:r w:rsidRPr="00BC2DEB">
        <w:rPr>
          <w:rFonts w:ascii="Sagona Book" w:hAnsi="Sagona Book" w:cs="Calibri"/>
          <w:sz w:val="22"/>
          <w:szCs w:val="22"/>
        </w:rPr>
        <w:t xml:space="preserve"> for 2024.</w:t>
      </w:r>
    </w:p>
    <w:p w14:paraId="61D9D472" w14:textId="77777777" w:rsidR="00754580" w:rsidRPr="00754580" w:rsidRDefault="00754580" w:rsidP="00754580">
      <w:pPr>
        <w:pStyle w:val="Heading1"/>
        <w:rPr>
          <w:rFonts w:ascii="Sagona Book" w:hAnsi="Sagona Book" w:cs="Calibri"/>
          <w:b/>
          <w:bCs/>
          <w:color w:val="538135" w:themeColor="accent6" w:themeShade="BF"/>
          <w:sz w:val="24"/>
          <w:szCs w:val="24"/>
        </w:rPr>
      </w:pPr>
      <w:bookmarkStart w:id="2" w:name="_Toc202791596"/>
      <w:r w:rsidRPr="00754580">
        <w:rPr>
          <w:rFonts w:ascii="Sagona Book" w:hAnsi="Sagona Book" w:cs="Calibri"/>
          <w:b/>
          <w:bCs/>
          <w:color w:val="538135" w:themeColor="accent6" w:themeShade="BF"/>
          <w:sz w:val="24"/>
          <w:szCs w:val="24"/>
        </w:rPr>
        <w:t>3. Structure of the EYFS</w:t>
      </w:r>
      <w:bookmarkEnd w:id="2"/>
    </w:p>
    <w:p w14:paraId="6EF91C61" w14:textId="4C9347FB" w:rsidR="00754580" w:rsidRPr="00BC2DEB" w:rsidRDefault="00754580" w:rsidP="00754580">
      <w:pPr>
        <w:pStyle w:val="Caption1"/>
        <w:rPr>
          <w:rFonts w:ascii="Sagona Book" w:hAnsi="Sagona Book" w:cs="Calibri"/>
          <w:i w:val="0"/>
          <w:color w:val="000000"/>
          <w:sz w:val="22"/>
          <w:szCs w:val="22"/>
          <w:lang w:val="en-GB"/>
        </w:rPr>
      </w:pPr>
      <w:r w:rsidRPr="00BC2DEB">
        <w:rPr>
          <w:rFonts w:ascii="Sagona Book" w:hAnsi="Sagona Book" w:cs="Calibri"/>
          <w:i w:val="0"/>
          <w:color w:val="000000"/>
          <w:sz w:val="22"/>
          <w:szCs w:val="22"/>
          <w:lang w:val="en-GB"/>
        </w:rPr>
        <w:t xml:space="preserve">At the White Horse </w:t>
      </w:r>
      <w:r w:rsidR="00A84FF7" w:rsidRPr="00BC2DEB">
        <w:rPr>
          <w:rFonts w:ascii="Sagona Book" w:hAnsi="Sagona Book" w:cs="Calibri"/>
          <w:i w:val="0"/>
          <w:color w:val="000000"/>
          <w:sz w:val="22"/>
          <w:szCs w:val="22"/>
          <w:lang w:val="en-GB"/>
        </w:rPr>
        <w:t>Federation</w:t>
      </w:r>
      <w:r w:rsidRPr="00BC2DEB">
        <w:rPr>
          <w:rFonts w:ascii="Sagona Book" w:hAnsi="Sagona Book" w:cs="Calibri"/>
          <w:i w:val="0"/>
          <w:color w:val="000000"/>
          <w:sz w:val="22"/>
          <w:szCs w:val="22"/>
          <w:lang w:val="en-GB"/>
        </w:rPr>
        <w:t xml:space="preserve">, we have children from 2-5 years of age across our Early Years. </w:t>
      </w:r>
    </w:p>
    <w:p w14:paraId="7CB7F280" w14:textId="236306F7" w:rsidR="00754580" w:rsidRPr="00BC2DEB" w:rsidRDefault="00754580" w:rsidP="00754580">
      <w:pPr>
        <w:pStyle w:val="Caption1"/>
        <w:rPr>
          <w:rFonts w:ascii="Sagona Book" w:hAnsi="Sagona Book" w:cs="Calibri"/>
          <w:i w:val="0"/>
          <w:color w:val="000000"/>
          <w:sz w:val="22"/>
          <w:szCs w:val="22"/>
          <w:lang w:val="en-GB"/>
        </w:rPr>
      </w:pPr>
      <w:r w:rsidRPr="00BC2DEB">
        <w:rPr>
          <w:rFonts w:ascii="Sagona Book" w:hAnsi="Sagona Book" w:cs="Calibri"/>
          <w:i w:val="0"/>
          <w:color w:val="000000"/>
          <w:sz w:val="22"/>
          <w:szCs w:val="22"/>
          <w:lang w:val="en-GB"/>
        </w:rPr>
        <w:t xml:space="preserve">At </w:t>
      </w:r>
      <w:r w:rsidR="00CF63CD" w:rsidRPr="00BC2DEB">
        <w:rPr>
          <w:rFonts w:ascii="Sagona Book" w:hAnsi="Sagona Book" w:cs="Calibri"/>
          <w:i w:val="0"/>
          <w:color w:val="000000"/>
          <w:sz w:val="22"/>
          <w:szCs w:val="22"/>
          <w:lang w:val="en-GB"/>
        </w:rPr>
        <w:t>Drove Primary School</w:t>
      </w:r>
      <w:r w:rsidRPr="00BC2DEB">
        <w:rPr>
          <w:rFonts w:ascii="Sagona Book" w:hAnsi="Sagona Book" w:cs="Calibri"/>
          <w:i w:val="0"/>
          <w:color w:val="000000"/>
          <w:sz w:val="22"/>
          <w:szCs w:val="22"/>
          <w:lang w:val="en-GB"/>
        </w:rPr>
        <w:t xml:space="preserve"> our EYFS setting is for children</w:t>
      </w:r>
      <w:r w:rsidR="002F2797" w:rsidRPr="00BC2DEB">
        <w:rPr>
          <w:rFonts w:ascii="Sagona Book" w:hAnsi="Sagona Book" w:cs="Calibri"/>
          <w:i w:val="0"/>
          <w:color w:val="000000"/>
          <w:sz w:val="22"/>
          <w:szCs w:val="22"/>
          <w:lang w:val="en-GB"/>
        </w:rPr>
        <w:t xml:space="preserve"> from</w:t>
      </w:r>
      <w:r w:rsidR="004C4EBB" w:rsidRPr="00BC2DEB">
        <w:rPr>
          <w:rFonts w:ascii="Sagona Book" w:hAnsi="Sagona Book" w:cs="Calibri"/>
          <w:i w:val="0"/>
          <w:color w:val="000000"/>
          <w:sz w:val="22"/>
          <w:szCs w:val="22"/>
          <w:lang w:val="en-GB"/>
        </w:rPr>
        <w:t xml:space="preserve"> 2-5 years of age.</w:t>
      </w:r>
      <w:r w:rsidR="00477FAF" w:rsidRPr="00BC2DEB">
        <w:rPr>
          <w:rFonts w:ascii="Sagona Book" w:hAnsi="Sagona Book" w:cs="Calibri"/>
          <w:i w:val="0"/>
          <w:color w:val="000000"/>
          <w:sz w:val="22"/>
          <w:szCs w:val="22"/>
          <w:lang w:val="en-GB"/>
        </w:rPr>
        <w:t xml:space="preserve"> We hav</w:t>
      </w:r>
      <w:r w:rsidR="009A4BB5" w:rsidRPr="00BC2DEB">
        <w:rPr>
          <w:rFonts w:ascii="Sagona Book" w:hAnsi="Sagona Book" w:cs="Calibri"/>
          <w:i w:val="0"/>
          <w:color w:val="000000"/>
          <w:sz w:val="22"/>
          <w:szCs w:val="22"/>
          <w:lang w:val="en-GB"/>
        </w:rPr>
        <w:t xml:space="preserve">e 3 classrooms in total in our nursery. One 2-3 year old room and two 3-4 year old rooms. We offer </w:t>
      </w:r>
      <w:r w:rsidR="003D1A68" w:rsidRPr="00BC2DEB">
        <w:rPr>
          <w:rFonts w:ascii="Sagona Book" w:hAnsi="Sagona Book" w:cs="Calibri"/>
          <w:i w:val="0"/>
          <w:color w:val="000000"/>
          <w:sz w:val="22"/>
          <w:szCs w:val="22"/>
          <w:lang w:val="en-GB"/>
        </w:rPr>
        <w:t xml:space="preserve">15 hours per week, </w:t>
      </w:r>
      <w:r w:rsidR="0089788E" w:rsidRPr="00BC2DEB">
        <w:rPr>
          <w:rFonts w:ascii="Sagona Book" w:hAnsi="Sagona Book" w:cs="Calibri"/>
          <w:i w:val="0"/>
          <w:color w:val="000000"/>
          <w:sz w:val="22"/>
          <w:szCs w:val="22"/>
          <w:lang w:val="en-GB"/>
        </w:rPr>
        <w:t xml:space="preserve">attending either morning or afternoon sessions. </w:t>
      </w:r>
    </w:p>
    <w:p w14:paraId="3FE5A11A" w14:textId="2EA2192A" w:rsidR="0089788E" w:rsidRPr="00BC2DEB" w:rsidRDefault="0089788E" w:rsidP="00754580">
      <w:pPr>
        <w:pStyle w:val="Caption1"/>
        <w:rPr>
          <w:rFonts w:ascii="Sagona Book" w:hAnsi="Sagona Book" w:cs="Calibri"/>
          <w:i w:val="0"/>
          <w:color w:val="000000"/>
          <w:sz w:val="22"/>
          <w:szCs w:val="22"/>
          <w:lang w:val="en-GB"/>
        </w:rPr>
      </w:pPr>
      <w:r w:rsidRPr="00BC2DEB">
        <w:rPr>
          <w:rFonts w:ascii="Sagona Book" w:hAnsi="Sagona Book" w:cs="Calibri"/>
          <w:i w:val="0"/>
          <w:color w:val="000000"/>
          <w:sz w:val="22"/>
          <w:szCs w:val="22"/>
          <w:lang w:val="en-GB"/>
        </w:rPr>
        <w:t xml:space="preserve">In Reception, there are 3 classrooms </w:t>
      </w:r>
      <w:proofErr w:type="gramStart"/>
      <w:r w:rsidRPr="00BC2DEB">
        <w:rPr>
          <w:rFonts w:ascii="Sagona Book" w:hAnsi="Sagona Book" w:cs="Calibri"/>
          <w:i w:val="0"/>
          <w:color w:val="000000"/>
          <w:sz w:val="22"/>
          <w:szCs w:val="22"/>
          <w:lang w:val="en-GB"/>
        </w:rPr>
        <w:t>of  30</w:t>
      </w:r>
      <w:proofErr w:type="gramEnd"/>
      <w:r w:rsidRPr="00BC2DEB">
        <w:rPr>
          <w:rFonts w:ascii="Sagona Book" w:hAnsi="Sagona Book" w:cs="Calibri"/>
          <w:i w:val="0"/>
          <w:color w:val="000000"/>
          <w:sz w:val="22"/>
          <w:szCs w:val="22"/>
          <w:lang w:val="en-GB"/>
        </w:rPr>
        <w:t xml:space="preserve"> children. </w:t>
      </w:r>
    </w:p>
    <w:p w14:paraId="04986502" w14:textId="6EC94836" w:rsidR="00754580" w:rsidRPr="00754580" w:rsidRDefault="00754580" w:rsidP="00754580">
      <w:pPr>
        <w:pStyle w:val="Heading1"/>
        <w:rPr>
          <w:rFonts w:ascii="Sagona Book" w:hAnsi="Sagona Book" w:cs="Calibri"/>
          <w:b/>
          <w:bCs/>
          <w:color w:val="538135" w:themeColor="accent6" w:themeShade="BF"/>
          <w:sz w:val="24"/>
          <w:szCs w:val="24"/>
        </w:rPr>
      </w:pPr>
      <w:bookmarkStart w:id="3" w:name="_Toc202791597"/>
      <w:r w:rsidRPr="00754580">
        <w:rPr>
          <w:rFonts w:ascii="Sagona Book" w:hAnsi="Sagona Book" w:cs="Calibri"/>
          <w:b/>
          <w:bCs/>
          <w:color w:val="538135" w:themeColor="accent6" w:themeShade="BF"/>
          <w:sz w:val="24"/>
          <w:szCs w:val="24"/>
        </w:rPr>
        <w:t>4. Curriculum</w:t>
      </w:r>
      <w:bookmarkEnd w:id="3"/>
    </w:p>
    <w:p w14:paraId="6567A1D7" w14:textId="68423AEC"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 xml:space="preserve">4.1 Our early years follows the curriculum as outlined in the latest EYFS statutory framework, alongside our TWHF Early Years Common Curriculum. </w:t>
      </w:r>
    </w:p>
    <w:p w14:paraId="53B8A413" w14:textId="77777777"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 xml:space="preserve">The EYFS framework includes 7 areas of learning and development that are equally important and inter-connected. Three areas, known as the prime areas, are seen as particularly important for building children’s capacity to learn, form relationships and thrive. </w:t>
      </w:r>
    </w:p>
    <w:p w14:paraId="6D7B471D" w14:textId="77777777"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The prime areas are:</w:t>
      </w:r>
    </w:p>
    <w:p w14:paraId="2D64180D"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Communication and language</w:t>
      </w:r>
    </w:p>
    <w:p w14:paraId="73FB6F94"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lastRenderedPageBreak/>
        <w:t>Physical development</w:t>
      </w:r>
    </w:p>
    <w:p w14:paraId="0FF47E33"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 xml:space="preserve">Personal, social and emotional development </w:t>
      </w:r>
    </w:p>
    <w:p w14:paraId="319A20B4" w14:textId="77777777"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The prime areas are strengthened and developed, and children’s curiosity and enthusiasm are ignited, through 4 specific areas:</w:t>
      </w:r>
    </w:p>
    <w:p w14:paraId="00E55962"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Literacy</w:t>
      </w:r>
    </w:p>
    <w:p w14:paraId="79A2BCB8"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Mathematics</w:t>
      </w:r>
    </w:p>
    <w:p w14:paraId="732EE0EB"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Understanding the world</w:t>
      </w:r>
    </w:p>
    <w:p w14:paraId="4CDC8CB8" w14:textId="2910CEFC"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Expressive arts and design</w:t>
      </w:r>
    </w:p>
    <w:p w14:paraId="440F5EF0" w14:textId="77777777" w:rsidR="00754580" w:rsidRPr="00BC2DEB" w:rsidRDefault="00754580" w:rsidP="00754580">
      <w:pPr>
        <w:rPr>
          <w:rFonts w:ascii="Sagona Book" w:hAnsi="Sagona Book" w:cs="Calibri"/>
          <w:bCs/>
          <w:sz w:val="22"/>
          <w:szCs w:val="22"/>
        </w:rPr>
      </w:pPr>
      <w:r w:rsidRPr="00BC2DEB">
        <w:rPr>
          <w:rFonts w:ascii="Sagona Book" w:hAnsi="Sagona Book" w:cs="Calibri"/>
          <w:bCs/>
          <w:sz w:val="22"/>
          <w:szCs w:val="22"/>
        </w:rPr>
        <w:t>Each area of learning and development is implemented through planned, purposeful play, and through a mix of adult-led and child-initiated activities.</w:t>
      </w:r>
    </w:p>
    <w:p w14:paraId="1CB9ECD7" w14:textId="77777777" w:rsidR="00754580" w:rsidRPr="004B53B0" w:rsidRDefault="00754580" w:rsidP="00754580">
      <w:pPr>
        <w:rPr>
          <w:rFonts w:ascii="Sagona Book" w:hAnsi="Sagona Book" w:cs="Calibri"/>
          <w:b/>
          <w:sz w:val="24"/>
        </w:rPr>
      </w:pPr>
    </w:p>
    <w:p w14:paraId="23BFAACE" w14:textId="7EE8C1BE" w:rsidR="00754580" w:rsidRPr="00754580" w:rsidRDefault="00754580" w:rsidP="00754580">
      <w:pPr>
        <w:rPr>
          <w:rFonts w:ascii="Sagona Book" w:hAnsi="Sagona Book" w:cs="Calibri"/>
          <w:bCs/>
          <w:color w:val="538135" w:themeColor="accent6" w:themeShade="BF"/>
          <w:sz w:val="24"/>
        </w:rPr>
      </w:pPr>
      <w:r w:rsidRPr="00754580">
        <w:rPr>
          <w:rFonts w:ascii="Sagona Book" w:hAnsi="Sagona Book" w:cs="Calibri"/>
          <w:bCs/>
          <w:color w:val="538135" w:themeColor="accent6" w:themeShade="BF"/>
          <w:sz w:val="24"/>
        </w:rPr>
        <w:t xml:space="preserve">4.2 TWHF </w:t>
      </w:r>
      <w:proofErr w:type="spellStart"/>
      <w:r w:rsidRPr="00754580">
        <w:rPr>
          <w:rFonts w:ascii="Sagona Book" w:hAnsi="Sagona Book" w:cs="Calibri"/>
          <w:bCs/>
          <w:color w:val="538135" w:themeColor="accent6" w:themeShade="BF"/>
          <w:sz w:val="24"/>
        </w:rPr>
        <w:t>ENRich</w:t>
      </w:r>
      <w:proofErr w:type="spellEnd"/>
      <w:r w:rsidRPr="00754580">
        <w:rPr>
          <w:rFonts w:ascii="Sagona Book" w:hAnsi="Sagona Book" w:cs="Calibri"/>
          <w:bCs/>
          <w:color w:val="538135" w:themeColor="accent6" w:themeShade="BF"/>
          <w:sz w:val="24"/>
        </w:rPr>
        <w:t xml:space="preserve"> Curriculum </w:t>
      </w:r>
    </w:p>
    <w:p w14:paraId="0B086B3E" w14:textId="77777777" w:rsidR="00754580" w:rsidRPr="00BC2DEB" w:rsidRDefault="00754580" w:rsidP="00754580">
      <w:pPr>
        <w:rPr>
          <w:rFonts w:ascii="Sagona Book" w:hAnsi="Sagona Book" w:cs="Calibri"/>
          <w:bCs/>
          <w:sz w:val="22"/>
          <w:szCs w:val="22"/>
        </w:rPr>
      </w:pPr>
      <w:r w:rsidRPr="00BC2DEB">
        <w:rPr>
          <w:rFonts w:ascii="Sagona Book" w:hAnsi="Sagona Book" w:cs="Calibri"/>
          <w:bCs/>
          <w:sz w:val="22"/>
          <w:szCs w:val="22"/>
        </w:rPr>
        <w:t xml:space="preserve">At The White Horse Federation, we are committed to giving every child the best start in life. Our Early Years follows the TWHF </w:t>
      </w:r>
      <w:proofErr w:type="spellStart"/>
      <w:r w:rsidRPr="00BC2DEB">
        <w:rPr>
          <w:rFonts w:ascii="Sagona Book" w:hAnsi="Sagona Book" w:cs="Calibri"/>
          <w:bCs/>
          <w:sz w:val="22"/>
          <w:szCs w:val="22"/>
        </w:rPr>
        <w:t>ENRich</w:t>
      </w:r>
      <w:proofErr w:type="spellEnd"/>
      <w:r w:rsidRPr="00BC2DEB">
        <w:rPr>
          <w:rFonts w:ascii="Sagona Book" w:hAnsi="Sagona Book" w:cs="Calibri"/>
          <w:bCs/>
          <w:sz w:val="22"/>
          <w:szCs w:val="22"/>
        </w:rPr>
        <w:t xml:space="preserve"> curriculum from the age of 2-5. This ensures a consistent, high-quality offer across all our settings.</w:t>
      </w:r>
    </w:p>
    <w:p w14:paraId="02A26879" w14:textId="77777777" w:rsidR="002100E8" w:rsidRDefault="002100E8" w:rsidP="00754580">
      <w:pPr>
        <w:rPr>
          <w:rFonts w:ascii="Sagona Book" w:hAnsi="Sagona Book" w:cs="Calibri"/>
          <w:bCs/>
          <w:sz w:val="24"/>
        </w:rPr>
      </w:pPr>
    </w:p>
    <w:p w14:paraId="11A30E84" w14:textId="5657D565" w:rsidR="002100E8" w:rsidRPr="002100E8" w:rsidRDefault="002100E8" w:rsidP="00754580">
      <w:pPr>
        <w:rPr>
          <w:rFonts w:ascii="Sagona Book" w:hAnsi="Sagona Book" w:cs="Calibri"/>
          <w:bCs/>
          <w:color w:val="538135" w:themeColor="accent6" w:themeShade="BF"/>
          <w:sz w:val="24"/>
        </w:rPr>
      </w:pPr>
      <w:r w:rsidRPr="002100E8">
        <w:rPr>
          <w:rFonts w:ascii="Sagona Book" w:hAnsi="Sagona Book" w:cs="Calibri"/>
          <w:bCs/>
          <w:color w:val="538135" w:themeColor="accent6" w:themeShade="BF"/>
          <w:sz w:val="24"/>
        </w:rPr>
        <w:t>Language, Oracy and Literacy</w:t>
      </w:r>
    </w:p>
    <w:p w14:paraId="5D06EB29" w14:textId="644F2F7F" w:rsidR="00754580" w:rsidRPr="00BC2DEB" w:rsidRDefault="00754580" w:rsidP="00754580">
      <w:pPr>
        <w:shd w:val="clear" w:color="auto" w:fill="FAFAFA"/>
        <w:spacing w:before="120" w:after="60"/>
        <w:rPr>
          <w:rFonts w:ascii="Sagona Book" w:eastAsia="Times New Roman" w:hAnsi="Sagona Book" w:cs="Segoe UI"/>
          <w:color w:val="424242"/>
          <w:sz w:val="22"/>
          <w:szCs w:val="22"/>
          <w:lang w:val="en-GB" w:eastAsia="en-GB"/>
        </w:rPr>
      </w:pPr>
      <w:r w:rsidRPr="00BC2DEB">
        <w:rPr>
          <w:rFonts w:ascii="Sagona Book" w:eastAsia="Times New Roman" w:hAnsi="Sagona Book" w:cs="Segoe UI"/>
          <w:color w:val="424242"/>
          <w:sz w:val="22"/>
          <w:szCs w:val="22"/>
          <w:lang w:val="en-GB" w:eastAsia="en-GB"/>
        </w:rPr>
        <w:t>We use the </w:t>
      </w:r>
      <w:r w:rsidRPr="00BC2DEB">
        <w:rPr>
          <w:rFonts w:ascii="Sagona Book" w:eastAsia="Times New Roman" w:hAnsi="Sagona Book" w:cs="Segoe UI"/>
          <w:i/>
          <w:iCs/>
          <w:sz w:val="22"/>
          <w:szCs w:val="22"/>
          <w:lang w:val="en-GB" w:eastAsia="en-GB"/>
        </w:rPr>
        <w:t>Talk for Writing</w:t>
      </w:r>
      <w:r w:rsidRPr="00BC2DEB">
        <w:rPr>
          <w:rFonts w:ascii="Sagona Book" w:eastAsia="Times New Roman" w:hAnsi="Sagona Book" w:cs="Segoe UI"/>
          <w:sz w:val="22"/>
          <w:szCs w:val="22"/>
          <w:lang w:val="en-GB" w:eastAsia="en-GB"/>
        </w:rPr>
        <w:t> </w:t>
      </w:r>
      <w:r w:rsidRPr="00BC2DEB">
        <w:rPr>
          <w:rFonts w:ascii="Sagona Book" w:eastAsia="Times New Roman" w:hAnsi="Sagona Book" w:cs="Segoe UI"/>
          <w:color w:val="424242"/>
          <w:sz w:val="22"/>
          <w:szCs w:val="22"/>
          <w:lang w:val="en-GB" w:eastAsia="en-GB"/>
        </w:rPr>
        <w:t>approach across all EYFS age groups. This method supports children in developing their spoken language skills by encouraging them to orally rehearse sentences before writing them. Through this process, children build confidence, fluency, and a deeper understanding of sentence structure.</w:t>
      </w:r>
      <w:r w:rsidR="00093344" w:rsidRPr="00BC2DEB">
        <w:rPr>
          <w:rFonts w:ascii="Sagona Book" w:eastAsia="Times New Roman" w:hAnsi="Sagona Book" w:cs="Segoe UI"/>
          <w:color w:val="424242"/>
          <w:sz w:val="22"/>
          <w:szCs w:val="22"/>
          <w:lang w:val="en-GB" w:eastAsia="en-GB"/>
        </w:rPr>
        <w:t xml:space="preserve"> </w:t>
      </w:r>
    </w:p>
    <w:p w14:paraId="6D78623A" w14:textId="77777777" w:rsidR="00754580" w:rsidRPr="00BC2DEB" w:rsidRDefault="00754580" w:rsidP="00754580">
      <w:pPr>
        <w:shd w:val="clear" w:color="auto" w:fill="FAFAFA"/>
        <w:spacing w:before="120" w:after="60"/>
        <w:rPr>
          <w:rFonts w:ascii="Sagona Book" w:eastAsia="Times New Roman" w:hAnsi="Sagona Book" w:cs="Segoe UI"/>
          <w:color w:val="424242"/>
          <w:sz w:val="22"/>
          <w:szCs w:val="22"/>
          <w:lang w:val="en-GB" w:eastAsia="en-GB"/>
        </w:rPr>
      </w:pPr>
      <w:r w:rsidRPr="00BC2DEB">
        <w:rPr>
          <w:rFonts w:ascii="Sagona Book" w:eastAsia="Times New Roman" w:hAnsi="Sagona Book" w:cs="Segoe UI"/>
          <w:color w:val="424242"/>
          <w:sz w:val="22"/>
          <w:szCs w:val="22"/>
          <w:lang w:val="en-GB" w:eastAsia="en-GB"/>
        </w:rPr>
        <w:t>Each term, children are immersed in a carefully curated selection of high-quality texts. These include a mix of traditional tales and well-loved children’s classics. The chosen texts are not only engaging but also rich in vocabulary and storytelling techniques, helping to foster a genuine love of reading and storytelling.</w:t>
      </w:r>
    </w:p>
    <w:p w14:paraId="3E5D3F36" w14:textId="4E76316D" w:rsidR="00754580" w:rsidRPr="00BC2DEB" w:rsidRDefault="00754580" w:rsidP="00754580">
      <w:pPr>
        <w:shd w:val="clear" w:color="auto" w:fill="FAFAFA"/>
        <w:spacing w:before="120" w:after="60"/>
        <w:rPr>
          <w:rFonts w:ascii="Sagona Book" w:eastAsia="Times New Roman" w:hAnsi="Sagona Book" w:cs="Segoe UI"/>
          <w:color w:val="424242"/>
          <w:sz w:val="22"/>
          <w:szCs w:val="22"/>
          <w:lang w:val="en-GB" w:eastAsia="en-GB"/>
        </w:rPr>
      </w:pPr>
      <w:r w:rsidRPr="00BC2DEB">
        <w:rPr>
          <w:rFonts w:ascii="Sagona Book" w:eastAsia="Times New Roman" w:hAnsi="Sagona Book" w:cs="Segoe UI"/>
          <w:color w:val="424242"/>
          <w:sz w:val="22"/>
          <w:szCs w:val="22"/>
          <w:lang w:val="en-GB" w:eastAsia="en-GB"/>
        </w:rPr>
        <w:t>Our curriculum is intentionally designed to be language-rich, ensuring that children are surrounded by meaningful vocabulary and expressive language throughout their day. This immersive environment helps to break down barriers to learning, enabling all children to access the curriculum and achieve well.</w:t>
      </w:r>
    </w:p>
    <w:p w14:paraId="50B52F49" w14:textId="77777777" w:rsidR="001E056A" w:rsidRDefault="001E056A" w:rsidP="00754580">
      <w:pPr>
        <w:rPr>
          <w:rFonts w:ascii="Sagona Book" w:hAnsi="Sagona Book" w:cs="Calibri"/>
          <w:bCs/>
          <w:sz w:val="24"/>
        </w:rPr>
      </w:pPr>
    </w:p>
    <w:p w14:paraId="3143B53A" w14:textId="308BDCA3" w:rsidR="002100E8" w:rsidRPr="002100E8" w:rsidRDefault="002100E8" w:rsidP="00754580">
      <w:pPr>
        <w:rPr>
          <w:rFonts w:ascii="Sagona Book" w:hAnsi="Sagona Book" w:cs="Calibri"/>
          <w:bCs/>
          <w:color w:val="538135" w:themeColor="accent6" w:themeShade="BF"/>
          <w:sz w:val="24"/>
        </w:rPr>
      </w:pPr>
      <w:r w:rsidRPr="002100E8">
        <w:rPr>
          <w:rFonts w:ascii="Sagona Book" w:hAnsi="Sagona Book" w:cs="Calibri"/>
          <w:bCs/>
          <w:color w:val="538135" w:themeColor="accent6" w:themeShade="BF"/>
          <w:sz w:val="24"/>
        </w:rPr>
        <w:t xml:space="preserve">Phonics </w:t>
      </w:r>
    </w:p>
    <w:p w14:paraId="53C9656F" w14:textId="55A4A775" w:rsidR="004C47E7" w:rsidRPr="00BC2DEB" w:rsidRDefault="004C47E7" w:rsidP="00754580">
      <w:pPr>
        <w:rPr>
          <w:rFonts w:ascii="Sagona Book" w:hAnsi="Sagona Book" w:cs="Calibri"/>
          <w:bCs/>
          <w:sz w:val="22"/>
          <w:szCs w:val="22"/>
        </w:rPr>
      </w:pPr>
      <w:r w:rsidRPr="00BC2DEB">
        <w:rPr>
          <w:rFonts w:ascii="Sagona Book" w:hAnsi="Sagona Book" w:cs="Calibri"/>
          <w:bCs/>
          <w:sz w:val="22"/>
          <w:szCs w:val="22"/>
        </w:rPr>
        <w:t xml:space="preserve">Children follow their SSP in phonics, and the love of reading is further developed through the core text immersion, as well as book guides to help teachers reflect on key questions and tier 2 vocabulary when reading with their </w:t>
      </w:r>
      <w:proofErr w:type="gramStart"/>
      <w:r w:rsidRPr="00BC2DEB">
        <w:rPr>
          <w:rFonts w:ascii="Sagona Book" w:hAnsi="Sagona Book" w:cs="Calibri"/>
          <w:bCs/>
          <w:sz w:val="22"/>
          <w:szCs w:val="22"/>
        </w:rPr>
        <w:t>class .</w:t>
      </w:r>
      <w:proofErr w:type="gramEnd"/>
      <w:r w:rsidRPr="00BC2DEB">
        <w:rPr>
          <w:rFonts w:ascii="Sagona Book" w:hAnsi="Sagona Book" w:cs="Calibri"/>
          <w:bCs/>
          <w:sz w:val="22"/>
          <w:szCs w:val="22"/>
        </w:rPr>
        <w:t xml:space="preserve"> This approach ensures that children develop from the EYFS as confident emerging readers.</w:t>
      </w:r>
    </w:p>
    <w:p w14:paraId="2BEA9303" w14:textId="6B971B84" w:rsidR="004C47E7" w:rsidRPr="00BB2C0B" w:rsidRDefault="004C47E7" w:rsidP="00754580">
      <w:pPr>
        <w:rPr>
          <w:rFonts w:ascii="Sagona Book" w:hAnsi="Sagona Book" w:cs="Calibri"/>
          <w:bCs/>
          <w:sz w:val="24"/>
        </w:rPr>
      </w:pPr>
      <w:r w:rsidRPr="00BC2DEB">
        <w:rPr>
          <w:rFonts w:ascii="Sagona Book" w:hAnsi="Sagona Book" w:cs="Calibri"/>
          <w:bCs/>
          <w:sz w:val="22"/>
          <w:szCs w:val="22"/>
        </w:rPr>
        <w:t xml:space="preserve">At </w:t>
      </w:r>
      <w:r w:rsidR="00DD5CDF" w:rsidRPr="00BC2DEB">
        <w:rPr>
          <w:rFonts w:ascii="Sagona Book" w:hAnsi="Sagona Book" w:cs="Calibri"/>
          <w:bCs/>
          <w:sz w:val="22"/>
          <w:szCs w:val="22"/>
        </w:rPr>
        <w:t>Drove Primary School</w:t>
      </w:r>
      <w:r w:rsidRPr="00BC2DEB">
        <w:rPr>
          <w:rFonts w:ascii="Sagona Book" w:hAnsi="Sagona Book" w:cs="Calibri"/>
          <w:bCs/>
          <w:sz w:val="22"/>
          <w:szCs w:val="22"/>
        </w:rPr>
        <w:t xml:space="preserve"> we follow the</w:t>
      </w:r>
      <w:r w:rsidR="00DD5CDF" w:rsidRPr="00BC2DEB">
        <w:rPr>
          <w:rFonts w:ascii="Sagona Book" w:hAnsi="Sagona Book" w:cs="Calibri"/>
          <w:bCs/>
          <w:sz w:val="22"/>
          <w:szCs w:val="22"/>
        </w:rPr>
        <w:t xml:space="preserve"> Little Wandle</w:t>
      </w:r>
      <w:r w:rsidRPr="00BC2DEB">
        <w:rPr>
          <w:rFonts w:ascii="Sagona Book" w:hAnsi="Sagona Book" w:cs="Calibri"/>
          <w:bCs/>
          <w:sz w:val="22"/>
          <w:szCs w:val="22"/>
        </w:rPr>
        <w:t xml:space="preserve"> SSP to support our children with their phonic knowledge</w:t>
      </w:r>
      <w:r w:rsidR="00BB2C0B" w:rsidRPr="00BC2DEB">
        <w:rPr>
          <w:sz w:val="22"/>
          <w:szCs w:val="22"/>
        </w:rPr>
        <w:t xml:space="preserve">. </w:t>
      </w:r>
      <w:r w:rsidR="00BB2C0B" w:rsidRPr="00BC2DEB">
        <w:rPr>
          <w:rFonts w:ascii="Sagona Book" w:hAnsi="Sagona Book"/>
          <w:sz w:val="22"/>
          <w:szCs w:val="22"/>
        </w:rPr>
        <w:t xml:space="preserve">We follow the progression in Little </w:t>
      </w:r>
      <w:proofErr w:type="spellStart"/>
      <w:r w:rsidR="00BB2C0B" w:rsidRPr="00BC2DEB">
        <w:rPr>
          <w:rFonts w:ascii="Sagona Book" w:hAnsi="Sagona Book"/>
          <w:sz w:val="22"/>
          <w:szCs w:val="22"/>
        </w:rPr>
        <w:t>Wandle</w:t>
      </w:r>
      <w:proofErr w:type="spellEnd"/>
      <w:r w:rsidR="00BB2C0B" w:rsidRPr="00BC2DEB">
        <w:rPr>
          <w:rFonts w:ascii="Sagona Book" w:hAnsi="Sagona Book"/>
          <w:sz w:val="22"/>
          <w:szCs w:val="22"/>
        </w:rPr>
        <w:t xml:space="preserve"> where children are taught from the simple to more complex GPCs, as well as taking into account the frequency of their occurrence in the most commonly encountered words, sentences, and later on, in fully decodable books. Children review and revise</w:t>
      </w:r>
      <w:r w:rsidR="00BB2C0B" w:rsidRPr="00BB2C0B">
        <w:rPr>
          <w:rFonts w:ascii="Sagona Book" w:hAnsi="Sagona Book"/>
          <w:sz w:val="24"/>
          <w:szCs w:val="32"/>
        </w:rPr>
        <w:t xml:space="preserve"> </w:t>
      </w:r>
      <w:r w:rsidR="00BB2C0B" w:rsidRPr="00BC2DEB">
        <w:rPr>
          <w:rFonts w:ascii="Sagona Book" w:hAnsi="Sagona Book"/>
          <w:sz w:val="22"/>
          <w:szCs w:val="28"/>
        </w:rPr>
        <w:t>GPCs and words, daily, weekly and across terms and years, in order to move this knowledge into their long-term memory</w:t>
      </w:r>
    </w:p>
    <w:p w14:paraId="59075312" w14:textId="77777777" w:rsidR="004C47E7" w:rsidRDefault="004C47E7" w:rsidP="00754580">
      <w:pPr>
        <w:rPr>
          <w:rFonts w:ascii="Sagona Book" w:hAnsi="Sagona Book" w:cs="Calibri"/>
          <w:bCs/>
          <w:sz w:val="24"/>
        </w:rPr>
      </w:pPr>
    </w:p>
    <w:p w14:paraId="7FB09C2C" w14:textId="599D169B" w:rsidR="002100E8" w:rsidRPr="002100E8" w:rsidRDefault="002100E8" w:rsidP="00754580">
      <w:pPr>
        <w:rPr>
          <w:rFonts w:ascii="Sagona Book" w:hAnsi="Sagona Book" w:cs="Calibri"/>
          <w:bCs/>
          <w:color w:val="538135" w:themeColor="accent6" w:themeShade="BF"/>
          <w:sz w:val="24"/>
        </w:rPr>
      </w:pPr>
      <w:r w:rsidRPr="002100E8">
        <w:rPr>
          <w:rFonts w:ascii="Sagona Book" w:hAnsi="Sagona Book" w:cs="Calibri"/>
          <w:bCs/>
          <w:color w:val="538135" w:themeColor="accent6" w:themeShade="BF"/>
          <w:sz w:val="24"/>
        </w:rPr>
        <w:t xml:space="preserve">Mathematics </w:t>
      </w:r>
    </w:p>
    <w:p w14:paraId="375E8536" w14:textId="77777777" w:rsidR="00754580" w:rsidRPr="00BC2DEB" w:rsidRDefault="00754580" w:rsidP="00754580">
      <w:pPr>
        <w:rPr>
          <w:rFonts w:ascii="Sagona Book" w:hAnsi="Sagona Book" w:cs="Calibri"/>
          <w:bCs/>
          <w:sz w:val="22"/>
          <w:szCs w:val="22"/>
        </w:rPr>
      </w:pPr>
      <w:r w:rsidRPr="00BC2DEB">
        <w:rPr>
          <w:rFonts w:ascii="Sagona Book" w:hAnsi="Sagona Book" w:cs="Calibri"/>
          <w:bCs/>
          <w:sz w:val="22"/>
          <w:szCs w:val="22"/>
        </w:rPr>
        <w:t xml:space="preserve">We follow our TWHF </w:t>
      </w:r>
      <w:proofErr w:type="spellStart"/>
      <w:r w:rsidRPr="00BC2DEB">
        <w:rPr>
          <w:rFonts w:ascii="Sagona Book" w:hAnsi="Sagona Book" w:cs="Calibri"/>
          <w:bCs/>
          <w:sz w:val="22"/>
          <w:szCs w:val="22"/>
        </w:rPr>
        <w:t>ENRich</w:t>
      </w:r>
      <w:proofErr w:type="spellEnd"/>
      <w:r w:rsidRPr="00BC2DEB">
        <w:rPr>
          <w:rFonts w:ascii="Sagona Book" w:hAnsi="Sagona Book" w:cs="Calibri"/>
          <w:bCs/>
          <w:sz w:val="22"/>
          <w:szCs w:val="22"/>
        </w:rPr>
        <w:t xml:space="preserve"> EYFS </w:t>
      </w:r>
      <w:proofErr w:type="spellStart"/>
      <w:r w:rsidRPr="00BC2DEB">
        <w:rPr>
          <w:rFonts w:ascii="Sagona Book" w:hAnsi="Sagona Book" w:cs="Calibri"/>
          <w:bCs/>
          <w:sz w:val="22"/>
          <w:szCs w:val="22"/>
        </w:rPr>
        <w:t>maths</w:t>
      </w:r>
      <w:proofErr w:type="spellEnd"/>
      <w:r w:rsidRPr="00BC2DEB">
        <w:rPr>
          <w:rFonts w:ascii="Sagona Book" w:hAnsi="Sagona Book" w:cs="Calibri"/>
          <w:bCs/>
          <w:sz w:val="22"/>
          <w:szCs w:val="22"/>
        </w:rPr>
        <w:t xml:space="preserve"> curriculum, ensuring children have a strong foundational knowledge of </w:t>
      </w:r>
      <w:proofErr w:type="spellStart"/>
      <w:r w:rsidRPr="00BC2DEB">
        <w:rPr>
          <w:rFonts w:ascii="Sagona Book" w:hAnsi="Sagona Book" w:cs="Calibri"/>
          <w:bCs/>
          <w:sz w:val="22"/>
          <w:szCs w:val="22"/>
        </w:rPr>
        <w:t>maths</w:t>
      </w:r>
      <w:proofErr w:type="spellEnd"/>
      <w:r w:rsidRPr="00BC2DEB">
        <w:rPr>
          <w:rFonts w:ascii="Sagona Book" w:hAnsi="Sagona Book" w:cs="Calibri"/>
          <w:bCs/>
          <w:sz w:val="22"/>
          <w:szCs w:val="22"/>
        </w:rPr>
        <w:t xml:space="preserve">. </w:t>
      </w:r>
    </w:p>
    <w:p w14:paraId="06833B3C" w14:textId="77777777" w:rsidR="00754580" w:rsidRPr="00BC2DEB" w:rsidRDefault="00754580" w:rsidP="00754580">
      <w:pPr>
        <w:rPr>
          <w:rFonts w:ascii="Sagona Book" w:hAnsi="Sagona Book" w:cs="Calibri"/>
          <w:bCs/>
          <w:sz w:val="22"/>
          <w:szCs w:val="22"/>
        </w:rPr>
      </w:pPr>
      <w:r w:rsidRPr="00BC2DEB">
        <w:rPr>
          <w:rFonts w:ascii="Sagona Book" w:hAnsi="Sagona Book" w:cs="Calibri"/>
          <w:bCs/>
          <w:sz w:val="22"/>
          <w:szCs w:val="22"/>
        </w:rPr>
        <w:t xml:space="preserve">This is delivered through taught sessions and a number-rich learning environment where children can grow and develop their mathematical understanding. </w:t>
      </w:r>
    </w:p>
    <w:p w14:paraId="314F52A7" w14:textId="77777777" w:rsidR="00754580" w:rsidRDefault="00754580" w:rsidP="00754580">
      <w:pPr>
        <w:rPr>
          <w:rFonts w:ascii="Sagona Book" w:hAnsi="Sagona Book" w:cs="Calibri"/>
          <w:bCs/>
          <w:sz w:val="24"/>
        </w:rPr>
      </w:pPr>
    </w:p>
    <w:p w14:paraId="290D480D" w14:textId="37107250" w:rsidR="002100E8" w:rsidRPr="002100E8" w:rsidRDefault="002100E8" w:rsidP="00754580">
      <w:pPr>
        <w:rPr>
          <w:rFonts w:ascii="Sagona Book" w:hAnsi="Sagona Book" w:cs="Calibri"/>
          <w:bCs/>
          <w:color w:val="538135" w:themeColor="accent6" w:themeShade="BF"/>
          <w:sz w:val="24"/>
        </w:rPr>
      </w:pPr>
      <w:r w:rsidRPr="002100E8">
        <w:rPr>
          <w:rFonts w:ascii="Sagona Book" w:hAnsi="Sagona Book" w:cs="Calibri"/>
          <w:bCs/>
          <w:color w:val="538135" w:themeColor="accent6" w:themeShade="BF"/>
          <w:sz w:val="24"/>
        </w:rPr>
        <w:t>Play Progressions</w:t>
      </w:r>
    </w:p>
    <w:p w14:paraId="12A8D542" w14:textId="77777777" w:rsidR="002100E8" w:rsidRPr="00BC2DEB" w:rsidRDefault="002100E8" w:rsidP="00754580">
      <w:pPr>
        <w:rPr>
          <w:rFonts w:ascii="Sagona Book" w:hAnsi="Sagona Book" w:cs="Calibri"/>
          <w:bCs/>
          <w:sz w:val="22"/>
          <w:szCs w:val="22"/>
        </w:rPr>
      </w:pPr>
      <w:r w:rsidRPr="00BC2DEB">
        <w:rPr>
          <w:rFonts w:ascii="Sagona Book" w:hAnsi="Sagona Book" w:cs="Calibri"/>
          <w:bCs/>
          <w:sz w:val="22"/>
          <w:szCs w:val="22"/>
        </w:rPr>
        <w:t xml:space="preserve">TWHF </w:t>
      </w:r>
      <w:r w:rsidR="00754580" w:rsidRPr="00BC2DEB">
        <w:rPr>
          <w:rFonts w:ascii="Sagona Book" w:hAnsi="Sagona Book" w:cs="Calibri"/>
          <w:bCs/>
          <w:sz w:val="22"/>
          <w:szCs w:val="22"/>
        </w:rPr>
        <w:t xml:space="preserve">Play progressions </w:t>
      </w:r>
      <w:r w:rsidRPr="00BC2DEB">
        <w:rPr>
          <w:rFonts w:ascii="Sagona Book" w:hAnsi="Sagona Book" w:cs="Calibri"/>
          <w:bCs/>
          <w:sz w:val="22"/>
          <w:szCs w:val="22"/>
        </w:rPr>
        <w:t xml:space="preserve">have been produced to support effective play in the </w:t>
      </w:r>
      <w:proofErr w:type="gramStart"/>
      <w:r w:rsidRPr="00BC2DEB">
        <w:rPr>
          <w:rFonts w:ascii="Sagona Book" w:hAnsi="Sagona Book" w:cs="Calibri"/>
          <w:bCs/>
          <w:sz w:val="22"/>
          <w:szCs w:val="22"/>
        </w:rPr>
        <w:t>following</w:t>
      </w:r>
      <w:r w:rsidR="00754580" w:rsidRPr="00BC2DEB">
        <w:rPr>
          <w:rFonts w:ascii="Sagona Book" w:hAnsi="Sagona Book" w:cs="Calibri"/>
          <w:bCs/>
          <w:sz w:val="22"/>
          <w:szCs w:val="22"/>
        </w:rPr>
        <w:t xml:space="preserve"> </w:t>
      </w:r>
      <w:r w:rsidRPr="00BC2DEB">
        <w:rPr>
          <w:rFonts w:ascii="Sagona Book" w:hAnsi="Sagona Book" w:cs="Calibri"/>
          <w:bCs/>
          <w:sz w:val="22"/>
          <w:szCs w:val="22"/>
        </w:rPr>
        <w:t xml:space="preserve"> 9</w:t>
      </w:r>
      <w:proofErr w:type="gramEnd"/>
      <w:r w:rsidR="00754580" w:rsidRPr="00BC2DEB">
        <w:rPr>
          <w:rFonts w:ascii="Sagona Book" w:hAnsi="Sagona Book" w:cs="Calibri"/>
          <w:bCs/>
          <w:sz w:val="22"/>
          <w:szCs w:val="22"/>
        </w:rPr>
        <w:t xml:space="preserve"> areas</w:t>
      </w:r>
      <w:r w:rsidRPr="00BC2DEB">
        <w:rPr>
          <w:rFonts w:ascii="Sagona Book" w:hAnsi="Sagona Book" w:cs="Calibri"/>
          <w:bCs/>
          <w:sz w:val="22"/>
          <w:szCs w:val="22"/>
        </w:rPr>
        <w:t>:</w:t>
      </w:r>
    </w:p>
    <w:p w14:paraId="1574FC89" w14:textId="4E8166F0" w:rsidR="002100E8" w:rsidRPr="00BC2DEB" w:rsidRDefault="002100E8" w:rsidP="002100E8">
      <w:pPr>
        <w:pStyle w:val="ListParagraph"/>
        <w:numPr>
          <w:ilvl w:val="0"/>
          <w:numId w:val="5"/>
        </w:numPr>
        <w:rPr>
          <w:rFonts w:ascii="Sagona Book" w:hAnsi="Sagona Book" w:cs="Calibri"/>
          <w:bCs/>
          <w:sz w:val="22"/>
          <w:szCs w:val="22"/>
        </w:rPr>
      </w:pPr>
      <w:r w:rsidRPr="00BC2DEB">
        <w:rPr>
          <w:rFonts w:ascii="Sagona Book" w:hAnsi="Sagona Book" w:cs="Calibri"/>
          <w:bCs/>
          <w:sz w:val="22"/>
          <w:szCs w:val="22"/>
        </w:rPr>
        <w:t>Small world</w:t>
      </w:r>
    </w:p>
    <w:p w14:paraId="4408D542" w14:textId="77777777" w:rsidR="002100E8" w:rsidRPr="00BC2DEB" w:rsidRDefault="002100E8" w:rsidP="002100E8">
      <w:pPr>
        <w:pStyle w:val="ListParagraph"/>
        <w:numPr>
          <w:ilvl w:val="0"/>
          <w:numId w:val="5"/>
        </w:numPr>
        <w:rPr>
          <w:rFonts w:ascii="Sagona Book" w:hAnsi="Sagona Book" w:cs="Calibri"/>
          <w:bCs/>
          <w:sz w:val="22"/>
          <w:szCs w:val="22"/>
        </w:rPr>
      </w:pPr>
      <w:r w:rsidRPr="00BC2DEB">
        <w:rPr>
          <w:rFonts w:ascii="Sagona Book" w:hAnsi="Sagona Book" w:cs="Calibri"/>
          <w:bCs/>
          <w:sz w:val="22"/>
          <w:szCs w:val="22"/>
        </w:rPr>
        <w:t xml:space="preserve">Construction </w:t>
      </w:r>
    </w:p>
    <w:p w14:paraId="21EA1560" w14:textId="77777777" w:rsidR="002100E8" w:rsidRPr="00BC2DEB" w:rsidRDefault="002100E8" w:rsidP="002100E8">
      <w:pPr>
        <w:pStyle w:val="ListParagraph"/>
        <w:numPr>
          <w:ilvl w:val="0"/>
          <w:numId w:val="5"/>
        </w:numPr>
        <w:rPr>
          <w:rFonts w:ascii="Sagona Book" w:hAnsi="Sagona Book" w:cs="Calibri"/>
          <w:bCs/>
          <w:sz w:val="22"/>
          <w:szCs w:val="22"/>
        </w:rPr>
      </w:pPr>
      <w:r w:rsidRPr="00BC2DEB">
        <w:rPr>
          <w:rFonts w:ascii="Sagona Book" w:hAnsi="Sagona Book" w:cs="Calibri"/>
          <w:bCs/>
          <w:sz w:val="22"/>
          <w:szCs w:val="22"/>
        </w:rPr>
        <w:t>Role play</w:t>
      </w:r>
    </w:p>
    <w:p w14:paraId="2C42D9E5" w14:textId="77777777" w:rsidR="002100E8" w:rsidRPr="00BC2DEB" w:rsidRDefault="002100E8" w:rsidP="002100E8">
      <w:pPr>
        <w:pStyle w:val="ListParagraph"/>
        <w:numPr>
          <w:ilvl w:val="0"/>
          <w:numId w:val="5"/>
        </w:numPr>
        <w:rPr>
          <w:rFonts w:ascii="Sagona Book" w:hAnsi="Sagona Book" w:cs="Calibri"/>
          <w:bCs/>
          <w:sz w:val="22"/>
          <w:szCs w:val="22"/>
        </w:rPr>
      </w:pPr>
      <w:r w:rsidRPr="00BC2DEB">
        <w:rPr>
          <w:rFonts w:ascii="Sagona Book" w:hAnsi="Sagona Book" w:cs="Calibri"/>
          <w:bCs/>
          <w:sz w:val="22"/>
          <w:szCs w:val="22"/>
        </w:rPr>
        <w:t>Malleable</w:t>
      </w:r>
    </w:p>
    <w:p w14:paraId="1BADEDC0" w14:textId="77777777" w:rsidR="002100E8" w:rsidRPr="00BC2DEB" w:rsidRDefault="002100E8" w:rsidP="002100E8">
      <w:pPr>
        <w:pStyle w:val="ListParagraph"/>
        <w:numPr>
          <w:ilvl w:val="0"/>
          <w:numId w:val="5"/>
        </w:numPr>
        <w:rPr>
          <w:rFonts w:ascii="Sagona Book" w:hAnsi="Sagona Book" w:cs="Calibri"/>
          <w:bCs/>
          <w:sz w:val="22"/>
          <w:szCs w:val="22"/>
        </w:rPr>
      </w:pPr>
      <w:r w:rsidRPr="00BC2DEB">
        <w:rPr>
          <w:rFonts w:ascii="Sagona Book" w:hAnsi="Sagona Book" w:cs="Calibri"/>
          <w:bCs/>
          <w:sz w:val="22"/>
          <w:szCs w:val="22"/>
        </w:rPr>
        <w:t>Sand play</w:t>
      </w:r>
    </w:p>
    <w:p w14:paraId="7A86A421" w14:textId="77777777" w:rsidR="002100E8" w:rsidRPr="00BC2DEB" w:rsidRDefault="002100E8" w:rsidP="002100E8">
      <w:pPr>
        <w:pStyle w:val="ListParagraph"/>
        <w:numPr>
          <w:ilvl w:val="0"/>
          <w:numId w:val="5"/>
        </w:numPr>
        <w:rPr>
          <w:rFonts w:ascii="Sagona Book" w:hAnsi="Sagona Book" w:cs="Calibri"/>
          <w:bCs/>
          <w:sz w:val="22"/>
          <w:szCs w:val="22"/>
        </w:rPr>
      </w:pPr>
      <w:r w:rsidRPr="00BC2DEB">
        <w:rPr>
          <w:rFonts w:ascii="Sagona Book" w:hAnsi="Sagona Book" w:cs="Calibri"/>
          <w:bCs/>
          <w:sz w:val="22"/>
          <w:szCs w:val="22"/>
        </w:rPr>
        <w:t>Water play</w:t>
      </w:r>
    </w:p>
    <w:p w14:paraId="1A538DD6" w14:textId="77777777" w:rsidR="002100E8" w:rsidRPr="00BC2DEB" w:rsidRDefault="002100E8" w:rsidP="002100E8">
      <w:pPr>
        <w:pStyle w:val="ListParagraph"/>
        <w:numPr>
          <w:ilvl w:val="0"/>
          <w:numId w:val="5"/>
        </w:numPr>
        <w:rPr>
          <w:rFonts w:ascii="Sagona Book" w:hAnsi="Sagona Book" w:cs="Calibri"/>
          <w:bCs/>
          <w:sz w:val="22"/>
          <w:szCs w:val="22"/>
        </w:rPr>
      </w:pPr>
      <w:r w:rsidRPr="00BC2DEB">
        <w:rPr>
          <w:rFonts w:ascii="Sagona Book" w:hAnsi="Sagona Book" w:cs="Calibri"/>
          <w:bCs/>
          <w:sz w:val="22"/>
          <w:szCs w:val="22"/>
        </w:rPr>
        <w:t>Mud kitchen play  </w:t>
      </w:r>
    </w:p>
    <w:p w14:paraId="12750A5C" w14:textId="77777777" w:rsidR="002100E8" w:rsidRPr="00BC2DEB" w:rsidRDefault="002100E8" w:rsidP="002100E8">
      <w:pPr>
        <w:pStyle w:val="ListParagraph"/>
        <w:numPr>
          <w:ilvl w:val="0"/>
          <w:numId w:val="5"/>
        </w:numPr>
        <w:rPr>
          <w:rFonts w:ascii="Sagona Book" w:hAnsi="Sagona Book" w:cs="Calibri"/>
          <w:bCs/>
          <w:sz w:val="22"/>
          <w:szCs w:val="22"/>
        </w:rPr>
      </w:pPr>
      <w:r w:rsidRPr="00BC2DEB">
        <w:rPr>
          <w:rFonts w:ascii="Sagona Book" w:hAnsi="Sagona Book" w:cs="Calibri"/>
          <w:bCs/>
          <w:sz w:val="22"/>
          <w:szCs w:val="22"/>
        </w:rPr>
        <w:t>Fine motor skills play</w:t>
      </w:r>
    </w:p>
    <w:p w14:paraId="02A448B0" w14:textId="17D7C73B" w:rsidR="002100E8" w:rsidRPr="00BC2DEB" w:rsidRDefault="002100E8" w:rsidP="00754580">
      <w:pPr>
        <w:pStyle w:val="ListParagraph"/>
        <w:numPr>
          <w:ilvl w:val="0"/>
          <w:numId w:val="5"/>
        </w:numPr>
        <w:rPr>
          <w:rFonts w:ascii="Sagona Book" w:hAnsi="Sagona Book" w:cs="Calibri"/>
          <w:bCs/>
          <w:sz w:val="22"/>
          <w:szCs w:val="22"/>
        </w:rPr>
      </w:pPr>
      <w:r w:rsidRPr="00BC2DEB">
        <w:rPr>
          <w:rFonts w:ascii="Sagona Book" w:hAnsi="Sagona Book" w:cs="Calibri"/>
          <w:bCs/>
          <w:sz w:val="22"/>
          <w:szCs w:val="22"/>
        </w:rPr>
        <w:t xml:space="preserve">Stage, performance and drama  </w:t>
      </w:r>
    </w:p>
    <w:p w14:paraId="27B31C48" w14:textId="26723516" w:rsidR="00754580" w:rsidRPr="00BC2DEB" w:rsidRDefault="00754580" w:rsidP="00754580">
      <w:pPr>
        <w:rPr>
          <w:rFonts w:ascii="Sagona Book" w:hAnsi="Sagona Book" w:cs="Calibri"/>
          <w:bCs/>
          <w:sz w:val="22"/>
          <w:szCs w:val="22"/>
        </w:rPr>
      </w:pPr>
      <w:r w:rsidRPr="00BC2DEB">
        <w:rPr>
          <w:rFonts w:ascii="Sagona Book" w:hAnsi="Sagona Book" w:cs="Calibri"/>
          <w:bCs/>
          <w:sz w:val="22"/>
          <w:szCs w:val="22"/>
        </w:rPr>
        <w:t>These are carefully constructed to take into account oracy, problem solving and language</w:t>
      </w:r>
      <w:r w:rsidR="002100E8" w:rsidRPr="00BC2DEB">
        <w:rPr>
          <w:rFonts w:ascii="Sagona Book" w:hAnsi="Sagona Book" w:cs="Calibri"/>
          <w:bCs/>
          <w:sz w:val="22"/>
          <w:szCs w:val="22"/>
        </w:rPr>
        <w:t>, alongside a child’s level of play</w:t>
      </w:r>
      <w:r w:rsidRPr="00BC2DEB">
        <w:rPr>
          <w:rFonts w:ascii="Sagona Book" w:hAnsi="Sagona Book" w:cs="Calibri"/>
          <w:bCs/>
          <w:sz w:val="22"/>
          <w:szCs w:val="22"/>
        </w:rPr>
        <w:t xml:space="preserve">. </w:t>
      </w:r>
    </w:p>
    <w:p w14:paraId="5D9A75FC" w14:textId="77777777" w:rsidR="002100E8" w:rsidRDefault="002100E8" w:rsidP="00754580">
      <w:pPr>
        <w:rPr>
          <w:rFonts w:ascii="Sagona Book" w:hAnsi="Sagona Book" w:cs="Calibri"/>
          <w:bCs/>
          <w:color w:val="538135" w:themeColor="accent6" w:themeShade="BF"/>
          <w:sz w:val="24"/>
        </w:rPr>
      </w:pPr>
    </w:p>
    <w:p w14:paraId="0D0EC71B" w14:textId="066B4DF5" w:rsidR="00754580" w:rsidRPr="00754580" w:rsidRDefault="00754580" w:rsidP="00754580">
      <w:pPr>
        <w:rPr>
          <w:rFonts w:ascii="Sagona Book" w:hAnsi="Sagona Book" w:cs="Calibri"/>
          <w:bCs/>
          <w:color w:val="538135" w:themeColor="accent6" w:themeShade="BF"/>
          <w:sz w:val="24"/>
        </w:rPr>
      </w:pPr>
      <w:r w:rsidRPr="00754580">
        <w:rPr>
          <w:rFonts w:ascii="Sagona Book" w:hAnsi="Sagona Book" w:cs="Calibri"/>
          <w:bCs/>
          <w:color w:val="538135" w:themeColor="accent6" w:themeShade="BF"/>
          <w:sz w:val="24"/>
        </w:rPr>
        <w:t>4.</w:t>
      </w:r>
      <w:r>
        <w:rPr>
          <w:rFonts w:ascii="Sagona Book" w:hAnsi="Sagona Book" w:cs="Calibri"/>
          <w:bCs/>
          <w:color w:val="538135" w:themeColor="accent6" w:themeShade="BF"/>
          <w:sz w:val="24"/>
        </w:rPr>
        <w:t>3</w:t>
      </w:r>
      <w:r w:rsidRPr="00754580">
        <w:rPr>
          <w:rFonts w:ascii="Sagona Book" w:hAnsi="Sagona Book" w:cs="Calibri"/>
          <w:bCs/>
          <w:color w:val="538135" w:themeColor="accent6" w:themeShade="BF"/>
          <w:sz w:val="24"/>
        </w:rPr>
        <w:t xml:space="preserve"> Planning</w:t>
      </w:r>
    </w:p>
    <w:p w14:paraId="1A851ED0" w14:textId="4375CF42" w:rsidR="004C47E7" w:rsidRPr="00BC2DEB" w:rsidRDefault="004C47E7" w:rsidP="00754580">
      <w:pPr>
        <w:rPr>
          <w:rFonts w:ascii="Sagona Book" w:hAnsi="Sagona Book" w:cs="Calibri"/>
          <w:bCs/>
          <w:sz w:val="22"/>
          <w:szCs w:val="22"/>
        </w:rPr>
      </w:pPr>
      <w:r w:rsidRPr="00BC2DEB">
        <w:rPr>
          <w:rFonts w:ascii="Sagona Book" w:hAnsi="Sagona Book" w:cs="Calibri"/>
          <w:bCs/>
          <w:sz w:val="22"/>
          <w:szCs w:val="22"/>
        </w:rPr>
        <w:t xml:space="preserve">We use </w:t>
      </w:r>
      <w:r w:rsidR="002100E8" w:rsidRPr="00BC2DEB">
        <w:rPr>
          <w:rFonts w:ascii="Sagona Book" w:hAnsi="Sagona Book" w:cs="Calibri"/>
          <w:bCs/>
          <w:sz w:val="22"/>
          <w:szCs w:val="22"/>
        </w:rPr>
        <w:t>carefully</w:t>
      </w:r>
      <w:r w:rsidRPr="00BC2DEB">
        <w:rPr>
          <w:rFonts w:ascii="Sagona Book" w:hAnsi="Sagona Book" w:cs="Calibri"/>
          <w:bCs/>
          <w:sz w:val="22"/>
          <w:szCs w:val="22"/>
        </w:rPr>
        <w:t xml:space="preserve"> considered and well sequenced TWHF planning </w:t>
      </w:r>
      <w:proofErr w:type="gramStart"/>
      <w:r w:rsidRPr="00BC2DEB">
        <w:rPr>
          <w:rFonts w:ascii="Sagona Book" w:hAnsi="Sagona Book" w:cs="Calibri"/>
          <w:bCs/>
          <w:sz w:val="22"/>
          <w:szCs w:val="22"/>
        </w:rPr>
        <w:t>for :</w:t>
      </w:r>
      <w:proofErr w:type="gramEnd"/>
    </w:p>
    <w:p w14:paraId="1CB008CC" w14:textId="5D458E64" w:rsidR="004C47E7" w:rsidRPr="00BC2DEB" w:rsidRDefault="004C47E7" w:rsidP="004C47E7">
      <w:pPr>
        <w:pStyle w:val="ListParagraph"/>
        <w:numPr>
          <w:ilvl w:val="0"/>
          <w:numId w:val="4"/>
        </w:numPr>
        <w:rPr>
          <w:rFonts w:ascii="Sagona Book" w:hAnsi="Sagona Book" w:cs="Calibri"/>
          <w:bCs/>
          <w:sz w:val="22"/>
          <w:szCs w:val="22"/>
        </w:rPr>
      </w:pPr>
      <w:r w:rsidRPr="00BC2DEB">
        <w:rPr>
          <w:rFonts w:ascii="Sagona Book" w:hAnsi="Sagona Book" w:cs="Calibri"/>
          <w:bCs/>
          <w:sz w:val="22"/>
          <w:szCs w:val="22"/>
        </w:rPr>
        <w:t>T4W</w:t>
      </w:r>
    </w:p>
    <w:p w14:paraId="20DBEE77" w14:textId="7D04F44B" w:rsidR="004C47E7" w:rsidRPr="00BC2DEB" w:rsidRDefault="004C47E7" w:rsidP="004C47E7">
      <w:pPr>
        <w:pStyle w:val="ListParagraph"/>
        <w:numPr>
          <w:ilvl w:val="0"/>
          <w:numId w:val="4"/>
        </w:numPr>
        <w:rPr>
          <w:rFonts w:ascii="Sagona Book" w:hAnsi="Sagona Book" w:cs="Calibri"/>
          <w:bCs/>
          <w:sz w:val="22"/>
          <w:szCs w:val="22"/>
        </w:rPr>
      </w:pPr>
      <w:r w:rsidRPr="00BC2DEB">
        <w:rPr>
          <w:rFonts w:ascii="Sagona Book" w:hAnsi="Sagona Book" w:cs="Calibri"/>
          <w:bCs/>
          <w:sz w:val="22"/>
          <w:szCs w:val="22"/>
        </w:rPr>
        <w:t>Maths</w:t>
      </w:r>
    </w:p>
    <w:p w14:paraId="660AECAA" w14:textId="33DA3859" w:rsidR="004C47E7" w:rsidRPr="00BC2DEB" w:rsidRDefault="004C47E7" w:rsidP="004C47E7">
      <w:pPr>
        <w:pStyle w:val="ListParagraph"/>
        <w:numPr>
          <w:ilvl w:val="0"/>
          <w:numId w:val="4"/>
        </w:numPr>
        <w:rPr>
          <w:rFonts w:ascii="Sagona Book" w:hAnsi="Sagona Book" w:cs="Calibri"/>
          <w:bCs/>
          <w:sz w:val="22"/>
          <w:szCs w:val="22"/>
        </w:rPr>
      </w:pPr>
      <w:r w:rsidRPr="00BC2DEB">
        <w:rPr>
          <w:rFonts w:ascii="Sagona Book" w:hAnsi="Sagona Book" w:cs="Calibri"/>
          <w:bCs/>
          <w:sz w:val="22"/>
          <w:szCs w:val="22"/>
        </w:rPr>
        <w:t>Continuous Provision Plans</w:t>
      </w:r>
    </w:p>
    <w:p w14:paraId="08083661" w14:textId="5AA1BD39" w:rsidR="004C47E7" w:rsidRPr="00BC2DEB" w:rsidRDefault="004C47E7" w:rsidP="004C47E7">
      <w:pPr>
        <w:pStyle w:val="ListParagraph"/>
        <w:numPr>
          <w:ilvl w:val="0"/>
          <w:numId w:val="4"/>
        </w:numPr>
        <w:rPr>
          <w:rFonts w:ascii="Sagona Book" w:hAnsi="Sagona Book" w:cs="Calibri"/>
          <w:bCs/>
          <w:sz w:val="22"/>
          <w:szCs w:val="22"/>
        </w:rPr>
      </w:pPr>
      <w:r w:rsidRPr="00BC2DEB">
        <w:rPr>
          <w:rFonts w:ascii="Sagona Book" w:hAnsi="Sagona Book" w:cs="Calibri"/>
          <w:bCs/>
          <w:sz w:val="22"/>
          <w:szCs w:val="22"/>
        </w:rPr>
        <w:t>Book talk</w:t>
      </w:r>
    </w:p>
    <w:p w14:paraId="515A91F8" w14:textId="387453EB" w:rsidR="004C47E7" w:rsidRPr="00BC2DEB" w:rsidRDefault="004C47E7" w:rsidP="004C47E7">
      <w:pPr>
        <w:pStyle w:val="ListParagraph"/>
        <w:numPr>
          <w:ilvl w:val="0"/>
          <w:numId w:val="4"/>
        </w:numPr>
        <w:rPr>
          <w:rFonts w:ascii="Sagona Book" w:hAnsi="Sagona Book" w:cs="Calibri"/>
          <w:bCs/>
          <w:sz w:val="22"/>
          <w:szCs w:val="22"/>
        </w:rPr>
      </w:pPr>
      <w:r w:rsidRPr="00BC2DEB">
        <w:rPr>
          <w:rFonts w:ascii="Sagona Book" w:hAnsi="Sagona Book" w:cs="Calibri"/>
          <w:bCs/>
          <w:sz w:val="22"/>
          <w:szCs w:val="22"/>
        </w:rPr>
        <w:t xml:space="preserve">Play Progressions </w:t>
      </w:r>
    </w:p>
    <w:p w14:paraId="34A71569" w14:textId="77777777" w:rsidR="002100E8" w:rsidRPr="00BC2DEB" w:rsidRDefault="004C47E7" w:rsidP="00754580">
      <w:pPr>
        <w:rPr>
          <w:rFonts w:ascii="Sagona Book" w:hAnsi="Sagona Book" w:cs="Calibri"/>
          <w:bCs/>
          <w:sz w:val="22"/>
          <w:szCs w:val="22"/>
        </w:rPr>
      </w:pPr>
      <w:r w:rsidRPr="00BC2DEB">
        <w:rPr>
          <w:rFonts w:ascii="Sagona Book" w:hAnsi="Sagona Book" w:cs="Calibri"/>
          <w:bCs/>
          <w:sz w:val="22"/>
          <w:szCs w:val="22"/>
        </w:rPr>
        <w:t xml:space="preserve">TWHF continuous provision plans are carefully mapped out to enrich the stories and tales while still developing our children in all areas. </w:t>
      </w:r>
    </w:p>
    <w:p w14:paraId="27A004D7" w14:textId="3447B62D" w:rsidR="002100E8" w:rsidRPr="00BC2DEB" w:rsidRDefault="002100E8" w:rsidP="00754580">
      <w:pPr>
        <w:rPr>
          <w:rFonts w:ascii="Sagona Book" w:hAnsi="Sagona Book" w:cs="Calibri"/>
          <w:bCs/>
          <w:sz w:val="22"/>
          <w:szCs w:val="22"/>
        </w:rPr>
      </w:pPr>
      <w:r w:rsidRPr="00BC2DEB">
        <w:rPr>
          <w:rFonts w:ascii="Sagona Book" w:hAnsi="Sagona Book" w:cs="Calibri"/>
          <w:bCs/>
          <w:sz w:val="22"/>
          <w:szCs w:val="22"/>
        </w:rPr>
        <w:t xml:space="preserve">Our EYFS team also take into account the individual needs, interests, and stage of development of each child in their care, and use this information to plan a challenging and enjoyable experience.  </w:t>
      </w:r>
      <w:r w:rsidR="004C47E7" w:rsidRPr="00BC2DEB">
        <w:rPr>
          <w:rFonts w:ascii="Sagona Book" w:hAnsi="Sagona Book" w:cs="Calibri"/>
          <w:bCs/>
          <w:sz w:val="22"/>
          <w:szCs w:val="22"/>
        </w:rPr>
        <w:t xml:space="preserve">It is important that teachers use their baseline knowledge to also purposefully plan their provision to bridge any gaps and so that all children achieve well. </w:t>
      </w:r>
    </w:p>
    <w:p w14:paraId="2FE8C49A" w14:textId="00C884EC" w:rsidR="004C47E7" w:rsidRPr="00BC2DEB" w:rsidRDefault="004C47E7" w:rsidP="00754580">
      <w:pPr>
        <w:rPr>
          <w:rFonts w:ascii="Sagona Book" w:hAnsi="Sagona Book" w:cs="Calibri"/>
          <w:bCs/>
          <w:sz w:val="22"/>
          <w:szCs w:val="22"/>
        </w:rPr>
      </w:pPr>
      <w:r w:rsidRPr="00BC2DEB">
        <w:rPr>
          <w:rFonts w:ascii="Sagona Book" w:hAnsi="Sagona Book" w:cs="Calibri"/>
          <w:bCs/>
          <w:sz w:val="22"/>
          <w:szCs w:val="22"/>
        </w:rPr>
        <w:t>Enhanced provision is always inviting and stimulating, and carefully and well planned to support the needs or interests of the learners.</w:t>
      </w:r>
    </w:p>
    <w:p w14:paraId="69D0448A" w14:textId="7B10FC38"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 xml:space="preserve">Where a child may have a special educational need or disability (SEND), staff consider whether specialist support is required, linking with relevant services from other agencies, where appropriate. </w:t>
      </w:r>
    </w:p>
    <w:p w14:paraId="75E24CC1" w14:textId="7351977E"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 xml:space="preserve">In planning and guiding children’s activities, staff reflect on the different ways that children </w:t>
      </w:r>
      <w:r w:rsidR="002100E8" w:rsidRPr="00BC2DEB">
        <w:rPr>
          <w:rFonts w:ascii="Sagona Book" w:hAnsi="Sagona Book" w:cs="Calibri"/>
          <w:sz w:val="22"/>
          <w:szCs w:val="22"/>
          <w:lang w:val="en-GB"/>
        </w:rPr>
        <w:t>learn and</w:t>
      </w:r>
      <w:r w:rsidRPr="00BC2DEB">
        <w:rPr>
          <w:rFonts w:ascii="Sagona Book" w:hAnsi="Sagona Book" w:cs="Calibri"/>
          <w:sz w:val="22"/>
          <w:szCs w:val="22"/>
          <w:lang w:val="en-GB"/>
        </w:rPr>
        <w:t xml:space="preserve"> include these in their practice. </w:t>
      </w:r>
    </w:p>
    <w:p w14:paraId="7F29FA98" w14:textId="77777777" w:rsidR="002100E8" w:rsidRDefault="002100E8" w:rsidP="00754580">
      <w:pPr>
        <w:rPr>
          <w:rFonts w:ascii="Sagona Book" w:hAnsi="Sagona Book" w:cs="Calibri"/>
          <w:b/>
          <w:sz w:val="24"/>
        </w:rPr>
      </w:pPr>
    </w:p>
    <w:p w14:paraId="05A7742A" w14:textId="44C913BC" w:rsidR="00754580" w:rsidRPr="00BC2DEB" w:rsidRDefault="00754580" w:rsidP="00BC2DEB">
      <w:pPr>
        <w:rPr>
          <w:rFonts w:ascii="Sagona Book" w:hAnsi="Sagona Book" w:cs="Calibri"/>
          <w:bCs/>
          <w:color w:val="538135" w:themeColor="accent6" w:themeShade="BF"/>
          <w:sz w:val="24"/>
        </w:rPr>
      </w:pPr>
      <w:r w:rsidRPr="00BC2DEB">
        <w:rPr>
          <w:rFonts w:ascii="Sagona Book" w:hAnsi="Sagona Book" w:cs="Calibri"/>
          <w:bCs/>
          <w:color w:val="538135" w:themeColor="accent6" w:themeShade="BF"/>
          <w:sz w:val="24"/>
        </w:rPr>
        <w:t>4.</w:t>
      </w:r>
      <w:r w:rsidR="00BC2DEB" w:rsidRPr="00BC2DEB">
        <w:rPr>
          <w:rFonts w:ascii="Sagona Book" w:hAnsi="Sagona Book" w:cs="Calibri"/>
          <w:bCs/>
          <w:color w:val="538135" w:themeColor="accent6" w:themeShade="BF"/>
          <w:sz w:val="24"/>
        </w:rPr>
        <w:t>4</w:t>
      </w:r>
      <w:r w:rsidRPr="00BC2DEB">
        <w:rPr>
          <w:rFonts w:ascii="Sagona Book" w:hAnsi="Sagona Book" w:cs="Calibri"/>
          <w:bCs/>
          <w:color w:val="538135" w:themeColor="accent6" w:themeShade="BF"/>
          <w:sz w:val="24"/>
        </w:rPr>
        <w:t xml:space="preserve"> Teaching</w:t>
      </w:r>
    </w:p>
    <w:p w14:paraId="593AC8FD" w14:textId="08F3CF1D" w:rsidR="00386BA9"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Each area of learning and development is implemented through planned, purposeful play, and through a mix of adult-led and child-initiated activities. Staff respond to each child’s emerging needs and interests, guiding their development through warm, positive interaction.</w:t>
      </w:r>
    </w:p>
    <w:p w14:paraId="36D942B1" w14:textId="3D9A79BB" w:rsidR="00386BA9" w:rsidRPr="00BC2DEB" w:rsidRDefault="00386BA9" w:rsidP="00754580">
      <w:pPr>
        <w:rPr>
          <w:rFonts w:ascii="Sagona Book" w:hAnsi="Sagona Book" w:cs="Arial"/>
          <w:sz w:val="22"/>
          <w:szCs w:val="28"/>
        </w:rPr>
      </w:pPr>
      <w:r w:rsidRPr="00BC2DEB">
        <w:rPr>
          <w:rFonts w:ascii="Sagona Book" w:hAnsi="Sagona Book" w:cs="Arial"/>
          <w:sz w:val="22"/>
          <w:szCs w:val="28"/>
        </w:rPr>
        <w:t xml:space="preserve">At Drove, our Early Years Settings are attached to an outdoor space. The children have opportunities throughout the day to have ‘free learning’ time, </w:t>
      </w:r>
      <w:r w:rsidRPr="00BC2DEB">
        <w:rPr>
          <w:rFonts w:ascii="Sagona Book" w:hAnsi="Sagona Book" w:cs="Arial"/>
          <w:color w:val="000000"/>
          <w:sz w:val="22"/>
          <w:szCs w:val="28"/>
        </w:rPr>
        <w:t xml:space="preserve">whereby the children can choose which area of the environment they would like to explore. </w:t>
      </w:r>
      <w:r w:rsidRPr="00BC2DEB">
        <w:rPr>
          <w:rFonts w:ascii="Sagona Book" w:hAnsi="Sagona Book" w:cs="Arial"/>
          <w:sz w:val="22"/>
          <w:szCs w:val="28"/>
        </w:rPr>
        <w:t xml:space="preserve">This allows the children to independently explore the indoor and outdoor environment. The outdoor environment has a positive impact on the children’s development and at Drove we see it as an integral part of the children’s learning and development. It acts as an extension to the indoor environment, allowing the children to be physically active and encourages the use of their senses. We go outside in all kinds of weather and adapt activities where necessary. </w:t>
      </w:r>
    </w:p>
    <w:p w14:paraId="3FF44BFD" w14:textId="0C2A3799" w:rsidR="002100E8"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As the children grow older, and as their development allows, the balance gradually shifts towards more adult-led activities to help the children prepare for more formal learning, ready for year 1.</w:t>
      </w:r>
    </w:p>
    <w:p w14:paraId="093EA0D8" w14:textId="77777777" w:rsidR="00754580" w:rsidRPr="00BC2DEB" w:rsidRDefault="00754580" w:rsidP="00754580">
      <w:pPr>
        <w:pStyle w:val="Heading1"/>
        <w:rPr>
          <w:rFonts w:ascii="Sagona Book" w:hAnsi="Sagona Book" w:cs="Calibri"/>
          <w:b/>
          <w:bCs/>
          <w:color w:val="538135" w:themeColor="accent6" w:themeShade="BF"/>
          <w:sz w:val="24"/>
          <w:szCs w:val="24"/>
        </w:rPr>
      </w:pPr>
      <w:bookmarkStart w:id="4" w:name="_Toc202791598"/>
      <w:r w:rsidRPr="00BC2DEB">
        <w:rPr>
          <w:rFonts w:ascii="Sagona Book" w:hAnsi="Sagona Book" w:cs="Calibri"/>
          <w:b/>
          <w:bCs/>
          <w:color w:val="538135" w:themeColor="accent6" w:themeShade="BF"/>
          <w:sz w:val="24"/>
          <w:szCs w:val="24"/>
        </w:rPr>
        <w:t>5. Assessment</w:t>
      </w:r>
      <w:bookmarkEnd w:id="4"/>
    </w:p>
    <w:p w14:paraId="79506BA5" w14:textId="77777777" w:rsidR="005F576E" w:rsidRPr="00BC2DEB" w:rsidRDefault="00754580" w:rsidP="00754580">
      <w:pPr>
        <w:rPr>
          <w:rFonts w:ascii="Sagona Book" w:hAnsi="Sagona Book" w:cs="Calibri"/>
          <w:sz w:val="22"/>
          <w:szCs w:val="22"/>
          <w:lang w:val="en-GB"/>
        </w:rPr>
      </w:pPr>
      <w:r w:rsidRPr="00BC2DEB">
        <w:rPr>
          <w:rFonts w:ascii="Sagona Book" w:hAnsi="Sagona Book" w:cs="Calibri"/>
          <w:color w:val="000000"/>
          <w:sz w:val="22"/>
          <w:szCs w:val="22"/>
          <w:lang w:val="en-GB"/>
        </w:rPr>
        <w:t xml:space="preserve">At </w:t>
      </w:r>
      <w:r w:rsidR="005F576E" w:rsidRPr="00BC2DEB">
        <w:rPr>
          <w:rFonts w:ascii="Sagona Book" w:hAnsi="Sagona Book" w:cs="Calibri"/>
          <w:color w:val="000000"/>
          <w:sz w:val="22"/>
          <w:szCs w:val="22"/>
          <w:lang w:val="en-GB"/>
        </w:rPr>
        <w:t>The White Horse Federation, we use</w:t>
      </w:r>
      <w:r w:rsidRPr="00BC2DEB">
        <w:rPr>
          <w:rFonts w:ascii="Sagona Book" w:hAnsi="Sagona Book" w:cs="Calibri"/>
          <w:color w:val="000000"/>
          <w:sz w:val="22"/>
          <w:szCs w:val="22"/>
          <w:lang w:val="en-GB"/>
        </w:rPr>
        <w:t xml:space="preserve"> ongoing assessment </w:t>
      </w:r>
      <w:r w:rsidR="005F576E" w:rsidRPr="00BC2DEB">
        <w:rPr>
          <w:rFonts w:ascii="Sagona Book" w:hAnsi="Sagona Book" w:cs="Calibri"/>
          <w:color w:val="000000"/>
          <w:sz w:val="22"/>
          <w:szCs w:val="22"/>
          <w:lang w:val="en-GB"/>
        </w:rPr>
        <w:t>a</w:t>
      </w:r>
      <w:r w:rsidRPr="00BC2DEB">
        <w:rPr>
          <w:rFonts w:ascii="Sagona Book" w:hAnsi="Sagona Book" w:cs="Calibri"/>
          <w:color w:val="000000"/>
          <w:sz w:val="22"/>
          <w:szCs w:val="22"/>
          <w:lang w:val="en-GB"/>
        </w:rPr>
        <w:t xml:space="preserve">s an integral part of </w:t>
      </w:r>
      <w:r w:rsidR="005F576E" w:rsidRPr="00BC2DEB">
        <w:rPr>
          <w:rFonts w:ascii="Sagona Book" w:hAnsi="Sagona Book" w:cs="Calibri"/>
          <w:color w:val="000000"/>
          <w:sz w:val="22"/>
          <w:szCs w:val="22"/>
          <w:lang w:val="en-GB"/>
        </w:rPr>
        <w:t xml:space="preserve">the </w:t>
      </w:r>
      <w:r w:rsidRPr="00BC2DEB">
        <w:rPr>
          <w:rFonts w:ascii="Sagona Book" w:hAnsi="Sagona Book" w:cs="Calibri"/>
          <w:color w:val="000000"/>
          <w:sz w:val="22"/>
          <w:szCs w:val="22"/>
          <w:lang w:val="en-GB"/>
        </w:rPr>
        <w:t>learning and development processes. Staff observe pupils</w:t>
      </w:r>
      <w:r w:rsidRPr="00BC2DEB">
        <w:rPr>
          <w:rFonts w:ascii="Sagona Book" w:hAnsi="Sagona Book" w:cs="Calibri"/>
          <w:sz w:val="22"/>
          <w:szCs w:val="22"/>
          <w:lang w:val="en-GB"/>
        </w:rPr>
        <w:t xml:space="preserve"> to identify their level of achievement, interests and learning styles. These observations are used to shape future planning. </w:t>
      </w:r>
    </w:p>
    <w:p w14:paraId="0A1CBA2F" w14:textId="1FA78971"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Staff also take into account observations shared by parents and/or carers.</w:t>
      </w:r>
      <w:r w:rsidR="002100E8" w:rsidRPr="00BC2DEB">
        <w:rPr>
          <w:rFonts w:ascii="Sagona Book" w:hAnsi="Sagona Book" w:cs="Calibri"/>
          <w:sz w:val="22"/>
          <w:szCs w:val="22"/>
          <w:lang w:val="en-GB"/>
        </w:rPr>
        <w:t xml:space="preserve"> </w:t>
      </w:r>
    </w:p>
    <w:p w14:paraId="031F9851" w14:textId="2888A8D2" w:rsidR="005F576E" w:rsidRPr="00BC2DEB" w:rsidRDefault="005F576E" w:rsidP="00754580">
      <w:pPr>
        <w:rPr>
          <w:rFonts w:ascii="Sagona Book" w:hAnsi="Sagona Book" w:cs="Calibri"/>
          <w:sz w:val="22"/>
          <w:szCs w:val="22"/>
          <w:lang w:val="en-GB"/>
        </w:rPr>
      </w:pPr>
      <w:r w:rsidRPr="00BC2DEB">
        <w:rPr>
          <w:rFonts w:ascii="Sagona Book" w:hAnsi="Sagona Book" w:cs="Calibri"/>
          <w:sz w:val="22"/>
          <w:szCs w:val="22"/>
          <w:lang w:val="en-GB"/>
        </w:rPr>
        <w:t>2 Year Olds</w:t>
      </w:r>
    </w:p>
    <w:p w14:paraId="0B1F50C7" w14:textId="1F59E0E0"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 xml:space="preserve">When a child is </w:t>
      </w:r>
      <w:r w:rsidRPr="00BC2DEB">
        <w:rPr>
          <w:rFonts w:ascii="Sagona Book" w:hAnsi="Sagona Book" w:cs="Calibri"/>
          <w:b/>
          <w:sz w:val="22"/>
          <w:szCs w:val="22"/>
          <w:lang w:val="en-GB"/>
        </w:rPr>
        <w:t>aged between 2 and 3</w:t>
      </w:r>
      <w:r w:rsidRPr="00BC2DEB">
        <w:rPr>
          <w:rFonts w:ascii="Sagona Book" w:hAnsi="Sagona Book" w:cs="Calibri"/>
          <w:sz w:val="22"/>
          <w:szCs w:val="22"/>
          <w:lang w:val="en-GB"/>
        </w:rPr>
        <w:t xml:space="preserve">, staff review their progress and provide parents and/or carers with a written summary </w:t>
      </w:r>
      <w:r w:rsidR="002100E8" w:rsidRPr="00BC2DEB">
        <w:rPr>
          <w:rFonts w:ascii="Sagona Book" w:hAnsi="Sagona Book" w:cs="Calibri"/>
          <w:sz w:val="22"/>
          <w:szCs w:val="22"/>
          <w:lang w:val="en-GB"/>
        </w:rPr>
        <w:t>using our TWHF 2 Year Progress Check</w:t>
      </w:r>
      <w:r w:rsidRPr="00BC2DEB">
        <w:rPr>
          <w:rFonts w:ascii="Sagona Book" w:hAnsi="Sagona Book" w:cs="Calibri"/>
          <w:sz w:val="22"/>
          <w:szCs w:val="22"/>
          <w:lang w:val="en-GB"/>
        </w:rPr>
        <w:t>. This ‘progress check’ highlights the areas in which a child is progressing well and the areas in which additional support is needed.</w:t>
      </w:r>
      <w:r w:rsidR="002100E8" w:rsidRPr="00BC2DEB">
        <w:rPr>
          <w:rFonts w:ascii="Sagona Book" w:hAnsi="Sagona Book" w:cs="Calibri"/>
          <w:sz w:val="22"/>
          <w:szCs w:val="22"/>
          <w:lang w:val="en-GB"/>
        </w:rPr>
        <w:t xml:space="preserve"> </w:t>
      </w:r>
    </w:p>
    <w:p w14:paraId="53C8F824" w14:textId="61846B9C" w:rsidR="005F576E" w:rsidRPr="00BC2DEB" w:rsidRDefault="005F576E" w:rsidP="00754580">
      <w:pPr>
        <w:rPr>
          <w:rFonts w:ascii="Sagona Book" w:hAnsi="Sagona Book" w:cs="Calibri"/>
          <w:sz w:val="22"/>
          <w:szCs w:val="22"/>
          <w:lang w:val="en-GB"/>
        </w:rPr>
      </w:pPr>
      <w:r w:rsidRPr="00BC2DEB">
        <w:rPr>
          <w:rFonts w:ascii="Sagona Book" w:hAnsi="Sagona Book" w:cs="Calibri"/>
          <w:sz w:val="22"/>
          <w:szCs w:val="22"/>
          <w:lang w:val="en-GB"/>
        </w:rPr>
        <w:t>Nursery</w:t>
      </w:r>
      <w:r w:rsidR="00860CCD" w:rsidRPr="00BC2DEB">
        <w:rPr>
          <w:rFonts w:ascii="Sagona Book" w:hAnsi="Sagona Book" w:cs="Calibri"/>
          <w:sz w:val="22"/>
          <w:szCs w:val="22"/>
          <w:lang w:val="en-GB"/>
        </w:rPr>
        <w:t>/ Pre-School</w:t>
      </w:r>
    </w:p>
    <w:p w14:paraId="2D407D56" w14:textId="5AA5765D" w:rsidR="005F576E" w:rsidRPr="00BC2DEB" w:rsidRDefault="005F576E" w:rsidP="00754580">
      <w:pPr>
        <w:rPr>
          <w:rFonts w:ascii="Sagona Book" w:hAnsi="Sagona Book" w:cs="Calibri"/>
          <w:sz w:val="22"/>
          <w:szCs w:val="22"/>
          <w:lang w:val="en-GB"/>
        </w:rPr>
      </w:pPr>
      <w:r w:rsidRPr="00BC2DEB">
        <w:rPr>
          <w:rFonts w:ascii="Sagona Book" w:hAnsi="Sagona Book" w:cs="Calibri"/>
          <w:sz w:val="22"/>
          <w:szCs w:val="22"/>
          <w:lang w:val="en-GB"/>
        </w:rPr>
        <w:t xml:space="preserve">In Nursery, we observe children </w:t>
      </w:r>
      <w:r w:rsidR="00860CCD" w:rsidRPr="00BC2DEB">
        <w:rPr>
          <w:rFonts w:ascii="Sagona Book" w:hAnsi="Sagona Book" w:cs="Calibri"/>
          <w:sz w:val="22"/>
          <w:szCs w:val="22"/>
          <w:lang w:val="en-GB"/>
        </w:rPr>
        <w:t xml:space="preserve">to help us make judgements on the children’s progress. This also helps us plan to support and enhance the children’s development.   </w:t>
      </w:r>
    </w:p>
    <w:p w14:paraId="7FE14F32" w14:textId="161B4348" w:rsidR="00860CCD" w:rsidRPr="00BC2DEB" w:rsidRDefault="00860CCD" w:rsidP="00754580">
      <w:pPr>
        <w:rPr>
          <w:rFonts w:ascii="Sagona Book" w:hAnsi="Sagona Book" w:cs="Calibri"/>
          <w:sz w:val="22"/>
          <w:szCs w:val="22"/>
          <w:lang w:val="en-GB"/>
        </w:rPr>
      </w:pPr>
      <w:r w:rsidRPr="00BC2DEB">
        <w:rPr>
          <w:rFonts w:ascii="Sagona Book" w:hAnsi="Sagona Book" w:cs="Calibri"/>
          <w:sz w:val="22"/>
          <w:szCs w:val="22"/>
          <w:lang w:val="en-GB"/>
        </w:rPr>
        <w:t xml:space="preserve">All children in our Nursery are assessed using WELLCOM. This helps us screen a child’s language development and enables us to give targeted support if requited. </w:t>
      </w:r>
    </w:p>
    <w:p w14:paraId="6F9C6CBF" w14:textId="77777777" w:rsidR="00860CCD" w:rsidRPr="004B53B0" w:rsidRDefault="00860CCD" w:rsidP="00754580">
      <w:pPr>
        <w:rPr>
          <w:rFonts w:ascii="Sagona Book" w:hAnsi="Sagona Book" w:cs="Calibri"/>
          <w:sz w:val="24"/>
          <w:lang w:val="en-GB"/>
        </w:rPr>
      </w:pPr>
    </w:p>
    <w:p w14:paraId="197B45E7" w14:textId="29C4B4E7" w:rsidR="005F576E" w:rsidRDefault="005F576E" w:rsidP="00754580">
      <w:pPr>
        <w:rPr>
          <w:rFonts w:ascii="Sagona Book" w:hAnsi="Sagona Book" w:cs="Calibri"/>
          <w:sz w:val="24"/>
          <w:lang w:val="en-GB"/>
        </w:rPr>
      </w:pPr>
      <w:r>
        <w:rPr>
          <w:rFonts w:ascii="Sagona Book" w:hAnsi="Sagona Book" w:cs="Calibri"/>
          <w:sz w:val="24"/>
          <w:lang w:val="en-GB"/>
        </w:rPr>
        <w:t xml:space="preserve">Reception </w:t>
      </w:r>
    </w:p>
    <w:p w14:paraId="4B6AA282" w14:textId="1DC13E2F"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Within the first 6 weeks that</w:t>
      </w:r>
      <w:r w:rsidRPr="00BC2DEB">
        <w:rPr>
          <w:rFonts w:ascii="Sagona Book" w:hAnsi="Sagona Book" w:cs="Calibri"/>
          <w:b/>
          <w:sz w:val="22"/>
          <w:szCs w:val="22"/>
          <w:lang w:val="en-GB"/>
        </w:rPr>
        <w:t xml:space="preserve"> </w:t>
      </w:r>
      <w:r w:rsidRPr="00BC2DEB">
        <w:rPr>
          <w:rFonts w:ascii="Sagona Book" w:hAnsi="Sagona Book" w:cs="Calibri"/>
          <w:sz w:val="22"/>
          <w:szCs w:val="22"/>
          <w:lang w:val="en-GB"/>
        </w:rPr>
        <w:t>a child</w:t>
      </w:r>
      <w:r w:rsidRPr="00BC2DEB">
        <w:rPr>
          <w:rFonts w:ascii="Sagona Book" w:hAnsi="Sagona Book" w:cs="Calibri"/>
          <w:b/>
          <w:sz w:val="22"/>
          <w:szCs w:val="22"/>
          <w:lang w:val="en-GB"/>
        </w:rPr>
        <w:t xml:space="preserve"> </w:t>
      </w:r>
      <w:r w:rsidRPr="00BC2DEB">
        <w:rPr>
          <w:rFonts w:ascii="Sagona Book" w:hAnsi="Sagona Book" w:cs="Calibri"/>
          <w:bCs/>
          <w:i/>
          <w:iCs/>
          <w:sz w:val="22"/>
          <w:szCs w:val="22"/>
          <w:lang w:val="en-GB"/>
        </w:rPr>
        <w:t>starts reception</w:t>
      </w:r>
      <w:r w:rsidRPr="00BC2DEB">
        <w:rPr>
          <w:rFonts w:ascii="Sagona Book" w:hAnsi="Sagona Book" w:cs="Calibri"/>
          <w:sz w:val="22"/>
          <w:szCs w:val="22"/>
          <w:lang w:val="en-GB"/>
        </w:rPr>
        <w:t xml:space="preserve">, staff will administer the reception baseline assessment (RBA). </w:t>
      </w:r>
    </w:p>
    <w:p w14:paraId="24510F17" w14:textId="77777777" w:rsidR="005F576E" w:rsidRPr="00BC2DEB" w:rsidRDefault="005F576E" w:rsidP="00754580">
      <w:pPr>
        <w:rPr>
          <w:rFonts w:ascii="Sagona Book" w:hAnsi="Sagona Book" w:cs="Calibri"/>
          <w:sz w:val="22"/>
          <w:szCs w:val="22"/>
          <w:lang w:val="en-GB"/>
        </w:rPr>
      </w:pPr>
      <w:r w:rsidRPr="00BC2DEB">
        <w:rPr>
          <w:rFonts w:ascii="Sagona Book" w:hAnsi="Sagona Book" w:cs="Calibri"/>
          <w:sz w:val="22"/>
          <w:szCs w:val="22"/>
          <w:lang w:val="en-GB"/>
        </w:rPr>
        <w:t xml:space="preserve">We also complete our own TWHF baseline to support us understanding the needs of the children and help us plan purposeful provision. </w:t>
      </w:r>
    </w:p>
    <w:p w14:paraId="5F11FEE3" w14:textId="641A3FB6" w:rsidR="005F576E" w:rsidRPr="00BC2DEB" w:rsidRDefault="005F576E" w:rsidP="00754580">
      <w:pPr>
        <w:rPr>
          <w:rFonts w:ascii="Sagona Book" w:hAnsi="Sagona Book" w:cs="Calibri"/>
          <w:sz w:val="22"/>
          <w:szCs w:val="22"/>
          <w:lang w:val="en-GB"/>
        </w:rPr>
      </w:pPr>
      <w:r w:rsidRPr="00BC2DEB">
        <w:rPr>
          <w:rFonts w:ascii="Sagona Book" w:hAnsi="Sagona Book" w:cs="Calibri"/>
          <w:sz w:val="22"/>
          <w:szCs w:val="22"/>
          <w:lang w:val="en-GB"/>
        </w:rPr>
        <w:t xml:space="preserve">In addition, all children will have a WELLCOM assessment when they start in Reception so we can identify any gaps in speech and language. </w:t>
      </w:r>
    </w:p>
    <w:p w14:paraId="54E92240" w14:textId="5E0B0D12" w:rsidR="00754580" w:rsidRPr="00BC2DEB" w:rsidRDefault="00754580" w:rsidP="00754580">
      <w:pPr>
        <w:rPr>
          <w:rFonts w:ascii="Sagona Book" w:hAnsi="Sagona Book" w:cs="Calibri"/>
          <w:sz w:val="22"/>
          <w:szCs w:val="22"/>
          <w:lang w:val="en-GB"/>
        </w:rPr>
      </w:pPr>
      <w:r w:rsidRPr="00BC2DEB">
        <w:rPr>
          <w:rFonts w:ascii="Sagona Book" w:hAnsi="Sagona Book" w:cs="Calibri"/>
          <w:i/>
          <w:iCs/>
          <w:sz w:val="22"/>
          <w:szCs w:val="22"/>
          <w:lang w:val="en-GB"/>
        </w:rPr>
        <w:lastRenderedPageBreak/>
        <w:t>At the end of the EYFS</w:t>
      </w:r>
      <w:r w:rsidRPr="00BC2DEB">
        <w:rPr>
          <w:rFonts w:ascii="Sagona Book" w:hAnsi="Sagona Book" w:cs="Calibri"/>
          <w:sz w:val="22"/>
          <w:szCs w:val="22"/>
          <w:lang w:val="en-GB"/>
        </w:rPr>
        <w:t>, staff complete the EYFS profile for each child. Pupils are assessed against the 17 early learning goals, indicating whether they are:</w:t>
      </w:r>
    </w:p>
    <w:p w14:paraId="0ED3E6F7"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Meeting expected levels of development</w:t>
      </w:r>
    </w:p>
    <w:p w14:paraId="725052EA"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Not yet reaching expected levels (‘emerging’)</w:t>
      </w:r>
    </w:p>
    <w:p w14:paraId="0E89DC43" w14:textId="77777777"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 xml:space="preserve">The profile reflects ongoing observations, and discussions with parents and/or carers. The school shares the results of each child’s assessment with their parents and/or carers. </w:t>
      </w:r>
    </w:p>
    <w:p w14:paraId="59D3B68D" w14:textId="692FC622"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 xml:space="preserve">The profile is moderated internally (referring to the Development Matters </w:t>
      </w:r>
      <w:hyperlink r:id="rId9" w:history="1">
        <w:r w:rsidRPr="00BC2DEB">
          <w:rPr>
            <w:rStyle w:val="Hyperlink"/>
            <w:rFonts w:ascii="Sagona Book" w:hAnsi="Sagona Book" w:cs="Calibri"/>
            <w:sz w:val="22"/>
            <w:szCs w:val="22"/>
            <w:lang w:val="en-GB"/>
          </w:rPr>
          <w:t>guidance</w:t>
        </w:r>
      </w:hyperlink>
      <w:r w:rsidRPr="00BC2DEB">
        <w:rPr>
          <w:rFonts w:ascii="Sagona Book" w:hAnsi="Sagona Book" w:cs="Calibri"/>
          <w:sz w:val="22"/>
          <w:szCs w:val="22"/>
          <w:lang w:val="en-GB"/>
        </w:rPr>
        <w:t xml:space="preserve">) and in partnership with </w:t>
      </w:r>
      <w:r w:rsidR="005F576E" w:rsidRPr="00BC2DEB">
        <w:rPr>
          <w:rFonts w:ascii="Sagona Book" w:hAnsi="Sagona Book" w:cs="Calibri"/>
          <w:sz w:val="22"/>
          <w:szCs w:val="22"/>
          <w:lang w:val="en-GB"/>
        </w:rPr>
        <w:t>TWHF</w:t>
      </w:r>
      <w:r w:rsidRPr="00BC2DEB">
        <w:rPr>
          <w:rFonts w:ascii="Sagona Book" w:hAnsi="Sagona Book" w:cs="Calibri"/>
          <w:sz w:val="22"/>
          <w:szCs w:val="22"/>
          <w:lang w:val="en-GB"/>
        </w:rPr>
        <w:t xml:space="preserve"> schools, to ensure consistent assessment judgements. EYFS profile data is submitted to the local authority. </w:t>
      </w:r>
    </w:p>
    <w:p w14:paraId="24158063" w14:textId="77777777" w:rsidR="00754580" w:rsidRPr="00BC2DEB" w:rsidRDefault="00754580" w:rsidP="00754580">
      <w:pPr>
        <w:pStyle w:val="Heading1"/>
        <w:rPr>
          <w:rFonts w:ascii="Sagona Book" w:hAnsi="Sagona Book" w:cs="Calibri"/>
          <w:b/>
          <w:bCs/>
          <w:color w:val="538135" w:themeColor="accent6" w:themeShade="BF"/>
          <w:sz w:val="24"/>
          <w:szCs w:val="24"/>
        </w:rPr>
      </w:pPr>
      <w:bookmarkStart w:id="5" w:name="_Toc494184737"/>
      <w:bookmarkStart w:id="6" w:name="_Toc202791599"/>
      <w:r w:rsidRPr="00BC2DEB">
        <w:rPr>
          <w:rFonts w:ascii="Sagona Book" w:hAnsi="Sagona Book" w:cs="Calibri"/>
          <w:b/>
          <w:bCs/>
          <w:color w:val="538135" w:themeColor="accent6" w:themeShade="BF"/>
          <w:sz w:val="24"/>
          <w:szCs w:val="24"/>
        </w:rPr>
        <w:t>6. Working with parents</w:t>
      </w:r>
      <w:bookmarkEnd w:id="5"/>
      <w:r w:rsidRPr="00BC2DEB">
        <w:rPr>
          <w:rFonts w:ascii="Sagona Book" w:hAnsi="Sagona Book" w:cs="Calibri"/>
          <w:b/>
          <w:bCs/>
          <w:color w:val="538135" w:themeColor="accent6" w:themeShade="BF"/>
          <w:sz w:val="24"/>
          <w:szCs w:val="24"/>
        </w:rPr>
        <w:t xml:space="preserve"> and carers</w:t>
      </w:r>
      <w:bookmarkEnd w:id="6"/>
    </w:p>
    <w:p w14:paraId="07FC1597" w14:textId="500EAD9D" w:rsidR="00754580"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We recognise that children learn and develop well when there’s a strong partnership between staff and parents and/or carers.</w:t>
      </w:r>
      <w:r w:rsidR="005F576E" w:rsidRPr="00BC2DEB">
        <w:rPr>
          <w:rFonts w:ascii="Sagona Book" w:hAnsi="Sagona Book" w:cs="Calibri"/>
          <w:sz w:val="22"/>
          <w:szCs w:val="22"/>
          <w:lang w:val="en-GB"/>
        </w:rPr>
        <w:t xml:space="preserve"> This is why it is one of our TWHF Core Commitments for Early Years. </w:t>
      </w:r>
    </w:p>
    <w:p w14:paraId="71E82FAE" w14:textId="136516A3" w:rsidR="00E20C9B" w:rsidRPr="00BC2DEB" w:rsidRDefault="00754580" w:rsidP="00754580">
      <w:pPr>
        <w:rPr>
          <w:rFonts w:ascii="Sagona Book" w:hAnsi="Sagona Book" w:cs="Calibri"/>
          <w:sz w:val="22"/>
          <w:szCs w:val="22"/>
          <w:lang w:val="en-GB"/>
        </w:rPr>
      </w:pPr>
      <w:r w:rsidRPr="00BC2DEB">
        <w:rPr>
          <w:rFonts w:ascii="Sagona Book" w:hAnsi="Sagona Book" w:cs="Calibri"/>
          <w:sz w:val="22"/>
          <w:szCs w:val="22"/>
          <w:lang w:val="en-GB"/>
        </w:rPr>
        <w:t>Parents and/or carers are kept up to date with their child’s progress and development. The progress check and EYFS profile helps to provide parents and/or carers with a well-rounded picture of their child’s knowledge, understanding and abilities.</w:t>
      </w:r>
    </w:p>
    <w:p w14:paraId="439D6F7A" w14:textId="06652925" w:rsidR="00754580" w:rsidRPr="00BC2DEB" w:rsidRDefault="005F576E" w:rsidP="00754580">
      <w:pPr>
        <w:rPr>
          <w:rFonts w:ascii="Sagona Book" w:hAnsi="Sagona Book" w:cs="Calibri"/>
          <w:sz w:val="22"/>
          <w:szCs w:val="22"/>
          <w:lang w:val="en-GB"/>
        </w:rPr>
      </w:pPr>
      <w:r w:rsidRPr="00BC2DEB">
        <w:rPr>
          <w:rFonts w:ascii="Sagona Book" w:hAnsi="Sagona Book" w:cs="Calibri"/>
          <w:sz w:val="22"/>
          <w:szCs w:val="22"/>
          <w:lang w:val="en-GB"/>
        </w:rPr>
        <w:t>In Nursery, e</w:t>
      </w:r>
      <w:r w:rsidR="00754580" w:rsidRPr="00BC2DEB">
        <w:rPr>
          <w:rFonts w:ascii="Sagona Book" w:hAnsi="Sagona Book" w:cs="Calibri"/>
          <w:sz w:val="22"/>
          <w:szCs w:val="22"/>
          <w:lang w:val="en-GB"/>
        </w:rPr>
        <w:t>ach child is assigned a key person who helps to ensure that their learning and care is tailored to meet their needs. The key person supports parents and/or carers in guiding their child’s development at home. The key person also helps families to engage with more specialist support, if appropriate.</w:t>
      </w:r>
    </w:p>
    <w:p w14:paraId="03CBE869" w14:textId="77777777" w:rsidR="00542808" w:rsidRPr="00BC2DEB" w:rsidRDefault="00542808" w:rsidP="00542808">
      <w:pPr>
        <w:tabs>
          <w:tab w:val="left" w:pos="5859"/>
        </w:tabs>
        <w:jc w:val="both"/>
        <w:rPr>
          <w:rFonts w:ascii="Sagona Book" w:hAnsi="Sagona Book" w:cs="Arial"/>
          <w:sz w:val="22"/>
          <w:szCs w:val="22"/>
        </w:rPr>
      </w:pPr>
      <w:r w:rsidRPr="00BC2DEB">
        <w:rPr>
          <w:rFonts w:ascii="Sagona Book" w:hAnsi="Sagona Book" w:cs="Calibri"/>
          <w:sz w:val="22"/>
          <w:szCs w:val="22"/>
          <w:lang w:val="en-GB"/>
        </w:rPr>
        <w:t xml:space="preserve">In addition, </w:t>
      </w:r>
      <w:proofErr w:type="gramStart"/>
      <w:r w:rsidRPr="00BC2DEB">
        <w:rPr>
          <w:rFonts w:ascii="Sagona Book" w:hAnsi="Sagona Book" w:cs="Arial"/>
          <w:sz w:val="22"/>
          <w:szCs w:val="22"/>
        </w:rPr>
        <w:t>We</w:t>
      </w:r>
      <w:proofErr w:type="gramEnd"/>
      <w:r w:rsidRPr="00BC2DEB">
        <w:rPr>
          <w:rFonts w:ascii="Sagona Book" w:hAnsi="Sagona Book" w:cs="Arial"/>
          <w:sz w:val="22"/>
          <w:szCs w:val="22"/>
        </w:rPr>
        <w:t xml:space="preserve"> hold termly events, parent workshops and invite parents to come into the class and spend time with the children. The teachers plan a range of activities throughout the year to promote parent engagement. It is a very happy and welcoming time and enables parents to have valuable 1:1 time with their child. It also allows the parents to ask the teachers any questions. </w:t>
      </w:r>
    </w:p>
    <w:p w14:paraId="409FBA78" w14:textId="77777777" w:rsidR="00542808" w:rsidRPr="00BC2DEB" w:rsidRDefault="00542808" w:rsidP="00542808">
      <w:pPr>
        <w:tabs>
          <w:tab w:val="left" w:pos="5859"/>
        </w:tabs>
        <w:jc w:val="both"/>
        <w:rPr>
          <w:rFonts w:ascii="Sagona Book" w:hAnsi="Sagona Book" w:cs="Arial"/>
          <w:sz w:val="22"/>
          <w:szCs w:val="22"/>
        </w:rPr>
      </w:pPr>
      <w:r w:rsidRPr="00BC2DEB">
        <w:rPr>
          <w:rFonts w:ascii="Sagona Book" w:hAnsi="Sagona Book" w:cs="Arial"/>
          <w:sz w:val="22"/>
          <w:szCs w:val="22"/>
        </w:rPr>
        <w:t xml:space="preserve">As well as these we also build our partnership through: </w:t>
      </w:r>
    </w:p>
    <w:p w14:paraId="4AC15B85" w14:textId="77777777" w:rsidR="00542808" w:rsidRPr="00BC2DEB" w:rsidRDefault="00542808" w:rsidP="00542808">
      <w:pPr>
        <w:pStyle w:val="NormalWeb"/>
        <w:numPr>
          <w:ilvl w:val="0"/>
          <w:numId w:val="8"/>
        </w:numPr>
        <w:spacing w:line="276" w:lineRule="auto"/>
        <w:rPr>
          <w:rFonts w:ascii="Sagona Book" w:hAnsi="Sagona Book" w:cs="Arial"/>
          <w:color w:val="000000"/>
          <w:sz w:val="22"/>
          <w:szCs w:val="22"/>
        </w:rPr>
      </w:pPr>
      <w:r w:rsidRPr="00BC2DEB">
        <w:rPr>
          <w:rFonts w:ascii="Sagona Book" w:hAnsi="Sagona Book" w:cs="Arial"/>
          <w:color w:val="000000"/>
          <w:sz w:val="22"/>
          <w:szCs w:val="22"/>
        </w:rPr>
        <w:t>Home visits before their child starts school or nursery</w:t>
      </w:r>
    </w:p>
    <w:p w14:paraId="76E0D38E" w14:textId="77777777" w:rsidR="00542808" w:rsidRPr="00BC2DEB" w:rsidRDefault="00542808" w:rsidP="00542808">
      <w:pPr>
        <w:pStyle w:val="NormalWeb"/>
        <w:numPr>
          <w:ilvl w:val="0"/>
          <w:numId w:val="8"/>
        </w:numPr>
        <w:spacing w:line="276" w:lineRule="auto"/>
        <w:rPr>
          <w:rFonts w:ascii="Sagona Book" w:hAnsi="Sagona Book" w:cs="Arial"/>
          <w:color w:val="000000"/>
          <w:sz w:val="22"/>
          <w:szCs w:val="22"/>
        </w:rPr>
      </w:pPr>
      <w:r w:rsidRPr="00BC2DEB">
        <w:rPr>
          <w:rFonts w:ascii="Sagona Book" w:hAnsi="Sagona Book" w:cs="Arial"/>
          <w:color w:val="000000"/>
          <w:sz w:val="22"/>
          <w:szCs w:val="22"/>
        </w:rPr>
        <w:t xml:space="preserve">Before the children start </w:t>
      </w:r>
      <w:proofErr w:type="gramStart"/>
      <w:r w:rsidRPr="00BC2DEB">
        <w:rPr>
          <w:rFonts w:ascii="Sagona Book" w:hAnsi="Sagona Book" w:cs="Arial"/>
          <w:color w:val="000000"/>
          <w:sz w:val="22"/>
          <w:szCs w:val="22"/>
        </w:rPr>
        <w:t>school</w:t>
      </w:r>
      <w:proofErr w:type="gramEnd"/>
      <w:r w:rsidRPr="00BC2DEB">
        <w:rPr>
          <w:rFonts w:ascii="Sagona Book" w:hAnsi="Sagona Book" w:cs="Arial"/>
          <w:color w:val="000000"/>
          <w:sz w:val="22"/>
          <w:szCs w:val="22"/>
        </w:rPr>
        <w:t xml:space="preserve"> they, along with their parents, have the opportunity to come into school to spend time in the environment and get to know their teacher. </w:t>
      </w:r>
    </w:p>
    <w:p w14:paraId="2A20F16A" w14:textId="77777777" w:rsidR="00542808" w:rsidRPr="00BC2DEB" w:rsidRDefault="00542808" w:rsidP="00542808">
      <w:pPr>
        <w:pStyle w:val="NormalWeb"/>
        <w:numPr>
          <w:ilvl w:val="0"/>
          <w:numId w:val="8"/>
        </w:numPr>
        <w:spacing w:line="276" w:lineRule="auto"/>
        <w:rPr>
          <w:rFonts w:ascii="Sagona Book" w:hAnsi="Sagona Book" w:cs="Arial"/>
          <w:color w:val="000000"/>
          <w:sz w:val="22"/>
          <w:szCs w:val="22"/>
        </w:rPr>
      </w:pPr>
      <w:r w:rsidRPr="00BC2DEB">
        <w:rPr>
          <w:rFonts w:ascii="Sagona Book" w:hAnsi="Sagona Book" w:cs="Arial"/>
          <w:color w:val="000000"/>
          <w:sz w:val="22"/>
          <w:szCs w:val="22"/>
        </w:rPr>
        <w:t xml:space="preserve">They are invited into the school for story sessions where they can sit and listen to stories with the children. </w:t>
      </w:r>
    </w:p>
    <w:p w14:paraId="4CDA28AD" w14:textId="77777777" w:rsidR="00542808" w:rsidRPr="00BC2DEB" w:rsidRDefault="00542808" w:rsidP="00542808">
      <w:pPr>
        <w:pStyle w:val="NormalWeb"/>
        <w:numPr>
          <w:ilvl w:val="0"/>
          <w:numId w:val="8"/>
        </w:numPr>
        <w:spacing w:line="276" w:lineRule="auto"/>
        <w:rPr>
          <w:rFonts w:ascii="Sagona Book" w:hAnsi="Sagona Book" w:cs="Arial"/>
          <w:color w:val="000000"/>
          <w:sz w:val="22"/>
          <w:szCs w:val="22"/>
        </w:rPr>
      </w:pPr>
      <w:r w:rsidRPr="00BC2DEB">
        <w:rPr>
          <w:rFonts w:ascii="Sagona Book" w:hAnsi="Sagona Book" w:cs="Arial"/>
          <w:color w:val="000000"/>
          <w:sz w:val="22"/>
          <w:szCs w:val="22"/>
        </w:rPr>
        <w:t xml:space="preserve">We invite all parents to an induction meeting in July, before the children start school. This explains everything they need to know about Drove, what their children will be learning and how they can help at home. </w:t>
      </w:r>
    </w:p>
    <w:p w14:paraId="68576563" w14:textId="77777777" w:rsidR="00542808" w:rsidRPr="00BC2DEB" w:rsidRDefault="00542808" w:rsidP="00542808">
      <w:pPr>
        <w:pStyle w:val="NormalWeb"/>
        <w:numPr>
          <w:ilvl w:val="0"/>
          <w:numId w:val="8"/>
        </w:numPr>
        <w:spacing w:line="276" w:lineRule="auto"/>
        <w:rPr>
          <w:rFonts w:ascii="Sagona Book" w:hAnsi="Sagona Book" w:cs="Arial"/>
          <w:color w:val="000000"/>
          <w:sz w:val="22"/>
          <w:szCs w:val="22"/>
        </w:rPr>
      </w:pPr>
      <w:r w:rsidRPr="00BC2DEB">
        <w:rPr>
          <w:rFonts w:ascii="Sagona Book" w:hAnsi="Sagona Book" w:cs="Arial"/>
          <w:color w:val="000000"/>
          <w:sz w:val="22"/>
          <w:szCs w:val="22"/>
        </w:rPr>
        <w:t xml:space="preserve">Parents are invited to parent workshops where hear and see example of what their child will be leaning in Maths and phonics. </w:t>
      </w:r>
    </w:p>
    <w:p w14:paraId="261E1E54" w14:textId="4E3A9552" w:rsidR="00542808" w:rsidRPr="00BC2DEB" w:rsidRDefault="00542808" w:rsidP="00754580">
      <w:pPr>
        <w:pStyle w:val="NormalWeb"/>
        <w:numPr>
          <w:ilvl w:val="0"/>
          <w:numId w:val="8"/>
        </w:numPr>
        <w:spacing w:line="276" w:lineRule="auto"/>
        <w:rPr>
          <w:rFonts w:ascii="Sagona Book" w:hAnsi="Sagona Book" w:cs="Arial"/>
          <w:color w:val="000000"/>
          <w:sz w:val="22"/>
          <w:szCs w:val="22"/>
        </w:rPr>
      </w:pPr>
      <w:r w:rsidRPr="00BC2DEB">
        <w:rPr>
          <w:rFonts w:ascii="Sagona Book" w:hAnsi="Sagona Book" w:cs="Arial"/>
          <w:color w:val="000000"/>
          <w:sz w:val="22"/>
          <w:szCs w:val="22"/>
        </w:rPr>
        <w:t xml:space="preserve">Offering parents regular opportunities before and after school to discuss their child’s progress or any concerns they have. </w:t>
      </w:r>
    </w:p>
    <w:p w14:paraId="3902E04A" w14:textId="77777777" w:rsidR="00754580" w:rsidRPr="00BC2DEB" w:rsidRDefault="00754580" w:rsidP="00754580">
      <w:pPr>
        <w:pStyle w:val="Heading1"/>
        <w:rPr>
          <w:rFonts w:ascii="Sagona Book" w:hAnsi="Sagona Book" w:cs="Calibri"/>
          <w:b/>
          <w:bCs/>
          <w:color w:val="538135" w:themeColor="accent6" w:themeShade="BF"/>
          <w:sz w:val="24"/>
          <w:szCs w:val="24"/>
        </w:rPr>
      </w:pPr>
      <w:bookmarkStart w:id="7" w:name="_Toc202791600"/>
      <w:r w:rsidRPr="00BC2DEB">
        <w:rPr>
          <w:rFonts w:ascii="Sagona Book" w:hAnsi="Sagona Book" w:cs="Calibri"/>
          <w:b/>
          <w:bCs/>
          <w:color w:val="538135" w:themeColor="accent6" w:themeShade="BF"/>
          <w:sz w:val="24"/>
          <w:szCs w:val="24"/>
        </w:rPr>
        <w:lastRenderedPageBreak/>
        <w:t>7. Safeguarding and welfare procedures</w:t>
      </w:r>
      <w:bookmarkEnd w:id="7"/>
    </w:p>
    <w:p w14:paraId="3E634363" w14:textId="77777777" w:rsidR="00754580" w:rsidRPr="00BC2DEB" w:rsidRDefault="00754580" w:rsidP="00754580">
      <w:pPr>
        <w:rPr>
          <w:rFonts w:ascii="Sagona Book" w:hAnsi="Sagona Book" w:cs="Calibri"/>
          <w:sz w:val="22"/>
          <w:szCs w:val="22"/>
        </w:rPr>
      </w:pPr>
      <w:r w:rsidRPr="00BC2DEB">
        <w:rPr>
          <w:rFonts w:ascii="Sagona Book" w:hAnsi="Sagona Book" w:cs="Calibri"/>
          <w:sz w:val="22"/>
          <w:szCs w:val="22"/>
        </w:rPr>
        <w:t xml:space="preserve">We </w:t>
      </w:r>
      <w:proofErr w:type="spellStart"/>
      <w:r w:rsidRPr="00BC2DEB">
        <w:rPr>
          <w:rFonts w:ascii="Sagona Book" w:hAnsi="Sagona Book" w:cs="Calibri"/>
          <w:sz w:val="22"/>
          <w:szCs w:val="22"/>
        </w:rPr>
        <w:t>recognise</w:t>
      </w:r>
      <w:proofErr w:type="spellEnd"/>
      <w:r w:rsidRPr="00BC2DEB">
        <w:rPr>
          <w:rFonts w:ascii="Sagona Book" w:hAnsi="Sagona Book" w:cs="Calibri"/>
          <w:sz w:val="22"/>
          <w:szCs w:val="22"/>
        </w:rPr>
        <w:t xml:space="preserve"> that children learn best when they are healthy, safe and secure, when their individual needs are met and when they have positive relationships with the adults caring for them. We follow safeguarding and welfare requirements to provide a welcoming, safe and stimulating environment where children are able to enjoy learning and grow in confidence. </w:t>
      </w:r>
    </w:p>
    <w:p w14:paraId="6EC723C4" w14:textId="49E15BCA" w:rsidR="00860CCD" w:rsidRPr="00BC2DEB" w:rsidRDefault="00860CCD" w:rsidP="00754580">
      <w:pPr>
        <w:rPr>
          <w:rFonts w:ascii="Sagona Book" w:hAnsi="Sagona Book" w:cs="Calibri"/>
          <w:sz w:val="22"/>
          <w:szCs w:val="22"/>
        </w:rPr>
      </w:pPr>
      <w:r w:rsidRPr="00BC2DEB">
        <w:rPr>
          <w:rFonts w:ascii="Sagona Book" w:hAnsi="Sagona Book" w:cs="Calibri"/>
          <w:sz w:val="22"/>
          <w:szCs w:val="22"/>
        </w:rPr>
        <w:t xml:space="preserve">We follow guidance from KCSIE, as well as the EYFS Safeguarding Reforms: </w:t>
      </w:r>
    </w:p>
    <w:p w14:paraId="27FD4C6F" w14:textId="1E7DE645" w:rsidR="00860CCD" w:rsidRPr="00BC2DEB" w:rsidRDefault="00F664BB" w:rsidP="00754580">
      <w:pPr>
        <w:rPr>
          <w:rFonts w:ascii="Sagona Book" w:hAnsi="Sagona Book" w:cs="Calibri"/>
          <w:sz w:val="22"/>
          <w:szCs w:val="22"/>
        </w:rPr>
      </w:pPr>
      <w:hyperlink r:id="rId10" w:history="1">
        <w:r w:rsidR="00860CCD" w:rsidRPr="00BC2DEB">
          <w:rPr>
            <w:color w:val="0000FF"/>
            <w:sz w:val="22"/>
            <w:szCs w:val="22"/>
            <w:u w:val="single"/>
          </w:rPr>
          <w:t>Early Years Foundation Stage safeguarding reforms - consultation response</w:t>
        </w:r>
      </w:hyperlink>
    </w:p>
    <w:p w14:paraId="011CF1E7" w14:textId="77777777" w:rsidR="00754580" w:rsidRPr="00BC2DEB" w:rsidRDefault="00754580" w:rsidP="00754580">
      <w:pPr>
        <w:pStyle w:val="1bodycopy10pt"/>
        <w:rPr>
          <w:rFonts w:ascii="Sagona Book" w:hAnsi="Sagona Book" w:cs="Calibri"/>
          <w:sz w:val="22"/>
          <w:szCs w:val="22"/>
        </w:rPr>
      </w:pPr>
      <w:r w:rsidRPr="00BC2DEB">
        <w:rPr>
          <w:rFonts w:ascii="Sagona Book" w:hAnsi="Sagona Book" w:cs="Calibri"/>
          <w:sz w:val="22"/>
          <w:szCs w:val="22"/>
        </w:rPr>
        <w:t xml:space="preserve">We make sure that the appropriate statutory </w:t>
      </w:r>
      <w:proofErr w:type="spellStart"/>
      <w:r w:rsidRPr="00BC2DEB">
        <w:rPr>
          <w:rFonts w:ascii="Sagona Book" w:hAnsi="Sagona Book" w:cs="Calibri"/>
          <w:sz w:val="22"/>
          <w:szCs w:val="22"/>
        </w:rPr>
        <w:t>staff:child</w:t>
      </w:r>
      <w:proofErr w:type="spellEnd"/>
      <w:r w:rsidRPr="00BC2DEB">
        <w:rPr>
          <w:rFonts w:ascii="Sagona Book" w:hAnsi="Sagona Book" w:cs="Calibri"/>
          <w:sz w:val="22"/>
          <w:szCs w:val="22"/>
        </w:rPr>
        <w:t xml:space="preserve"> ratios are maintained in our setting to meet the needs of all children and ensure their safety:</w:t>
      </w:r>
    </w:p>
    <w:p w14:paraId="0E999320" w14:textId="77777777" w:rsidR="00754580" w:rsidRPr="00BC2DEB" w:rsidRDefault="00754580" w:rsidP="00754580">
      <w:pPr>
        <w:pStyle w:val="1bodycopy10pt"/>
        <w:numPr>
          <w:ilvl w:val="0"/>
          <w:numId w:val="2"/>
        </w:numPr>
        <w:rPr>
          <w:rFonts w:ascii="Sagona Book" w:hAnsi="Sagona Book" w:cs="Calibri"/>
          <w:sz w:val="22"/>
          <w:szCs w:val="22"/>
        </w:rPr>
      </w:pPr>
      <w:r w:rsidRPr="00BC2DEB">
        <w:rPr>
          <w:rFonts w:ascii="Sagona Book" w:hAnsi="Sagona Book" w:cs="Calibri"/>
          <w:sz w:val="22"/>
          <w:szCs w:val="22"/>
        </w:rPr>
        <w:t>For children aged 2, we have at least 1 member of staff for every 5 children</w:t>
      </w:r>
    </w:p>
    <w:p w14:paraId="34ADF084" w14:textId="6060DE7F" w:rsidR="00754580" w:rsidRPr="00BC2DEB" w:rsidRDefault="00754580" w:rsidP="00754580">
      <w:pPr>
        <w:pStyle w:val="1bodycopy10pt"/>
        <w:numPr>
          <w:ilvl w:val="0"/>
          <w:numId w:val="2"/>
        </w:numPr>
        <w:rPr>
          <w:rFonts w:ascii="Sagona Book" w:hAnsi="Sagona Book" w:cs="Calibri"/>
          <w:sz w:val="22"/>
          <w:szCs w:val="22"/>
        </w:rPr>
      </w:pPr>
      <w:r w:rsidRPr="00BC2DEB">
        <w:rPr>
          <w:rFonts w:ascii="Sagona Book" w:hAnsi="Sagona Book" w:cs="Calibri"/>
          <w:sz w:val="22"/>
          <w:szCs w:val="22"/>
        </w:rPr>
        <w:t xml:space="preserve">For children aged 3 and over: </w:t>
      </w:r>
    </w:p>
    <w:p w14:paraId="24E0E818" w14:textId="77777777" w:rsidR="00754580" w:rsidRPr="00BC2DEB" w:rsidRDefault="00754580" w:rsidP="00754580">
      <w:pPr>
        <w:pStyle w:val="1bodycopy10pt"/>
        <w:numPr>
          <w:ilvl w:val="1"/>
          <w:numId w:val="2"/>
        </w:numPr>
        <w:rPr>
          <w:rFonts w:ascii="Sagona Book" w:hAnsi="Sagona Book" w:cs="Calibri"/>
          <w:sz w:val="22"/>
          <w:szCs w:val="22"/>
        </w:rPr>
      </w:pPr>
      <w:r w:rsidRPr="00BC2DEB">
        <w:rPr>
          <w:rFonts w:ascii="Sagona Book" w:hAnsi="Sagona Book" w:cs="Calibri"/>
          <w:sz w:val="22"/>
          <w:szCs w:val="22"/>
        </w:rPr>
        <w:t>Where a person with Qualified Teacher Status, Early Years Professional Status, or Early Years Teacher Status is working directly with the children, we have at least 1 member of staff for every 13 children</w:t>
      </w:r>
    </w:p>
    <w:p w14:paraId="35178D1E" w14:textId="4ADA668F" w:rsidR="00754580" w:rsidRPr="00BC2DEB" w:rsidRDefault="00754580" w:rsidP="00754580">
      <w:pPr>
        <w:pStyle w:val="1bodycopy10pt"/>
        <w:rPr>
          <w:rFonts w:ascii="Sagona Book" w:hAnsi="Sagona Book" w:cs="Calibri"/>
          <w:sz w:val="22"/>
          <w:szCs w:val="22"/>
        </w:rPr>
      </w:pPr>
      <w:r w:rsidRPr="00BC2DEB">
        <w:rPr>
          <w:rFonts w:ascii="Sagona Book" w:hAnsi="Sagona Book" w:cs="Calibri"/>
          <w:sz w:val="22"/>
          <w:szCs w:val="22"/>
        </w:rPr>
        <w:t xml:space="preserve">For </w:t>
      </w:r>
      <w:r w:rsidR="00860CCD" w:rsidRPr="00BC2DEB">
        <w:rPr>
          <w:rFonts w:ascii="Sagona Book" w:hAnsi="Sagona Book" w:cs="Calibri"/>
          <w:sz w:val="22"/>
          <w:szCs w:val="22"/>
        </w:rPr>
        <w:t>R</w:t>
      </w:r>
      <w:r w:rsidRPr="00BC2DEB">
        <w:rPr>
          <w:rFonts w:ascii="Sagona Book" w:hAnsi="Sagona Book" w:cs="Calibri"/>
          <w:sz w:val="22"/>
          <w:szCs w:val="22"/>
        </w:rPr>
        <w:t xml:space="preserve">eception </w:t>
      </w:r>
      <w:proofErr w:type="gramStart"/>
      <w:r w:rsidRPr="00BC2DEB">
        <w:rPr>
          <w:rFonts w:ascii="Sagona Book" w:hAnsi="Sagona Book" w:cs="Calibri"/>
          <w:sz w:val="22"/>
          <w:szCs w:val="22"/>
        </w:rPr>
        <w:t xml:space="preserve">classes </w:t>
      </w:r>
      <w:r w:rsidR="00860CCD" w:rsidRPr="00BC2DEB">
        <w:rPr>
          <w:rFonts w:ascii="Sagona Book" w:hAnsi="Sagona Book" w:cs="Calibri"/>
          <w:sz w:val="22"/>
          <w:szCs w:val="22"/>
        </w:rPr>
        <w:t>:</w:t>
      </w:r>
      <w:proofErr w:type="gramEnd"/>
    </w:p>
    <w:p w14:paraId="638D7E8E" w14:textId="77777777" w:rsidR="00754580" w:rsidRPr="00BC2DEB" w:rsidRDefault="00754580" w:rsidP="00754580">
      <w:pPr>
        <w:pStyle w:val="1bodycopy10pt"/>
        <w:numPr>
          <w:ilvl w:val="1"/>
          <w:numId w:val="2"/>
        </w:numPr>
        <w:rPr>
          <w:rFonts w:ascii="Sagona Book" w:hAnsi="Sagona Book" w:cs="Calibri"/>
          <w:sz w:val="22"/>
          <w:szCs w:val="22"/>
        </w:rPr>
      </w:pPr>
      <w:r w:rsidRPr="00BC2DEB">
        <w:rPr>
          <w:rFonts w:ascii="Sagona Book" w:hAnsi="Sagona Book" w:cs="Calibri"/>
          <w:sz w:val="22"/>
          <w:szCs w:val="22"/>
        </w:rPr>
        <w:t>We comply with infant class size legislation and have at least 1 teacher per 30 pupils</w:t>
      </w:r>
    </w:p>
    <w:p w14:paraId="463CF270" w14:textId="76EFDD15" w:rsidR="00754580" w:rsidRPr="00860CCD" w:rsidRDefault="00754580" w:rsidP="00754580">
      <w:pPr>
        <w:pStyle w:val="1bodycopy10pt"/>
        <w:rPr>
          <w:rFonts w:ascii="Sagona Book" w:hAnsi="Sagona Book" w:cs="Calibri"/>
          <w:sz w:val="24"/>
        </w:rPr>
      </w:pPr>
      <w:r w:rsidRPr="00860CCD">
        <w:rPr>
          <w:rFonts w:ascii="Sagona Book" w:hAnsi="Sagona Book" w:cs="Calibri"/>
          <w:sz w:val="24"/>
        </w:rPr>
        <w:t>For mixed classes:</w:t>
      </w:r>
    </w:p>
    <w:p w14:paraId="2B2D9F43" w14:textId="77777777" w:rsidR="00754580" w:rsidRPr="00860CCD" w:rsidRDefault="00754580" w:rsidP="00754580">
      <w:pPr>
        <w:pStyle w:val="1bodycopy10pt"/>
        <w:numPr>
          <w:ilvl w:val="1"/>
          <w:numId w:val="2"/>
        </w:numPr>
        <w:rPr>
          <w:rFonts w:ascii="Sagona Book" w:hAnsi="Sagona Book" w:cs="Calibri"/>
          <w:sz w:val="24"/>
        </w:rPr>
      </w:pPr>
      <w:r w:rsidRPr="00860CCD">
        <w:rPr>
          <w:rFonts w:ascii="Sagona Book" w:hAnsi="Sagona Book" w:cs="Calibri"/>
          <w:sz w:val="24"/>
        </w:rPr>
        <w:t>We determine ratios guided by all relevant ratio requirements and by the needs of the children within the group</w:t>
      </w:r>
    </w:p>
    <w:p w14:paraId="10438863" w14:textId="6B016ED4" w:rsidR="00754580" w:rsidRPr="00BC2DEB" w:rsidRDefault="00754580" w:rsidP="00754580">
      <w:pPr>
        <w:rPr>
          <w:rFonts w:ascii="Sagona Book" w:hAnsi="Sagona Book" w:cs="Calibri"/>
          <w:sz w:val="22"/>
          <w:szCs w:val="22"/>
        </w:rPr>
      </w:pPr>
      <w:r w:rsidRPr="00BC2DEB">
        <w:rPr>
          <w:rFonts w:ascii="Sagona Book" w:hAnsi="Sagona Book" w:cs="Calibri"/>
          <w:sz w:val="22"/>
          <w:szCs w:val="22"/>
        </w:rPr>
        <w:t xml:space="preserve">When recruiting staff, we will follow the procedures set out in the latest EYFS framework guidance on checking the suitability of new </w:t>
      </w:r>
      <w:proofErr w:type="gramStart"/>
      <w:r w:rsidRPr="00BC2DEB">
        <w:rPr>
          <w:rFonts w:ascii="Sagona Book" w:hAnsi="Sagona Book" w:cs="Calibri"/>
          <w:sz w:val="22"/>
          <w:szCs w:val="22"/>
        </w:rPr>
        <w:t>recruits  and</w:t>
      </w:r>
      <w:proofErr w:type="gramEnd"/>
      <w:r w:rsidRPr="00BC2DEB">
        <w:rPr>
          <w:rFonts w:ascii="Sagona Book" w:hAnsi="Sagona Book" w:cs="Calibri"/>
          <w:sz w:val="22"/>
          <w:szCs w:val="22"/>
        </w:rPr>
        <w:t xml:space="preserve"> recording information about staff qualifications and identity checks, vetting processes and references. </w:t>
      </w:r>
    </w:p>
    <w:p w14:paraId="42B5B30F" w14:textId="77777777" w:rsidR="00860CCD" w:rsidRPr="00BC2DEB" w:rsidRDefault="00754580" w:rsidP="00754580">
      <w:pPr>
        <w:rPr>
          <w:rFonts w:ascii="Sagona Book" w:hAnsi="Sagona Book" w:cs="Calibri"/>
          <w:sz w:val="22"/>
          <w:szCs w:val="22"/>
        </w:rPr>
      </w:pPr>
      <w:r w:rsidRPr="00BC2DEB">
        <w:rPr>
          <w:rFonts w:ascii="Sagona Book" w:hAnsi="Sagona Book" w:cs="Calibri"/>
          <w:sz w:val="22"/>
          <w:szCs w:val="22"/>
        </w:rPr>
        <w:t xml:space="preserve">We have at least 1 person with a current paediatric first aid (PFA) certificate on the premises and available at all times when children are present, including on outings. </w:t>
      </w:r>
    </w:p>
    <w:p w14:paraId="09D3F68A" w14:textId="3105B320" w:rsidR="00754580" w:rsidRPr="00BC2DEB" w:rsidRDefault="00754580" w:rsidP="00754580">
      <w:pPr>
        <w:rPr>
          <w:rFonts w:ascii="Sagona Book" w:hAnsi="Sagona Book" w:cs="Calibri"/>
          <w:sz w:val="22"/>
          <w:szCs w:val="22"/>
        </w:rPr>
      </w:pPr>
      <w:r w:rsidRPr="00BC2DEB">
        <w:rPr>
          <w:rFonts w:ascii="Sagona Book" w:hAnsi="Sagona Book" w:cs="Calibri"/>
          <w:sz w:val="22"/>
          <w:szCs w:val="22"/>
        </w:rPr>
        <w:t>This PFA certificate is renewed every 3 years as required.</w:t>
      </w:r>
    </w:p>
    <w:p w14:paraId="751EE076" w14:textId="730733CA" w:rsidR="00A84FF7" w:rsidRPr="00BC2DEB" w:rsidRDefault="00A84FF7" w:rsidP="00754580">
      <w:pPr>
        <w:rPr>
          <w:rFonts w:ascii="Sagona Book" w:hAnsi="Sagona Book" w:cs="Calibri"/>
          <w:sz w:val="22"/>
          <w:szCs w:val="22"/>
        </w:rPr>
      </w:pPr>
      <w:r w:rsidRPr="00BC2DEB">
        <w:rPr>
          <w:rFonts w:ascii="Sagona Book" w:hAnsi="Sagona Book" w:cs="Calibri"/>
          <w:sz w:val="22"/>
          <w:szCs w:val="22"/>
        </w:rPr>
        <w:t>In addition, trainees, apprentices and students will hold a Level 2 Paediatric First Aid (PFA) certificate in order to be included in staff-to-child ratios, in line with EYFS statutory requirements.</w:t>
      </w:r>
    </w:p>
    <w:p w14:paraId="23A5C4EE" w14:textId="470A6704" w:rsidR="00754580" w:rsidRPr="00BC2DEB" w:rsidRDefault="00754580" w:rsidP="00754580">
      <w:pPr>
        <w:rPr>
          <w:rFonts w:ascii="Sagona Book" w:hAnsi="Sagona Book" w:cs="Calibri"/>
          <w:sz w:val="22"/>
          <w:szCs w:val="22"/>
        </w:rPr>
      </w:pPr>
      <w:r w:rsidRPr="00BC2DEB">
        <w:rPr>
          <w:rFonts w:ascii="Sagona Book" w:hAnsi="Sagona Book" w:cs="Calibri"/>
          <w:sz w:val="22"/>
          <w:szCs w:val="22"/>
        </w:rPr>
        <w:t>We also have a designated lead practitioner who is responsible for safeguarding children. They are also responsible for:</w:t>
      </w:r>
    </w:p>
    <w:p w14:paraId="2980AC2A" w14:textId="77777777" w:rsidR="00754580" w:rsidRPr="00BC2DEB" w:rsidRDefault="00754580" w:rsidP="00754580">
      <w:pPr>
        <w:numPr>
          <w:ilvl w:val="0"/>
          <w:numId w:val="3"/>
        </w:numPr>
        <w:rPr>
          <w:rFonts w:ascii="Sagona Book" w:hAnsi="Sagona Book" w:cs="Calibri"/>
          <w:sz w:val="22"/>
          <w:szCs w:val="22"/>
        </w:rPr>
      </w:pPr>
      <w:r w:rsidRPr="00BC2DEB">
        <w:rPr>
          <w:rFonts w:ascii="Sagona Book" w:hAnsi="Sagona Book" w:cs="Calibri"/>
          <w:sz w:val="22"/>
          <w:szCs w:val="22"/>
        </w:rPr>
        <w:t>Liaising with local statutory children's services agencies, and with the LSP (local safeguarding partners)</w:t>
      </w:r>
    </w:p>
    <w:p w14:paraId="48598898" w14:textId="77777777" w:rsidR="00754580" w:rsidRPr="00BC2DEB" w:rsidRDefault="00754580" w:rsidP="00754580">
      <w:pPr>
        <w:numPr>
          <w:ilvl w:val="0"/>
          <w:numId w:val="3"/>
        </w:numPr>
        <w:rPr>
          <w:rFonts w:ascii="Sagona Book" w:hAnsi="Sagona Book" w:cs="Calibri"/>
          <w:sz w:val="22"/>
          <w:szCs w:val="22"/>
        </w:rPr>
      </w:pPr>
      <w:r w:rsidRPr="00BC2DEB">
        <w:rPr>
          <w:rFonts w:ascii="Sagona Book" w:hAnsi="Sagona Book" w:cs="Calibri"/>
          <w:sz w:val="22"/>
          <w:szCs w:val="22"/>
        </w:rPr>
        <w:t>Providing support, advice and guidance to any other staff on an ongoing basis, and on any specific safeguarding issue as required</w:t>
      </w:r>
    </w:p>
    <w:p w14:paraId="2DDA180B" w14:textId="77777777" w:rsidR="00754580" w:rsidRPr="00BC2DEB" w:rsidRDefault="00754580" w:rsidP="00754580">
      <w:pPr>
        <w:numPr>
          <w:ilvl w:val="0"/>
          <w:numId w:val="3"/>
        </w:numPr>
        <w:rPr>
          <w:rFonts w:ascii="Sagona Book" w:hAnsi="Sagona Book" w:cs="Calibri"/>
          <w:sz w:val="22"/>
          <w:szCs w:val="22"/>
        </w:rPr>
      </w:pPr>
      <w:r w:rsidRPr="00BC2DEB">
        <w:rPr>
          <w:rFonts w:ascii="Sagona Book" w:hAnsi="Sagona Book" w:cs="Calibri"/>
          <w:sz w:val="22"/>
          <w:szCs w:val="22"/>
        </w:rPr>
        <w:t>Attending a child protection training course that enables them to identify, understand and respond appropriately to signs of possible abuse and neglect</w:t>
      </w:r>
    </w:p>
    <w:p w14:paraId="22D93C42" w14:textId="77777777" w:rsidR="00754580" w:rsidRPr="00BC2DEB" w:rsidRDefault="00754580" w:rsidP="00754580">
      <w:pPr>
        <w:rPr>
          <w:rFonts w:ascii="Sagona Book" w:hAnsi="Sagona Book" w:cs="Calibri"/>
          <w:sz w:val="22"/>
          <w:szCs w:val="22"/>
        </w:rPr>
      </w:pPr>
      <w:r w:rsidRPr="00BC2DEB">
        <w:rPr>
          <w:rFonts w:ascii="Sagona Book" w:hAnsi="Sagona Book" w:cs="Calibri"/>
          <w:sz w:val="22"/>
          <w:szCs w:val="22"/>
        </w:rPr>
        <w:t>All practitioners are alert to any issues of concern in children’s life at home or elsewhere.</w:t>
      </w:r>
    </w:p>
    <w:p w14:paraId="02E976CA" w14:textId="77777777" w:rsidR="00754580" w:rsidRPr="004B53B0" w:rsidRDefault="00754580" w:rsidP="00754580">
      <w:pPr>
        <w:rPr>
          <w:rFonts w:ascii="Sagona Book" w:hAnsi="Sagona Book" w:cs="Calibri"/>
          <w:sz w:val="24"/>
        </w:rPr>
      </w:pPr>
    </w:p>
    <w:p w14:paraId="517EC972" w14:textId="77777777" w:rsidR="00754580" w:rsidRPr="00DA2B82" w:rsidRDefault="00754580" w:rsidP="00754580">
      <w:pPr>
        <w:rPr>
          <w:rFonts w:ascii="Sagona Book" w:hAnsi="Sagona Book" w:cs="Calibri"/>
          <w:bCs/>
          <w:color w:val="538135" w:themeColor="accent6" w:themeShade="BF"/>
          <w:sz w:val="24"/>
        </w:rPr>
      </w:pPr>
      <w:r w:rsidRPr="00DA2B82">
        <w:rPr>
          <w:rFonts w:ascii="Sagona Book" w:hAnsi="Sagona Book" w:cs="Calibri"/>
          <w:bCs/>
          <w:color w:val="538135" w:themeColor="accent6" w:themeShade="BF"/>
          <w:sz w:val="24"/>
        </w:rPr>
        <w:lastRenderedPageBreak/>
        <w:t>7.1 Oral health and tooth brushing</w:t>
      </w:r>
    </w:p>
    <w:p w14:paraId="0802FEC0" w14:textId="38E5A345" w:rsidR="00754580" w:rsidRPr="00BC2DEB" w:rsidRDefault="00754580" w:rsidP="00754580">
      <w:pPr>
        <w:rPr>
          <w:rFonts w:ascii="Sagona Book" w:hAnsi="Sagona Book" w:cs="Calibri"/>
          <w:sz w:val="22"/>
          <w:szCs w:val="22"/>
        </w:rPr>
      </w:pPr>
      <w:r w:rsidRPr="00BC2DEB">
        <w:rPr>
          <w:rFonts w:ascii="Sagona Book" w:hAnsi="Sagona Book" w:cs="Calibri"/>
          <w:sz w:val="22"/>
          <w:szCs w:val="22"/>
        </w:rPr>
        <w:t xml:space="preserve">We promote good oral health, as well as good health in general, in the early years by </w:t>
      </w:r>
      <w:r w:rsidR="005D3584" w:rsidRPr="00BC2DEB">
        <w:rPr>
          <w:rFonts w:ascii="Sagona Book" w:hAnsi="Sagona Book" w:cs="Calibri"/>
          <w:sz w:val="22"/>
          <w:szCs w:val="22"/>
        </w:rPr>
        <w:t>teaching children:</w:t>
      </w:r>
    </w:p>
    <w:p w14:paraId="75F3B82E" w14:textId="77777777" w:rsidR="00754580" w:rsidRPr="00BC2DEB" w:rsidRDefault="00754580" w:rsidP="00754580">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The effects of eating too many sweet things</w:t>
      </w:r>
    </w:p>
    <w:p w14:paraId="37A1F278" w14:textId="2B995877" w:rsidR="005D3584" w:rsidRPr="00BC2DEB" w:rsidRDefault="00754580" w:rsidP="003B48FC">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The importance of brushing your teeth</w:t>
      </w:r>
    </w:p>
    <w:p w14:paraId="1705A0C8" w14:textId="220810E7" w:rsidR="00310441" w:rsidRDefault="003B48FC" w:rsidP="00BC2DEB">
      <w:pPr>
        <w:pStyle w:val="Bulletedcopylevel2"/>
        <w:tabs>
          <w:tab w:val="clear" w:pos="360"/>
        </w:tabs>
        <w:ind w:left="907" w:hanging="170"/>
        <w:rPr>
          <w:rFonts w:ascii="Sagona Book" w:hAnsi="Sagona Book" w:cs="Calibri"/>
          <w:sz w:val="22"/>
          <w:szCs w:val="22"/>
        </w:rPr>
      </w:pPr>
      <w:r w:rsidRPr="00BC2DEB">
        <w:rPr>
          <w:rFonts w:ascii="Sagona Book" w:hAnsi="Sagona Book" w:cs="Calibri"/>
          <w:sz w:val="22"/>
          <w:szCs w:val="22"/>
        </w:rPr>
        <w:t>How and when they should be brushing their teeth</w:t>
      </w:r>
    </w:p>
    <w:p w14:paraId="224AF9C1" w14:textId="77777777" w:rsidR="00BC2DEB" w:rsidRPr="00BC2DEB" w:rsidRDefault="00BC2DEB" w:rsidP="00BC2DEB">
      <w:pPr>
        <w:pStyle w:val="Bulletedcopylevel2"/>
        <w:tabs>
          <w:tab w:val="clear" w:pos="360"/>
        </w:tabs>
        <w:ind w:left="907" w:hanging="170"/>
        <w:rPr>
          <w:rFonts w:ascii="Sagona Book" w:hAnsi="Sagona Book" w:cs="Calibri"/>
          <w:sz w:val="22"/>
          <w:szCs w:val="22"/>
        </w:rPr>
      </w:pPr>
    </w:p>
    <w:p w14:paraId="0374AE5E" w14:textId="2235F5D3" w:rsidR="00754580" w:rsidRPr="00BC2DEB" w:rsidRDefault="00754580" w:rsidP="00754580">
      <w:pPr>
        <w:rPr>
          <w:rFonts w:ascii="Sagona Book" w:hAnsi="Sagona Book" w:cs="Calibri"/>
          <w:bCs/>
          <w:sz w:val="22"/>
          <w:szCs w:val="22"/>
        </w:rPr>
      </w:pPr>
      <w:r w:rsidRPr="00BC2DEB">
        <w:rPr>
          <w:rFonts w:ascii="Sagona Book" w:hAnsi="Sagona Book" w:cs="Calibri"/>
          <w:sz w:val="22"/>
          <w:szCs w:val="22"/>
        </w:rPr>
        <w:t xml:space="preserve">The rest of our safeguarding and welfare procedures are outlined in our school’s child protection and safeguarding policy, which can be found here </w:t>
      </w:r>
      <w:hyperlink r:id="rId11" w:history="1">
        <w:r w:rsidR="00B16785" w:rsidRPr="00BC2DEB">
          <w:rPr>
            <w:rStyle w:val="Hyperlink"/>
            <w:sz w:val="22"/>
            <w:szCs w:val="22"/>
          </w:rPr>
          <w:t>Policies &amp; Procedures | Drove Primary School</w:t>
        </w:r>
      </w:hyperlink>
      <w:r w:rsidR="00B16785" w:rsidRPr="00BC2DEB">
        <w:rPr>
          <w:sz w:val="22"/>
          <w:szCs w:val="22"/>
        </w:rPr>
        <w:t xml:space="preserve">. </w:t>
      </w:r>
    </w:p>
    <w:p w14:paraId="2E52047F" w14:textId="77777777" w:rsidR="00754580" w:rsidRPr="00BC2DEB" w:rsidRDefault="00754580" w:rsidP="00754580">
      <w:pPr>
        <w:pStyle w:val="Heading1"/>
        <w:rPr>
          <w:rFonts w:ascii="Sagona Book" w:hAnsi="Sagona Book" w:cs="Calibri"/>
          <w:b/>
          <w:bCs/>
          <w:color w:val="538135" w:themeColor="accent6" w:themeShade="BF"/>
          <w:sz w:val="24"/>
          <w:szCs w:val="24"/>
        </w:rPr>
      </w:pPr>
      <w:bookmarkStart w:id="8" w:name="_Toc202791601"/>
      <w:r w:rsidRPr="00BC2DEB">
        <w:rPr>
          <w:rFonts w:ascii="Sagona Book" w:hAnsi="Sagona Book" w:cs="Calibri"/>
          <w:b/>
          <w:bCs/>
          <w:color w:val="538135" w:themeColor="accent6" w:themeShade="BF"/>
          <w:sz w:val="24"/>
          <w:szCs w:val="24"/>
        </w:rPr>
        <w:t>8. Monitoring arrangements</w:t>
      </w:r>
      <w:bookmarkEnd w:id="8"/>
    </w:p>
    <w:p w14:paraId="1B834665" w14:textId="73BB6089" w:rsidR="00754580" w:rsidRPr="00BC2DEB" w:rsidRDefault="00754580" w:rsidP="00754580">
      <w:pPr>
        <w:rPr>
          <w:rFonts w:ascii="Sagona Book" w:hAnsi="Sagona Book" w:cs="Calibri"/>
          <w:sz w:val="22"/>
          <w:szCs w:val="22"/>
        </w:rPr>
      </w:pPr>
      <w:r w:rsidRPr="00BC2DEB">
        <w:rPr>
          <w:rFonts w:ascii="Sagona Book" w:hAnsi="Sagona Book" w:cs="Calibri"/>
          <w:sz w:val="22"/>
          <w:szCs w:val="22"/>
        </w:rPr>
        <w:t xml:space="preserve">This policy will be reviewed and </w:t>
      </w:r>
      <w:r w:rsidRPr="00BC2DEB">
        <w:rPr>
          <w:rFonts w:ascii="Sagona Book" w:hAnsi="Sagona Book" w:cs="Calibri"/>
          <w:color w:val="000000"/>
          <w:sz w:val="22"/>
          <w:szCs w:val="22"/>
        </w:rPr>
        <w:t xml:space="preserve">approved </w:t>
      </w:r>
      <w:r w:rsidR="00A84FF7" w:rsidRPr="00BC2DEB">
        <w:rPr>
          <w:rFonts w:ascii="Sagona Book" w:hAnsi="Sagona Book" w:cs="Calibri"/>
          <w:color w:val="000000"/>
          <w:sz w:val="22"/>
          <w:szCs w:val="22"/>
        </w:rPr>
        <w:t>by Lisa Davies, Executive Headte</w:t>
      </w:r>
      <w:r w:rsidR="004514BB" w:rsidRPr="00BC2DEB">
        <w:rPr>
          <w:rFonts w:ascii="Sagona Book" w:hAnsi="Sagona Book" w:cs="Calibri"/>
          <w:color w:val="000000"/>
          <w:sz w:val="22"/>
          <w:szCs w:val="22"/>
        </w:rPr>
        <w:t>a</w:t>
      </w:r>
      <w:r w:rsidR="00A84FF7" w:rsidRPr="00BC2DEB">
        <w:rPr>
          <w:rFonts w:ascii="Sagona Book" w:hAnsi="Sagona Book" w:cs="Calibri"/>
          <w:color w:val="000000"/>
          <w:sz w:val="22"/>
          <w:szCs w:val="22"/>
        </w:rPr>
        <w:t>cher</w:t>
      </w:r>
      <w:r w:rsidRPr="00BC2DEB">
        <w:rPr>
          <w:rFonts w:ascii="Sagona Book" w:hAnsi="Sagona Book" w:cs="Calibri"/>
          <w:color w:val="000000"/>
          <w:sz w:val="22"/>
          <w:szCs w:val="22"/>
        </w:rPr>
        <w:t xml:space="preserve"> every </w:t>
      </w:r>
      <w:r w:rsidR="00A84FF7" w:rsidRPr="00BC2DEB">
        <w:rPr>
          <w:rFonts w:ascii="Sagona Book" w:hAnsi="Sagona Book" w:cs="Calibri"/>
          <w:color w:val="000000"/>
          <w:sz w:val="22"/>
          <w:szCs w:val="22"/>
        </w:rPr>
        <w:t>two</w:t>
      </w:r>
      <w:r w:rsidRPr="00BC2DEB">
        <w:rPr>
          <w:rFonts w:ascii="Sagona Book" w:hAnsi="Sagona Book" w:cs="Calibri"/>
          <w:color w:val="000000"/>
          <w:sz w:val="22"/>
          <w:szCs w:val="22"/>
        </w:rPr>
        <w:t xml:space="preserve"> years.</w:t>
      </w:r>
      <w:r w:rsidRPr="00BC2DEB">
        <w:rPr>
          <w:rFonts w:ascii="Sagona Book" w:hAnsi="Sagona Book" w:cs="Calibri"/>
          <w:sz w:val="22"/>
          <w:szCs w:val="22"/>
        </w:rPr>
        <w:t xml:space="preserve"> </w:t>
      </w:r>
    </w:p>
    <w:p w14:paraId="77544D35" w14:textId="38F60851" w:rsidR="00A84FF7" w:rsidRPr="00BC2DEB" w:rsidRDefault="00A84FF7" w:rsidP="00754580">
      <w:pPr>
        <w:rPr>
          <w:rFonts w:ascii="Sagona Book" w:hAnsi="Sagona Book" w:cs="Calibri"/>
          <w:sz w:val="22"/>
          <w:szCs w:val="22"/>
        </w:rPr>
      </w:pPr>
      <w:r w:rsidRPr="00BC2DEB">
        <w:rPr>
          <w:rFonts w:ascii="Sagona Book" w:hAnsi="Sagona Book" w:cs="Calibri"/>
          <w:sz w:val="22"/>
          <w:szCs w:val="22"/>
        </w:rPr>
        <w:t xml:space="preserve">This policy will also be reviewed accordingly by the school’s headteacher and EYFS Lead. </w:t>
      </w:r>
    </w:p>
    <w:p w14:paraId="16304465" w14:textId="5A653B60" w:rsidR="00754580" w:rsidRPr="00BC2DEB" w:rsidRDefault="00754580" w:rsidP="00754580">
      <w:pPr>
        <w:rPr>
          <w:rFonts w:ascii="Sagona Book" w:hAnsi="Sagona Book" w:cs="Calibri"/>
          <w:sz w:val="22"/>
          <w:szCs w:val="22"/>
        </w:rPr>
      </w:pPr>
      <w:r w:rsidRPr="00BC2DEB">
        <w:rPr>
          <w:rFonts w:ascii="Sagona Book" w:hAnsi="Sagona Book" w:cs="Calibri"/>
          <w:sz w:val="22"/>
          <w:szCs w:val="22"/>
        </w:rPr>
        <w:t xml:space="preserve">At every review, the policy will be shared with the </w:t>
      </w:r>
      <w:r w:rsidR="00A84FF7" w:rsidRPr="00BC2DEB">
        <w:rPr>
          <w:rFonts w:ascii="Sagona Book" w:hAnsi="Sagona Book" w:cs="Calibri"/>
          <w:sz w:val="22"/>
          <w:szCs w:val="22"/>
        </w:rPr>
        <w:t xml:space="preserve">school’s </w:t>
      </w:r>
      <w:r w:rsidRPr="00BC2DEB">
        <w:rPr>
          <w:rFonts w:ascii="Sagona Book" w:hAnsi="Sagona Book" w:cs="Calibri"/>
          <w:sz w:val="22"/>
          <w:szCs w:val="22"/>
        </w:rPr>
        <w:t>governing board.</w:t>
      </w:r>
    </w:p>
    <w:p w14:paraId="54BC96E7" w14:textId="77777777" w:rsidR="00754580" w:rsidRPr="004B53B0" w:rsidRDefault="00754580" w:rsidP="00754580">
      <w:pPr>
        <w:rPr>
          <w:rFonts w:ascii="Sagona Book" w:hAnsi="Sagona Book" w:cs="Calibri"/>
          <w:b/>
          <w:bCs/>
          <w:sz w:val="24"/>
          <w:lang w:val="en-GB"/>
        </w:rPr>
      </w:pPr>
    </w:p>
    <w:p w14:paraId="0B69B2E6" w14:textId="3EAC3A9B" w:rsidR="00746957" w:rsidRDefault="00754580" w:rsidP="00754580">
      <w:pPr>
        <w:pStyle w:val="Heading1"/>
        <w:rPr>
          <w:rFonts w:ascii="Sagona Book" w:hAnsi="Sagona Book" w:cs="Calibri"/>
          <w:color w:val="538135" w:themeColor="accent6" w:themeShade="BF"/>
          <w:sz w:val="24"/>
          <w:szCs w:val="24"/>
        </w:rPr>
      </w:pPr>
      <w:r w:rsidRPr="004B53B0">
        <w:rPr>
          <w:rFonts w:ascii="Sagona Book" w:hAnsi="Sagona Book" w:cs="Calibri"/>
          <w:sz w:val="24"/>
          <w:szCs w:val="24"/>
        </w:rPr>
        <w:br w:type="page"/>
      </w:r>
      <w:bookmarkStart w:id="9" w:name="_Toc202791602"/>
      <w:r w:rsidRPr="00DA2B82">
        <w:rPr>
          <w:rFonts w:ascii="Sagona Book" w:hAnsi="Sagona Book" w:cs="Calibri"/>
          <w:color w:val="538135" w:themeColor="accent6" w:themeShade="BF"/>
          <w:sz w:val="24"/>
          <w:szCs w:val="24"/>
        </w:rPr>
        <w:lastRenderedPageBreak/>
        <w:t xml:space="preserve"> </w:t>
      </w:r>
    </w:p>
    <w:p w14:paraId="61F60F4E" w14:textId="5172DD9A" w:rsidR="00754580" w:rsidRPr="00DA2B82" w:rsidRDefault="00746957" w:rsidP="00754580">
      <w:pPr>
        <w:pStyle w:val="Heading1"/>
        <w:rPr>
          <w:rFonts w:ascii="Sagona Book" w:hAnsi="Sagona Book" w:cs="Calibri"/>
          <w:sz w:val="24"/>
          <w:szCs w:val="24"/>
        </w:rPr>
      </w:pPr>
      <w:r>
        <w:rPr>
          <w:rFonts w:ascii="Sagona Book" w:hAnsi="Sagona Book" w:cs="Calibri"/>
          <w:color w:val="538135" w:themeColor="accent6" w:themeShade="BF"/>
          <w:sz w:val="24"/>
          <w:szCs w:val="24"/>
        </w:rPr>
        <w:t xml:space="preserve">Appendix 1. </w:t>
      </w:r>
      <w:r w:rsidR="00754580" w:rsidRPr="00DA2B82">
        <w:rPr>
          <w:rFonts w:ascii="Sagona Book" w:hAnsi="Sagona Book" w:cs="Calibri"/>
          <w:color w:val="538135" w:themeColor="accent6" w:themeShade="BF"/>
          <w:sz w:val="24"/>
          <w:szCs w:val="24"/>
        </w:rPr>
        <w:t>List of statutory policies and procedures for the EYFS</w:t>
      </w:r>
      <w:bookmarkEnd w:id="9"/>
      <w:r w:rsidR="00754580" w:rsidRPr="00DA2B82">
        <w:rPr>
          <w:rFonts w:ascii="Sagona Book" w:hAnsi="Sagona Book" w:cs="Calibri"/>
          <w:color w:val="538135" w:themeColor="accent6" w:themeShade="BF"/>
          <w:sz w:val="24"/>
          <w:szCs w:val="24"/>
        </w:rPr>
        <w:t xml:space="preserve"> </w:t>
      </w:r>
    </w:p>
    <w:p w14:paraId="37B6190D" w14:textId="75908918" w:rsidR="00754580" w:rsidRPr="004B53B0" w:rsidRDefault="00754580" w:rsidP="00754580">
      <w:pPr>
        <w:pStyle w:val="1bodycopy10pt"/>
        <w:rPr>
          <w:rFonts w:ascii="Sagona Book" w:hAnsi="Sagona Book" w:cs="Calibri"/>
          <w:sz w:val="24"/>
          <w:lang w:val="en-GB"/>
        </w:rPr>
      </w:pPr>
      <w:r w:rsidRPr="004B53B0">
        <w:rPr>
          <w:rFonts w:ascii="Sagona Book" w:hAnsi="Sagona Book" w:cs="Calibri"/>
          <w:sz w:val="24"/>
          <w:lang w:val="en-GB"/>
        </w:rPr>
        <w:t xml:space="preserve">This isn’t an exhaustive list of policies and only includes policies specific to the EYFS. For a full list of our policies, see </w:t>
      </w:r>
      <w:hyperlink r:id="rId12" w:history="1">
        <w:r w:rsidR="00C668B1">
          <w:rPr>
            <w:rStyle w:val="Hyperlink"/>
          </w:rPr>
          <w:t>Policies &amp; Procedures | Drove Primary School</w:t>
        </w:r>
      </w:hyperlink>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39"/>
        <w:gridCol w:w="4965"/>
      </w:tblGrid>
      <w:tr w:rsidR="00754580" w:rsidRPr="004B53B0" w14:paraId="2D81E0E9" w14:textId="77777777" w:rsidTr="008966E6">
        <w:trPr>
          <w:cantSplit/>
          <w:trHeight w:val="542"/>
          <w:tblHeader/>
        </w:trPr>
        <w:tc>
          <w:tcPr>
            <w:tcW w:w="46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FEBC8E9" w14:textId="77777777" w:rsidR="00754580" w:rsidRPr="004B53B0" w:rsidRDefault="00754580" w:rsidP="008966E6">
            <w:pPr>
              <w:pStyle w:val="TableHeading"/>
              <w:rPr>
                <w:rFonts w:ascii="Sagona Book" w:hAnsi="Sagona Book" w:cs="Calibri"/>
                <w:sz w:val="24"/>
              </w:rPr>
            </w:pPr>
            <w:r w:rsidRPr="004B53B0">
              <w:rPr>
                <w:rFonts w:ascii="Sagona Book" w:hAnsi="Sagona Book" w:cs="Calibri"/>
                <w:sz w:val="24"/>
              </w:rPr>
              <w:t>Statutory policy or procedure for the EYFS</w:t>
            </w:r>
          </w:p>
        </w:tc>
        <w:tc>
          <w:tcPr>
            <w:tcW w:w="496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3876D88" w14:textId="77777777" w:rsidR="00754580" w:rsidRPr="004B53B0" w:rsidRDefault="00754580" w:rsidP="008966E6">
            <w:pPr>
              <w:pStyle w:val="TableHeading"/>
              <w:rPr>
                <w:rFonts w:ascii="Sagona Book" w:hAnsi="Sagona Book" w:cs="Calibri"/>
                <w:sz w:val="24"/>
              </w:rPr>
            </w:pPr>
            <w:r w:rsidRPr="004B53B0">
              <w:rPr>
                <w:rFonts w:ascii="Sagona Book" w:hAnsi="Sagona Book" w:cs="Calibri"/>
                <w:sz w:val="24"/>
              </w:rPr>
              <w:t>Where can it be found?</w:t>
            </w:r>
          </w:p>
        </w:tc>
      </w:tr>
      <w:tr w:rsidR="00754580" w:rsidRPr="004B53B0" w14:paraId="38D58B19" w14:textId="77777777" w:rsidTr="008966E6">
        <w:trPr>
          <w:cantSplit/>
          <w:trHeight w:val="612"/>
        </w:trPr>
        <w:tc>
          <w:tcPr>
            <w:tcW w:w="4639" w:type="dxa"/>
          </w:tcPr>
          <w:p w14:paraId="6A9E10B3" w14:textId="77777777" w:rsidR="00754580" w:rsidRPr="004B53B0" w:rsidRDefault="00754580" w:rsidP="008966E6">
            <w:pPr>
              <w:pStyle w:val="Tablebodycopy"/>
              <w:rPr>
                <w:rFonts w:ascii="Sagona Book" w:hAnsi="Sagona Book" w:cs="Calibri"/>
                <w:sz w:val="24"/>
              </w:rPr>
            </w:pPr>
            <w:r w:rsidRPr="004B53B0">
              <w:rPr>
                <w:rFonts w:ascii="Sagona Book" w:hAnsi="Sagona Book" w:cs="Calibri"/>
                <w:sz w:val="24"/>
              </w:rPr>
              <w:t xml:space="preserve">Safeguarding policy and procedures </w:t>
            </w:r>
          </w:p>
        </w:tc>
        <w:tc>
          <w:tcPr>
            <w:tcW w:w="4965" w:type="dxa"/>
          </w:tcPr>
          <w:p w14:paraId="4CF39CDC" w14:textId="77777777" w:rsidR="00754580" w:rsidRPr="004B53B0" w:rsidRDefault="00754580" w:rsidP="008966E6">
            <w:pPr>
              <w:pStyle w:val="Tablebodycopy"/>
              <w:rPr>
                <w:rFonts w:ascii="Sagona Book" w:hAnsi="Sagona Book" w:cs="Calibri"/>
                <w:sz w:val="24"/>
                <w:highlight w:val="yellow"/>
              </w:rPr>
            </w:pPr>
            <w:r w:rsidRPr="001923CA">
              <w:rPr>
                <w:rFonts w:ascii="Sagona Book" w:hAnsi="Sagona Book" w:cs="Calibri"/>
                <w:sz w:val="24"/>
              </w:rPr>
              <w:t>See child protection and safeguarding policy</w:t>
            </w:r>
          </w:p>
        </w:tc>
      </w:tr>
      <w:tr w:rsidR="00754580" w:rsidRPr="004B53B0" w14:paraId="5361CC93" w14:textId="77777777" w:rsidTr="008966E6">
        <w:trPr>
          <w:cantSplit/>
          <w:trHeight w:val="612"/>
        </w:trPr>
        <w:tc>
          <w:tcPr>
            <w:tcW w:w="4639" w:type="dxa"/>
          </w:tcPr>
          <w:p w14:paraId="73461C7D" w14:textId="77777777" w:rsidR="00754580" w:rsidRPr="004B53B0" w:rsidRDefault="00754580" w:rsidP="008966E6">
            <w:pPr>
              <w:pStyle w:val="Tablebodycopy"/>
              <w:rPr>
                <w:rFonts w:ascii="Sagona Book" w:hAnsi="Sagona Book" w:cs="Calibri"/>
                <w:sz w:val="24"/>
              </w:rPr>
            </w:pPr>
            <w:r w:rsidRPr="004B53B0">
              <w:rPr>
                <w:rFonts w:ascii="Sagona Book" w:hAnsi="Sagona Book" w:cs="Calibri"/>
                <w:sz w:val="24"/>
              </w:rPr>
              <w:t>Procedure for responding to illness</w:t>
            </w:r>
          </w:p>
        </w:tc>
        <w:tc>
          <w:tcPr>
            <w:tcW w:w="4965" w:type="dxa"/>
          </w:tcPr>
          <w:p w14:paraId="63BFE284" w14:textId="3F119FDC" w:rsidR="00754580" w:rsidRPr="004B53B0" w:rsidRDefault="002769A9" w:rsidP="008966E6">
            <w:pPr>
              <w:pStyle w:val="Tablebodycopy"/>
              <w:rPr>
                <w:rFonts w:ascii="Sagona Book" w:hAnsi="Sagona Book" w:cs="Calibri"/>
                <w:sz w:val="24"/>
                <w:highlight w:val="yellow"/>
              </w:rPr>
            </w:pPr>
            <w:r w:rsidRPr="00FE2DC3">
              <w:rPr>
                <w:rFonts w:ascii="Sagona Book" w:hAnsi="Sagona Book" w:cs="Calibri"/>
                <w:sz w:val="24"/>
              </w:rPr>
              <w:t>See supporting pupils with medical conditions policy</w:t>
            </w:r>
          </w:p>
        </w:tc>
      </w:tr>
      <w:tr w:rsidR="00754580" w:rsidRPr="004B53B0" w14:paraId="00E3ABFD" w14:textId="77777777" w:rsidTr="008966E6">
        <w:trPr>
          <w:cantSplit/>
          <w:trHeight w:val="612"/>
        </w:trPr>
        <w:tc>
          <w:tcPr>
            <w:tcW w:w="4639" w:type="dxa"/>
          </w:tcPr>
          <w:p w14:paraId="69F20F72" w14:textId="77777777" w:rsidR="00754580" w:rsidRPr="004B53B0" w:rsidRDefault="00754580" w:rsidP="008966E6">
            <w:pPr>
              <w:pStyle w:val="Tablebodycopy"/>
              <w:rPr>
                <w:rFonts w:ascii="Sagona Book" w:hAnsi="Sagona Book" w:cs="Calibri"/>
                <w:sz w:val="24"/>
              </w:rPr>
            </w:pPr>
            <w:r w:rsidRPr="004B53B0">
              <w:rPr>
                <w:rFonts w:ascii="Sagona Book" w:hAnsi="Sagona Book" w:cs="Calibri"/>
                <w:sz w:val="24"/>
              </w:rPr>
              <w:t>Administering medicines policy</w:t>
            </w:r>
          </w:p>
        </w:tc>
        <w:tc>
          <w:tcPr>
            <w:tcW w:w="4965" w:type="dxa"/>
          </w:tcPr>
          <w:p w14:paraId="064785C6" w14:textId="77777777" w:rsidR="00754580" w:rsidRPr="004B53B0" w:rsidRDefault="00754580" w:rsidP="008966E6">
            <w:pPr>
              <w:pStyle w:val="Tablebodycopy"/>
              <w:rPr>
                <w:rFonts w:ascii="Sagona Book" w:hAnsi="Sagona Book" w:cs="Calibri"/>
                <w:sz w:val="24"/>
                <w:highlight w:val="yellow"/>
              </w:rPr>
            </w:pPr>
            <w:r w:rsidRPr="009E7993">
              <w:rPr>
                <w:rFonts w:ascii="Sagona Book" w:hAnsi="Sagona Book" w:cs="Calibri"/>
                <w:sz w:val="24"/>
              </w:rPr>
              <w:t>See supporting pupils with medical conditions policy</w:t>
            </w:r>
          </w:p>
        </w:tc>
      </w:tr>
      <w:tr w:rsidR="00754580" w:rsidRPr="004B53B0" w14:paraId="3F927D22" w14:textId="77777777" w:rsidTr="008966E6">
        <w:trPr>
          <w:cantSplit/>
          <w:trHeight w:val="612"/>
        </w:trPr>
        <w:tc>
          <w:tcPr>
            <w:tcW w:w="4639" w:type="dxa"/>
          </w:tcPr>
          <w:p w14:paraId="3949BF16" w14:textId="77777777" w:rsidR="00754580" w:rsidRPr="004B53B0" w:rsidRDefault="00754580" w:rsidP="008966E6">
            <w:pPr>
              <w:pStyle w:val="Text"/>
              <w:rPr>
                <w:rFonts w:ascii="Sagona Book" w:hAnsi="Sagona Book" w:cs="Calibri"/>
                <w:sz w:val="24"/>
                <w:szCs w:val="24"/>
              </w:rPr>
            </w:pPr>
            <w:r w:rsidRPr="004B53B0">
              <w:rPr>
                <w:rFonts w:ascii="Sagona Book" w:hAnsi="Sagona Book" w:cs="Calibri"/>
                <w:sz w:val="24"/>
                <w:szCs w:val="24"/>
              </w:rPr>
              <w:t>Emergency evacuation procedure</w:t>
            </w:r>
          </w:p>
        </w:tc>
        <w:tc>
          <w:tcPr>
            <w:tcW w:w="4965" w:type="dxa"/>
          </w:tcPr>
          <w:p w14:paraId="5D346EFB" w14:textId="04EF6D09" w:rsidR="00754580" w:rsidRPr="004B53B0" w:rsidRDefault="00861459" w:rsidP="008966E6">
            <w:pPr>
              <w:pStyle w:val="Text"/>
              <w:rPr>
                <w:rFonts w:ascii="Sagona Book" w:hAnsi="Sagona Book" w:cs="Calibri"/>
                <w:sz w:val="24"/>
                <w:szCs w:val="24"/>
                <w:highlight w:val="yellow"/>
              </w:rPr>
            </w:pPr>
            <w:r w:rsidRPr="00861459">
              <w:rPr>
                <w:rFonts w:ascii="Sagona Book" w:hAnsi="Sagona Book" w:cs="Calibri"/>
                <w:sz w:val="24"/>
                <w:szCs w:val="24"/>
              </w:rPr>
              <w:t xml:space="preserve">(Not online)  </w:t>
            </w:r>
          </w:p>
        </w:tc>
      </w:tr>
      <w:tr w:rsidR="00754580" w:rsidRPr="004B53B0" w14:paraId="623F684F" w14:textId="77777777" w:rsidTr="008966E6">
        <w:trPr>
          <w:cantSplit/>
          <w:trHeight w:val="612"/>
        </w:trPr>
        <w:tc>
          <w:tcPr>
            <w:tcW w:w="4639" w:type="dxa"/>
          </w:tcPr>
          <w:p w14:paraId="71D7550B" w14:textId="77777777" w:rsidR="00754580" w:rsidRPr="004B53B0" w:rsidRDefault="00754580" w:rsidP="008966E6">
            <w:pPr>
              <w:pStyle w:val="Text"/>
              <w:rPr>
                <w:rFonts w:ascii="Sagona Book" w:hAnsi="Sagona Book" w:cs="Calibri"/>
                <w:sz w:val="24"/>
                <w:szCs w:val="24"/>
              </w:rPr>
            </w:pPr>
            <w:r w:rsidRPr="004B53B0">
              <w:rPr>
                <w:rFonts w:ascii="Sagona Book" w:hAnsi="Sagona Book" w:cs="Calibri"/>
                <w:sz w:val="24"/>
                <w:szCs w:val="24"/>
              </w:rPr>
              <w:t>Procedure for checking the identity of visitors</w:t>
            </w:r>
          </w:p>
        </w:tc>
        <w:tc>
          <w:tcPr>
            <w:tcW w:w="4965" w:type="dxa"/>
          </w:tcPr>
          <w:p w14:paraId="6CE68313" w14:textId="77777777" w:rsidR="00754580" w:rsidRPr="004B53B0" w:rsidRDefault="00754580" w:rsidP="008966E6">
            <w:pPr>
              <w:pStyle w:val="Text"/>
              <w:rPr>
                <w:rFonts w:ascii="Sagona Book" w:hAnsi="Sagona Book" w:cs="Calibri"/>
                <w:sz w:val="24"/>
                <w:szCs w:val="24"/>
                <w:highlight w:val="yellow"/>
              </w:rPr>
            </w:pPr>
            <w:r w:rsidRPr="00F469C8">
              <w:rPr>
                <w:rFonts w:ascii="Sagona Book" w:hAnsi="Sagona Book" w:cs="Calibri"/>
                <w:sz w:val="24"/>
                <w:szCs w:val="24"/>
              </w:rPr>
              <w:t>See child protection and safeguarding policy</w:t>
            </w:r>
          </w:p>
        </w:tc>
      </w:tr>
      <w:tr w:rsidR="00754580" w:rsidRPr="004B53B0" w14:paraId="128658EF" w14:textId="77777777" w:rsidTr="008966E6">
        <w:trPr>
          <w:cantSplit/>
          <w:trHeight w:val="612"/>
        </w:trPr>
        <w:tc>
          <w:tcPr>
            <w:tcW w:w="4639" w:type="dxa"/>
          </w:tcPr>
          <w:p w14:paraId="35919B02" w14:textId="77777777" w:rsidR="00754580" w:rsidRPr="004B53B0" w:rsidRDefault="00754580" w:rsidP="008966E6">
            <w:pPr>
              <w:pStyle w:val="Text"/>
              <w:rPr>
                <w:rFonts w:ascii="Sagona Book" w:hAnsi="Sagona Book" w:cs="Calibri"/>
                <w:sz w:val="24"/>
                <w:szCs w:val="24"/>
              </w:rPr>
            </w:pPr>
            <w:r w:rsidRPr="004B53B0">
              <w:rPr>
                <w:rFonts w:ascii="Sagona Book" w:hAnsi="Sagona Book" w:cs="Calibri"/>
                <w:sz w:val="24"/>
                <w:szCs w:val="24"/>
              </w:rPr>
              <w:t>Procedures for a parent/carer failing to collect a child and for missing children</w:t>
            </w:r>
          </w:p>
        </w:tc>
        <w:tc>
          <w:tcPr>
            <w:tcW w:w="4965" w:type="dxa"/>
          </w:tcPr>
          <w:p w14:paraId="2DF45C51" w14:textId="77777777" w:rsidR="00754580" w:rsidRPr="004B53B0" w:rsidRDefault="00754580" w:rsidP="008966E6">
            <w:pPr>
              <w:pStyle w:val="Text"/>
              <w:rPr>
                <w:rFonts w:ascii="Sagona Book" w:hAnsi="Sagona Book" w:cs="Calibri"/>
                <w:sz w:val="24"/>
                <w:szCs w:val="24"/>
                <w:highlight w:val="yellow"/>
              </w:rPr>
            </w:pPr>
            <w:r w:rsidRPr="00F469C8">
              <w:rPr>
                <w:rFonts w:ascii="Sagona Book" w:hAnsi="Sagona Book" w:cs="Calibri"/>
                <w:sz w:val="24"/>
                <w:szCs w:val="24"/>
              </w:rPr>
              <w:t>See child protection and safeguarding policy</w:t>
            </w:r>
          </w:p>
        </w:tc>
      </w:tr>
      <w:tr w:rsidR="00754580" w:rsidRPr="004B53B0" w14:paraId="591A1DB9" w14:textId="77777777" w:rsidTr="008966E6">
        <w:trPr>
          <w:cantSplit/>
          <w:trHeight w:val="612"/>
        </w:trPr>
        <w:tc>
          <w:tcPr>
            <w:tcW w:w="4639" w:type="dxa"/>
          </w:tcPr>
          <w:p w14:paraId="470E8391" w14:textId="77777777" w:rsidR="00754580" w:rsidRPr="004B53B0" w:rsidRDefault="00754580" w:rsidP="008966E6">
            <w:pPr>
              <w:pStyle w:val="Text"/>
              <w:rPr>
                <w:rFonts w:ascii="Sagona Book" w:hAnsi="Sagona Book" w:cs="Calibri"/>
                <w:sz w:val="24"/>
                <w:szCs w:val="24"/>
              </w:rPr>
            </w:pPr>
            <w:r w:rsidRPr="004B53B0">
              <w:rPr>
                <w:rFonts w:ascii="Sagona Book" w:hAnsi="Sagona Book" w:cs="Calibri"/>
                <w:sz w:val="24"/>
                <w:szCs w:val="24"/>
              </w:rPr>
              <w:t>Procedure for dealing with concerns and complaints</w:t>
            </w:r>
          </w:p>
        </w:tc>
        <w:tc>
          <w:tcPr>
            <w:tcW w:w="4965" w:type="dxa"/>
          </w:tcPr>
          <w:p w14:paraId="12DA3B1A" w14:textId="77777777" w:rsidR="00754580" w:rsidRPr="004B53B0" w:rsidRDefault="00754580" w:rsidP="008966E6">
            <w:pPr>
              <w:pStyle w:val="Text"/>
              <w:rPr>
                <w:rFonts w:ascii="Sagona Book" w:hAnsi="Sagona Book" w:cs="Calibri"/>
                <w:sz w:val="24"/>
                <w:szCs w:val="24"/>
                <w:highlight w:val="yellow"/>
              </w:rPr>
            </w:pPr>
            <w:r w:rsidRPr="00255836">
              <w:rPr>
                <w:rFonts w:ascii="Sagona Book" w:hAnsi="Sagona Book" w:cs="Calibri"/>
                <w:sz w:val="24"/>
                <w:szCs w:val="24"/>
              </w:rPr>
              <w:t>See complaints policy</w:t>
            </w:r>
          </w:p>
        </w:tc>
      </w:tr>
      <w:tr w:rsidR="00F53D0D" w:rsidRPr="004B53B0" w14:paraId="4032B43E" w14:textId="77777777" w:rsidTr="008966E6">
        <w:trPr>
          <w:cantSplit/>
          <w:trHeight w:val="612"/>
        </w:trPr>
        <w:tc>
          <w:tcPr>
            <w:tcW w:w="4639" w:type="dxa"/>
          </w:tcPr>
          <w:p w14:paraId="0B494B2D" w14:textId="26A05BAA" w:rsidR="00F53D0D" w:rsidRPr="004B53B0" w:rsidRDefault="00F53D0D" w:rsidP="008966E6">
            <w:pPr>
              <w:pStyle w:val="Text"/>
              <w:rPr>
                <w:rFonts w:ascii="Sagona Book" w:hAnsi="Sagona Book" w:cs="Calibri"/>
                <w:sz w:val="24"/>
                <w:szCs w:val="24"/>
              </w:rPr>
            </w:pPr>
            <w:r>
              <w:rPr>
                <w:rFonts w:ascii="Sagona Book" w:hAnsi="Sagona Book" w:cs="Calibri"/>
                <w:sz w:val="24"/>
                <w:szCs w:val="24"/>
              </w:rPr>
              <w:t>Intimate Care</w:t>
            </w:r>
          </w:p>
        </w:tc>
        <w:tc>
          <w:tcPr>
            <w:tcW w:w="4965" w:type="dxa"/>
          </w:tcPr>
          <w:p w14:paraId="15D5A54A" w14:textId="35BA441B" w:rsidR="00F53D0D" w:rsidRPr="004B53B0" w:rsidRDefault="00F53D0D" w:rsidP="008966E6">
            <w:pPr>
              <w:pStyle w:val="Text"/>
              <w:rPr>
                <w:rFonts w:ascii="Sagona Book" w:hAnsi="Sagona Book" w:cs="Calibri"/>
                <w:sz w:val="24"/>
                <w:szCs w:val="24"/>
                <w:highlight w:val="yellow"/>
              </w:rPr>
            </w:pPr>
            <w:r w:rsidRPr="005D449A">
              <w:rPr>
                <w:rFonts w:ascii="Sagona Book" w:hAnsi="Sagona Book" w:cs="Calibri"/>
                <w:sz w:val="24"/>
                <w:szCs w:val="24"/>
              </w:rPr>
              <w:t xml:space="preserve">See </w:t>
            </w:r>
            <w:r w:rsidR="005D449A" w:rsidRPr="005D449A">
              <w:rPr>
                <w:rFonts w:ascii="Sagona Book" w:hAnsi="Sagona Book" w:cs="Calibri"/>
                <w:sz w:val="24"/>
                <w:szCs w:val="24"/>
              </w:rPr>
              <w:t>Intimate Care Policy</w:t>
            </w:r>
          </w:p>
        </w:tc>
      </w:tr>
    </w:tbl>
    <w:p w14:paraId="59F334C5" w14:textId="77777777" w:rsidR="00754580" w:rsidRPr="002769A9" w:rsidRDefault="00754580" w:rsidP="00754580">
      <w:pPr>
        <w:rPr>
          <w:rFonts w:ascii="Sagona Book" w:hAnsi="Sagona Book" w:cs="Calibri"/>
          <w:sz w:val="24"/>
        </w:rPr>
      </w:pPr>
    </w:p>
    <w:p w14:paraId="15FAB530" w14:textId="1B3B3FFB" w:rsidR="00FC6674" w:rsidRPr="001358A7" w:rsidRDefault="002769A9">
      <w:pPr>
        <w:rPr>
          <w:rFonts w:ascii="Sagona Book" w:hAnsi="Sagona Book"/>
          <w:sz w:val="24"/>
        </w:rPr>
      </w:pPr>
      <w:r w:rsidRPr="001358A7">
        <w:rPr>
          <w:rFonts w:ascii="Sagona Book" w:hAnsi="Sagona Book"/>
          <w:sz w:val="24"/>
        </w:rPr>
        <w:t xml:space="preserve">Please also refer to our school’s handbook for more information about </w:t>
      </w:r>
      <w:r w:rsidR="004514BB" w:rsidRPr="001358A7">
        <w:rPr>
          <w:rFonts w:ascii="Sagona Book" w:hAnsi="Sagona Book"/>
          <w:sz w:val="24"/>
        </w:rPr>
        <w:t xml:space="preserve">your </w:t>
      </w:r>
      <w:r w:rsidR="00746957" w:rsidRPr="001358A7">
        <w:rPr>
          <w:rFonts w:ascii="Sagona Book" w:hAnsi="Sagona Book"/>
          <w:sz w:val="24"/>
        </w:rPr>
        <w:t>school</w:t>
      </w:r>
      <w:r w:rsidR="001358A7" w:rsidRPr="001358A7">
        <w:rPr>
          <w:rFonts w:ascii="Sagona Book" w:hAnsi="Sagona Book"/>
          <w:sz w:val="24"/>
        </w:rPr>
        <w:t xml:space="preserve">. </w:t>
      </w:r>
    </w:p>
    <w:sectPr w:rsidR="00FC6674" w:rsidRPr="001358A7" w:rsidSect="00754580">
      <w:headerReference w:type="even" r:id="rId13"/>
      <w:headerReference w:type="default" r:id="rId14"/>
      <w:footerReference w:type="default" r:id="rId15"/>
      <w:headerReference w:type="first" r:id="rId16"/>
      <w:footerReference w:type="first" r:id="rId17"/>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AAC0" w14:textId="77777777" w:rsidR="006C556A" w:rsidRDefault="006C556A" w:rsidP="00754580">
      <w:pPr>
        <w:spacing w:after="0"/>
      </w:pPr>
      <w:r>
        <w:separator/>
      </w:r>
    </w:p>
  </w:endnote>
  <w:endnote w:type="continuationSeparator" w:id="0">
    <w:p w14:paraId="7B6DE687" w14:textId="77777777" w:rsidR="006C556A" w:rsidRDefault="006C556A" w:rsidP="007545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gona Book">
    <w:altName w:val="Sagona Book"/>
    <w:charset w:val="00"/>
    <w:family w:val="roman"/>
    <w:pitch w:val="variable"/>
    <w:sig w:usb0="8000002F" w:usb1="0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0EF2" w14:textId="4B845E39" w:rsidR="00FC58A9" w:rsidRPr="00754580" w:rsidRDefault="00754580" w:rsidP="006F569D">
    <w:pPr>
      <w:pStyle w:val="Footer"/>
      <w:rPr>
        <w:noProof/>
        <w:color w:val="385623" w:themeColor="accent6" w:themeShade="80"/>
      </w:rPr>
    </w:pPr>
    <w:r w:rsidRPr="00754580">
      <w:rPr>
        <w:color w:val="385623" w:themeColor="accent6" w:themeShade="80"/>
        <w:bdr w:val="none" w:sz="0" w:space="0" w:color="auto"/>
      </w:rPr>
      <w:t>The White Horse Federation</w:t>
    </w:r>
    <w:r>
      <w:rPr>
        <w:color w:val="385623" w:themeColor="accent6" w:themeShade="80"/>
        <w:bdr w:val="none" w:sz="0" w:space="0" w:color="auto"/>
      </w:rPr>
      <w:t xml:space="preserve"> Early Years Policy</w:t>
    </w:r>
    <w:r w:rsidRPr="00754580">
      <w:rPr>
        <w:color w:val="385623" w:themeColor="accent6" w:themeShade="80"/>
        <w:bdr w:val="none" w:sz="0" w:space="0" w:color="auto"/>
      </w:rPr>
      <w:t xml:space="preserve"> Version 1 2025 </w:t>
    </w:r>
    <w:r w:rsidRPr="00754580">
      <w:rPr>
        <w:rFonts w:asciiTheme="majorHAnsi" w:eastAsiaTheme="majorEastAsia" w:hAnsiTheme="majorHAnsi" w:cstheme="majorBidi"/>
        <w:color w:val="385623" w:themeColor="accent6" w:themeShade="80"/>
        <w:sz w:val="20"/>
        <w:szCs w:val="20"/>
        <w:bdr w:val="none" w:sz="0" w:space="0" w:color="auto"/>
      </w:rPr>
      <w:t xml:space="preserve">pg. </w:t>
    </w:r>
    <w:r w:rsidRPr="00754580">
      <w:rPr>
        <w:rFonts w:asciiTheme="minorHAnsi" w:eastAsiaTheme="minorEastAsia" w:hAnsiTheme="minorHAnsi" w:cstheme="minorBidi"/>
        <w:color w:val="385623" w:themeColor="accent6" w:themeShade="80"/>
        <w:sz w:val="20"/>
        <w:szCs w:val="20"/>
        <w:bdr w:val="none" w:sz="0" w:space="0" w:color="auto"/>
      </w:rPr>
      <w:fldChar w:fldCharType="begin"/>
    </w:r>
    <w:r w:rsidRPr="00754580">
      <w:rPr>
        <w:color w:val="385623" w:themeColor="accent6" w:themeShade="80"/>
        <w:sz w:val="20"/>
        <w:szCs w:val="20"/>
        <w:bdr w:val="none" w:sz="0" w:space="0" w:color="auto"/>
      </w:rPr>
      <w:instrText xml:space="preserve"> PAGE    \* MERGEFORMAT </w:instrText>
    </w:r>
    <w:r w:rsidRPr="00754580">
      <w:rPr>
        <w:rFonts w:asciiTheme="minorHAnsi" w:eastAsiaTheme="minorEastAsia" w:hAnsiTheme="minorHAnsi" w:cstheme="minorBidi"/>
        <w:color w:val="385623" w:themeColor="accent6" w:themeShade="80"/>
        <w:sz w:val="20"/>
        <w:szCs w:val="20"/>
        <w:bdr w:val="none" w:sz="0" w:space="0" w:color="auto"/>
      </w:rPr>
      <w:fldChar w:fldCharType="separate"/>
    </w:r>
    <w:r w:rsidRPr="00754580">
      <w:rPr>
        <w:rFonts w:asciiTheme="majorHAnsi" w:eastAsiaTheme="majorEastAsia" w:hAnsiTheme="majorHAnsi" w:cstheme="majorBidi"/>
        <w:noProof/>
        <w:color w:val="385623" w:themeColor="accent6" w:themeShade="80"/>
        <w:sz w:val="20"/>
        <w:szCs w:val="20"/>
        <w:bdr w:val="none" w:sz="0" w:space="0" w:color="auto"/>
      </w:rPr>
      <w:t>2</w:t>
    </w:r>
    <w:r w:rsidRPr="00754580">
      <w:rPr>
        <w:rFonts w:asciiTheme="majorHAnsi" w:eastAsiaTheme="majorEastAsia" w:hAnsiTheme="majorHAnsi" w:cstheme="majorBidi"/>
        <w:noProof/>
        <w:color w:val="385623" w:themeColor="accent6" w:themeShade="80"/>
        <w:sz w:val="20"/>
        <w:szCs w:val="20"/>
        <w:bdr w:val="none" w:sz="0" w:space="0" w:color="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D829" w14:textId="39E65F6C" w:rsidR="00FC58A9" w:rsidRPr="00D05A2D" w:rsidRDefault="00D05A2D" w:rsidP="00510ED3">
    <w:pPr>
      <w:pStyle w:val="Footer"/>
      <w:rPr>
        <w:noProof/>
        <w:color w:val="538135" w:themeColor="accent6" w:themeShade="BF"/>
      </w:rPr>
    </w:pPr>
    <w:r w:rsidRPr="00D05A2D">
      <w:rPr>
        <w:color w:val="538135" w:themeColor="accent6" w:themeShade="BF"/>
      </w:rPr>
      <w:t>The White Horse Federation Early Years Policy Version 1 2025 –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DB36" w14:textId="77777777" w:rsidR="006C556A" w:rsidRDefault="006C556A" w:rsidP="00754580">
      <w:pPr>
        <w:spacing w:after="0"/>
      </w:pPr>
      <w:r>
        <w:separator/>
      </w:r>
    </w:p>
  </w:footnote>
  <w:footnote w:type="continuationSeparator" w:id="0">
    <w:p w14:paraId="6E927FF0" w14:textId="77777777" w:rsidR="006C556A" w:rsidRDefault="006C556A" w:rsidP="007545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A844" w14:textId="77777777" w:rsidR="00FC58A9" w:rsidRDefault="00FC58A9">
    <w:r>
      <w:rPr>
        <w:noProof/>
      </w:rPr>
      <w:drawing>
        <wp:anchor distT="0" distB="0" distL="114300" distR="114300" simplePos="0" relativeHeight="251656704" behindDoc="1" locked="0" layoutInCell="1" allowOverlap="1" wp14:anchorId="46591842" wp14:editId="630480E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F664BB">
      <w:rPr>
        <w:noProof/>
      </w:rPr>
      <w:pict w14:anchorId="74198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1175" w14:textId="0B9F44CE" w:rsidR="00FC58A9" w:rsidRDefault="00FC58A9"/>
  <w:p w14:paraId="1BF492CB" w14:textId="477A11D5" w:rsidR="00FC58A9" w:rsidRDefault="00FC58A9"/>
  <w:p w14:paraId="10B02EB2" w14:textId="781F57D8" w:rsidR="00FC58A9" w:rsidRDefault="00754580">
    <w:r w:rsidRPr="00754580">
      <w:rPr>
        <w:noProof/>
        <w:color w:val="4472C4" w:themeColor="accent1"/>
      </w:rPr>
      <mc:AlternateContent>
        <mc:Choice Requires="wps">
          <w:drawing>
            <wp:anchor distT="0" distB="0" distL="114300" distR="114300" simplePos="0" relativeHeight="251657728" behindDoc="0" locked="0" layoutInCell="1" allowOverlap="1" wp14:anchorId="3C07FDCA" wp14:editId="31198563">
              <wp:simplePos x="0" y="0"/>
              <wp:positionH relativeFrom="margin">
                <wp:posOffset>-493395</wp:posOffset>
              </wp:positionH>
              <wp:positionV relativeFrom="margin">
                <wp:posOffset>27305</wp:posOffset>
              </wp:positionV>
              <wp:extent cx="7048500" cy="8801100"/>
              <wp:effectExtent l="0" t="0" r="19050" b="19050"/>
              <wp:wrapNone/>
              <wp:docPr id="452" name="Rectangle 247"/>
              <wp:cNvGraphicFramePr/>
              <a:graphic xmlns:a="http://schemas.openxmlformats.org/drawingml/2006/main">
                <a:graphicData uri="http://schemas.microsoft.com/office/word/2010/wordprocessingShape">
                  <wps:wsp>
                    <wps:cNvSpPr/>
                    <wps:spPr>
                      <a:xfrm>
                        <a:off x="0" y="0"/>
                        <a:ext cx="7048500" cy="880110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F390FB" id="Rectangle 247" o:spid="_x0000_s1026" style="position:absolute;margin-left:-38.85pt;margin-top:2.15pt;width:555pt;height:69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" filled="f" strokecolor="#747070 [1614]" strokeweight="1.25p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7578" w14:textId="607CB419" w:rsidR="00FC58A9" w:rsidRPr="00754580" w:rsidRDefault="00754580" w:rsidP="00754580">
    <w:pPr>
      <w:jc w:val="center"/>
      <w:rPr>
        <w:b/>
        <w:bCs/>
        <w:color w:val="385623" w:themeColor="accent6" w:themeShade="80"/>
      </w:rPr>
    </w:pPr>
    <w:r w:rsidRPr="00754580">
      <w:rPr>
        <w:b/>
        <w:bCs/>
        <w:color w:val="385623" w:themeColor="accent6" w:themeShade="80"/>
      </w:rPr>
      <w:t>The White Horse Federation</w:t>
    </w:r>
  </w:p>
  <w:p w14:paraId="08B6B754" w14:textId="70DC4A85" w:rsidR="00754580" w:rsidRPr="00754580" w:rsidRDefault="00754580" w:rsidP="00754580">
    <w:pPr>
      <w:jc w:val="center"/>
      <w:rPr>
        <w:b/>
        <w:bCs/>
        <w:color w:val="385623" w:themeColor="accent6" w:themeShade="80"/>
      </w:rPr>
    </w:pPr>
    <w:r w:rsidRPr="00754580">
      <w:rPr>
        <w:b/>
        <w:bCs/>
        <w:color w:val="385623" w:themeColor="accent6" w:themeShade="80"/>
      </w:rPr>
      <w:t>Early Years Policy 2025</w:t>
    </w:r>
  </w:p>
  <w:p w14:paraId="3DEB5084" w14:textId="77777777" w:rsidR="00FC58A9" w:rsidRDefault="00FC58A9"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640793B"/>
    <w:multiLevelType w:val="hybridMultilevel"/>
    <w:tmpl w:val="479C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80049"/>
    <w:multiLevelType w:val="hybridMultilevel"/>
    <w:tmpl w:val="F536D15C"/>
    <w:lvl w:ilvl="0" w:tplc="E18AF44E">
      <w:start w:val="4"/>
      <w:numFmt w:val="bullet"/>
      <w:lvlText w:val="-"/>
      <w:lvlJc w:val="left"/>
      <w:pPr>
        <w:ind w:left="720" w:hanging="360"/>
      </w:pPr>
      <w:rPr>
        <w:rFonts w:ascii="Sagona Book" w:eastAsia="MS Mincho" w:hAnsi="Sagona Book"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7172D"/>
    <w:multiLevelType w:val="multilevel"/>
    <w:tmpl w:val="A6BC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052B8"/>
    <w:multiLevelType w:val="hybridMultilevel"/>
    <w:tmpl w:val="68368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DC71ED"/>
    <w:multiLevelType w:val="hybridMultilevel"/>
    <w:tmpl w:val="D1A66524"/>
    <w:lvl w:ilvl="0" w:tplc="DDEAFDBA">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DA5158"/>
    <w:multiLevelType w:val="multilevel"/>
    <w:tmpl w:val="AC06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06316A"/>
    <w:multiLevelType w:val="hybridMultilevel"/>
    <w:tmpl w:val="E5D8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7"/>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80"/>
    <w:rsid w:val="00075456"/>
    <w:rsid w:val="00093344"/>
    <w:rsid w:val="001358A7"/>
    <w:rsid w:val="0017453B"/>
    <w:rsid w:val="0017651E"/>
    <w:rsid w:val="001800F6"/>
    <w:rsid w:val="001923CA"/>
    <w:rsid w:val="001E056A"/>
    <w:rsid w:val="002100E8"/>
    <w:rsid w:val="00255836"/>
    <w:rsid w:val="00270677"/>
    <w:rsid w:val="00274142"/>
    <w:rsid w:val="002769A9"/>
    <w:rsid w:val="002F2797"/>
    <w:rsid w:val="00304E74"/>
    <w:rsid w:val="00310441"/>
    <w:rsid w:val="00356ACB"/>
    <w:rsid w:val="003836DB"/>
    <w:rsid w:val="003851F4"/>
    <w:rsid w:val="00386BA9"/>
    <w:rsid w:val="003B48FC"/>
    <w:rsid w:val="003D1A68"/>
    <w:rsid w:val="00427D0C"/>
    <w:rsid w:val="004514BB"/>
    <w:rsid w:val="00477FAF"/>
    <w:rsid w:val="004A752C"/>
    <w:rsid w:val="004C47E7"/>
    <w:rsid w:val="004C4EBB"/>
    <w:rsid w:val="00525F21"/>
    <w:rsid w:val="00542808"/>
    <w:rsid w:val="005A324F"/>
    <w:rsid w:val="005C407D"/>
    <w:rsid w:val="005D3584"/>
    <w:rsid w:val="005D449A"/>
    <w:rsid w:val="005F576E"/>
    <w:rsid w:val="0069424E"/>
    <w:rsid w:val="006C556A"/>
    <w:rsid w:val="006C768B"/>
    <w:rsid w:val="00741D5C"/>
    <w:rsid w:val="00746957"/>
    <w:rsid w:val="00754580"/>
    <w:rsid w:val="007D7117"/>
    <w:rsid w:val="008047F7"/>
    <w:rsid w:val="008344BD"/>
    <w:rsid w:val="00856BE4"/>
    <w:rsid w:val="00860CCD"/>
    <w:rsid w:val="00861459"/>
    <w:rsid w:val="008852E7"/>
    <w:rsid w:val="008856EB"/>
    <w:rsid w:val="00896C2F"/>
    <w:rsid w:val="0089788E"/>
    <w:rsid w:val="008C5B31"/>
    <w:rsid w:val="009A4BB5"/>
    <w:rsid w:val="009C2325"/>
    <w:rsid w:val="009D1A41"/>
    <w:rsid w:val="009E7993"/>
    <w:rsid w:val="00A84FF7"/>
    <w:rsid w:val="00AC2FB1"/>
    <w:rsid w:val="00AC703E"/>
    <w:rsid w:val="00AF2FFA"/>
    <w:rsid w:val="00B16785"/>
    <w:rsid w:val="00BB2C0B"/>
    <w:rsid w:val="00BB4360"/>
    <w:rsid w:val="00BC2DEB"/>
    <w:rsid w:val="00C118DE"/>
    <w:rsid w:val="00C668B1"/>
    <w:rsid w:val="00CD3A2C"/>
    <w:rsid w:val="00CF63CD"/>
    <w:rsid w:val="00D05A2D"/>
    <w:rsid w:val="00D45A3F"/>
    <w:rsid w:val="00DA2B82"/>
    <w:rsid w:val="00DD5CDF"/>
    <w:rsid w:val="00DF6850"/>
    <w:rsid w:val="00E10708"/>
    <w:rsid w:val="00E20C9B"/>
    <w:rsid w:val="00E27E80"/>
    <w:rsid w:val="00E400DF"/>
    <w:rsid w:val="00F469C8"/>
    <w:rsid w:val="00F53D0D"/>
    <w:rsid w:val="00F664BB"/>
    <w:rsid w:val="00FC58A9"/>
    <w:rsid w:val="00FC6674"/>
    <w:rsid w:val="00FE2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998128"/>
  <w15:chartTrackingRefBased/>
  <w15:docId w15:val="{3C69DC24-DC7C-4247-8DB8-7F06335D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4580"/>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754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5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5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5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545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5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5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5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5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580"/>
    <w:rPr>
      <w:rFonts w:eastAsiaTheme="majorEastAsia" w:cstheme="majorBidi"/>
      <w:color w:val="272727" w:themeColor="text1" w:themeTint="D8"/>
    </w:rPr>
  </w:style>
  <w:style w:type="paragraph" w:styleId="Title">
    <w:name w:val="Title"/>
    <w:basedOn w:val="Normal"/>
    <w:next w:val="Normal"/>
    <w:link w:val="TitleChar"/>
    <w:uiPriority w:val="10"/>
    <w:qFormat/>
    <w:rsid w:val="007545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580"/>
    <w:pPr>
      <w:spacing w:before="160"/>
      <w:jc w:val="center"/>
    </w:pPr>
    <w:rPr>
      <w:i/>
      <w:iCs/>
      <w:color w:val="404040" w:themeColor="text1" w:themeTint="BF"/>
    </w:rPr>
  </w:style>
  <w:style w:type="character" w:customStyle="1" w:styleId="QuoteChar">
    <w:name w:val="Quote Char"/>
    <w:basedOn w:val="DefaultParagraphFont"/>
    <w:link w:val="Quote"/>
    <w:uiPriority w:val="29"/>
    <w:rsid w:val="00754580"/>
    <w:rPr>
      <w:i/>
      <w:iCs/>
      <w:color w:val="404040" w:themeColor="text1" w:themeTint="BF"/>
    </w:rPr>
  </w:style>
  <w:style w:type="paragraph" w:styleId="ListParagraph">
    <w:name w:val="List Paragraph"/>
    <w:basedOn w:val="Normal"/>
    <w:uiPriority w:val="34"/>
    <w:qFormat/>
    <w:rsid w:val="00754580"/>
    <w:pPr>
      <w:ind w:left="720"/>
      <w:contextualSpacing/>
    </w:pPr>
  </w:style>
  <w:style w:type="character" w:styleId="IntenseEmphasis">
    <w:name w:val="Intense Emphasis"/>
    <w:basedOn w:val="DefaultParagraphFont"/>
    <w:uiPriority w:val="21"/>
    <w:qFormat/>
    <w:rsid w:val="00754580"/>
    <w:rPr>
      <w:i/>
      <w:iCs/>
      <w:color w:val="2F5496" w:themeColor="accent1" w:themeShade="BF"/>
    </w:rPr>
  </w:style>
  <w:style w:type="paragraph" w:styleId="IntenseQuote">
    <w:name w:val="Intense Quote"/>
    <w:basedOn w:val="Normal"/>
    <w:next w:val="Normal"/>
    <w:link w:val="IntenseQuoteChar"/>
    <w:uiPriority w:val="30"/>
    <w:qFormat/>
    <w:rsid w:val="00754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580"/>
    <w:rPr>
      <w:i/>
      <w:iCs/>
      <w:color w:val="2F5496" w:themeColor="accent1" w:themeShade="BF"/>
    </w:rPr>
  </w:style>
  <w:style w:type="character" w:styleId="IntenseReference">
    <w:name w:val="Intense Reference"/>
    <w:basedOn w:val="DefaultParagraphFont"/>
    <w:uiPriority w:val="32"/>
    <w:qFormat/>
    <w:rsid w:val="00754580"/>
    <w:rPr>
      <w:b/>
      <w:bCs/>
      <w:smallCaps/>
      <w:color w:val="2F5496" w:themeColor="accent1" w:themeShade="BF"/>
      <w:spacing w:val="5"/>
    </w:rPr>
  </w:style>
  <w:style w:type="paragraph" w:styleId="Footer">
    <w:name w:val="footer"/>
    <w:basedOn w:val="Normal"/>
    <w:link w:val="FooterChar"/>
    <w:uiPriority w:val="99"/>
    <w:unhideWhenUsed/>
    <w:rsid w:val="00754580"/>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754580"/>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754580"/>
    <w:rPr>
      <w:color w:val="0072CC"/>
      <w:u w:val="single"/>
    </w:rPr>
  </w:style>
  <w:style w:type="paragraph" w:customStyle="1" w:styleId="1bodycopy10pt">
    <w:name w:val="1 body copy 10pt"/>
    <w:basedOn w:val="Normal"/>
    <w:link w:val="1bodycopy10ptChar"/>
    <w:qFormat/>
    <w:rsid w:val="00754580"/>
  </w:style>
  <w:style w:type="character" w:customStyle="1" w:styleId="1bodycopy10ptChar">
    <w:name w:val="1 body copy 10pt Char"/>
    <w:link w:val="1bodycopy10pt"/>
    <w:rsid w:val="00754580"/>
    <w:rPr>
      <w:rFonts w:ascii="Arial" w:eastAsia="MS Mincho" w:hAnsi="Arial" w:cs="Times New Roman"/>
      <w:sz w:val="20"/>
      <w:szCs w:val="24"/>
      <w:lang w:val="en-US"/>
    </w:rPr>
  </w:style>
  <w:style w:type="paragraph" w:customStyle="1" w:styleId="Text">
    <w:name w:val="Text"/>
    <w:basedOn w:val="BodyText"/>
    <w:link w:val="TextChar"/>
    <w:qFormat/>
    <w:rsid w:val="00754580"/>
    <w:rPr>
      <w:rFonts w:cs="Arial"/>
      <w:szCs w:val="20"/>
    </w:rPr>
  </w:style>
  <w:style w:type="character" w:customStyle="1" w:styleId="TextChar">
    <w:name w:val="Text Char"/>
    <w:link w:val="Text"/>
    <w:rsid w:val="00754580"/>
    <w:rPr>
      <w:rFonts w:ascii="Arial" w:eastAsia="MS Mincho" w:hAnsi="Arial" w:cs="Arial"/>
      <w:sz w:val="20"/>
      <w:szCs w:val="20"/>
      <w:lang w:val="en-US"/>
    </w:rPr>
  </w:style>
  <w:style w:type="paragraph" w:customStyle="1" w:styleId="TableHeading">
    <w:name w:val="TableHeading"/>
    <w:basedOn w:val="1bodycopy10pt"/>
    <w:link w:val="TableHeadingChar"/>
    <w:qFormat/>
    <w:rsid w:val="00754580"/>
    <w:pPr>
      <w:spacing w:after="0"/>
    </w:pPr>
  </w:style>
  <w:style w:type="character" w:customStyle="1" w:styleId="TableHeadingChar">
    <w:name w:val="TableHeading Char"/>
    <w:link w:val="TableHeading"/>
    <w:rsid w:val="00754580"/>
    <w:rPr>
      <w:rFonts w:ascii="Arial" w:eastAsia="MS Mincho" w:hAnsi="Arial" w:cs="Times New Roman"/>
      <w:sz w:val="20"/>
      <w:szCs w:val="24"/>
      <w:lang w:val="en-US"/>
    </w:rPr>
  </w:style>
  <w:style w:type="paragraph" w:styleId="TOC1">
    <w:name w:val="toc 1"/>
    <w:basedOn w:val="Normal"/>
    <w:next w:val="Normal"/>
    <w:autoRedefine/>
    <w:uiPriority w:val="39"/>
    <w:unhideWhenUsed/>
    <w:rsid w:val="00754580"/>
    <w:pPr>
      <w:spacing w:after="100"/>
    </w:pPr>
  </w:style>
  <w:style w:type="paragraph" w:customStyle="1" w:styleId="Tablebodycopy">
    <w:name w:val="Table body copy"/>
    <w:basedOn w:val="1bodycopy10pt"/>
    <w:qFormat/>
    <w:rsid w:val="00754580"/>
    <w:pPr>
      <w:keepLines/>
      <w:spacing w:after="60"/>
      <w:textboxTightWrap w:val="allLines"/>
    </w:pPr>
  </w:style>
  <w:style w:type="paragraph" w:customStyle="1" w:styleId="Bulletedcopylevel2">
    <w:name w:val="Bulleted copy level 2"/>
    <w:basedOn w:val="1bodycopy10pt"/>
    <w:qFormat/>
    <w:rsid w:val="00754580"/>
    <w:pPr>
      <w:numPr>
        <w:numId w:val="1"/>
      </w:numPr>
      <w:tabs>
        <w:tab w:val="num" w:pos="360"/>
      </w:tabs>
      <w:ind w:left="0" w:firstLine="0"/>
    </w:pPr>
  </w:style>
  <w:style w:type="paragraph" w:customStyle="1" w:styleId="Caption1">
    <w:name w:val="Caption 1"/>
    <w:basedOn w:val="Normal"/>
    <w:qFormat/>
    <w:rsid w:val="00754580"/>
    <w:pPr>
      <w:spacing w:before="120"/>
    </w:pPr>
    <w:rPr>
      <w:i/>
      <w:color w:val="F15F22"/>
    </w:rPr>
  </w:style>
  <w:style w:type="paragraph" w:styleId="BodyText">
    <w:name w:val="Body Text"/>
    <w:basedOn w:val="Normal"/>
    <w:link w:val="BodyTextChar"/>
    <w:uiPriority w:val="99"/>
    <w:semiHidden/>
    <w:unhideWhenUsed/>
    <w:rsid w:val="00754580"/>
  </w:style>
  <w:style w:type="character" w:customStyle="1" w:styleId="BodyTextChar">
    <w:name w:val="Body Text Char"/>
    <w:basedOn w:val="DefaultParagraphFont"/>
    <w:link w:val="BodyText"/>
    <w:uiPriority w:val="99"/>
    <w:semiHidden/>
    <w:rsid w:val="00754580"/>
    <w:rPr>
      <w:rFonts w:ascii="Arial" w:eastAsia="MS Mincho" w:hAnsi="Arial" w:cs="Times New Roman"/>
      <w:sz w:val="20"/>
      <w:szCs w:val="24"/>
      <w:lang w:val="en-US"/>
    </w:rPr>
  </w:style>
  <w:style w:type="character" w:customStyle="1" w:styleId="wacimagecontainer">
    <w:name w:val="wacimagecontainer"/>
    <w:basedOn w:val="DefaultParagraphFont"/>
    <w:rsid w:val="00BB4360"/>
  </w:style>
  <w:style w:type="paragraph" w:styleId="NormalWeb">
    <w:name w:val="Normal (Web)"/>
    <w:basedOn w:val="Normal"/>
    <w:uiPriority w:val="99"/>
    <w:unhideWhenUsed/>
    <w:rsid w:val="00542808"/>
    <w:pPr>
      <w:spacing w:before="100" w:beforeAutospacing="1" w:after="100" w:afterAutospacing="1"/>
    </w:pPr>
    <w:rPr>
      <w:rFonts w:ascii="Times New Roman" w:eastAsia="Calibri"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50971">
      <w:bodyDiv w:val="1"/>
      <w:marLeft w:val="0"/>
      <w:marRight w:val="0"/>
      <w:marTop w:val="0"/>
      <w:marBottom w:val="0"/>
      <w:divBdr>
        <w:top w:val="none" w:sz="0" w:space="0" w:color="auto"/>
        <w:left w:val="none" w:sz="0" w:space="0" w:color="auto"/>
        <w:bottom w:val="none" w:sz="0" w:space="0" w:color="auto"/>
        <w:right w:val="none" w:sz="0" w:space="0" w:color="auto"/>
      </w:divBdr>
      <w:divsChild>
        <w:div w:id="1691760232">
          <w:marLeft w:val="547"/>
          <w:marRight w:val="0"/>
          <w:marTop w:val="200"/>
          <w:marBottom w:val="0"/>
          <w:divBdr>
            <w:top w:val="none" w:sz="0" w:space="0" w:color="auto"/>
            <w:left w:val="none" w:sz="0" w:space="0" w:color="auto"/>
            <w:bottom w:val="none" w:sz="0" w:space="0" w:color="auto"/>
            <w:right w:val="none" w:sz="0" w:space="0" w:color="auto"/>
          </w:divBdr>
        </w:div>
        <w:div w:id="1358584610">
          <w:marLeft w:val="547"/>
          <w:marRight w:val="0"/>
          <w:marTop w:val="200"/>
          <w:marBottom w:val="0"/>
          <w:divBdr>
            <w:top w:val="none" w:sz="0" w:space="0" w:color="auto"/>
            <w:left w:val="none" w:sz="0" w:space="0" w:color="auto"/>
            <w:bottom w:val="none" w:sz="0" w:space="0" w:color="auto"/>
            <w:right w:val="none" w:sz="0" w:space="0" w:color="auto"/>
          </w:divBdr>
        </w:div>
        <w:div w:id="1489901567">
          <w:marLeft w:val="547"/>
          <w:marRight w:val="0"/>
          <w:marTop w:val="200"/>
          <w:marBottom w:val="0"/>
          <w:divBdr>
            <w:top w:val="none" w:sz="0" w:space="0" w:color="auto"/>
            <w:left w:val="none" w:sz="0" w:space="0" w:color="auto"/>
            <w:bottom w:val="none" w:sz="0" w:space="0" w:color="auto"/>
            <w:right w:val="none" w:sz="0" w:space="0" w:color="auto"/>
          </w:divBdr>
        </w:div>
        <w:div w:id="1714697201">
          <w:marLeft w:val="547"/>
          <w:marRight w:val="0"/>
          <w:marTop w:val="200"/>
          <w:marBottom w:val="0"/>
          <w:divBdr>
            <w:top w:val="none" w:sz="0" w:space="0" w:color="auto"/>
            <w:left w:val="none" w:sz="0" w:space="0" w:color="auto"/>
            <w:bottom w:val="none" w:sz="0" w:space="0" w:color="auto"/>
            <w:right w:val="none" w:sz="0" w:space="0" w:color="auto"/>
          </w:divBdr>
        </w:div>
        <w:div w:id="1951086825">
          <w:marLeft w:val="547"/>
          <w:marRight w:val="0"/>
          <w:marTop w:val="200"/>
          <w:marBottom w:val="0"/>
          <w:divBdr>
            <w:top w:val="none" w:sz="0" w:space="0" w:color="auto"/>
            <w:left w:val="none" w:sz="0" w:space="0" w:color="auto"/>
            <w:bottom w:val="none" w:sz="0" w:space="0" w:color="auto"/>
            <w:right w:val="none" w:sz="0" w:space="0" w:color="auto"/>
          </w:divBdr>
        </w:div>
        <w:div w:id="1600527529">
          <w:marLeft w:val="547"/>
          <w:marRight w:val="0"/>
          <w:marTop w:val="200"/>
          <w:marBottom w:val="0"/>
          <w:divBdr>
            <w:top w:val="none" w:sz="0" w:space="0" w:color="auto"/>
            <w:left w:val="none" w:sz="0" w:space="0" w:color="auto"/>
            <w:bottom w:val="none" w:sz="0" w:space="0" w:color="auto"/>
            <w:right w:val="none" w:sz="0" w:space="0" w:color="auto"/>
          </w:divBdr>
        </w:div>
        <w:div w:id="1529484075">
          <w:marLeft w:val="547"/>
          <w:marRight w:val="0"/>
          <w:marTop w:val="200"/>
          <w:marBottom w:val="0"/>
          <w:divBdr>
            <w:top w:val="none" w:sz="0" w:space="0" w:color="auto"/>
            <w:left w:val="none" w:sz="0" w:space="0" w:color="auto"/>
            <w:bottom w:val="none" w:sz="0" w:space="0" w:color="auto"/>
            <w:right w:val="none" w:sz="0" w:space="0" w:color="auto"/>
          </w:divBdr>
        </w:div>
        <w:div w:id="126624815">
          <w:marLeft w:val="547"/>
          <w:marRight w:val="0"/>
          <w:marTop w:val="200"/>
          <w:marBottom w:val="0"/>
          <w:divBdr>
            <w:top w:val="none" w:sz="0" w:space="0" w:color="auto"/>
            <w:left w:val="none" w:sz="0" w:space="0" w:color="auto"/>
            <w:bottom w:val="none" w:sz="0" w:space="0" w:color="auto"/>
            <w:right w:val="none" w:sz="0" w:space="0" w:color="auto"/>
          </w:divBdr>
        </w:div>
        <w:div w:id="158591781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rove-pri.swindon.sch.uk/about-us/school-information/policies-procedur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ove-pri.swindon.sch.uk/about-us/school-information/policies-procedur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media/6705184530536cb927482dd6/Early_years_foundation_stage_safeguarding_reforms_-_respons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development-matters--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10</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Davies</dc:creator>
  <cp:keywords/>
  <dc:description/>
  <cp:lastModifiedBy>Chloe Hooper</cp:lastModifiedBy>
  <cp:revision>63</cp:revision>
  <dcterms:created xsi:type="dcterms:W3CDTF">2025-09-09T18:40:00Z</dcterms:created>
  <dcterms:modified xsi:type="dcterms:W3CDTF">2025-09-23T12:57:00Z</dcterms:modified>
</cp:coreProperties>
</file>