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5" w:rsidRPr="00245019" w:rsidRDefault="00245019" w:rsidP="00245019">
      <w:pPr>
        <w:jc w:val="center"/>
        <w:rPr>
          <w:rFonts w:ascii="Comic Sans MS" w:hAnsi="Comic Sans MS"/>
          <w:b/>
          <w:sz w:val="96"/>
          <w:szCs w:val="96"/>
        </w:rPr>
      </w:pPr>
      <w:r w:rsidRPr="00245019">
        <w:rPr>
          <w:rFonts w:ascii="Comic Sans MS" w:hAnsi="Comic Sans MS"/>
          <w:b/>
          <w:sz w:val="96"/>
          <w:szCs w:val="96"/>
        </w:rPr>
        <w:t>Duke Street Primary School</w:t>
      </w:r>
    </w:p>
    <w:p w:rsidR="00245019" w:rsidRP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  <w:r w:rsidRPr="00245019">
        <w:rPr>
          <w:rFonts w:ascii="Comic Sans MS" w:hAnsi="Comic Sans MS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1714548</wp:posOffset>
            </wp:positionH>
            <wp:positionV relativeFrom="paragraph">
              <wp:posOffset>266798</wp:posOffset>
            </wp:positionV>
            <wp:extent cx="6553200" cy="4139778"/>
            <wp:effectExtent l="0" t="0" r="0" b="0"/>
            <wp:wrapNone/>
            <wp:docPr id="1" name="Picture 1" descr="D:\Deputy\ICARE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uty\ICARE\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13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019" w:rsidRP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P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P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P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Default="00245019" w:rsidP="00245019">
      <w:pPr>
        <w:jc w:val="center"/>
        <w:rPr>
          <w:rFonts w:ascii="Comic Sans MS" w:hAnsi="Comic Sans MS"/>
          <w:b/>
          <w:sz w:val="56"/>
          <w:szCs w:val="56"/>
        </w:rPr>
      </w:pPr>
    </w:p>
    <w:p w:rsidR="00245019" w:rsidRPr="00245019" w:rsidRDefault="008D5CA1" w:rsidP="00245019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History</w:t>
      </w:r>
      <w:r w:rsidR="00245019" w:rsidRPr="00245019">
        <w:rPr>
          <w:rFonts w:ascii="Comic Sans MS" w:hAnsi="Comic Sans MS"/>
          <w:b/>
          <w:sz w:val="56"/>
          <w:szCs w:val="56"/>
        </w:rPr>
        <w:t xml:space="preserve"> Progression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1899"/>
        <w:gridCol w:w="1945"/>
        <w:gridCol w:w="1946"/>
        <w:gridCol w:w="1993"/>
        <w:gridCol w:w="1944"/>
        <w:gridCol w:w="2323"/>
        <w:gridCol w:w="1987"/>
      </w:tblGrid>
      <w:tr w:rsidR="007E6989" w:rsidRPr="00422277" w:rsidTr="008B6AAF">
        <w:trPr>
          <w:trHeight w:hRule="exact" w:val="255"/>
        </w:trPr>
        <w:tc>
          <w:tcPr>
            <w:tcW w:w="1580" w:type="dxa"/>
            <w:tcMar>
              <w:top w:w="28" w:type="dxa"/>
              <w:bottom w:w="28" w:type="dxa"/>
            </w:tcMar>
            <w:vAlign w:val="center"/>
          </w:tcPr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</w:p>
        </w:tc>
        <w:tc>
          <w:tcPr>
            <w:tcW w:w="1899" w:type="dxa"/>
            <w:vAlign w:val="center"/>
          </w:tcPr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EYFS</w:t>
            </w:r>
          </w:p>
        </w:tc>
        <w:tc>
          <w:tcPr>
            <w:tcW w:w="3891" w:type="dxa"/>
            <w:gridSpan w:val="2"/>
            <w:tcMar>
              <w:top w:w="28" w:type="dxa"/>
              <w:bottom w:w="28" w:type="dxa"/>
            </w:tcMar>
            <w:vAlign w:val="center"/>
          </w:tcPr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KS1</w:t>
            </w:r>
          </w:p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Year 2</w:t>
            </w:r>
          </w:p>
        </w:tc>
        <w:tc>
          <w:tcPr>
            <w:tcW w:w="3937" w:type="dxa"/>
            <w:gridSpan w:val="2"/>
            <w:tcMar>
              <w:top w:w="28" w:type="dxa"/>
              <w:bottom w:w="28" w:type="dxa"/>
            </w:tcMar>
            <w:vAlign w:val="center"/>
          </w:tcPr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Lower KS2</w:t>
            </w:r>
          </w:p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Year 4</w:t>
            </w:r>
          </w:p>
        </w:tc>
        <w:tc>
          <w:tcPr>
            <w:tcW w:w="4310" w:type="dxa"/>
            <w:gridSpan w:val="2"/>
            <w:tcMar>
              <w:top w:w="28" w:type="dxa"/>
              <w:bottom w:w="28" w:type="dxa"/>
            </w:tcMar>
            <w:vAlign w:val="center"/>
          </w:tcPr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Upper KS2</w:t>
            </w:r>
          </w:p>
          <w:p w:rsidR="007E6989" w:rsidRPr="00422277" w:rsidRDefault="007E6989" w:rsidP="003D1295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Year 6</w:t>
            </w:r>
          </w:p>
        </w:tc>
      </w:tr>
      <w:tr w:rsidR="00245019" w:rsidRPr="00422277" w:rsidTr="008B6AAF">
        <w:trPr>
          <w:trHeight w:hRule="exact" w:val="255"/>
        </w:trPr>
        <w:tc>
          <w:tcPr>
            <w:tcW w:w="158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B7201" w:rsidRPr="00422277" w:rsidRDefault="003B7201" w:rsidP="003B7201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Key area</w:t>
            </w:r>
          </w:p>
          <w:p w:rsidR="00245019" w:rsidRPr="00422277" w:rsidRDefault="00245019" w:rsidP="00245019">
            <w:pPr>
              <w:jc w:val="center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</w:p>
        </w:tc>
        <w:tc>
          <w:tcPr>
            <w:tcW w:w="14037" w:type="dxa"/>
            <w:gridSpan w:val="7"/>
            <w:shd w:val="clear" w:color="auto" w:fill="D9D9D9" w:themeFill="background1" w:themeFillShade="D9"/>
            <w:vAlign w:val="center"/>
          </w:tcPr>
          <w:p w:rsidR="00245019" w:rsidRPr="00422277" w:rsidRDefault="00245019" w:rsidP="003D1295">
            <w:pPr>
              <w:jc w:val="center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</w:p>
        </w:tc>
      </w:tr>
      <w:tr w:rsidR="00101C98" w:rsidRPr="00422277" w:rsidTr="008B6AAF">
        <w:trPr>
          <w:trHeight w:val="1119"/>
        </w:trPr>
        <w:tc>
          <w:tcPr>
            <w:tcW w:w="1580" w:type="dxa"/>
            <w:tcMar>
              <w:top w:w="28" w:type="dxa"/>
              <w:bottom w:w="28" w:type="dxa"/>
            </w:tcMar>
          </w:tcPr>
          <w:p w:rsidR="00101C98" w:rsidRPr="00422277" w:rsidRDefault="00101C98" w:rsidP="007E6989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 xml:space="preserve">Events, people and change </w:t>
            </w:r>
          </w:p>
        </w:tc>
        <w:tc>
          <w:tcPr>
            <w:tcW w:w="1899" w:type="dxa"/>
          </w:tcPr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Shows interest in the lives of people who are familiar to them. </w:t>
            </w:r>
          </w:p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Recognises and describes special times or events for family or friends.</w:t>
            </w:r>
          </w:p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Shows interest in different occupations and ways of life. </w:t>
            </w:r>
          </w:p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Knows some of the things that make them unique, and can talk about some of the similarities and differences in relation to friends or family.</w:t>
            </w: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891" w:type="dxa"/>
            <w:gridSpan w:val="2"/>
            <w:tcMar>
              <w:top w:w="28" w:type="dxa"/>
              <w:bottom w:w="28" w:type="dxa"/>
            </w:tcMar>
          </w:tcPr>
          <w:p w:rsidR="00422277" w:rsidRPr="008B6C53" w:rsidRDefault="00422277" w:rsidP="008B6C53">
            <w:pPr>
              <w:numPr>
                <w:ilvl w:val="0"/>
                <w:numId w:val="35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To tell the difference between past and present in their own and other people’s lives by using and making simple comparisons to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>parts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of stories, and features of events.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</w:t>
            </w:r>
          </w:p>
          <w:p w:rsidR="00422277" w:rsidRPr="008B6C53" w:rsidRDefault="00422277" w:rsidP="008B6C53">
            <w:pPr>
              <w:numPr>
                <w:ilvl w:val="0"/>
                <w:numId w:val="35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Recognise that their own lives are different from the lives of people in the past by describing some of the topics, events and people that they have studied. </w:t>
            </w:r>
          </w:p>
          <w:p w:rsidR="00422277" w:rsidRPr="008B6C53" w:rsidRDefault="00422277" w:rsidP="008B6C53">
            <w:pPr>
              <w:pStyle w:val="ListParagraph"/>
              <w:numPr>
                <w:ilvl w:val="0"/>
                <w:numId w:val="35"/>
              </w:numPr>
              <w:spacing w:after="0"/>
              <w:textAlignment w:val="baseline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Use simple stories and other sources to show that they know and understand key features of events. </w:t>
            </w:r>
          </w:p>
        </w:tc>
        <w:tc>
          <w:tcPr>
            <w:tcW w:w="3937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Be able to describe some of the main events, people and periods they have studied by: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38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Understanding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some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of the ways in which people's lives have shaped this nation. 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38"/>
              </w:numPr>
              <w:spacing w:after="60"/>
              <w:rPr>
                <w:rFonts w:ascii="Calibri Light" w:hAnsi="Calibri Light" w:cs="Calibri Light"/>
                <w:b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Describing how Britain has influenced and been influenced by the wider world. </w:t>
            </w:r>
            <w:r w:rsidRPr="008B6C53">
              <w:rPr>
                <w:rFonts w:ascii="Calibri Light" w:hAnsi="Calibri Light" w:cs="Calibri Light"/>
                <w:b/>
                <w:sz w:val="17"/>
                <w:szCs w:val="17"/>
              </w:rPr>
              <w:t xml:space="preserve"> </w:t>
            </w:r>
          </w:p>
          <w:p w:rsidR="00101C98" w:rsidRPr="008B6C53" w:rsidRDefault="005F17E6" w:rsidP="008B6C53">
            <w:pPr>
              <w:pStyle w:val="ListParagraph"/>
              <w:numPr>
                <w:ilvl w:val="0"/>
                <w:numId w:val="38"/>
              </w:numPr>
              <w:spacing w:after="0"/>
              <w:textAlignment w:val="baseline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Understanding some significant aspects of history – nature of ancient civilisations; expansion of empires; characteristic features of non-European societies; achievements and follies of mankind. </w:t>
            </w:r>
          </w:p>
        </w:tc>
        <w:tc>
          <w:tcPr>
            <w:tcW w:w="4310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Show their knowledge and understanding of local, national and international history by: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43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Understanding significant aspects of history – nature of ancient civilisations; expansion and dissolution of empires; characteristic features of non-European societies; achievements and follies of mankind. </w:t>
            </w:r>
          </w:p>
          <w:p w:rsidR="005F17E6" w:rsidRPr="008B6C53" w:rsidRDefault="005F17E6" w:rsidP="008B6C53">
            <w:pPr>
              <w:numPr>
                <w:ilvl w:val="0"/>
                <w:numId w:val="43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Gaining historical perspective by placing their growing knowledge into different contexts...between cultural, economic</w:t>
            </w:r>
            <w:proofErr w:type="gramStart"/>
            <w:r w:rsidRPr="008B6C53">
              <w:rPr>
                <w:rFonts w:ascii="Calibri Light" w:hAnsi="Calibri Light" w:cs="Calibri Light"/>
                <w:sz w:val="17"/>
                <w:szCs w:val="17"/>
              </w:rPr>
              <w:t>,,</w:t>
            </w:r>
            <w:proofErr w:type="gramEnd"/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military, political (CRIME) religious and social history.</w:t>
            </w:r>
          </w:p>
          <w:p w:rsidR="005F17E6" w:rsidRPr="008B6C53" w:rsidRDefault="005F17E6" w:rsidP="008B6C53">
            <w:pPr>
              <w:numPr>
                <w:ilvl w:val="0"/>
                <w:numId w:val="43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Establishing a narrative showing connections and trends within and across periods of study. </w:t>
            </w:r>
          </w:p>
          <w:p w:rsidR="005F17E6" w:rsidRPr="008B6C53" w:rsidRDefault="005F17E6" w:rsidP="008B6C53">
            <w:pPr>
              <w:numPr>
                <w:ilvl w:val="0"/>
                <w:numId w:val="43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Begin to recognise and describe the nature and extent of diversity, change and continuity and suggest relationships between causes. </w:t>
            </w:r>
          </w:p>
          <w:p w:rsidR="00101C98" w:rsidRPr="008B6C53" w:rsidRDefault="005F17E6" w:rsidP="008B6C53">
            <w:pPr>
              <w:pStyle w:val="ListParagraph"/>
              <w:numPr>
                <w:ilvl w:val="0"/>
                <w:numId w:val="43"/>
              </w:numPr>
              <w:spacing w:after="60"/>
              <w:rPr>
                <w:rFonts w:ascii="Calibri Light" w:hAnsi="Calibri Light" w:cs="Calibri Light"/>
                <w:i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Presenting a clear narrative within and across periods that notes connections, contrasts and trends over time. </w:t>
            </w:r>
          </w:p>
        </w:tc>
      </w:tr>
      <w:tr w:rsidR="00101C98" w:rsidRPr="00422277" w:rsidTr="008B6AAF">
        <w:trPr>
          <w:trHeight w:val="1119"/>
        </w:trPr>
        <w:tc>
          <w:tcPr>
            <w:tcW w:w="1580" w:type="dxa"/>
            <w:tcMar>
              <w:top w:w="28" w:type="dxa"/>
              <w:bottom w:w="28" w:type="dxa"/>
            </w:tcMar>
          </w:tcPr>
          <w:p w:rsidR="00101C98" w:rsidRPr="00422277" w:rsidRDefault="00101C98" w:rsidP="007E6989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Enquiry, interpretation and using sources</w:t>
            </w:r>
          </w:p>
        </w:tc>
        <w:tc>
          <w:tcPr>
            <w:tcW w:w="1899" w:type="dxa"/>
          </w:tcPr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They know about similarities and differences between themselves and others, and among families, communities and traditions.</w:t>
            </w:r>
          </w:p>
        </w:tc>
        <w:tc>
          <w:tcPr>
            <w:tcW w:w="3891" w:type="dxa"/>
            <w:gridSpan w:val="2"/>
            <w:tcMar>
              <w:top w:w="28" w:type="dxa"/>
              <w:bottom w:w="28" w:type="dxa"/>
            </w:tcMar>
          </w:tcPr>
          <w:p w:rsidR="00422277" w:rsidRPr="008B6C53" w:rsidRDefault="00422277" w:rsidP="008B6C53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Use sources to answer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 xml:space="preserve">simple </w:t>
            </w: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questions about the past. </w:t>
            </w:r>
          </w:p>
          <w:p w:rsidR="00422277" w:rsidRPr="008B6C53" w:rsidRDefault="00422277" w:rsidP="008B6C53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Ask and answer questions about the past through observing and handling a range of sources, such as objects, pictures, people talking about their past, buildings, written sources. 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ind w:right="34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Identify some of the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>basic</w:t>
            </w: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 ways the past can be represented. </w:t>
            </w:r>
          </w:p>
          <w:p w:rsidR="00422277" w:rsidRPr="008B6C53" w:rsidRDefault="00422277" w:rsidP="008B6C53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To begin to understand the reasons why people in the past acted as they did from a range of sources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 xml:space="preserve">(pictures, plays, films, written accounts, songs, museum displays, stories). </w:t>
            </w:r>
          </w:p>
          <w:p w:rsidR="00101C98" w:rsidRPr="008B6C53" w:rsidRDefault="00101C98" w:rsidP="008B6C53">
            <w:p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</w:p>
        </w:tc>
        <w:tc>
          <w:tcPr>
            <w:tcW w:w="3937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numPr>
                <w:ilvl w:val="0"/>
                <w:numId w:val="5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Understand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>some</w:t>
            </w: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 of the methods of historical enquiry, and how evidence is used to make detailed observations, finding answers to questions about the past. </w:t>
            </w:r>
          </w:p>
          <w:p w:rsidR="005F17E6" w:rsidRPr="008B6C53" w:rsidRDefault="005F17E6" w:rsidP="008B6C53">
            <w:pPr>
              <w:numPr>
                <w:ilvl w:val="0"/>
                <w:numId w:val="5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Use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>some</w:t>
            </w: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 sources to start devising historically valid questions about change, cause, similarity and difference, and significance. </w:t>
            </w:r>
          </w:p>
          <w:p w:rsidR="005F17E6" w:rsidRPr="008B6C53" w:rsidRDefault="005F17E6" w:rsidP="008B6C53">
            <w:pPr>
              <w:numPr>
                <w:ilvl w:val="0"/>
                <w:numId w:val="5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Understand some of the methods of historical enquiry, how evidence is used to make historical claims. </w:t>
            </w:r>
          </w:p>
          <w:p w:rsidR="00101C98" w:rsidRPr="008B6C53" w:rsidRDefault="005F17E6" w:rsidP="008B6C53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Use sources as a basis for research from which they will begin to use information as evidence to test hypotheses. </w:t>
            </w:r>
          </w:p>
          <w:p w:rsidR="005F17E6" w:rsidRPr="008B6C53" w:rsidRDefault="005F17E6" w:rsidP="008B6C53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>Identify some of the different ways in which the past can be represented, and that different versions of the past such as an event may exist (artist’s pictures, museum</w:t>
            </w: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 xml:space="preserve"> displays, written sources). </w:t>
            </w:r>
          </w:p>
          <w:p w:rsidR="005F17E6" w:rsidRPr="008B6C53" w:rsidRDefault="005F17E6" w:rsidP="008B6C53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lastRenderedPageBreak/>
              <w:t>Understand how our knowledge of the past is constructed from a range of different sources and that different versions of past events may exist, giving som</w:t>
            </w: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 xml:space="preserve">e possible reasons for this. </w:t>
            </w:r>
          </w:p>
        </w:tc>
        <w:tc>
          <w:tcPr>
            <w:tcW w:w="4310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numPr>
                <w:ilvl w:val="0"/>
                <w:numId w:val="5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lastRenderedPageBreak/>
              <w:t xml:space="preserve">Understand the methods of historical enquiry, how evidence is used to make historical claims, and </w:t>
            </w:r>
            <w:r w:rsidRPr="008B6C53">
              <w:rPr>
                <w:rFonts w:ascii="Calibri Light" w:hAnsi="Calibri Light" w:cs="Calibri Light"/>
                <w:i/>
                <w:color w:val="000000"/>
                <w:sz w:val="17"/>
                <w:szCs w:val="17"/>
              </w:rPr>
              <w:t>begin</w:t>
            </w: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 xml:space="preserve"> to discern how and why contrasting arguments and interpretations of the past have been constructed.</w:t>
            </w:r>
          </w:p>
          <w:p w:rsidR="005F17E6" w:rsidRPr="008B6C53" w:rsidRDefault="005F17E6" w:rsidP="008B6C53">
            <w:pPr>
              <w:numPr>
                <w:ilvl w:val="0"/>
                <w:numId w:val="5"/>
              </w:numPr>
              <w:spacing w:after="60"/>
              <w:rPr>
                <w:rFonts w:ascii="Calibri Light" w:hAnsi="Calibri Light" w:cs="Calibri Light"/>
                <w:color w:val="000000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>Use sources as a basis for research from which they will begin to use information as evidence to test hypotheses.</w:t>
            </w:r>
          </w:p>
          <w:p w:rsidR="00101C98" w:rsidRPr="008B6C53" w:rsidRDefault="005F17E6" w:rsidP="008B6C53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hAnsi="Calibri Light" w:cs="Calibri Light"/>
                <w:color w:val="000000"/>
                <w:sz w:val="17"/>
                <w:szCs w:val="17"/>
              </w:rPr>
              <w:t>Begin to evaluate sources to make historical claims, and discern how and why contrasting arguments and interpretations of the past have been constructed, and establish evidence for particular enquiries.</w:t>
            </w:r>
          </w:p>
        </w:tc>
      </w:tr>
      <w:tr w:rsidR="00101C98" w:rsidRPr="00422277" w:rsidTr="008B6AAF">
        <w:trPr>
          <w:trHeight w:val="1119"/>
        </w:trPr>
        <w:tc>
          <w:tcPr>
            <w:tcW w:w="1580" w:type="dxa"/>
            <w:tcMar>
              <w:top w:w="28" w:type="dxa"/>
              <w:bottom w:w="28" w:type="dxa"/>
            </w:tcMar>
          </w:tcPr>
          <w:p w:rsidR="00101C98" w:rsidRPr="00422277" w:rsidRDefault="00101C98" w:rsidP="007E6989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Chronology</w:t>
            </w:r>
          </w:p>
        </w:tc>
        <w:tc>
          <w:tcPr>
            <w:tcW w:w="1899" w:type="dxa"/>
          </w:tcPr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Remembers and talks about significant events in their own experience</w:t>
            </w:r>
          </w:p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</w:p>
        </w:tc>
        <w:tc>
          <w:tcPr>
            <w:tcW w:w="3891" w:type="dxa"/>
            <w:gridSpan w:val="2"/>
            <w:tcMar>
              <w:top w:w="28" w:type="dxa"/>
              <w:bottom w:w="28" w:type="dxa"/>
            </w:tcMar>
          </w:tcPr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Show their emerging knowledge and understanding of the past by: 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sz w:val="17"/>
                <w:szCs w:val="17"/>
                <w:lang w:val="x-none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Recognising the distinction between past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and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present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.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sz w:val="17"/>
                <w:szCs w:val="17"/>
                <w:lang w:val="x-none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Identifying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  <w:lang w:val="x-none"/>
              </w:rPr>
              <w:t xml:space="preserve">some 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similarities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and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differences between their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own 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>present and aspects of the past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.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i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Place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  <w:lang w:val="x-none"/>
              </w:rPr>
              <w:t>a few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events and objects in order by using common phrases to show the passing of time (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  <w:lang w:val="x-none"/>
              </w:rPr>
              <w:t xml:space="preserve">old, new/young, days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and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  <w:lang w:val="x-none"/>
              </w:rPr>
              <w:t>months)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. 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Show their developing knowledge and understanding of the past by: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Recognising the distinction between present and past in their own and other people's lives. PEOPLE – significant individuals  </w:t>
            </w:r>
          </w:p>
          <w:p w:rsidR="00422277" w:rsidRPr="008B6C53" w:rsidRDefault="00422277" w:rsidP="008B6C53">
            <w:pPr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Identifying some similarities and differences between ways of life in different periods. </w:t>
            </w:r>
          </w:p>
          <w:p w:rsidR="00101C98" w:rsidRPr="008B6C53" w:rsidRDefault="00422277" w:rsidP="008B6C53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>Know where some people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and</w:t>
            </w:r>
            <w:r w:rsidRPr="008B6C53">
              <w:rPr>
                <w:rFonts w:ascii="Calibri Light" w:hAnsi="Calibri Light" w:cs="Calibri Light"/>
                <w:sz w:val="17"/>
                <w:szCs w:val="17"/>
                <w:lang w:val="x-none"/>
              </w:rPr>
              <w:t xml:space="preserve"> events fit into a chronological framework by using common words and phrases about the passing of time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  <w:lang w:val="x-none"/>
              </w:rPr>
              <w:t>(before, after, a long time ago, past…)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. </w:t>
            </w:r>
          </w:p>
        </w:tc>
        <w:tc>
          <w:tcPr>
            <w:tcW w:w="3937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>Show their increasing knowledge and understanding of the past by:</w:t>
            </w:r>
          </w:p>
          <w:p w:rsidR="005F17E6" w:rsidRPr="008B6C53" w:rsidRDefault="005F17E6" w:rsidP="008B6C53">
            <w:pPr>
              <w:numPr>
                <w:ilvl w:val="0"/>
                <w:numId w:val="24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>Using specialist dates and terms, and by placing topics studied into different periods (century, decade</w:t>
            </w: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 xml:space="preserve">, Roman, Egyptian, BC, AD…). </w:t>
            </w:r>
          </w:p>
          <w:p w:rsidR="005F17E6" w:rsidRPr="008B6C53" w:rsidRDefault="005F17E6" w:rsidP="008B6C53">
            <w:pPr>
              <w:numPr>
                <w:ilvl w:val="0"/>
                <w:numId w:val="24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>Making some links between and across periods, such as the differences between clothes, f</w:t>
            </w: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 xml:space="preserve">ood, buildings or transport. </w:t>
            </w:r>
          </w:p>
          <w:p w:rsidR="00101C98" w:rsidRPr="008B6C53" w:rsidRDefault="005F17E6" w:rsidP="008B6C53">
            <w:pPr>
              <w:numPr>
                <w:ilvl w:val="0"/>
                <w:numId w:val="24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>Identifying where some periods studied fit into a chronological framework by noting connections, tre</w:t>
            </w:r>
            <w:r w:rsidRPr="008B6C53"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  <w:t xml:space="preserve">nds and contrasts over time. </w:t>
            </w:r>
          </w:p>
        </w:tc>
        <w:tc>
          <w:tcPr>
            <w:tcW w:w="4310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Show their chronologically secure knowledge by: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44"/>
              </w:numPr>
              <w:spacing w:after="60"/>
              <w:rPr>
                <w:rFonts w:ascii="Calibri Light" w:hAnsi="Calibri Light" w:cs="Calibri Light"/>
                <w:i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Sequencing events and periods through the use of appropriate terms relating to the passing of time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>(empire, civilisation, parliament, peasantry...).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44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Identifying where periods studied fit into a chronological framework by noting connections, trends and contrasts over time. 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44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Know and understand the history of these islands as a coherent, chronological narrative, from the earliest times to the present day. </w:t>
            </w:r>
          </w:p>
          <w:p w:rsidR="005F17E6" w:rsidRPr="008B6C53" w:rsidRDefault="005F17E6" w:rsidP="008B6C53">
            <w:pPr>
              <w:pStyle w:val="ListParagraph"/>
              <w:numPr>
                <w:ilvl w:val="0"/>
                <w:numId w:val="44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In depth study of different periods, using appropriate vocabulary when describing the passing of time and historical concepts (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propaganda, bias, primary source, secondary source, reliability...). </w:t>
            </w:r>
          </w:p>
          <w:p w:rsidR="00101C98" w:rsidRPr="008B6C53" w:rsidRDefault="005F17E6" w:rsidP="008B6C53">
            <w:pPr>
              <w:pStyle w:val="ListParagraph"/>
              <w:numPr>
                <w:ilvl w:val="0"/>
                <w:numId w:val="44"/>
              </w:numPr>
              <w:spacing w:after="60"/>
              <w:rPr>
                <w:rFonts w:ascii="Calibri Light" w:hAnsi="Calibri Light" w:cs="Calibri Light"/>
                <w:i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Analyse connections, trends and contrasts over time.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 </w:t>
            </w:r>
          </w:p>
        </w:tc>
      </w:tr>
      <w:tr w:rsidR="00101C98" w:rsidRPr="00422277" w:rsidTr="008B6AAF">
        <w:trPr>
          <w:trHeight w:val="1119"/>
        </w:trPr>
        <w:tc>
          <w:tcPr>
            <w:tcW w:w="1580" w:type="dxa"/>
            <w:tcMar>
              <w:top w:w="28" w:type="dxa"/>
              <w:bottom w:w="28" w:type="dxa"/>
            </w:tcMar>
          </w:tcPr>
          <w:p w:rsidR="00101C98" w:rsidRPr="00422277" w:rsidRDefault="00101C98" w:rsidP="007E6989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 xml:space="preserve">Communication </w:t>
            </w:r>
          </w:p>
        </w:tc>
        <w:tc>
          <w:tcPr>
            <w:tcW w:w="1899" w:type="dxa"/>
          </w:tcPr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Children talk about past and present events in their own lives and in the lives of family members. </w:t>
            </w:r>
          </w:p>
          <w:p w:rsidR="00101C98" w:rsidRPr="008B6C53" w:rsidRDefault="00101C98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</w:p>
        </w:tc>
        <w:tc>
          <w:tcPr>
            <w:tcW w:w="3891" w:type="dxa"/>
            <w:gridSpan w:val="2"/>
            <w:tcMar>
              <w:top w:w="28" w:type="dxa"/>
              <w:bottom w:w="28" w:type="dxa"/>
            </w:tcMar>
          </w:tcPr>
          <w:p w:rsidR="00422277" w:rsidRPr="008B6C53" w:rsidRDefault="00422277" w:rsidP="008B6C53">
            <w:pPr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Understand and use simple historical concepts such as now/then and same/different. </w:t>
            </w:r>
          </w:p>
          <w:p w:rsidR="00422277" w:rsidRPr="008B6C53" w:rsidRDefault="00422277" w:rsidP="008B6C53">
            <w:pPr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i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To show what they know and understand about the past in different ways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(speaking, role-play, drawing and writing). </w:t>
            </w:r>
          </w:p>
          <w:p w:rsidR="00101C98" w:rsidRPr="008B6C53" w:rsidRDefault="00422277" w:rsidP="008B6C53">
            <w:pPr>
              <w:pStyle w:val="ListParagraph"/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Understand historical concepts and use them to make simple connections and draw contrasts. </w:t>
            </w:r>
          </w:p>
        </w:tc>
        <w:tc>
          <w:tcPr>
            <w:tcW w:w="3937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Construct informed responses that involve thoughtful selection and organisation of relevant historical information. </w:t>
            </w:r>
          </w:p>
          <w:p w:rsidR="005F17E6" w:rsidRPr="008B6C53" w:rsidRDefault="005F17E6" w:rsidP="008B6C53">
            <w:pPr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When doing this they should use specialist terms like </w:t>
            </w:r>
            <w:r w:rsidRPr="008B6C53">
              <w:rPr>
                <w:rFonts w:ascii="Calibri Light" w:hAnsi="Calibri Light" w:cs="Calibri Light"/>
                <w:i/>
                <w:sz w:val="17"/>
                <w:szCs w:val="17"/>
              </w:rPr>
              <w:t xml:space="preserve">settlement, invasion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and vocabulary linked to chronology. </w:t>
            </w:r>
          </w:p>
          <w:p w:rsidR="00101C98" w:rsidRPr="008B6C53" w:rsidRDefault="005F17E6" w:rsidP="008B6C53">
            <w:pPr>
              <w:pStyle w:val="ListParagraph"/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Produce structured work that makes some connections, draws some contrasts, frame historically-valid questions involving thoughtful selection and organisation of relevant 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lastRenderedPageBreak/>
              <w:t xml:space="preserve">historical information using appropriate dates and terms. </w:t>
            </w:r>
          </w:p>
        </w:tc>
        <w:tc>
          <w:tcPr>
            <w:tcW w:w="4310" w:type="dxa"/>
            <w:gridSpan w:val="2"/>
            <w:tcMar>
              <w:top w:w="28" w:type="dxa"/>
              <w:bottom w:w="28" w:type="dxa"/>
            </w:tcMar>
          </w:tcPr>
          <w:p w:rsidR="005F17E6" w:rsidRPr="008B6C53" w:rsidRDefault="005F17E6" w:rsidP="008B6C53">
            <w:pPr>
              <w:numPr>
                <w:ilvl w:val="0"/>
                <w:numId w:val="36"/>
              </w:numPr>
              <w:spacing w:after="60"/>
              <w:rPr>
                <w:rFonts w:ascii="Calibri Light" w:hAnsi="Calibri Light" w:cs="Calibri Light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lastRenderedPageBreak/>
              <w:t xml:space="preserve">Produce structured work that makes connections, draws contrasts, analyses trends, </w:t>
            </w:r>
            <w:proofErr w:type="gramStart"/>
            <w:r w:rsidRPr="008B6C53">
              <w:rPr>
                <w:rFonts w:ascii="Calibri Light" w:hAnsi="Calibri Light" w:cs="Calibri Light"/>
                <w:sz w:val="17"/>
                <w:szCs w:val="17"/>
              </w:rPr>
              <w:t>frames</w:t>
            </w:r>
            <w:proofErr w:type="gramEnd"/>
            <w:r w:rsidRPr="008B6C53">
              <w:rPr>
                <w:rFonts w:ascii="Calibri Light" w:hAnsi="Calibri Light" w:cs="Calibri Light"/>
                <w:sz w:val="17"/>
                <w:szCs w:val="17"/>
              </w:rPr>
              <w:t xml:space="preserve"> historically-valid questions involving thoughtful selection and organisation of relevant historical information using appropriate dates and terms. </w:t>
            </w:r>
          </w:p>
          <w:p w:rsidR="00101C98" w:rsidRPr="008B6C53" w:rsidRDefault="005F17E6" w:rsidP="008B6C53">
            <w:pPr>
              <w:numPr>
                <w:ilvl w:val="0"/>
                <w:numId w:val="36"/>
              </w:numPr>
              <w:spacing w:after="0"/>
              <w:textAlignment w:val="baseline"/>
              <w:rPr>
                <w:rFonts w:ascii="Calibri Light" w:eastAsia="Times New Roman" w:hAnsi="Calibri Light" w:cs="Calibri Light"/>
                <w:sz w:val="17"/>
                <w:szCs w:val="17"/>
                <w:lang w:eastAsia="en-GB"/>
              </w:rPr>
            </w:pPr>
            <w:r w:rsidRPr="008B6C53">
              <w:rPr>
                <w:rFonts w:ascii="Calibri Light" w:hAnsi="Calibri Light" w:cs="Calibri Light"/>
                <w:sz w:val="17"/>
                <w:szCs w:val="17"/>
              </w:rPr>
              <w:t>Produce detailed structured work to select and deploy information and make appropriate use of historical terminology and contrasting evidence</w:t>
            </w:r>
            <w:r w:rsidRPr="008B6C53">
              <w:rPr>
                <w:rFonts w:ascii="Calibri Light" w:hAnsi="Calibri Light" w:cs="Calibri Light"/>
                <w:sz w:val="17"/>
                <w:szCs w:val="17"/>
              </w:rPr>
              <w:t>.</w:t>
            </w:r>
          </w:p>
        </w:tc>
      </w:tr>
      <w:tr w:rsidR="008B6AAF" w:rsidRPr="00422277" w:rsidTr="00422277">
        <w:trPr>
          <w:trHeight w:val="1119"/>
        </w:trPr>
        <w:tc>
          <w:tcPr>
            <w:tcW w:w="1580" w:type="dxa"/>
            <w:tcMar>
              <w:top w:w="28" w:type="dxa"/>
              <w:bottom w:w="28" w:type="dxa"/>
            </w:tcMar>
          </w:tcPr>
          <w:p w:rsidR="008B6AAF" w:rsidRPr="00422277" w:rsidRDefault="00F62343" w:rsidP="008B6AAF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 xml:space="preserve">Topics </w:t>
            </w:r>
            <w:r w:rsidR="00EB6A13" w:rsidRPr="00422277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 xml:space="preserve">over a 2 year cycle </w:t>
            </w:r>
          </w:p>
        </w:tc>
        <w:tc>
          <w:tcPr>
            <w:tcW w:w="1899" w:type="dxa"/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shd w:val="clear" w:color="auto" w:fill="FFE599" w:themeFill="accent4" w:themeFillTint="66"/>
            <w:tcMar>
              <w:top w:w="28" w:type="dxa"/>
              <w:bottom w:w="28" w:type="dxa"/>
            </w:tcMar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A</w:t>
            </w:r>
          </w:p>
          <w:p w:rsidR="00422277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Fire of London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Events beyond living memory that are significant nationally or globally</w:t>
            </w:r>
          </w:p>
          <w:p w:rsidR="0027770B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Significant individual – Samuel Pepys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Explorers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The lives of significant individuals in the past who have contributed to inter/national achievements and used to compare aspects of life in different periods.</w:t>
            </w:r>
          </w:p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Seaside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Changes within living memory – to reveal changes to National Life</w:t>
            </w:r>
          </w:p>
          <w:p w:rsidR="0027770B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R</w:t>
            </w:r>
            <w:r w:rsidR="0027770B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obert Falcon Scott – </w:t>
            </w:r>
            <w:r w:rsidR="00F62343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(A significant individual to be researched</w:t>
            </w:r>
            <w:r w:rsidR="0027770B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during Geography Antarctica topic</w:t>
            </w:r>
            <w:r w:rsidR="00F62343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)</w:t>
            </w:r>
            <w:r w:rsidR="0027770B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946" w:type="dxa"/>
            <w:shd w:val="clear" w:color="auto" w:fill="FFE599" w:themeFill="accent4" w:themeFillTint="66"/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B</w:t>
            </w:r>
          </w:p>
          <w:p w:rsidR="00422277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Castles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Events beyond living memory that are significant nationally or globally</w:t>
            </w:r>
          </w:p>
          <w:p w:rsidR="008B6AAF" w:rsidRPr="008B6C53" w:rsidRDefault="00F62343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Significant individual</w:t>
            </w:r>
            <w:r w:rsidR="00422277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– Royal Family</w:t>
            </w:r>
          </w:p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My Place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  <w:r w:rsidR="00422277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(Chorley)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Significant historical events, people and places in their own locality.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Changes within living memory – to reveal changes in national life.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Ancient China</w:t>
            </w:r>
          </w:p>
          <w:p w:rsidR="00422277" w:rsidRPr="008B6C53" w:rsidRDefault="00422277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Events beyond living memory that are significant nationally or globally. </w:t>
            </w:r>
          </w:p>
        </w:tc>
        <w:tc>
          <w:tcPr>
            <w:tcW w:w="1993" w:type="dxa"/>
            <w:shd w:val="clear" w:color="auto" w:fill="FFE599" w:themeFill="accent4" w:themeFillTint="66"/>
            <w:tcMar>
              <w:top w:w="28" w:type="dxa"/>
              <w:bottom w:w="28" w:type="dxa"/>
            </w:tcMar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A</w:t>
            </w:r>
          </w:p>
          <w:p w:rsidR="004344F1" w:rsidRPr="008B6C53" w:rsidRDefault="0064205C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Tomb Raiders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  <w:r w:rsidR="005F17E6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–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Egypt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The achievements of the earliest civilisations – an overview of where and when the earliest civilisations appeared and a depth study.</w:t>
            </w:r>
          </w:p>
          <w:p w:rsidR="004344F1" w:rsidRPr="008B6C53" w:rsidRDefault="0064205C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Rotten Roman</w:t>
            </w:r>
            <w:r w:rsidR="004344F1"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s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The Roman empire and its impact on Britain</w:t>
            </w:r>
          </w:p>
        </w:tc>
        <w:tc>
          <w:tcPr>
            <w:tcW w:w="1944" w:type="dxa"/>
            <w:shd w:val="clear" w:color="auto" w:fill="FFE599" w:themeFill="accent4" w:themeFillTint="66"/>
            <w:tcMar>
              <w:top w:w="28" w:type="dxa"/>
              <w:bottom w:w="28" w:type="dxa"/>
            </w:tcMar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B</w:t>
            </w:r>
          </w:p>
          <w:p w:rsidR="004344F1" w:rsidRPr="008B6C53" w:rsidRDefault="00F62343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Rock and Roll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- 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Stone Age 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Changes in Britain from the Stone Age to the Iron Age</w:t>
            </w:r>
          </w:p>
          <w:p w:rsidR="004344F1" w:rsidRPr="008B6C53" w:rsidRDefault="00F62343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Mexico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  <w:r w:rsidR="005F17E6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–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</w:t>
            </w:r>
            <w:r w:rsidR="005F17E6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Mayan Civilisation 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A non-European society that provides contrast with British history</w:t>
            </w:r>
          </w:p>
          <w:p w:rsidR="004344F1" w:rsidRPr="008B6C53" w:rsidRDefault="00F62343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No place like home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(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Local industry 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– canals, cotton and coal)</w:t>
            </w:r>
          </w:p>
          <w:p w:rsidR="005F17E6" w:rsidRPr="008B6C53" w:rsidRDefault="005F17E6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A study of an aspect of history since 1066 that is significant in the locality</w:t>
            </w:r>
          </w:p>
        </w:tc>
        <w:tc>
          <w:tcPr>
            <w:tcW w:w="2323" w:type="dxa"/>
            <w:shd w:val="clear" w:color="auto" w:fill="FFE599" w:themeFill="accent4" w:themeFillTint="66"/>
            <w:tcMar>
              <w:top w:w="28" w:type="dxa"/>
              <w:bottom w:w="28" w:type="dxa"/>
            </w:tcMar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A</w:t>
            </w:r>
          </w:p>
          <w:p w:rsidR="004344F1" w:rsidRPr="008B6C53" w:rsidRDefault="004344F1" w:rsidP="008B6C53">
            <w:pPr>
              <w:spacing w:after="60"/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Crime and Punishment</w:t>
            </w:r>
          </w:p>
          <w:p w:rsidR="005F17E6" w:rsidRPr="008B6C53" w:rsidRDefault="005F232B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A study of an aspect or theme in British history that extends pupil’s chronological knowledge beyond 1066 – Crime and Punishment from Anglo Saxons to now.</w:t>
            </w:r>
          </w:p>
          <w:p w:rsidR="005F232B" w:rsidRPr="008B6C53" w:rsidRDefault="00F62343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Raids and Invasion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– Vikings </w:t>
            </w:r>
          </w:p>
          <w:p w:rsidR="005F232B" w:rsidRPr="008B6C53" w:rsidRDefault="005F232B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The Viking and Anglo Saxon struggle for the Kingdom of England to the time of Edward the Confessor </w:t>
            </w:r>
          </w:p>
          <w:p w:rsidR="004344F1" w:rsidRPr="008B6C53" w:rsidRDefault="00F62343" w:rsidP="008B6C53">
            <w:pPr>
              <w:spacing w:after="60"/>
              <w:rPr>
                <w:rFonts w:ascii="Calibri Light" w:hAnsi="Calibri Light" w:cs="Calibri Light"/>
                <w:i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(links with Rivington Pike  and the 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Spanish Armada)</w:t>
            </w:r>
          </w:p>
        </w:tc>
        <w:tc>
          <w:tcPr>
            <w:tcW w:w="1987" w:type="dxa"/>
            <w:shd w:val="clear" w:color="auto" w:fill="FFE599" w:themeFill="accent4" w:themeFillTint="66"/>
            <w:tcMar>
              <w:top w:w="28" w:type="dxa"/>
              <w:bottom w:w="28" w:type="dxa"/>
            </w:tcMar>
          </w:tcPr>
          <w:p w:rsidR="008B6AAF" w:rsidRPr="008B6C53" w:rsidRDefault="008B6AAF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  <w:t>Cycle B</w:t>
            </w:r>
          </w:p>
          <w:p w:rsidR="004344F1" w:rsidRPr="008B6C53" w:rsidRDefault="005111CE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Inventors and Inventions</w:t>
            </w: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 – Ancient 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Greece</w:t>
            </w:r>
          </w:p>
          <w:p w:rsidR="005F232B" w:rsidRPr="008B6C53" w:rsidRDefault="005F232B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Ancient Greece 0 a study of Greek life and achievements and their influence on the Western World.)</w:t>
            </w:r>
          </w:p>
          <w:p w:rsidR="004344F1" w:rsidRPr="008B6C53" w:rsidRDefault="005111CE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b/>
                <w:color w:val="000000" w:themeColor="text1"/>
                <w:sz w:val="17"/>
                <w:szCs w:val="17"/>
              </w:rPr>
              <w:t>A Kingdom United -</w:t>
            </w:r>
            <w:r w:rsidR="004344F1"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Anglo Saxons </w:t>
            </w:r>
          </w:p>
          <w:p w:rsidR="005F232B" w:rsidRPr="008B6C53" w:rsidRDefault="005F232B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8B6C53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Britain’s settlement by Anglo Saxons and Scots</w:t>
            </w:r>
          </w:p>
          <w:p w:rsidR="004344F1" w:rsidRPr="008B6C53" w:rsidRDefault="004344F1" w:rsidP="008B6C53">
            <w:pPr>
              <w:spacing w:after="60"/>
              <w:rPr>
                <w:rFonts w:ascii="Calibri Light" w:hAnsi="Calibri Light" w:cs="Calibri Light"/>
                <w:i/>
                <w:color w:val="000000" w:themeColor="text1"/>
                <w:sz w:val="17"/>
                <w:szCs w:val="17"/>
              </w:rPr>
            </w:pPr>
          </w:p>
        </w:tc>
      </w:tr>
      <w:tr w:rsidR="005758C9" w:rsidRPr="00422277" w:rsidTr="0050213B">
        <w:trPr>
          <w:trHeight w:val="1119"/>
        </w:trPr>
        <w:tc>
          <w:tcPr>
            <w:tcW w:w="15617" w:type="dxa"/>
            <w:gridSpan w:val="8"/>
            <w:tcMar>
              <w:top w:w="28" w:type="dxa"/>
              <w:bottom w:w="28" w:type="dxa"/>
            </w:tcMar>
          </w:tcPr>
          <w:p w:rsidR="005758C9" w:rsidRPr="00422277" w:rsidRDefault="005758C9" w:rsidP="005758C9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Remembrance Day will be celebrated each year </w:t>
            </w:r>
          </w:p>
          <w:p w:rsidR="005758C9" w:rsidRPr="00422277" w:rsidRDefault="005758C9" w:rsidP="005758C9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Visits take place </w:t>
            </w:r>
          </w:p>
          <w:p w:rsidR="005758C9" w:rsidRPr="00422277" w:rsidRDefault="005758C9" w:rsidP="005758C9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422277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 xml:space="preserve">Workshops visit school for relevant topics </w:t>
            </w:r>
          </w:p>
          <w:p w:rsidR="005758C9" w:rsidRPr="008B6C53" w:rsidRDefault="005758C9" w:rsidP="008B6C53">
            <w:pPr>
              <w:spacing w:after="60"/>
              <w:rPr>
                <w:rFonts w:ascii="Calibri Light" w:hAnsi="Calibri Light" w:cs="Calibri Light"/>
                <w:color w:val="000000" w:themeColor="text1"/>
                <w:sz w:val="17"/>
                <w:szCs w:val="17"/>
                <w:u w:val="single"/>
              </w:rPr>
            </w:pPr>
            <w:bookmarkStart w:id="0" w:name="_GoBack"/>
            <w:bookmarkEnd w:id="0"/>
          </w:p>
        </w:tc>
      </w:tr>
    </w:tbl>
    <w:p w:rsidR="003448BA" w:rsidRDefault="003448BA" w:rsidP="003448BA">
      <w:r>
        <w:rPr>
          <w:rFonts w:cstheme="minorHAnsi"/>
          <w:color w:val="000000" w:themeColor="text1"/>
        </w:rPr>
        <w:t xml:space="preserve"> </w:t>
      </w:r>
    </w:p>
    <w:sectPr w:rsidR="003448BA" w:rsidSect="00DC789F">
      <w:pgSz w:w="16838" w:h="11906" w:orient="landscape"/>
      <w:pgMar w:top="568" w:right="536" w:bottom="568" w:left="567" w:header="708" w:footer="708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C17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3031F"/>
    <w:multiLevelType w:val="hybridMultilevel"/>
    <w:tmpl w:val="B0F64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71A"/>
    <w:multiLevelType w:val="hybridMultilevel"/>
    <w:tmpl w:val="C55AC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5D6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277D0"/>
    <w:multiLevelType w:val="multilevel"/>
    <w:tmpl w:val="84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C17D0"/>
    <w:multiLevelType w:val="multilevel"/>
    <w:tmpl w:val="EE5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0D5534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9650C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0E04AE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F40782"/>
    <w:multiLevelType w:val="hybridMultilevel"/>
    <w:tmpl w:val="608E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0935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83C3D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492CA8"/>
    <w:multiLevelType w:val="multilevel"/>
    <w:tmpl w:val="C1A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7255F"/>
    <w:multiLevelType w:val="hybridMultilevel"/>
    <w:tmpl w:val="813A03C0"/>
    <w:lvl w:ilvl="0" w:tplc="0809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A7D6F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744795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21065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826E1"/>
    <w:multiLevelType w:val="hybridMultilevel"/>
    <w:tmpl w:val="336E843E"/>
    <w:lvl w:ilvl="0" w:tplc="DFBA687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399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113E1F"/>
    <w:multiLevelType w:val="multilevel"/>
    <w:tmpl w:val="EE5036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03D00"/>
    <w:multiLevelType w:val="hybridMultilevel"/>
    <w:tmpl w:val="EF76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7372"/>
    <w:multiLevelType w:val="hybridMultilevel"/>
    <w:tmpl w:val="73A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E15E7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737F90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013DF8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200962"/>
    <w:multiLevelType w:val="hybridMultilevel"/>
    <w:tmpl w:val="4DAC434C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B138B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4675EA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F50023"/>
    <w:multiLevelType w:val="multilevel"/>
    <w:tmpl w:val="EDE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3F3933"/>
    <w:multiLevelType w:val="multilevel"/>
    <w:tmpl w:val="13E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992547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FB27CA"/>
    <w:multiLevelType w:val="hybridMultilevel"/>
    <w:tmpl w:val="9708962A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34D2"/>
    <w:multiLevelType w:val="multilevel"/>
    <w:tmpl w:val="EE5036B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7C0D41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572D7A"/>
    <w:multiLevelType w:val="hybridMultilevel"/>
    <w:tmpl w:val="C4A20E22"/>
    <w:lvl w:ilvl="0" w:tplc="94203670">
      <w:start w:val="1"/>
      <w:numFmt w:val="bullet"/>
      <w:lvlText w:val=""/>
      <w:lvlJc w:val="left"/>
      <w:pPr>
        <w:ind w:left="396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BED44AA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703EC9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E5384E"/>
    <w:multiLevelType w:val="multilevel"/>
    <w:tmpl w:val="8D6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49111C"/>
    <w:multiLevelType w:val="hybridMultilevel"/>
    <w:tmpl w:val="1F846DE4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083F"/>
    <w:multiLevelType w:val="multilevel"/>
    <w:tmpl w:val="088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B66205"/>
    <w:multiLevelType w:val="multilevel"/>
    <w:tmpl w:val="2BC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8C33EF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9D4CAE"/>
    <w:multiLevelType w:val="multilevel"/>
    <w:tmpl w:val="AC0A7C3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2E54ED"/>
    <w:multiLevelType w:val="hybridMultilevel"/>
    <w:tmpl w:val="BB10F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29"/>
  </w:num>
  <w:num w:numId="5">
    <w:abstractNumId w:val="28"/>
  </w:num>
  <w:num w:numId="6">
    <w:abstractNumId w:val="40"/>
  </w:num>
  <w:num w:numId="7">
    <w:abstractNumId w:val="19"/>
  </w:num>
  <w:num w:numId="8">
    <w:abstractNumId w:val="39"/>
  </w:num>
  <w:num w:numId="9">
    <w:abstractNumId w:val="12"/>
  </w:num>
  <w:num w:numId="10">
    <w:abstractNumId w:val="37"/>
  </w:num>
  <w:num w:numId="11">
    <w:abstractNumId w:val="15"/>
  </w:num>
  <w:num w:numId="12">
    <w:abstractNumId w:val="22"/>
  </w:num>
  <w:num w:numId="13">
    <w:abstractNumId w:val="3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  <w:num w:numId="18">
    <w:abstractNumId w:val="18"/>
  </w:num>
  <w:num w:numId="19">
    <w:abstractNumId w:val="35"/>
  </w:num>
  <w:num w:numId="20">
    <w:abstractNumId w:val="11"/>
  </w:num>
  <w:num w:numId="21">
    <w:abstractNumId w:val="33"/>
  </w:num>
  <w:num w:numId="22">
    <w:abstractNumId w:val="26"/>
  </w:num>
  <w:num w:numId="23">
    <w:abstractNumId w:val="27"/>
  </w:num>
  <w:num w:numId="24">
    <w:abstractNumId w:val="42"/>
  </w:num>
  <w:num w:numId="25">
    <w:abstractNumId w:val="41"/>
  </w:num>
  <w:num w:numId="26">
    <w:abstractNumId w:val="6"/>
  </w:num>
  <w:num w:numId="27">
    <w:abstractNumId w:val="30"/>
  </w:num>
  <w:num w:numId="28">
    <w:abstractNumId w:val="8"/>
  </w:num>
  <w:num w:numId="29">
    <w:abstractNumId w:val="36"/>
  </w:num>
  <w:num w:numId="30">
    <w:abstractNumId w:val="24"/>
  </w:num>
  <w:num w:numId="31">
    <w:abstractNumId w:val="23"/>
  </w:num>
  <w:num w:numId="32">
    <w:abstractNumId w:val="2"/>
  </w:num>
  <w:num w:numId="33">
    <w:abstractNumId w:val="31"/>
  </w:num>
  <w:num w:numId="34">
    <w:abstractNumId w:val="25"/>
  </w:num>
  <w:num w:numId="35">
    <w:abstractNumId w:val="5"/>
  </w:num>
  <w:num w:numId="36">
    <w:abstractNumId w:val="32"/>
  </w:num>
  <w:num w:numId="37">
    <w:abstractNumId w:val="38"/>
  </w:num>
  <w:num w:numId="38">
    <w:abstractNumId w:val="34"/>
  </w:num>
  <w:num w:numId="39">
    <w:abstractNumId w:val="1"/>
  </w:num>
  <w:num w:numId="40">
    <w:abstractNumId w:val="17"/>
  </w:num>
  <w:num w:numId="41">
    <w:abstractNumId w:val="13"/>
  </w:num>
  <w:num w:numId="42">
    <w:abstractNumId w:val="43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19"/>
    <w:rsid w:val="000210FD"/>
    <w:rsid w:val="000A6074"/>
    <w:rsid w:val="00101C98"/>
    <w:rsid w:val="001330C5"/>
    <w:rsid w:val="001D2B59"/>
    <w:rsid w:val="00245019"/>
    <w:rsid w:val="0027770B"/>
    <w:rsid w:val="0030495F"/>
    <w:rsid w:val="003448BA"/>
    <w:rsid w:val="00380BBF"/>
    <w:rsid w:val="003A0DBB"/>
    <w:rsid w:val="003B7201"/>
    <w:rsid w:val="003D1295"/>
    <w:rsid w:val="00422277"/>
    <w:rsid w:val="004344F1"/>
    <w:rsid w:val="004439A7"/>
    <w:rsid w:val="005111CE"/>
    <w:rsid w:val="005758C9"/>
    <w:rsid w:val="0058533F"/>
    <w:rsid w:val="005E52F6"/>
    <w:rsid w:val="005F17E6"/>
    <w:rsid w:val="005F232B"/>
    <w:rsid w:val="006338B3"/>
    <w:rsid w:val="0064205C"/>
    <w:rsid w:val="00795BEF"/>
    <w:rsid w:val="007E6989"/>
    <w:rsid w:val="008228D8"/>
    <w:rsid w:val="0083471A"/>
    <w:rsid w:val="008A3331"/>
    <w:rsid w:val="008B6AAF"/>
    <w:rsid w:val="008B6C53"/>
    <w:rsid w:val="008B6F05"/>
    <w:rsid w:val="008D5CA1"/>
    <w:rsid w:val="00932009"/>
    <w:rsid w:val="00934CC6"/>
    <w:rsid w:val="00B6578C"/>
    <w:rsid w:val="00BE6D67"/>
    <w:rsid w:val="00CE4601"/>
    <w:rsid w:val="00D302D3"/>
    <w:rsid w:val="00D56C7F"/>
    <w:rsid w:val="00DC789F"/>
    <w:rsid w:val="00DF69E4"/>
    <w:rsid w:val="00E2745D"/>
    <w:rsid w:val="00E64EC6"/>
    <w:rsid w:val="00EB6A13"/>
    <w:rsid w:val="00F10BD3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19A4"/>
  <w15:chartTrackingRefBased/>
  <w15:docId w15:val="{6FB007E6-AE8D-4800-B310-706B2B1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19"/>
  </w:style>
  <w:style w:type="paragraph" w:styleId="Footer">
    <w:name w:val="footer"/>
    <w:basedOn w:val="Normal"/>
    <w:link w:val="FooterChar"/>
    <w:uiPriority w:val="99"/>
    <w:unhideWhenUsed/>
    <w:rsid w:val="00245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19"/>
  </w:style>
  <w:style w:type="paragraph" w:styleId="BalloonText">
    <w:name w:val="Balloon Text"/>
    <w:basedOn w:val="Normal"/>
    <w:link w:val="BalloonTextChar"/>
    <w:uiPriority w:val="99"/>
    <w:semiHidden/>
    <w:unhideWhenUsed/>
    <w:rsid w:val="0024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5019"/>
    <w:rPr>
      <w:color w:val="808080"/>
    </w:rPr>
  </w:style>
  <w:style w:type="paragraph" w:styleId="NoSpacing">
    <w:name w:val="No Spacing"/>
    <w:link w:val="NoSpacingChar"/>
    <w:uiPriority w:val="1"/>
    <w:qFormat/>
    <w:rsid w:val="0024501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45019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45019"/>
    <w:pPr>
      <w:ind w:left="720"/>
      <w:contextualSpacing/>
    </w:pPr>
  </w:style>
  <w:style w:type="paragraph" w:customStyle="1" w:styleId="paragraph">
    <w:name w:val="paragraph"/>
    <w:basedOn w:val="Normal"/>
    <w:rsid w:val="0044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439A7"/>
  </w:style>
  <w:style w:type="character" w:customStyle="1" w:styleId="contextualspellingandgrammarerror">
    <w:name w:val="contextualspellingandgrammarerror"/>
    <w:basedOn w:val="DefaultParagraphFont"/>
    <w:rsid w:val="004439A7"/>
  </w:style>
  <w:style w:type="character" w:customStyle="1" w:styleId="eop">
    <w:name w:val="eop"/>
    <w:basedOn w:val="DefaultParagraphFont"/>
    <w:rsid w:val="004439A7"/>
  </w:style>
  <w:style w:type="character" w:customStyle="1" w:styleId="scxw87333102">
    <w:name w:val="scxw87333102"/>
    <w:basedOn w:val="DefaultParagraphFont"/>
    <w:rsid w:val="0058533F"/>
  </w:style>
  <w:style w:type="character" w:customStyle="1" w:styleId="advancedproofingissue">
    <w:name w:val="advancedproofingissue"/>
    <w:basedOn w:val="DefaultParagraphFont"/>
    <w:rsid w:val="0058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0A4FE9B0EA4BA017C25C60D67702" ma:contentTypeVersion="15" ma:contentTypeDescription="Create a new document." ma:contentTypeScope="" ma:versionID="8f918a232a15bee23d2417bc3dea662e">
  <xsd:schema xmlns:xsd="http://www.w3.org/2001/XMLSchema" xmlns:xs="http://www.w3.org/2001/XMLSchema" xmlns:p="http://schemas.microsoft.com/office/2006/metadata/properties" xmlns:ns2="9339ecb7-020f-4669-8dc5-85537dd10064" xmlns:ns3="37676f07-c4dc-4266-8019-98daabd4de9c" targetNamespace="http://schemas.microsoft.com/office/2006/metadata/properties" ma:root="true" ma:fieldsID="9233581970e1a06a53dc2eac0b501f96" ns2:_="" ns3:_="">
    <xsd:import namespace="9339ecb7-020f-4669-8dc5-85537dd10064"/>
    <xsd:import namespace="37676f07-c4dc-4266-8019-98daabd4d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9ecb7-020f-4669-8dc5-85537dd100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6f07-c4dc-4266-8019-98daabd4d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A59B-AFA8-4A92-BA18-16B317069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C9747-EAF7-4CA0-93FF-A32A6BBBF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9ecb7-020f-4669-8dc5-85537dd10064"/>
    <ds:schemaRef ds:uri="37676f07-c4dc-4266-8019-98daabd4d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F590B-C0B0-4465-BDFD-B51BC37C0A4D}">
  <ds:schemaRefs>
    <ds:schemaRef ds:uri="http://purl.org/dc/elements/1.1/"/>
    <ds:schemaRef ds:uri="9339ecb7-020f-4669-8dc5-85537dd10064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7676f07-c4dc-4266-8019-98daabd4de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C5E3BF-B276-453A-8C00-E034607D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2020-03-17T10:54:00Z</cp:lastPrinted>
  <dcterms:created xsi:type="dcterms:W3CDTF">2021-10-13T12:33:00Z</dcterms:created>
  <dcterms:modified xsi:type="dcterms:W3CDTF">2021-10-13T12:43:00Z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0x010100C9920A4FE9B0EA4BA017C25C60D67702</vt:lpwstr>
  </property>
</Properties>
</file>