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976"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8"/>
        <w:gridCol w:w="4659"/>
        <w:gridCol w:w="4659"/>
      </w:tblGrid>
      <w:tr w:rsidR="008D0918" w14:paraId="4FF0E07D" w14:textId="77777777" w:rsidTr="006324FA">
        <w:trPr>
          <w:trHeight w:val="3109"/>
        </w:trPr>
        <w:tc>
          <w:tcPr>
            <w:tcW w:w="4658" w:type="dxa"/>
            <w:shd w:val="clear" w:color="auto" w:fill="FFF2CC" w:themeFill="accent4" w:themeFillTint="33"/>
          </w:tcPr>
          <w:p w14:paraId="0A92C84E" w14:textId="624F3B8A" w:rsidR="008D0918" w:rsidRDefault="008D0918">
            <w:pPr>
              <w:rPr>
                <w:rFonts w:ascii="Comic Sans MS" w:hAnsi="Comic Sans MS"/>
                <w:b/>
                <w:u w:val="single"/>
              </w:rPr>
            </w:pPr>
            <w:r w:rsidRPr="000427FB">
              <w:rPr>
                <w:rFonts w:ascii="Comic Sans MS" w:hAnsi="Comic Sans MS"/>
                <w:b/>
                <w:u w:val="single"/>
              </w:rPr>
              <w:t xml:space="preserve">Task 1: </w:t>
            </w:r>
            <w:r>
              <w:rPr>
                <w:rFonts w:ascii="Comic Sans MS" w:hAnsi="Comic Sans MS"/>
                <w:b/>
                <w:u w:val="single"/>
              </w:rPr>
              <w:t xml:space="preserve">Quick </w:t>
            </w:r>
            <w:r w:rsidRPr="000427FB">
              <w:rPr>
                <w:rFonts w:ascii="Comic Sans MS" w:hAnsi="Comic Sans MS"/>
                <w:b/>
                <w:u w:val="single"/>
              </w:rPr>
              <w:t>Maths</w:t>
            </w:r>
          </w:p>
          <w:p w14:paraId="28F536C4" w14:textId="180E82AD" w:rsidR="008D0918" w:rsidRDefault="008D0918">
            <w:pPr>
              <w:rPr>
                <w:rFonts w:ascii="Comic Sans MS" w:hAnsi="Comic Sans MS"/>
                <w:b/>
                <w:u w:val="single"/>
              </w:rPr>
            </w:pPr>
            <w:r>
              <w:rPr>
                <w:rFonts w:ascii="Comic Sans MS" w:hAnsi="Comic Sans MS"/>
                <w:b/>
                <w:u w:val="single"/>
              </w:rPr>
              <w:t>(please choose 1 task for each day)</w:t>
            </w:r>
          </w:p>
          <w:p w14:paraId="3C1B1986" w14:textId="30E4EE0E" w:rsidR="008D0918" w:rsidRDefault="008D0918">
            <w:pPr>
              <w:rPr>
                <w:rFonts w:ascii="Comic Sans MS" w:hAnsi="Comic Sans MS"/>
              </w:rPr>
            </w:pPr>
            <w:r>
              <w:rPr>
                <w:rFonts w:ascii="Comic Sans MS" w:hAnsi="Comic Sans MS"/>
              </w:rPr>
              <w:t xml:space="preserve">Log in to </w:t>
            </w:r>
            <w:r w:rsidRPr="000427FB">
              <w:rPr>
                <w:rFonts w:ascii="Comic Sans MS" w:hAnsi="Comic Sans MS"/>
              </w:rPr>
              <w:t xml:space="preserve">TTRS account and </w:t>
            </w:r>
            <w:r>
              <w:rPr>
                <w:rFonts w:ascii="Comic Sans MS" w:hAnsi="Comic Sans MS"/>
              </w:rPr>
              <w:t xml:space="preserve">complete at least 10 minutes of questions each day. </w:t>
            </w:r>
          </w:p>
          <w:p w14:paraId="4CE89CEF" w14:textId="099E7275" w:rsidR="008D0918" w:rsidRDefault="008D0918">
            <w:pPr>
              <w:rPr>
                <w:rFonts w:ascii="Comic Sans MS" w:hAnsi="Comic Sans MS"/>
              </w:rPr>
            </w:pPr>
            <w:r>
              <w:rPr>
                <w:rFonts w:ascii="Comic Sans MS" w:hAnsi="Comic Sans MS"/>
              </w:rPr>
              <w:t>TTRS: Can you ‘level up’?</w:t>
            </w:r>
          </w:p>
          <w:p w14:paraId="334F152E" w14:textId="0D824D23" w:rsidR="008D0918" w:rsidRPr="000427FB" w:rsidRDefault="008D0918">
            <w:pPr>
              <w:rPr>
                <w:rFonts w:ascii="Comic Sans MS" w:hAnsi="Comic Sans MS"/>
              </w:rPr>
            </w:pPr>
            <w:r>
              <w:rPr>
                <w:rFonts w:ascii="Comic Sans MS" w:hAnsi="Comic Sans MS"/>
              </w:rPr>
              <w:t>Compete in our TTRS battle – Poplar vs Sycamore class!</w:t>
            </w:r>
          </w:p>
        </w:tc>
        <w:tc>
          <w:tcPr>
            <w:tcW w:w="4659" w:type="dxa"/>
            <w:vMerge w:val="restart"/>
            <w:shd w:val="clear" w:color="auto" w:fill="FBE4D5" w:themeFill="accent2" w:themeFillTint="33"/>
          </w:tcPr>
          <w:p w14:paraId="3CA10E97" w14:textId="77777777" w:rsidR="008D0918" w:rsidRDefault="008D0918">
            <w:pPr>
              <w:rPr>
                <w:rFonts w:ascii="Comic Sans MS" w:hAnsi="Comic Sans MS"/>
                <w:b/>
                <w:u w:val="single"/>
              </w:rPr>
            </w:pPr>
            <w:r>
              <w:rPr>
                <w:rFonts w:ascii="Comic Sans MS" w:hAnsi="Comic Sans MS"/>
                <w:b/>
                <w:u w:val="single"/>
              </w:rPr>
              <w:t>Task 2: English</w:t>
            </w:r>
          </w:p>
          <w:p w14:paraId="5566474A" w14:textId="2962743F" w:rsidR="008D0918" w:rsidRDefault="008D0918" w:rsidP="005A1C36">
            <w:pPr>
              <w:rPr>
                <w:rFonts w:ascii="Comic Sans MS" w:hAnsi="Comic Sans MS"/>
                <w:b/>
                <w:bCs/>
                <w:u w:val="single"/>
              </w:rPr>
            </w:pPr>
            <w:r w:rsidRPr="005A1C36">
              <w:rPr>
                <w:rFonts w:ascii="Comic Sans MS" w:hAnsi="Comic Sans MS"/>
                <w:b/>
                <w:bCs/>
                <w:u w:val="single"/>
              </w:rPr>
              <w:t xml:space="preserve">Complete these tasks over </w:t>
            </w:r>
            <w:r w:rsidR="00F00E8D">
              <w:rPr>
                <w:rFonts w:ascii="Comic Sans MS" w:hAnsi="Comic Sans MS"/>
                <w:b/>
                <w:bCs/>
                <w:u w:val="single"/>
              </w:rPr>
              <w:t>the next week</w:t>
            </w:r>
          </w:p>
          <w:p w14:paraId="23AEEBA4" w14:textId="77777777" w:rsidR="00F00E8D" w:rsidRPr="00F00E8D" w:rsidRDefault="00F00E8D" w:rsidP="00F00E8D">
            <w:pPr>
              <w:autoSpaceDE w:val="0"/>
              <w:autoSpaceDN w:val="0"/>
              <w:adjustRightInd w:val="0"/>
              <w:spacing w:after="0" w:line="240" w:lineRule="auto"/>
              <w:rPr>
                <w:rFonts w:ascii="Calibri" w:hAnsi="Calibri" w:cs="Calibri"/>
                <w:color w:val="000000"/>
              </w:rPr>
            </w:pPr>
            <w:r w:rsidRPr="00F00E8D">
              <w:rPr>
                <w:rFonts w:ascii="Calibri" w:hAnsi="Calibri" w:cs="Calibri"/>
                <w:b/>
                <w:bCs/>
                <w:color w:val="000000"/>
              </w:rPr>
              <w:t xml:space="preserve">Focus theme: Hygiene, Health and Heroes </w:t>
            </w:r>
          </w:p>
          <w:p w14:paraId="177B7E3F" w14:textId="5BF28625" w:rsidR="00F00E8D" w:rsidRPr="00F00E8D" w:rsidRDefault="00F00E8D" w:rsidP="00F00E8D">
            <w:pPr>
              <w:autoSpaceDE w:val="0"/>
              <w:autoSpaceDN w:val="0"/>
              <w:adjustRightInd w:val="0"/>
              <w:spacing w:after="0" w:line="240" w:lineRule="auto"/>
              <w:rPr>
                <w:rFonts w:ascii="Calibri" w:hAnsi="Calibri" w:cs="Calibri"/>
                <w:color w:val="000000"/>
              </w:rPr>
            </w:pPr>
            <w:r w:rsidRPr="00F00E8D">
              <w:rPr>
                <w:rFonts w:ascii="Calibri" w:hAnsi="Calibri" w:cs="Calibri"/>
                <w:color w:val="000000"/>
              </w:rPr>
              <w:t xml:space="preserve">This week explores all things to do with health, hygiene and heroes. What is a microbe? </w:t>
            </w:r>
            <w:r>
              <w:rPr>
                <w:rFonts w:ascii="Calibri" w:hAnsi="Calibri" w:cs="Calibri"/>
                <w:color w:val="000000"/>
              </w:rPr>
              <w:t xml:space="preserve"> Which </w:t>
            </w:r>
            <w:r w:rsidRPr="00F00E8D">
              <w:rPr>
                <w:rFonts w:ascii="Calibri" w:hAnsi="Calibri" w:cs="Calibri"/>
                <w:color w:val="000000"/>
              </w:rPr>
              <w:t xml:space="preserve">scientists made important advances that impact our lives today? What is the </w:t>
            </w:r>
            <w:r>
              <w:rPr>
                <w:rFonts w:ascii="Calibri" w:hAnsi="Calibri" w:cs="Calibri"/>
                <w:color w:val="000000"/>
              </w:rPr>
              <w:t xml:space="preserve">NHS and who do </w:t>
            </w:r>
            <w:r w:rsidRPr="00F00E8D">
              <w:rPr>
                <w:rFonts w:ascii="Calibri" w:hAnsi="Calibri" w:cs="Calibri"/>
                <w:color w:val="000000"/>
              </w:rPr>
              <w:t>you consider a hero in this current climate?</w:t>
            </w:r>
          </w:p>
          <w:p w14:paraId="63CFE651" w14:textId="77777777" w:rsidR="008D0918" w:rsidRDefault="008D0918" w:rsidP="00F00E8D">
            <w:pPr>
              <w:rPr>
                <w:rFonts w:ascii="Comic Sans MS" w:hAnsi="Comic Sans MS"/>
                <w:color w:val="FF0000"/>
              </w:rPr>
            </w:pPr>
          </w:p>
          <w:p w14:paraId="28AB7D84" w14:textId="256F8D64" w:rsidR="00F00E8D" w:rsidRDefault="00F00E8D" w:rsidP="00F00E8D">
            <w:pPr>
              <w:autoSpaceDE w:val="0"/>
              <w:autoSpaceDN w:val="0"/>
              <w:adjustRightInd w:val="0"/>
              <w:spacing w:after="0" w:line="240" w:lineRule="auto"/>
              <w:rPr>
                <w:rFonts w:ascii="Calibri" w:hAnsi="Calibri" w:cs="Calibri"/>
                <w:b/>
                <w:bCs/>
                <w:color w:val="000000"/>
              </w:rPr>
            </w:pPr>
            <w:r w:rsidRPr="00F00E8D">
              <w:rPr>
                <w:rFonts w:ascii="Calibri" w:hAnsi="Calibri" w:cs="Calibri"/>
                <w:b/>
                <w:bCs/>
                <w:color w:val="000000"/>
              </w:rPr>
              <w:t xml:space="preserve">When following links online, parents </w:t>
            </w:r>
            <w:r>
              <w:rPr>
                <w:rFonts w:ascii="Calibri" w:hAnsi="Calibri" w:cs="Calibri"/>
                <w:b/>
                <w:bCs/>
                <w:color w:val="000000"/>
              </w:rPr>
              <w:t xml:space="preserve">should </w:t>
            </w:r>
            <w:r w:rsidRPr="00F00E8D">
              <w:rPr>
                <w:rFonts w:ascii="Calibri" w:hAnsi="Calibri" w:cs="Calibri"/>
                <w:b/>
                <w:bCs/>
                <w:color w:val="000000"/>
              </w:rPr>
              <w:t xml:space="preserve">monitor that children are remaining on that page only and are keeping safe online. </w:t>
            </w:r>
          </w:p>
          <w:p w14:paraId="1CE4545C" w14:textId="77A5FF68" w:rsidR="00F00E8D" w:rsidRPr="00F00E8D" w:rsidRDefault="00F00E8D" w:rsidP="00F00E8D">
            <w:pPr>
              <w:autoSpaceDE w:val="0"/>
              <w:autoSpaceDN w:val="0"/>
              <w:adjustRightInd w:val="0"/>
              <w:spacing w:after="0" w:line="240" w:lineRule="auto"/>
              <w:rPr>
                <w:rFonts w:ascii="Calibri" w:hAnsi="Calibri" w:cs="Calibri"/>
                <w:b/>
                <w:bCs/>
                <w:color w:val="000000"/>
              </w:rPr>
            </w:pPr>
            <w:r w:rsidRPr="00F00E8D">
              <w:rPr>
                <w:rFonts w:ascii="Calibri" w:hAnsi="Calibri" w:cs="Calibri"/>
                <w:b/>
                <w:bCs/>
                <w:color w:val="000000"/>
              </w:rPr>
              <w:t>Please note some clips display unmoderated comments underneath, which may be considered</w:t>
            </w:r>
            <w:r>
              <w:rPr>
                <w:rFonts w:ascii="Calibri" w:hAnsi="Calibri" w:cs="Calibri"/>
                <w:b/>
                <w:bCs/>
                <w:color w:val="000000"/>
              </w:rPr>
              <w:t xml:space="preserve"> </w:t>
            </w:r>
            <w:r w:rsidRPr="00F00E8D">
              <w:rPr>
                <w:rFonts w:ascii="Calibri" w:hAnsi="Calibri" w:cs="Calibri"/>
                <w:b/>
                <w:bCs/>
                <w:color w:val="000000"/>
              </w:rPr>
              <w:t>inappropriate. Adult supervision is recommended to ensure these are not accessed.</w:t>
            </w:r>
          </w:p>
          <w:p w14:paraId="18517234" w14:textId="77777777" w:rsidR="00F00E8D" w:rsidRPr="00F00E8D" w:rsidRDefault="00F00E8D" w:rsidP="00F00E8D">
            <w:pPr>
              <w:autoSpaceDE w:val="0"/>
              <w:autoSpaceDN w:val="0"/>
              <w:adjustRightInd w:val="0"/>
              <w:spacing w:after="0" w:line="240" w:lineRule="auto"/>
              <w:rPr>
                <w:rFonts w:ascii="Calibri" w:hAnsi="Calibri" w:cs="Calibri"/>
                <w:color w:val="000000"/>
                <w:sz w:val="24"/>
                <w:szCs w:val="24"/>
              </w:rPr>
            </w:pPr>
          </w:p>
          <w:p w14:paraId="778C7898" w14:textId="02111143" w:rsidR="00F00E8D" w:rsidRPr="005A1C36" w:rsidRDefault="00F00E8D" w:rsidP="00F00E8D">
            <w:pPr>
              <w:rPr>
                <w:rFonts w:ascii="Comic Sans MS" w:hAnsi="Comic Sans MS"/>
                <w:color w:val="FF0000"/>
              </w:rPr>
            </w:pPr>
          </w:p>
        </w:tc>
        <w:tc>
          <w:tcPr>
            <w:tcW w:w="4659" w:type="dxa"/>
            <w:shd w:val="clear" w:color="auto" w:fill="DEEAF6" w:themeFill="accent1" w:themeFillTint="33"/>
          </w:tcPr>
          <w:p w14:paraId="7E2AC480" w14:textId="3A3AC665" w:rsidR="008D0918" w:rsidRDefault="008D0918" w:rsidP="00F00231">
            <w:pPr>
              <w:rPr>
                <w:rFonts w:ascii="Comic Sans MS" w:hAnsi="Comic Sans MS"/>
                <w:b/>
                <w:u w:val="single"/>
              </w:rPr>
            </w:pPr>
            <w:r w:rsidRPr="003557C8">
              <w:rPr>
                <w:rFonts w:ascii="Comic Sans MS" w:hAnsi="Comic Sans MS"/>
                <w:b/>
                <w:u w:val="single"/>
              </w:rPr>
              <w:t>Task 3: Reading</w:t>
            </w:r>
          </w:p>
          <w:p w14:paraId="5D8EC653" w14:textId="684FA585" w:rsidR="008D0918" w:rsidRDefault="008D0918">
            <w:pPr>
              <w:rPr>
                <w:rFonts w:ascii="Comic Sans MS" w:hAnsi="Comic Sans MS"/>
              </w:rPr>
            </w:pPr>
            <w:r>
              <w:rPr>
                <w:rFonts w:ascii="Comic Sans MS" w:hAnsi="Comic Sans MS"/>
              </w:rPr>
              <w:t xml:space="preserve">Read for 15 minutes every day and discuss your reading wherever possible. This can be from your school reading book as well as from other books of your choice. </w:t>
            </w:r>
          </w:p>
          <w:p w14:paraId="495B5763" w14:textId="77777777" w:rsidR="008D0918" w:rsidRPr="000427FB" w:rsidRDefault="008D0918">
            <w:pPr>
              <w:rPr>
                <w:rFonts w:ascii="Comic Sans MS" w:hAnsi="Comic Sans MS"/>
              </w:rPr>
            </w:pPr>
            <w:r>
              <w:rPr>
                <w:rFonts w:ascii="Comic Sans MS" w:hAnsi="Comic Sans MS"/>
              </w:rPr>
              <w:t>Remember to ask an adult to sign your reading planner every time you read.</w:t>
            </w:r>
          </w:p>
        </w:tc>
      </w:tr>
      <w:tr w:rsidR="008D0918" w14:paraId="05EB33D3" w14:textId="77777777" w:rsidTr="006324FA">
        <w:trPr>
          <w:trHeight w:val="3420"/>
        </w:trPr>
        <w:tc>
          <w:tcPr>
            <w:tcW w:w="4658" w:type="dxa"/>
            <w:shd w:val="clear" w:color="auto" w:fill="E2EFD9" w:themeFill="accent6" w:themeFillTint="33"/>
          </w:tcPr>
          <w:p w14:paraId="16965C15" w14:textId="77777777" w:rsidR="008D0918" w:rsidRDefault="00ED7BDB">
            <w:pPr>
              <w:rPr>
                <w:rFonts w:ascii="Comic Sans MS" w:hAnsi="Comic Sans MS"/>
                <w:b/>
                <w:u w:val="single"/>
              </w:rPr>
            </w:pPr>
            <w:r>
              <w:rPr>
                <w:rFonts w:ascii="Comic Sans MS" w:hAnsi="Comic Sans MS"/>
                <w:b/>
                <w:u w:val="single"/>
              </w:rPr>
              <w:t>Maths</w:t>
            </w:r>
          </w:p>
          <w:p w14:paraId="37A7E203" w14:textId="5DC054F9" w:rsidR="00ED7BDB" w:rsidRDefault="00C134DC">
            <w:pPr>
              <w:rPr>
                <w:rFonts w:ascii="Comic Sans MS" w:hAnsi="Comic Sans MS"/>
                <w:b/>
                <w:u w:val="single"/>
              </w:rPr>
            </w:pPr>
            <w:r>
              <w:rPr>
                <w:rFonts w:ascii="Comic Sans MS" w:hAnsi="Comic Sans MS"/>
                <w:b/>
                <w:u w:val="single"/>
              </w:rPr>
              <w:t xml:space="preserve">Year 6 - </w:t>
            </w:r>
            <w:r w:rsidR="00ED7BDB">
              <w:rPr>
                <w:rFonts w:ascii="Comic Sans MS" w:hAnsi="Comic Sans MS"/>
                <w:b/>
                <w:u w:val="single"/>
              </w:rPr>
              <w:t>Finding a rule</w:t>
            </w:r>
          </w:p>
          <w:p w14:paraId="03861294" w14:textId="192ECB60" w:rsidR="00C134DC" w:rsidRDefault="00C134DC" w:rsidP="00C134DC">
            <w:pPr>
              <w:rPr>
                <w:rFonts w:ascii="Comic Sans MS" w:hAnsi="Comic Sans MS"/>
                <w:b/>
                <w:u w:val="single"/>
              </w:rPr>
            </w:pPr>
            <w:r>
              <w:rPr>
                <w:rFonts w:ascii="Comic Sans MS" w:hAnsi="Comic Sans MS"/>
                <w:b/>
                <w:u w:val="single"/>
              </w:rPr>
              <w:t>Year 5 – Decimals</w:t>
            </w:r>
          </w:p>
          <w:p w14:paraId="278ACE8E" w14:textId="4D5ABF21" w:rsidR="00A70D30" w:rsidRDefault="00A70D30" w:rsidP="00A70D30">
            <w:r>
              <w:rPr>
                <w:rFonts w:ascii="Comic Sans MS" w:hAnsi="Comic Sans MS"/>
              </w:rPr>
              <w:t>Links to the video tutorials</w:t>
            </w:r>
            <w:r>
              <w:rPr>
                <w:rFonts w:ascii="Comic Sans MS" w:hAnsi="Comic Sans MS"/>
              </w:rPr>
              <w:t>,</w:t>
            </w:r>
            <w:r>
              <w:rPr>
                <w:rFonts w:ascii="Comic Sans MS" w:hAnsi="Comic Sans MS"/>
              </w:rPr>
              <w:t xml:space="preserve"> </w:t>
            </w:r>
            <w:r>
              <w:rPr>
                <w:rFonts w:ascii="Comic Sans MS" w:hAnsi="Comic Sans MS"/>
              </w:rPr>
              <w:t>worksheet and answers attached to email.</w:t>
            </w:r>
          </w:p>
          <w:p w14:paraId="2E4FCD1B" w14:textId="77777777" w:rsidR="00A70D30" w:rsidRDefault="00A70D30" w:rsidP="00A70D30">
            <w:r>
              <w:t>Week Commencing 8</w:t>
            </w:r>
            <w:r w:rsidRPr="00ED7BDB">
              <w:rPr>
                <w:vertAlign w:val="superscript"/>
              </w:rPr>
              <w:t>th</w:t>
            </w:r>
            <w:r>
              <w:t xml:space="preserve"> June.</w:t>
            </w:r>
          </w:p>
          <w:p w14:paraId="574C0202" w14:textId="306210D3" w:rsidR="00ED7BDB" w:rsidRPr="00ED7BDB" w:rsidRDefault="00ED7BDB" w:rsidP="00C134DC">
            <w:pPr>
              <w:rPr>
                <w:rFonts w:ascii="Comic Sans MS" w:hAnsi="Comic Sans MS"/>
              </w:rPr>
            </w:pPr>
          </w:p>
        </w:tc>
        <w:tc>
          <w:tcPr>
            <w:tcW w:w="4659" w:type="dxa"/>
            <w:vMerge/>
            <w:shd w:val="clear" w:color="auto" w:fill="FBE4D5" w:themeFill="accent2" w:themeFillTint="33"/>
          </w:tcPr>
          <w:p w14:paraId="19F5EE35" w14:textId="77777777" w:rsidR="008D0918" w:rsidRDefault="008D0918">
            <w:pPr>
              <w:rPr>
                <w:rFonts w:ascii="Comic Sans MS" w:hAnsi="Comic Sans MS"/>
                <w:b/>
                <w:u w:val="single"/>
              </w:rPr>
            </w:pPr>
          </w:p>
        </w:tc>
        <w:tc>
          <w:tcPr>
            <w:tcW w:w="4659" w:type="dxa"/>
            <w:shd w:val="clear" w:color="auto" w:fill="EDEDED" w:themeFill="accent3" w:themeFillTint="33"/>
          </w:tcPr>
          <w:p w14:paraId="2B78CE77" w14:textId="77777777" w:rsidR="008D0918" w:rsidRPr="006324FA" w:rsidRDefault="0086112C" w:rsidP="006324FA">
            <w:pPr>
              <w:jc w:val="center"/>
              <w:rPr>
                <w:rFonts w:ascii="Comic Sans MS" w:hAnsi="Comic Sans MS"/>
                <w:b/>
                <w:bCs/>
              </w:rPr>
            </w:pPr>
            <w:r w:rsidRPr="006324FA">
              <w:rPr>
                <w:rFonts w:ascii="Comic Sans MS" w:hAnsi="Comic Sans MS"/>
                <w:b/>
                <w:bCs/>
              </w:rPr>
              <w:t>PLEASE NOTE</w:t>
            </w:r>
          </w:p>
          <w:p w14:paraId="0AC014D0" w14:textId="7AAF5B5D" w:rsidR="0086112C" w:rsidRPr="008D0918" w:rsidRDefault="0086112C" w:rsidP="006324FA">
            <w:pPr>
              <w:jc w:val="center"/>
              <w:rPr>
                <w:rFonts w:ascii="Comic Sans MS" w:hAnsi="Comic Sans MS"/>
                <w:bCs/>
              </w:rPr>
            </w:pPr>
            <w:r w:rsidRPr="006324FA">
              <w:rPr>
                <w:rFonts w:ascii="Comic Sans MS" w:hAnsi="Comic Sans MS"/>
                <w:b/>
                <w:bCs/>
              </w:rPr>
              <w:t>From the start of summer 2, we are wanting to try something new with our foundation subjects. Instead of setting work weekly, we will be sending out projects for each subject, where there are several tasks to complete (much like we would plan our lessons). These can be completed weekly or blocked out in a week. It is up to you. When you complete a task, please send a picture of your work to your teacher so that we can be amazed</w:t>
            </w:r>
            <w:r>
              <w:rPr>
                <w:rFonts w:ascii="Comic Sans MS" w:hAnsi="Comic Sans MS"/>
                <w:bCs/>
              </w:rPr>
              <w:t>.</w:t>
            </w:r>
          </w:p>
        </w:tc>
      </w:tr>
    </w:tbl>
    <w:tbl>
      <w:tblPr>
        <w:tblpPr w:leftFromText="180" w:rightFromText="180" w:vertAnchor="text" w:horzAnchor="margin" w:tblpY="-4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2585"/>
        <w:gridCol w:w="9936"/>
      </w:tblGrid>
      <w:tr w:rsidR="00061BB0" w14:paraId="253A8D4A" w14:textId="77777777" w:rsidTr="00061BB0">
        <w:trPr>
          <w:trHeight w:val="269"/>
        </w:trPr>
        <w:tc>
          <w:tcPr>
            <w:tcW w:w="1366" w:type="dxa"/>
          </w:tcPr>
          <w:p w14:paraId="7905914B" w14:textId="77777777" w:rsidR="00061BB0" w:rsidRDefault="00061BB0" w:rsidP="00061BB0">
            <w:r>
              <w:lastRenderedPageBreak/>
              <w:t>Task</w:t>
            </w:r>
          </w:p>
        </w:tc>
        <w:tc>
          <w:tcPr>
            <w:tcW w:w="2585" w:type="dxa"/>
          </w:tcPr>
          <w:p w14:paraId="65A3E6DA" w14:textId="77777777" w:rsidR="00061BB0" w:rsidRDefault="00061BB0" w:rsidP="00061BB0">
            <w:r>
              <w:t>Date Completed</w:t>
            </w:r>
          </w:p>
        </w:tc>
        <w:tc>
          <w:tcPr>
            <w:tcW w:w="9936" w:type="dxa"/>
          </w:tcPr>
          <w:p w14:paraId="5BDC15BB" w14:textId="2A9726C6" w:rsidR="00061BB0" w:rsidRDefault="00061BB0" w:rsidP="00061BB0">
            <w:r>
              <w:t>A</w:t>
            </w:r>
            <w:r w:rsidR="00F00231">
              <w:t>n</w:t>
            </w:r>
            <w:r>
              <w:t>y comments</w:t>
            </w:r>
          </w:p>
        </w:tc>
      </w:tr>
      <w:tr w:rsidR="00061BB0" w14:paraId="6D9398F7" w14:textId="77777777" w:rsidTr="00061BB0">
        <w:trPr>
          <w:trHeight w:val="851"/>
        </w:trPr>
        <w:tc>
          <w:tcPr>
            <w:tcW w:w="1366" w:type="dxa"/>
            <w:vAlign w:val="center"/>
          </w:tcPr>
          <w:p w14:paraId="524B0801" w14:textId="77777777" w:rsidR="00061BB0" w:rsidRDefault="00061BB0" w:rsidP="00061BB0">
            <w:pPr>
              <w:jc w:val="center"/>
            </w:pPr>
            <w:r>
              <w:t>1</w:t>
            </w:r>
          </w:p>
        </w:tc>
        <w:tc>
          <w:tcPr>
            <w:tcW w:w="2585" w:type="dxa"/>
          </w:tcPr>
          <w:p w14:paraId="237EEA14" w14:textId="4A0E791B" w:rsidR="00061BB0" w:rsidRDefault="00061BB0" w:rsidP="00061BB0"/>
        </w:tc>
        <w:tc>
          <w:tcPr>
            <w:tcW w:w="9936" w:type="dxa"/>
          </w:tcPr>
          <w:p w14:paraId="56E6C154" w14:textId="77777777" w:rsidR="00061BB0" w:rsidRDefault="00061BB0" w:rsidP="00061BB0"/>
        </w:tc>
      </w:tr>
      <w:tr w:rsidR="00061BB0" w14:paraId="46332313" w14:textId="77777777" w:rsidTr="00061BB0">
        <w:trPr>
          <w:trHeight w:val="851"/>
        </w:trPr>
        <w:tc>
          <w:tcPr>
            <w:tcW w:w="1366" w:type="dxa"/>
            <w:vAlign w:val="center"/>
          </w:tcPr>
          <w:p w14:paraId="526039AF" w14:textId="77777777" w:rsidR="00061BB0" w:rsidRDefault="00061BB0" w:rsidP="00061BB0">
            <w:pPr>
              <w:jc w:val="center"/>
            </w:pPr>
            <w:r>
              <w:t>2</w:t>
            </w:r>
          </w:p>
        </w:tc>
        <w:tc>
          <w:tcPr>
            <w:tcW w:w="2585" w:type="dxa"/>
          </w:tcPr>
          <w:p w14:paraId="5091D573" w14:textId="77777777" w:rsidR="00061BB0" w:rsidRDefault="00061BB0" w:rsidP="00061BB0"/>
        </w:tc>
        <w:tc>
          <w:tcPr>
            <w:tcW w:w="9936" w:type="dxa"/>
          </w:tcPr>
          <w:p w14:paraId="05B685AE" w14:textId="77777777" w:rsidR="00061BB0" w:rsidRDefault="00061BB0" w:rsidP="00061BB0"/>
        </w:tc>
      </w:tr>
      <w:tr w:rsidR="00061BB0" w14:paraId="3C125579" w14:textId="77777777" w:rsidTr="00061BB0">
        <w:trPr>
          <w:trHeight w:val="851"/>
        </w:trPr>
        <w:tc>
          <w:tcPr>
            <w:tcW w:w="1366" w:type="dxa"/>
            <w:vAlign w:val="center"/>
          </w:tcPr>
          <w:p w14:paraId="32D578F4" w14:textId="77777777" w:rsidR="00061BB0" w:rsidRDefault="00061BB0" w:rsidP="00061BB0">
            <w:pPr>
              <w:jc w:val="center"/>
            </w:pPr>
            <w:r>
              <w:t>3</w:t>
            </w:r>
          </w:p>
        </w:tc>
        <w:tc>
          <w:tcPr>
            <w:tcW w:w="2585" w:type="dxa"/>
          </w:tcPr>
          <w:p w14:paraId="428DF571" w14:textId="77777777" w:rsidR="00061BB0" w:rsidRDefault="00061BB0" w:rsidP="00061BB0"/>
        </w:tc>
        <w:tc>
          <w:tcPr>
            <w:tcW w:w="9936" w:type="dxa"/>
          </w:tcPr>
          <w:p w14:paraId="5B0DD0DB" w14:textId="77777777" w:rsidR="00061BB0" w:rsidRDefault="00061BB0" w:rsidP="00061BB0"/>
        </w:tc>
      </w:tr>
      <w:tr w:rsidR="00061BB0" w14:paraId="33819B62" w14:textId="77777777" w:rsidTr="00061BB0">
        <w:trPr>
          <w:trHeight w:val="851"/>
        </w:trPr>
        <w:tc>
          <w:tcPr>
            <w:tcW w:w="1366" w:type="dxa"/>
            <w:vAlign w:val="center"/>
          </w:tcPr>
          <w:p w14:paraId="2665DCB9" w14:textId="77777777" w:rsidR="00061BB0" w:rsidRDefault="00061BB0" w:rsidP="00061BB0">
            <w:pPr>
              <w:jc w:val="center"/>
            </w:pPr>
            <w:r>
              <w:t>4</w:t>
            </w:r>
          </w:p>
        </w:tc>
        <w:tc>
          <w:tcPr>
            <w:tcW w:w="2585" w:type="dxa"/>
          </w:tcPr>
          <w:p w14:paraId="2CD16FE9" w14:textId="77777777" w:rsidR="00061BB0" w:rsidRDefault="00061BB0" w:rsidP="00061BB0"/>
        </w:tc>
        <w:tc>
          <w:tcPr>
            <w:tcW w:w="9936" w:type="dxa"/>
          </w:tcPr>
          <w:p w14:paraId="79BF1B27" w14:textId="77777777" w:rsidR="00061BB0" w:rsidRDefault="00061BB0" w:rsidP="00061BB0"/>
        </w:tc>
      </w:tr>
      <w:tr w:rsidR="00061BB0" w14:paraId="39AAE16C" w14:textId="77777777" w:rsidTr="00061BB0">
        <w:trPr>
          <w:trHeight w:val="851"/>
        </w:trPr>
        <w:tc>
          <w:tcPr>
            <w:tcW w:w="1366" w:type="dxa"/>
            <w:vAlign w:val="center"/>
          </w:tcPr>
          <w:p w14:paraId="0E32CDF4" w14:textId="77777777" w:rsidR="00061BB0" w:rsidRDefault="00061BB0" w:rsidP="00061BB0">
            <w:pPr>
              <w:jc w:val="center"/>
            </w:pPr>
            <w:r>
              <w:t>5</w:t>
            </w:r>
          </w:p>
        </w:tc>
        <w:tc>
          <w:tcPr>
            <w:tcW w:w="2585" w:type="dxa"/>
          </w:tcPr>
          <w:p w14:paraId="4E13CAD4" w14:textId="77777777" w:rsidR="00061BB0" w:rsidRDefault="00061BB0" w:rsidP="00061BB0"/>
        </w:tc>
        <w:tc>
          <w:tcPr>
            <w:tcW w:w="9936" w:type="dxa"/>
          </w:tcPr>
          <w:p w14:paraId="685901E7" w14:textId="77777777" w:rsidR="00061BB0" w:rsidRDefault="00061BB0" w:rsidP="00061BB0"/>
        </w:tc>
      </w:tr>
      <w:tr w:rsidR="00061BB0" w14:paraId="79D9FC2E" w14:textId="77777777" w:rsidTr="00061BB0">
        <w:trPr>
          <w:trHeight w:val="851"/>
        </w:trPr>
        <w:tc>
          <w:tcPr>
            <w:tcW w:w="1366" w:type="dxa"/>
            <w:vAlign w:val="center"/>
          </w:tcPr>
          <w:p w14:paraId="6B96B24A" w14:textId="77777777" w:rsidR="00061BB0" w:rsidRDefault="00061BB0" w:rsidP="00061BB0">
            <w:pPr>
              <w:jc w:val="center"/>
            </w:pPr>
            <w:r>
              <w:t>6</w:t>
            </w:r>
          </w:p>
        </w:tc>
        <w:tc>
          <w:tcPr>
            <w:tcW w:w="2585" w:type="dxa"/>
          </w:tcPr>
          <w:p w14:paraId="0F42BAB8" w14:textId="77777777" w:rsidR="00061BB0" w:rsidRDefault="00061BB0" w:rsidP="00061BB0"/>
        </w:tc>
        <w:tc>
          <w:tcPr>
            <w:tcW w:w="9936" w:type="dxa"/>
          </w:tcPr>
          <w:p w14:paraId="0E01E5CF" w14:textId="77777777" w:rsidR="00061BB0" w:rsidRDefault="00061BB0" w:rsidP="00061BB0"/>
        </w:tc>
      </w:tr>
      <w:tr w:rsidR="00061BB0" w14:paraId="5FD6E5F8" w14:textId="77777777" w:rsidTr="00061BB0">
        <w:trPr>
          <w:trHeight w:val="851"/>
        </w:trPr>
        <w:tc>
          <w:tcPr>
            <w:tcW w:w="1366" w:type="dxa"/>
            <w:vAlign w:val="center"/>
          </w:tcPr>
          <w:p w14:paraId="3AAC6394" w14:textId="77777777" w:rsidR="00061BB0" w:rsidRDefault="00061BB0" w:rsidP="00061BB0">
            <w:pPr>
              <w:jc w:val="center"/>
            </w:pPr>
            <w:r>
              <w:t>7</w:t>
            </w:r>
          </w:p>
        </w:tc>
        <w:tc>
          <w:tcPr>
            <w:tcW w:w="2585" w:type="dxa"/>
          </w:tcPr>
          <w:p w14:paraId="0274E9C7" w14:textId="77777777" w:rsidR="00061BB0" w:rsidRDefault="00061BB0" w:rsidP="00061BB0"/>
        </w:tc>
        <w:tc>
          <w:tcPr>
            <w:tcW w:w="9936" w:type="dxa"/>
          </w:tcPr>
          <w:p w14:paraId="5A3935EF" w14:textId="77777777" w:rsidR="00061BB0" w:rsidRDefault="00061BB0" w:rsidP="00061BB0"/>
        </w:tc>
      </w:tr>
      <w:tr w:rsidR="00061BB0" w14:paraId="0EA058B2" w14:textId="77777777" w:rsidTr="00061BB0">
        <w:trPr>
          <w:trHeight w:val="851"/>
        </w:trPr>
        <w:tc>
          <w:tcPr>
            <w:tcW w:w="1366" w:type="dxa"/>
            <w:vAlign w:val="center"/>
          </w:tcPr>
          <w:p w14:paraId="52414B43" w14:textId="77777777" w:rsidR="00061BB0" w:rsidRDefault="00061BB0" w:rsidP="00061BB0">
            <w:pPr>
              <w:jc w:val="center"/>
            </w:pPr>
            <w:r>
              <w:t>8</w:t>
            </w:r>
          </w:p>
        </w:tc>
        <w:tc>
          <w:tcPr>
            <w:tcW w:w="2585" w:type="dxa"/>
          </w:tcPr>
          <w:p w14:paraId="2DF11FF5" w14:textId="77777777" w:rsidR="00061BB0" w:rsidRDefault="00061BB0" w:rsidP="00061BB0"/>
        </w:tc>
        <w:tc>
          <w:tcPr>
            <w:tcW w:w="9936" w:type="dxa"/>
          </w:tcPr>
          <w:p w14:paraId="1663D2F2" w14:textId="77777777" w:rsidR="00061BB0" w:rsidRDefault="00061BB0" w:rsidP="00061BB0"/>
        </w:tc>
      </w:tr>
      <w:tr w:rsidR="00061BB0" w14:paraId="575E9118" w14:textId="77777777" w:rsidTr="00061BB0">
        <w:trPr>
          <w:trHeight w:val="851"/>
        </w:trPr>
        <w:tc>
          <w:tcPr>
            <w:tcW w:w="1366" w:type="dxa"/>
            <w:vAlign w:val="center"/>
          </w:tcPr>
          <w:p w14:paraId="387762C8" w14:textId="77777777" w:rsidR="00061BB0" w:rsidRDefault="00061BB0" w:rsidP="00061BB0">
            <w:pPr>
              <w:jc w:val="center"/>
            </w:pPr>
            <w:r>
              <w:t>9</w:t>
            </w:r>
          </w:p>
        </w:tc>
        <w:tc>
          <w:tcPr>
            <w:tcW w:w="2585" w:type="dxa"/>
          </w:tcPr>
          <w:p w14:paraId="57155C62" w14:textId="77777777" w:rsidR="00061BB0" w:rsidRDefault="00061BB0" w:rsidP="00061BB0"/>
        </w:tc>
        <w:tc>
          <w:tcPr>
            <w:tcW w:w="9936" w:type="dxa"/>
          </w:tcPr>
          <w:p w14:paraId="6986119D" w14:textId="77777777" w:rsidR="00061BB0" w:rsidRDefault="00061BB0" w:rsidP="00061BB0"/>
        </w:tc>
      </w:tr>
      <w:tr w:rsidR="00061BB0" w14:paraId="489F6F84" w14:textId="77777777" w:rsidTr="00061BB0">
        <w:trPr>
          <w:trHeight w:val="851"/>
        </w:trPr>
        <w:tc>
          <w:tcPr>
            <w:tcW w:w="1366" w:type="dxa"/>
            <w:vAlign w:val="center"/>
          </w:tcPr>
          <w:p w14:paraId="61F1367C" w14:textId="77777777" w:rsidR="00061BB0" w:rsidRDefault="00061BB0" w:rsidP="00061BB0">
            <w:pPr>
              <w:jc w:val="center"/>
            </w:pPr>
            <w:r>
              <w:t>10</w:t>
            </w:r>
          </w:p>
        </w:tc>
        <w:tc>
          <w:tcPr>
            <w:tcW w:w="2585" w:type="dxa"/>
          </w:tcPr>
          <w:p w14:paraId="7DC41B0B" w14:textId="77777777" w:rsidR="00061BB0" w:rsidRDefault="00061BB0" w:rsidP="00061BB0"/>
        </w:tc>
        <w:tc>
          <w:tcPr>
            <w:tcW w:w="9936" w:type="dxa"/>
          </w:tcPr>
          <w:p w14:paraId="674E79B1" w14:textId="77777777" w:rsidR="00061BB0" w:rsidRDefault="00061BB0" w:rsidP="00061BB0"/>
        </w:tc>
      </w:tr>
    </w:tbl>
    <w:p w14:paraId="213919F6" w14:textId="3ED2AE3D" w:rsidR="00A52272" w:rsidRPr="008A145D" w:rsidRDefault="00A52272" w:rsidP="008A145D"/>
    <w:sectPr w:rsidR="00A52272" w:rsidRPr="008A145D" w:rsidSect="001725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614C0"/>
    <w:multiLevelType w:val="hybridMultilevel"/>
    <w:tmpl w:val="7F4C2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832FFF"/>
    <w:multiLevelType w:val="hybridMultilevel"/>
    <w:tmpl w:val="2DD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3507F1"/>
    <w:multiLevelType w:val="hybridMultilevel"/>
    <w:tmpl w:val="8914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49"/>
    <w:rsid w:val="000427FB"/>
    <w:rsid w:val="00061BB0"/>
    <w:rsid w:val="00172549"/>
    <w:rsid w:val="00316AAD"/>
    <w:rsid w:val="003557C8"/>
    <w:rsid w:val="004A7C7F"/>
    <w:rsid w:val="005370E5"/>
    <w:rsid w:val="005A1C36"/>
    <w:rsid w:val="005D485D"/>
    <w:rsid w:val="005E52F6"/>
    <w:rsid w:val="006324FA"/>
    <w:rsid w:val="0064316B"/>
    <w:rsid w:val="00713BC5"/>
    <w:rsid w:val="00721DF4"/>
    <w:rsid w:val="00724248"/>
    <w:rsid w:val="007827B9"/>
    <w:rsid w:val="007C3EEE"/>
    <w:rsid w:val="00814C98"/>
    <w:rsid w:val="0086112C"/>
    <w:rsid w:val="008A145D"/>
    <w:rsid w:val="008A546C"/>
    <w:rsid w:val="008D0918"/>
    <w:rsid w:val="00A27E07"/>
    <w:rsid w:val="00A52272"/>
    <w:rsid w:val="00A70D30"/>
    <w:rsid w:val="00BF1063"/>
    <w:rsid w:val="00C134DC"/>
    <w:rsid w:val="00C74A52"/>
    <w:rsid w:val="00CA12FC"/>
    <w:rsid w:val="00CE5F50"/>
    <w:rsid w:val="00CF11C9"/>
    <w:rsid w:val="00D46B42"/>
    <w:rsid w:val="00E64EC6"/>
    <w:rsid w:val="00EB73AB"/>
    <w:rsid w:val="00ED7BDB"/>
    <w:rsid w:val="00F00231"/>
    <w:rsid w:val="00F00E8D"/>
    <w:rsid w:val="00F24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CF21"/>
  <w15:chartTrackingRefBased/>
  <w15:docId w15:val="{61D7F65B-A7AC-4B6C-AE85-2734C1F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7FB"/>
    <w:rPr>
      <w:color w:val="0563C1" w:themeColor="hyperlink"/>
      <w:u w:val="single"/>
    </w:rPr>
  </w:style>
  <w:style w:type="character" w:customStyle="1" w:styleId="UnresolvedMention1">
    <w:name w:val="Unresolved Mention1"/>
    <w:basedOn w:val="DefaultParagraphFont"/>
    <w:uiPriority w:val="99"/>
    <w:semiHidden/>
    <w:unhideWhenUsed/>
    <w:rsid w:val="007C3EEE"/>
    <w:rPr>
      <w:color w:val="605E5C"/>
      <w:shd w:val="clear" w:color="auto" w:fill="E1DFDD"/>
    </w:rPr>
  </w:style>
  <w:style w:type="paragraph" w:styleId="ListParagraph">
    <w:name w:val="List Paragraph"/>
    <w:basedOn w:val="Normal"/>
    <w:uiPriority w:val="34"/>
    <w:qFormat/>
    <w:rsid w:val="00CE5F50"/>
    <w:pPr>
      <w:ind w:left="720"/>
      <w:contextualSpacing/>
    </w:pPr>
  </w:style>
  <w:style w:type="paragraph" w:styleId="Title">
    <w:name w:val="Title"/>
    <w:basedOn w:val="Normal"/>
    <w:next w:val="Normal"/>
    <w:link w:val="TitleChar"/>
    <w:uiPriority w:val="10"/>
    <w:qFormat/>
    <w:rsid w:val="008A14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45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A7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7F"/>
    <w:rPr>
      <w:rFonts w:ascii="Segoe UI" w:hAnsi="Segoe UI" w:cs="Segoe UI"/>
      <w:sz w:val="18"/>
      <w:szCs w:val="18"/>
    </w:rPr>
  </w:style>
  <w:style w:type="paragraph" w:customStyle="1" w:styleId="Default">
    <w:name w:val="Default"/>
    <w:rsid w:val="00F00E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3091">
      <w:bodyDiv w:val="1"/>
      <w:marLeft w:val="0"/>
      <w:marRight w:val="0"/>
      <w:marTop w:val="0"/>
      <w:marBottom w:val="0"/>
      <w:divBdr>
        <w:top w:val="none" w:sz="0" w:space="0" w:color="auto"/>
        <w:left w:val="none" w:sz="0" w:space="0" w:color="auto"/>
        <w:bottom w:val="none" w:sz="0" w:space="0" w:color="auto"/>
        <w:right w:val="none" w:sz="0" w:space="0" w:color="auto"/>
      </w:divBdr>
    </w:div>
    <w:div w:id="665983035">
      <w:bodyDiv w:val="1"/>
      <w:marLeft w:val="0"/>
      <w:marRight w:val="0"/>
      <w:marTop w:val="0"/>
      <w:marBottom w:val="0"/>
      <w:divBdr>
        <w:top w:val="none" w:sz="0" w:space="0" w:color="auto"/>
        <w:left w:val="none" w:sz="0" w:space="0" w:color="auto"/>
        <w:bottom w:val="none" w:sz="0" w:space="0" w:color="auto"/>
        <w:right w:val="none" w:sz="0" w:space="0" w:color="auto"/>
      </w:divBdr>
      <w:divsChild>
        <w:div w:id="1321034975">
          <w:marLeft w:val="0"/>
          <w:marRight w:val="0"/>
          <w:marTop w:val="0"/>
          <w:marBottom w:val="0"/>
          <w:divBdr>
            <w:top w:val="none" w:sz="0" w:space="0" w:color="auto"/>
            <w:left w:val="none" w:sz="0" w:space="0" w:color="auto"/>
            <w:bottom w:val="none" w:sz="0" w:space="0" w:color="auto"/>
            <w:right w:val="none" w:sz="0" w:space="0" w:color="auto"/>
          </w:divBdr>
        </w:div>
        <w:div w:id="1755126123">
          <w:marLeft w:val="0"/>
          <w:marRight w:val="0"/>
          <w:marTop w:val="0"/>
          <w:marBottom w:val="0"/>
          <w:divBdr>
            <w:top w:val="none" w:sz="0" w:space="0" w:color="auto"/>
            <w:left w:val="none" w:sz="0" w:space="0" w:color="auto"/>
            <w:bottom w:val="none" w:sz="0" w:space="0" w:color="auto"/>
            <w:right w:val="none" w:sz="0" w:space="0" w:color="auto"/>
          </w:divBdr>
        </w:div>
        <w:div w:id="971592934">
          <w:marLeft w:val="0"/>
          <w:marRight w:val="0"/>
          <w:marTop w:val="0"/>
          <w:marBottom w:val="0"/>
          <w:divBdr>
            <w:top w:val="none" w:sz="0" w:space="0" w:color="auto"/>
            <w:left w:val="none" w:sz="0" w:space="0" w:color="auto"/>
            <w:bottom w:val="none" w:sz="0" w:space="0" w:color="auto"/>
            <w:right w:val="none" w:sz="0" w:space="0" w:color="auto"/>
          </w:divBdr>
        </w:div>
        <w:div w:id="625160774">
          <w:marLeft w:val="0"/>
          <w:marRight w:val="0"/>
          <w:marTop w:val="0"/>
          <w:marBottom w:val="0"/>
          <w:divBdr>
            <w:top w:val="none" w:sz="0" w:space="0" w:color="auto"/>
            <w:left w:val="none" w:sz="0" w:space="0" w:color="auto"/>
            <w:bottom w:val="none" w:sz="0" w:space="0" w:color="auto"/>
            <w:right w:val="none" w:sz="0" w:space="0" w:color="auto"/>
          </w:divBdr>
        </w:div>
        <w:div w:id="985939539">
          <w:marLeft w:val="0"/>
          <w:marRight w:val="0"/>
          <w:marTop w:val="0"/>
          <w:marBottom w:val="0"/>
          <w:divBdr>
            <w:top w:val="none" w:sz="0" w:space="0" w:color="auto"/>
            <w:left w:val="none" w:sz="0" w:space="0" w:color="auto"/>
            <w:bottom w:val="none" w:sz="0" w:space="0" w:color="auto"/>
            <w:right w:val="none" w:sz="0" w:space="0" w:color="auto"/>
          </w:divBdr>
        </w:div>
        <w:div w:id="498348118">
          <w:marLeft w:val="0"/>
          <w:marRight w:val="0"/>
          <w:marTop w:val="0"/>
          <w:marBottom w:val="0"/>
          <w:divBdr>
            <w:top w:val="none" w:sz="0" w:space="0" w:color="auto"/>
            <w:left w:val="none" w:sz="0" w:space="0" w:color="auto"/>
            <w:bottom w:val="none" w:sz="0" w:space="0" w:color="auto"/>
            <w:right w:val="none" w:sz="0" w:space="0" w:color="auto"/>
          </w:divBdr>
        </w:div>
        <w:div w:id="1498225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laura partington</cp:lastModifiedBy>
  <cp:revision>6</cp:revision>
  <cp:lastPrinted>2020-03-19T11:30:00Z</cp:lastPrinted>
  <dcterms:created xsi:type="dcterms:W3CDTF">2020-06-06T16:06:00Z</dcterms:created>
  <dcterms:modified xsi:type="dcterms:W3CDTF">2020-06-07T13:01:00Z</dcterms:modified>
</cp:coreProperties>
</file>