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49687247"/>
    <w:p w:rsidR="00D04B89" w:rsidRDefault="006B1E45" w:rsidP="00D04B89">
      <w:pPr>
        <w:pStyle w:val="Heading1"/>
        <w:rPr>
          <w:rFonts w:eastAsia="Arial"/>
        </w:rPr>
      </w:pPr>
      <w:r>
        <w:rPr>
          <w:rFonts w:cs="Arial"/>
          <w:noProof/>
        </w:rPr>
        <mc:AlternateContent>
          <mc:Choice Requires="wps">
            <w:drawing>
              <wp:anchor distT="0" distB="0" distL="114300" distR="114300" simplePos="0" relativeHeight="251743232" behindDoc="0" locked="0" layoutInCell="1" allowOverlap="1">
                <wp:simplePos x="0" y="0"/>
                <wp:positionH relativeFrom="column">
                  <wp:posOffset>9783445</wp:posOffset>
                </wp:positionH>
                <wp:positionV relativeFrom="paragraph">
                  <wp:posOffset>-3810</wp:posOffset>
                </wp:positionV>
                <wp:extent cx="45720" cy="409575"/>
                <wp:effectExtent l="0" t="0" r="0" b="9525"/>
                <wp:wrapNone/>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720" cy="409575"/>
                        </a:xfrm>
                        <a:prstGeom prst="rect">
                          <a:avLst/>
                        </a:prstGeom>
                        <a:solidFill>
                          <a:srgbClr val="FFFFFF"/>
                        </a:solidFill>
                        <a:ln w="9525">
                          <a:solidFill>
                            <a:srgbClr val="000000"/>
                          </a:solidFill>
                          <a:miter lim="800000"/>
                          <a:headEnd/>
                          <a:tailEnd/>
                        </a:ln>
                      </wps:spPr>
                      <wps:txbx>
                        <w:txbxContent>
                          <w:p w:rsidR="00703958" w:rsidRPr="00B13714" w:rsidRDefault="00703958" w:rsidP="00326C32">
                            <w:pPr>
                              <w:rPr>
                                <w:sz w:val="18"/>
                                <w:szCs w:val="18"/>
                              </w:rPr>
                            </w:pPr>
                            <w:r>
                              <w:rPr>
                                <w:sz w:val="18"/>
                                <w:szCs w:val="18"/>
                              </w:rPr>
                              <w:t xml:space="preserve">As part of your full strategy you will also wish to consider </w:t>
                            </w:r>
                            <w:r w:rsidRPr="00183D0C">
                              <w:rPr>
                                <w:b/>
                                <w:sz w:val="18"/>
                                <w:szCs w:val="18"/>
                              </w:rPr>
                              <w:t xml:space="preserve">results for specific groups of pupils </w:t>
                            </w:r>
                            <w:r w:rsidRPr="00EA4174">
                              <w:rPr>
                                <w:sz w:val="18"/>
                                <w:szCs w:val="18"/>
                              </w:rPr>
                              <w:t>(</w:t>
                            </w:r>
                            <w:r>
                              <w:rPr>
                                <w:sz w:val="18"/>
                                <w:szCs w:val="18"/>
                              </w:rPr>
                              <w:t>such as particular year groups or minority groups) as well as the h</w:t>
                            </w:r>
                            <w:r w:rsidR="00760ADD">
                              <w:rPr>
                                <w:sz w:val="18"/>
                                <w:szCs w:val="18"/>
                              </w:rPr>
                              <w:t>eadline figures presented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770.35pt;margin-top:-.3pt;width:3.6pt;height:32.2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">
                <v:textbox>
                  <w:txbxContent>
                    <w:p w:rsidR="00703958" w:rsidRPr="00B13714" w:rsidRDefault="00703958" w:rsidP="00326C32">
                      <w:pPr>
                        <w:rPr>
                          <w:sz w:val="18"/>
                          <w:szCs w:val="18"/>
                        </w:rPr>
                      </w:pPr>
                      <w:r>
                        <w:rPr>
                          <w:sz w:val="18"/>
                          <w:szCs w:val="18"/>
                        </w:rPr>
                        <w:t xml:space="preserve">As part of your full strategy you will also wish to consider </w:t>
                      </w:r>
                      <w:r w:rsidRPr="00183D0C">
                        <w:rPr>
                          <w:b/>
                          <w:sz w:val="18"/>
                          <w:szCs w:val="18"/>
                        </w:rPr>
                        <w:t xml:space="preserve">results for specific groups of pupils </w:t>
                      </w:r>
                      <w:r w:rsidRPr="00EA4174">
                        <w:rPr>
                          <w:sz w:val="18"/>
                          <w:szCs w:val="18"/>
                        </w:rPr>
                        <w:t>(</w:t>
                      </w:r>
                      <w:r>
                        <w:rPr>
                          <w:sz w:val="18"/>
                          <w:szCs w:val="18"/>
                        </w:rPr>
                        <w:t>such as particular year groups or minority groups) as well as the h</w:t>
                      </w:r>
                      <w:r w:rsidR="00760ADD">
                        <w:rPr>
                          <w:sz w:val="18"/>
                          <w:szCs w:val="18"/>
                        </w:rPr>
                        <w:t>eadline figures presented here.</w:t>
                      </w:r>
                    </w:p>
                  </w:txbxContent>
                </v:textbox>
              </v:shape>
            </w:pict>
          </mc:Fallback>
        </mc:AlternateContent>
      </w:r>
      <w:r w:rsidR="00CA708E" w:rsidRPr="00CA708E">
        <w:rPr>
          <w:rFonts w:eastAsia="Arial" w:cs="Arial"/>
          <w:noProof/>
        </w:rPr>
        <w:t>Enquire Learning Trust:</w:t>
      </w:r>
      <w:r w:rsidR="00D04B89" w:rsidRPr="004E0F5B">
        <w:rPr>
          <w:rFonts w:eastAsia="Arial"/>
        </w:rPr>
        <w:t xml:space="preserve"> </w:t>
      </w:r>
      <w:r w:rsidR="00D04B89" w:rsidRPr="00CA708E">
        <w:rPr>
          <w:rFonts w:eastAsia="Arial"/>
          <w:b w:val="0"/>
        </w:rPr>
        <w:t>Pupil premium strategy statement</w:t>
      </w:r>
      <w:r w:rsidR="00D04B89" w:rsidRPr="004E0F5B">
        <w:rPr>
          <w:rFonts w:eastAsia="Arial"/>
        </w:rPr>
        <w:t xml:space="preserve"> </w:t>
      </w:r>
      <w:bookmarkEnd w:id="0"/>
    </w:p>
    <w:tbl>
      <w:tblPr>
        <w:tblStyle w:val="TableGrid"/>
        <w:tblW w:w="15417" w:type="dxa"/>
        <w:tblLook w:val="04A0" w:firstRow="1" w:lastRow="0" w:firstColumn="1" w:lastColumn="0" w:noHBand="0" w:noVBand="1"/>
      </w:tblPr>
      <w:tblGrid>
        <w:gridCol w:w="2943"/>
        <w:gridCol w:w="1135"/>
        <w:gridCol w:w="3968"/>
        <w:gridCol w:w="1134"/>
        <w:gridCol w:w="5245"/>
        <w:gridCol w:w="992"/>
      </w:tblGrid>
      <w:tr w:rsidR="00326C32" w:rsidRPr="00326C32" w:rsidTr="005A71BA">
        <w:trPr>
          <w:trHeight w:hRule="exact" w:val="340"/>
        </w:trPr>
        <w:tc>
          <w:tcPr>
            <w:tcW w:w="15417" w:type="dxa"/>
            <w:gridSpan w:val="6"/>
            <w:shd w:val="clear" w:color="auto" w:fill="CFDCE3"/>
            <w:tcMar>
              <w:top w:w="57" w:type="dxa"/>
              <w:bottom w:w="57" w:type="dxa"/>
            </w:tcMar>
          </w:tcPr>
          <w:p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t>Summary information</w:t>
            </w:r>
          </w:p>
        </w:tc>
      </w:tr>
      <w:tr w:rsidR="00326C32" w:rsidRPr="00326C32" w:rsidTr="00A86089">
        <w:trPr>
          <w:trHeight w:hRule="exact" w:val="340"/>
        </w:trPr>
        <w:tc>
          <w:tcPr>
            <w:tcW w:w="2943" w:type="dxa"/>
            <w:tcMar>
              <w:top w:w="57" w:type="dxa"/>
              <w:bottom w:w="57" w:type="dxa"/>
            </w:tcMar>
          </w:tcPr>
          <w:p w:rsidR="00326C32" w:rsidRPr="00326C32" w:rsidRDefault="00326C32" w:rsidP="00D04B89">
            <w:pPr>
              <w:rPr>
                <w:rFonts w:cs="Arial"/>
                <w:b/>
              </w:rPr>
            </w:pPr>
            <w:r w:rsidRPr="00326C32">
              <w:rPr>
                <w:rFonts w:cs="Arial"/>
                <w:b/>
              </w:rPr>
              <w:t>School</w:t>
            </w:r>
          </w:p>
        </w:tc>
        <w:tc>
          <w:tcPr>
            <w:tcW w:w="12474" w:type="dxa"/>
            <w:gridSpan w:val="5"/>
            <w:tcMar>
              <w:top w:w="57" w:type="dxa"/>
              <w:bottom w:w="57" w:type="dxa"/>
            </w:tcMar>
          </w:tcPr>
          <w:p w:rsidR="00326C32" w:rsidRPr="00326C32" w:rsidRDefault="00584CA6" w:rsidP="00D04B89">
            <w:pPr>
              <w:rPr>
                <w:rFonts w:cs="Arial"/>
              </w:rPr>
            </w:pPr>
            <w:r>
              <w:rPr>
                <w:rFonts w:cs="Arial"/>
              </w:rPr>
              <w:t>East Whitby Primary Academy</w:t>
            </w:r>
          </w:p>
        </w:tc>
      </w:tr>
      <w:tr w:rsidR="00326C32" w:rsidRPr="00326C32" w:rsidTr="00A86089">
        <w:trPr>
          <w:trHeight w:hRule="exact" w:val="340"/>
        </w:trPr>
        <w:tc>
          <w:tcPr>
            <w:tcW w:w="2943" w:type="dxa"/>
            <w:tcMar>
              <w:top w:w="57" w:type="dxa"/>
              <w:bottom w:w="57" w:type="dxa"/>
            </w:tcMar>
          </w:tcPr>
          <w:p w:rsidR="00326C32" w:rsidRPr="00326C32" w:rsidRDefault="00326C32" w:rsidP="00D04B89">
            <w:pPr>
              <w:rPr>
                <w:rFonts w:cs="Arial"/>
                <w:b/>
              </w:rPr>
            </w:pPr>
            <w:r w:rsidRPr="00326C32">
              <w:rPr>
                <w:rFonts w:cs="Arial"/>
                <w:b/>
              </w:rPr>
              <w:t>Academic Year</w:t>
            </w:r>
          </w:p>
        </w:tc>
        <w:tc>
          <w:tcPr>
            <w:tcW w:w="1135" w:type="dxa"/>
            <w:tcMar>
              <w:top w:w="57" w:type="dxa"/>
              <w:bottom w:w="57" w:type="dxa"/>
            </w:tcMar>
          </w:tcPr>
          <w:p w:rsidR="00326C32" w:rsidRPr="00326C32" w:rsidRDefault="00B8293A" w:rsidP="00D04B89">
            <w:pPr>
              <w:rPr>
                <w:rFonts w:cs="Arial"/>
              </w:rPr>
            </w:pPr>
            <w:r>
              <w:rPr>
                <w:rFonts w:cs="Arial"/>
              </w:rPr>
              <w:t>20/21</w:t>
            </w:r>
          </w:p>
        </w:tc>
        <w:tc>
          <w:tcPr>
            <w:tcW w:w="3968" w:type="dxa"/>
          </w:tcPr>
          <w:p w:rsidR="00326C32" w:rsidRPr="00326C32" w:rsidRDefault="00326C32" w:rsidP="00D04B89">
            <w:pPr>
              <w:rPr>
                <w:rFonts w:cs="Arial"/>
              </w:rPr>
            </w:pPr>
            <w:r w:rsidRPr="00326C32">
              <w:rPr>
                <w:rFonts w:cs="Arial"/>
                <w:b/>
              </w:rPr>
              <w:t>Total PP budget</w:t>
            </w:r>
          </w:p>
        </w:tc>
        <w:tc>
          <w:tcPr>
            <w:tcW w:w="1134" w:type="dxa"/>
          </w:tcPr>
          <w:p w:rsidR="00326C32" w:rsidRPr="00326C32" w:rsidRDefault="00B8293A" w:rsidP="00D04B89">
            <w:pPr>
              <w:rPr>
                <w:rFonts w:cs="Arial"/>
              </w:rPr>
            </w:pPr>
            <w:r>
              <w:rPr>
                <w:rFonts w:cs="Arial"/>
              </w:rPr>
              <w:t>£</w:t>
            </w:r>
            <w:r w:rsidR="00D740C3">
              <w:rPr>
                <w:rFonts w:cs="Arial"/>
              </w:rPr>
              <w:t>5</w:t>
            </w:r>
            <w:r w:rsidR="00584CA6">
              <w:rPr>
                <w:rFonts w:cs="Arial"/>
              </w:rPr>
              <w:t>00</w:t>
            </w:r>
          </w:p>
        </w:tc>
        <w:tc>
          <w:tcPr>
            <w:tcW w:w="5245" w:type="dxa"/>
          </w:tcPr>
          <w:p w:rsidR="00326C32" w:rsidRPr="00326C32" w:rsidRDefault="00326C32" w:rsidP="00D04B89">
            <w:pPr>
              <w:rPr>
                <w:rFonts w:cs="Arial"/>
              </w:rPr>
            </w:pPr>
            <w:r w:rsidRPr="00326C32">
              <w:rPr>
                <w:rFonts w:cs="Arial"/>
                <w:b/>
              </w:rPr>
              <w:t>Date of most recent PP Review</w:t>
            </w:r>
          </w:p>
        </w:tc>
        <w:tc>
          <w:tcPr>
            <w:tcW w:w="992" w:type="dxa"/>
          </w:tcPr>
          <w:p w:rsidR="00326C32" w:rsidRPr="00326C32" w:rsidRDefault="00731B2F" w:rsidP="00D04B89">
            <w:pPr>
              <w:rPr>
                <w:rFonts w:cs="Arial"/>
              </w:rPr>
            </w:pPr>
            <w:r>
              <w:rPr>
                <w:rFonts w:cs="Arial"/>
              </w:rPr>
              <w:t>Apr 21</w:t>
            </w:r>
            <w:bookmarkStart w:id="1" w:name="_GoBack"/>
            <w:bookmarkEnd w:id="1"/>
          </w:p>
        </w:tc>
      </w:tr>
      <w:tr w:rsidR="00326C32" w:rsidRPr="00326C32" w:rsidTr="00B61038">
        <w:trPr>
          <w:trHeight w:hRule="exact" w:val="488"/>
        </w:trPr>
        <w:tc>
          <w:tcPr>
            <w:tcW w:w="2943" w:type="dxa"/>
            <w:tcMar>
              <w:top w:w="57" w:type="dxa"/>
              <w:bottom w:w="57" w:type="dxa"/>
            </w:tcMar>
          </w:tcPr>
          <w:p w:rsidR="00326C32" w:rsidRPr="00326C32" w:rsidRDefault="00326C32" w:rsidP="000C6B02">
            <w:pPr>
              <w:contextualSpacing/>
              <w:rPr>
                <w:rFonts w:cs="Arial"/>
              </w:rPr>
            </w:pPr>
            <w:r w:rsidRPr="00326C32">
              <w:rPr>
                <w:rFonts w:cs="Arial"/>
                <w:b/>
              </w:rPr>
              <w:t>Total number of pupils</w:t>
            </w:r>
          </w:p>
        </w:tc>
        <w:tc>
          <w:tcPr>
            <w:tcW w:w="1135" w:type="dxa"/>
            <w:tcMar>
              <w:top w:w="57" w:type="dxa"/>
              <w:bottom w:w="57" w:type="dxa"/>
            </w:tcMar>
          </w:tcPr>
          <w:p w:rsidR="00326C32" w:rsidRPr="00326C32" w:rsidRDefault="00584CA6" w:rsidP="000C6B02">
            <w:pPr>
              <w:contextualSpacing/>
              <w:rPr>
                <w:rFonts w:cs="Arial"/>
              </w:rPr>
            </w:pPr>
            <w:r>
              <w:rPr>
                <w:rFonts w:cs="Arial"/>
              </w:rPr>
              <w:t>214</w:t>
            </w:r>
          </w:p>
        </w:tc>
        <w:tc>
          <w:tcPr>
            <w:tcW w:w="3968" w:type="dxa"/>
          </w:tcPr>
          <w:p w:rsidR="00326C32" w:rsidRPr="00326C32" w:rsidRDefault="00326C32" w:rsidP="000C6B02">
            <w:pPr>
              <w:contextualSpacing/>
              <w:rPr>
                <w:rFonts w:cs="Arial"/>
              </w:rPr>
            </w:pPr>
            <w:r w:rsidRPr="00326C32">
              <w:rPr>
                <w:rFonts w:cs="Arial"/>
                <w:b/>
              </w:rPr>
              <w:t>Number of pupils eligible for PP</w:t>
            </w:r>
          </w:p>
        </w:tc>
        <w:tc>
          <w:tcPr>
            <w:tcW w:w="1134" w:type="dxa"/>
          </w:tcPr>
          <w:p w:rsidR="00326C32" w:rsidRPr="00326C32" w:rsidRDefault="00D740C3" w:rsidP="000C6B02">
            <w:pPr>
              <w:contextualSpacing/>
              <w:rPr>
                <w:rFonts w:cs="Arial"/>
              </w:rPr>
            </w:pPr>
            <w:r>
              <w:rPr>
                <w:rFonts w:cs="Arial"/>
              </w:rPr>
              <w:t>65</w:t>
            </w:r>
          </w:p>
        </w:tc>
        <w:tc>
          <w:tcPr>
            <w:tcW w:w="5245" w:type="dxa"/>
          </w:tcPr>
          <w:p w:rsidR="00326C32" w:rsidRPr="00326C32" w:rsidRDefault="00326C32" w:rsidP="000C6B02">
            <w:pPr>
              <w:contextualSpacing/>
              <w:rPr>
                <w:rFonts w:cs="Arial"/>
              </w:rPr>
            </w:pPr>
            <w:r w:rsidRPr="00326C32">
              <w:rPr>
                <w:rFonts w:cs="Arial"/>
                <w:b/>
              </w:rPr>
              <w:t xml:space="preserve">Date for next </w:t>
            </w:r>
            <w:r w:rsidR="00A86089">
              <w:rPr>
                <w:rFonts w:cs="Arial"/>
                <w:b/>
              </w:rPr>
              <w:t>internal review of this strategy</w:t>
            </w:r>
          </w:p>
        </w:tc>
        <w:tc>
          <w:tcPr>
            <w:tcW w:w="992" w:type="dxa"/>
          </w:tcPr>
          <w:p w:rsidR="00326C32" w:rsidRPr="00326C32" w:rsidRDefault="00326C32" w:rsidP="000C6B02">
            <w:pPr>
              <w:contextualSpacing/>
              <w:rPr>
                <w:rFonts w:cs="Arial"/>
              </w:rPr>
            </w:pPr>
          </w:p>
        </w:tc>
      </w:tr>
    </w:tbl>
    <w:p w:rsidR="00326C32" w:rsidRPr="00531CFD" w:rsidRDefault="00326C32" w:rsidP="00326C32">
      <w:pPr>
        <w:spacing w:after="0"/>
        <w:rPr>
          <w:rFonts w:cs="Arial"/>
          <w:sz w:val="12"/>
          <w:szCs w:val="12"/>
        </w:rPr>
      </w:pPr>
    </w:p>
    <w:tbl>
      <w:tblPr>
        <w:tblStyle w:val="TableGrid"/>
        <w:tblW w:w="15417" w:type="dxa"/>
        <w:tblLook w:val="04A0" w:firstRow="1" w:lastRow="0" w:firstColumn="1" w:lastColumn="0" w:noHBand="0" w:noVBand="1"/>
      </w:tblPr>
      <w:tblGrid>
        <w:gridCol w:w="817"/>
        <w:gridCol w:w="45"/>
        <w:gridCol w:w="7751"/>
        <w:gridCol w:w="1701"/>
        <w:gridCol w:w="1210"/>
        <w:gridCol w:w="491"/>
        <w:gridCol w:w="3402"/>
      </w:tblGrid>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3F05A6" w:rsidP="003F05A6">
            <w:pPr>
              <w:pStyle w:val="ListParagraph"/>
              <w:numPr>
                <w:ilvl w:val="0"/>
                <w:numId w:val="28"/>
              </w:numPr>
              <w:spacing w:after="0" w:line="240" w:lineRule="auto"/>
              <w:ind w:left="426" w:hanging="284"/>
              <w:contextualSpacing w:val="0"/>
              <w:rPr>
                <w:rFonts w:cs="Arial"/>
                <w:b/>
              </w:rPr>
            </w:pPr>
            <w:r>
              <w:rPr>
                <w:rFonts w:eastAsia="Arial" w:cs="Arial"/>
                <w:b/>
              </w:rPr>
              <w:t>Current achievement</w:t>
            </w:r>
            <w:r w:rsidR="00326C32" w:rsidRPr="00326C32">
              <w:rPr>
                <w:rFonts w:eastAsia="Arial" w:cs="Arial"/>
                <w:b/>
              </w:rPr>
              <w:t xml:space="preserve"> </w:t>
            </w:r>
          </w:p>
        </w:tc>
      </w:tr>
      <w:tr w:rsidR="00326C32" w:rsidRPr="00326C32" w:rsidTr="00531CFD">
        <w:trPr>
          <w:trHeight w:hRule="exact" w:val="762"/>
        </w:trPr>
        <w:tc>
          <w:tcPr>
            <w:tcW w:w="8613" w:type="dxa"/>
            <w:gridSpan w:val="3"/>
            <w:tcMar>
              <w:top w:w="57" w:type="dxa"/>
              <w:bottom w:w="57" w:type="dxa"/>
            </w:tcMar>
          </w:tcPr>
          <w:p w:rsidR="00326C32" w:rsidRPr="00760ADD" w:rsidRDefault="00277A2E" w:rsidP="00760ADD">
            <w:pPr>
              <w:pStyle w:val="ListParagraph"/>
              <w:numPr>
                <w:ilvl w:val="0"/>
                <w:numId w:val="0"/>
              </w:numPr>
              <w:ind w:left="720"/>
              <w:jc w:val="center"/>
              <w:rPr>
                <w:rFonts w:cs="Arial"/>
                <w:b/>
              </w:rPr>
            </w:pPr>
            <w:r>
              <w:rPr>
                <w:rFonts w:cs="Arial"/>
                <w:b/>
              </w:rPr>
              <w:t xml:space="preserve">End of </w:t>
            </w:r>
            <w:r w:rsidR="00760ADD" w:rsidRPr="00760ADD">
              <w:rPr>
                <w:rFonts w:cs="Arial"/>
                <w:b/>
              </w:rPr>
              <w:t>KS2 pupils</w:t>
            </w:r>
          </w:p>
        </w:tc>
        <w:tc>
          <w:tcPr>
            <w:tcW w:w="3402" w:type="dxa"/>
            <w:gridSpan w:val="3"/>
            <w:shd w:val="clear" w:color="auto" w:fill="FFFFFF" w:themeFill="background1"/>
            <w:tcMar>
              <w:top w:w="57" w:type="dxa"/>
              <w:bottom w:w="57" w:type="dxa"/>
            </w:tcMar>
            <w:vAlign w:val="center"/>
          </w:tcPr>
          <w:p w:rsidR="00326C32" w:rsidRPr="00326C32" w:rsidRDefault="00326C32" w:rsidP="000C6B02">
            <w:pPr>
              <w:contextualSpacing/>
              <w:jc w:val="center"/>
              <w:rPr>
                <w:rFonts w:cs="Arial"/>
                <w:i/>
              </w:rPr>
            </w:pPr>
            <w:r w:rsidRPr="00326C32">
              <w:rPr>
                <w:rFonts w:cs="Arial"/>
                <w:i/>
              </w:rPr>
              <w:t>Pupils eligible for PP (your school)</w:t>
            </w:r>
          </w:p>
        </w:tc>
        <w:tc>
          <w:tcPr>
            <w:tcW w:w="3402" w:type="dxa"/>
            <w:shd w:val="clear" w:color="auto" w:fill="FFFFFF" w:themeFill="background1"/>
            <w:tcMar>
              <w:top w:w="57" w:type="dxa"/>
              <w:bottom w:w="57" w:type="dxa"/>
            </w:tcMar>
            <w:vAlign w:val="center"/>
          </w:tcPr>
          <w:p w:rsidR="00326C32" w:rsidRPr="00326C32" w:rsidRDefault="00326C32" w:rsidP="000C6B02">
            <w:pPr>
              <w:contextualSpacing/>
              <w:jc w:val="center"/>
              <w:rPr>
                <w:rFonts w:cs="Arial"/>
                <w:i/>
              </w:rPr>
            </w:pPr>
            <w:r w:rsidRPr="00326C32">
              <w:rPr>
                <w:rFonts w:cs="Arial"/>
                <w:i/>
              </w:rPr>
              <w:t xml:space="preserve">Pupils not eligible for PP (national average) </w:t>
            </w:r>
          </w:p>
        </w:tc>
      </w:tr>
      <w:tr w:rsidR="00FF4544" w:rsidRPr="00326C32" w:rsidTr="006A0467">
        <w:trPr>
          <w:trHeight w:hRule="exact" w:val="397"/>
        </w:trPr>
        <w:tc>
          <w:tcPr>
            <w:tcW w:w="8613" w:type="dxa"/>
            <w:gridSpan w:val="3"/>
            <w:tcMar>
              <w:top w:w="57" w:type="dxa"/>
              <w:bottom w:w="57" w:type="dxa"/>
            </w:tcMar>
            <w:vAlign w:val="bottom"/>
          </w:tcPr>
          <w:p w:rsidR="00FF4544" w:rsidRPr="00326C32" w:rsidRDefault="00FF4544" w:rsidP="003F05A6">
            <w:pPr>
              <w:spacing w:line="276" w:lineRule="auto"/>
              <w:ind w:right="-23"/>
              <w:rPr>
                <w:rFonts w:eastAsia="Arial" w:cs="Arial"/>
                <w:b/>
                <w:bCs/>
                <w:color w:val="050505"/>
              </w:rPr>
            </w:pPr>
            <w:r>
              <w:rPr>
                <w:rFonts w:eastAsia="Arial" w:cs="Arial"/>
                <w:b/>
                <w:bCs/>
                <w:color w:val="050505"/>
              </w:rPr>
              <w:t>% achieving ARE +/ GD in reading</w:t>
            </w:r>
          </w:p>
        </w:tc>
        <w:tc>
          <w:tcPr>
            <w:tcW w:w="1701" w:type="dxa"/>
            <w:shd w:val="clear" w:color="auto" w:fill="auto"/>
            <w:tcMar>
              <w:top w:w="57" w:type="dxa"/>
              <w:bottom w:w="57" w:type="dxa"/>
            </w:tcMar>
            <w:vAlign w:val="center"/>
          </w:tcPr>
          <w:p w:rsidR="00FF4544" w:rsidRPr="00277A2E" w:rsidRDefault="001C5872" w:rsidP="00391F7C">
            <w:pPr>
              <w:ind w:left="187"/>
              <w:rPr>
                <w:rFonts w:cs="Arial"/>
                <w:b/>
                <w:i/>
              </w:rPr>
            </w:pPr>
            <w:r>
              <w:rPr>
                <w:rFonts w:cs="Arial"/>
                <w:b/>
                <w:i/>
              </w:rPr>
              <w:t xml:space="preserve">        63</w:t>
            </w:r>
          </w:p>
        </w:tc>
        <w:tc>
          <w:tcPr>
            <w:tcW w:w="1701" w:type="dxa"/>
            <w:gridSpan w:val="2"/>
            <w:shd w:val="clear" w:color="auto" w:fill="auto"/>
            <w:vAlign w:val="center"/>
          </w:tcPr>
          <w:p w:rsidR="00FF4544" w:rsidRPr="00277A2E" w:rsidRDefault="001C5872" w:rsidP="000C6B02">
            <w:pPr>
              <w:ind w:left="187"/>
              <w:jc w:val="center"/>
              <w:rPr>
                <w:rFonts w:cs="Arial"/>
                <w:b/>
                <w:i/>
              </w:rPr>
            </w:pPr>
            <w:r>
              <w:rPr>
                <w:rFonts w:cs="Arial"/>
                <w:b/>
                <w:i/>
              </w:rPr>
              <w:t>15</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FF4544" w:rsidRPr="00326C32" w:rsidTr="00C421B9">
        <w:trPr>
          <w:trHeight w:hRule="exact" w:val="397"/>
        </w:trPr>
        <w:tc>
          <w:tcPr>
            <w:tcW w:w="8613" w:type="dxa"/>
            <w:gridSpan w:val="3"/>
            <w:tcMar>
              <w:top w:w="57" w:type="dxa"/>
              <w:bottom w:w="57" w:type="dxa"/>
            </w:tcMar>
            <w:vAlign w:val="bottom"/>
          </w:tcPr>
          <w:p w:rsidR="00FF4544" w:rsidRPr="00326C32" w:rsidRDefault="00FF4544" w:rsidP="00FF4544">
            <w:pPr>
              <w:spacing w:line="276" w:lineRule="auto"/>
              <w:ind w:right="-23"/>
              <w:rPr>
                <w:rFonts w:eastAsia="Arial" w:cs="Arial"/>
                <w:b/>
                <w:bCs/>
                <w:color w:val="050505"/>
              </w:rPr>
            </w:pPr>
            <w:r>
              <w:rPr>
                <w:rFonts w:eastAsia="Arial" w:cs="Arial"/>
                <w:b/>
                <w:bCs/>
                <w:color w:val="050505"/>
              </w:rPr>
              <w:t>% achieving ARE +/ GD in writing</w:t>
            </w:r>
          </w:p>
        </w:tc>
        <w:tc>
          <w:tcPr>
            <w:tcW w:w="1701" w:type="dxa"/>
            <w:shd w:val="clear" w:color="auto" w:fill="auto"/>
            <w:tcMar>
              <w:top w:w="57" w:type="dxa"/>
              <w:bottom w:w="57" w:type="dxa"/>
            </w:tcMar>
            <w:vAlign w:val="center"/>
          </w:tcPr>
          <w:p w:rsidR="00FF4544" w:rsidRPr="00326C32" w:rsidRDefault="001C5872" w:rsidP="000C6B02">
            <w:pPr>
              <w:ind w:left="187"/>
              <w:jc w:val="center"/>
              <w:rPr>
                <w:rFonts w:cs="Arial"/>
                <w:b/>
              </w:rPr>
            </w:pPr>
            <w:r>
              <w:rPr>
                <w:rFonts w:cs="Arial"/>
                <w:b/>
              </w:rPr>
              <w:t>63</w:t>
            </w:r>
          </w:p>
        </w:tc>
        <w:tc>
          <w:tcPr>
            <w:tcW w:w="1701" w:type="dxa"/>
            <w:gridSpan w:val="2"/>
            <w:shd w:val="clear" w:color="auto" w:fill="auto"/>
            <w:vAlign w:val="center"/>
          </w:tcPr>
          <w:p w:rsidR="00FF4544" w:rsidRPr="00326C32" w:rsidRDefault="001C5872" w:rsidP="000C6B02">
            <w:pPr>
              <w:ind w:left="187"/>
              <w:jc w:val="center"/>
              <w:rPr>
                <w:rFonts w:cs="Arial"/>
                <w:b/>
              </w:rPr>
            </w:pPr>
            <w:r>
              <w:rPr>
                <w:rFonts w:cs="Arial"/>
                <w:b/>
              </w:rPr>
              <w:t>15</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FF4544" w:rsidRPr="00326C32" w:rsidTr="00580F61">
        <w:trPr>
          <w:trHeight w:hRule="exact" w:val="397"/>
        </w:trPr>
        <w:tc>
          <w:tcPr>
            <w:tcW w:w="8613" w:type="dxa"/>
            <w:gridSpan w:val="3"/>
            <w:tcMar>
              <w:top w:w="57" w:type="dxa"/>
              <w:bottom w:w="57" w:type="dxa"/>
            </w:tcMar>
            <w:vAlign w:val="bottom"/>
          </w:tcPr>
          <w:p w:rsidR="00FF4544" w:rsidRPr="00326C32" w:rsidRDefault="00FF4544" w:rsidP="00FF4544">
            <w:pPr>
              <w:spacing w:line="276" w:lineRule="auto"/>
              <w:ind w:right="-23"/>
              <w:rPr>
                <w:rFonts w:eastAsia="Arial" w:cs="Arial"/>
                <w:b/>
                <w:bCs/>
                <w:color w:val="050505"/>
              </w:rPr>
            </w:pPr>
            <w:r>
              <w:rPr>
                <w:rFonts w:eastAsia="Arial" w:cs="Arial"/>
                <w:b/>
                <w:bCs/>
                <w:color w:val="050505"/>
              </w:rPr>
              <w:t>% achieving ARE +/ GD in maths</w:t>
            </w:r>
          </w:p>
        </w:tc>
        <w:tc>
          <w:tcPr>
            <w:tcW w:w="1701" w:type="dxa"/>
            <w:shd w:val="clear" w:color="auto" w:fill="auto"/>
            <w:tcMar>
              <w:top w:w="57" w:type="dxa"/>
              <w:bottom w:w="57" w:type="dxa"/>
            </w:tcMar>
            <w:vAlign w:val="center"/>
          </w:tcPr>
          <w:p w:rsidR="00FF4544" w:rsidRPr="00326C32" w:rsidRDefault="001C5872" w:rsidP="000C6B02">
            <w:pPr>
              <w:ind w:left="187"/>
              <w:jc w:val="center"/>
              <w:rPr>
                <w:rFonts w:cs="Arial"/>
                <w:b/>
              </w:rPr>
            </w:pPr>
            <w:r>
              <w:rPr>
                <w:rFonts w:cs="Arial"/>
                <w:b/>
              </w:rPr>
              <w:t>68</w:t>
            </w:r>
          </w:p>
        </w:tc>
        <w:tc>
          <w:tcPr>
            <w:tcW w:w="1701" w:type="dxa"/>
            <w:gridSpan w:val="2"/>
            <w:shd w:val="clear" w:color="auto" w:fill="auto"/>
            <w:vAlign w:val="center"/>
          </w:tcPr>
          <w:p w:rsidR="00FF4544" w:rsidRPr="00326C32" w:rsidRDefault="001C5872" w:rsidP="00391F7C">
            <w:pPr>
              <w:ind w:left="187"/>
              <w:rPr>
                <w:rFonts w:cs="Arial"/>
                <w:b/>
              </w:rPr>
            </w:pPr>
            <w:r>
              <w:rPr>
                <w:rFonts w:cs="Arial"/>
                <w:b/>
              </w:rPr>
              <w:t xml:space="preserve">       18</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FF4544" w:rsidRPr="00326C32" w:rsidTr="000A28A8">
        <w:trPr>
          <w:trHeight w:hRule="exact" w:val="397"/>
        </w:trPr>
        <w:tc>
          <w:tcPr>
            <w:tcW w:w="8613" w:type="dxa"/>
            <w:gridSpan w:val="3"/>
            <w:tcMar>
              <w:top w:w="57" w:type="dxa"/>
              <w:bottom w:w="57" w:type="dxa"/>
            </w:tcMar>
            <w:vAlign w:val="bottom"/>
          </w:tcPr>
          <w:p w:rsidR="00FF4544" w:rsidRPr="00326C32" w:rsidRDefault="00FF4544" w:rsidP="003F05A6">
            <w:pPr>
              <w:spacing w:line="276" w:lineRule="auto"/>
              <w:ind w:right="-23"/>
              <w:rPr>
                <w:rFonts w:eastAsia="Arial" w:cs="Arial"/>
                <w:b/>
              </w:rPr>
            </w:pPr>
            <w:r w:rsidRPr="00326C32">
              <w:rPr>
                <w:rFonts w:eastAsia="Arial" w:cs="Arial"/>
                <w:b/>
                <w:bCs/>
                <w:color w:val="050505"/>
              </w:rPr>
              <w:t xml:space="preserve">% achieving </w:t>
            </w:r>
            <w:r>
              <w:rPr>
                <w:rFonts w:eastAsia="Arial" w:cs="Arial"/>
                <w:b/>
                <w:bCs/>
                <w:color w:val="050505"/>
              </w:rPr>
              <w:t>ARE+/ GD</w:t>
            </w:r>
            <w:r w:rsidRPr="00326C32">
              <w:rPr>
                <w:rFonts w:eastAsia="Arial" w:cs="Arial"/>
                <w:b/>
                <w:bCs/>
                <w:color w:val="050505"/>
              </w:rPr>
              <w:t xml:space="preserve"> in reading, writing &amp; maths </w:t>
            </w:r>
            <w:r>
              <w:rPr>
                <w:rFonts w:eastAsia="Arial" w:cs="Arial"/>
                <w:b/>
                <w:bCs/>
                <w:color w:val="050505"/>
              </w:rPr>
              <w:t>combined</w:t>
            </w:r>
          </w:p>
        </w:tc>
        <w:tc>
          <w:tcPr>
            <w:tcW w:w="1701" w:type="dxa"/>
            <w:shd w:val="clear" w:color="auto" w:fill="auto"/>
            <w:tcMar>
              <w:top w:w="57" w:type="dxa"/>
              <w:bottom w:w="57" w:type="dxa"/>
            </w:tcMar>
            <w:vAlign w:val="center"/>
          </w:tcPr>
          <w:p w:rsidR="00FF4544" w:rsidRPr="00326C32" w:rsidRDefault="001C5872" w:rsidP="000C6B02">
            <w:pPr>
              <w:ind w:left="187"/>
              <w:jc w:val="center"/>
              <w:rPr>
                <w:rFonts w:cs="Arial"/>
                <w:b/>
              </w:rPr>
            </w:pPr>
            <w:r>
              <w:rPr>
                <w:rFonts w:cs="Arial"/>
                <w:b/>
              </w:rPr>
              <w:t>70</w:t>
            </w:r>
          </w:p>
        </w:tc>
        <w:tc>
          <w:tcPr>
            <w:tcW w:w="1701" w:type="dxa"/>
            <w:gridSpan w:val="2"/>
            <w:shd w:val="clear" w:color="auto" w:fill="auto"/>
            <w:vAlign w:val="center"/>
          </w:tcPr>
          <w:p w:rsidR="00FF4544" w:rsidRPr="00326C32" w:rsidRDefault="001C5872" w:rsidP="00391F7C">
            <w:pPr>
              <w:ind w:left="187"/>
              <w:rPr>
                <w:rFonts w:cs="Arial"/>
                <w:b/>
              </w:rPr>
            </w:pPr>
            <w:r>
              <w:rPr>
                <w:rFonts w:cs="Arial"/>
                <w:b/>
              </w:rPr>
              <w:t xml:space="preserve">      4</w:t>
            </w:r>
          </w:p>
        </w:tc>
        <w:tc>
          <w:tcPr>
            <w:tcW w:w="3402" w:type="dxa"/>
            <w:shd w:val="clear" w:color="auto" w:fill="F2F2F2" w:themeFill="background1" w:themeFillShade="F2"/>
            <w:tcMar>
              <w:top w:w="57" w:type="dxa"/>
              <w:bottom w:w="57" w:type="dxa"/>
            </w:tcMar>
          </w:tcPr>
          <w:p w:rsidR="00FF4544" w:rsidRPr="00326C32" w:rsidRDefault="00FF4544" w:rsidP="000C6B02">
            <w:pPr>
              <w:jc w:val="center"/>
              <w:rPr>
                <w:rFonts w:cs="Arial"/>
                <w:i/>
              </w:rPr>
            </w:pPr>
          </w:p>
        </w:tc>
      </w:tr>
      <w:tr w:rsidR="00326C32" w:rsidRPr="00326C32" w:rsidTr="004F00ED">
        <w:trPr>
          <w:trHeight w:hRule="exact" w:val="391"/>
        </w:trPr>
        <w:tc>
          <w:tcPr>
            <w:tcW w:w="8613" w:type="dxa"/>
            <w:gridSpan w:val="3"/>
            <w:tcMar>
              <w:top w:w="57" w:type="dxa"/>
              <w:bottom w:w="57" w:type="dxa"/>
            </w:tcMar>
            <w:vAlign w:val="bottom"/>
          </w:tcPr>
          <w:p w:rsidR="00326C32" w:rsidRPr="00326C32" w:rsidRDefault="00326C32" w:rsidP="00760ADD">
            <w:pPr>
              <w:spacing w:line="276" w:lineRule="auto"/>
              <w:ind w:right="-23"/>
              <w:rPr>
                <w:rFonts w:eastAsia="Arial" w:cs="Arial"/>
                <w:b/>
              </w:rPr>
            </w:pPr>
            <w:r w:rsidRPr="00326C32">
              <w:rPr>
                <w:rFonts w:eastAsia="Arial" w:cs="Arial"/>
                <w:b/>
                <w:bCs/>
                <w:color w:val="050505"/>
              </w:rPr>
              <w:t xml:space="preserve">% making </w:t>
            </w:r>
            <w:r w:rsidR="00760ADD">
              <w:rPr>
                <w:rFonts w:eastAsia="Arial" w:cs="Arial"/>
                <w:b/>
                <w:bCs/>
                <w:color w:val="050505"/>
              </w:rPr>
              <w:t>at least expected</w:t>
            </w:r>
            <w:r w:rsidRPr="00326C32">
              <w:rPr>
                <w:rFonts w:eastAsia="Arial" w:cs="Arial"/>
                <w:b/>
                <w:bCs/>
                <w:color w:val="050505"/>
              </w:rPr>
              <w:t xml:space="preserve"> progress in reading </w:t>
            </w:r>
          </w:p>
        </w:tc>
        <w:tc>
          <w:tcPr>
            <w:tcW w:w="3402" w:type="dxa"/>
            <w:gridSpan w:val="3"/>
            <w:shd w:val="clear" w:color="auto" w:fill="auto"/>
            <w:tcMar>
              <w:top w:w="57" w:type="dxa"/>
              <w:bottom w:w="57" w:type="dxa"/>
            </w:tcMar>
            <w:vAlign w:val="center"/>
          </w:tcPr>
          <w:p w:rsidR="00326C32" w:rsidRPr="00326C32" w:rsidRDefault="001C5872" w:rsidP="000C6B02">
            <w:pPr>
              <w:ind w:left="187"/>
              <w:jc w:val="center"/>
              <w:rPr>
                <w:rFonts w:cs="Arial"/>
                <w:b/>
              </w:rPr>
            </w:pPr>
            <w:r>
              <w:rPr>
                <w:rFonts w:cs="Arial"/>
                <w:b/>
              </w:rPr>
              <w:t>88%</w:t>
            </w:r>
          </w:p>
        </w:tc>
        <w:tc>
          <w:tcPr>
            <w:tcW w:w="3402" w:type="dxa"/>
            <w:shd w:val="clear" w:color="auto" w:fill="F2F2F2" w:themeFill="background1" w:themeFillShade="F2"/>
            <w:tcMar>
              <w:top w:w="57" w:type="dxa"/>
              <w:bottom w:w="57" w:type="dxa"/>
            </w:tcMar>
          </w:tcPr>
          <w:p w:rsidR="00326C32" w:rsidRPr="00326C32" w:rsidRDefault="00326C32" w:rsidP="000C6B02">
            <w:pPr>
              <w:jc w:val="center"/>
              <w:rPr>
                <w:rFonts w:cs="Arial"/>
                <w:bCs/>
              </w:rPr>
            </w:pPr>
          </w:p>
        </w:tc>
      </w:tr>
      <w:tr w:rsidR="00326C32" w:rsidRPr="00326C32" w:rsidTr="004F00ED">
        <w:trPr>
          <w:trHeight w:hRule="exact" w:val="399"/>
        </w:trPr>
        <w:tc>
          <w:tcPr>
            <w:tcW w:w="8613" w:type="dxa"/>
            <w:gridSpan w:val="3"/>
            <w:tcMar>
              <w:top w:w="57" w:type="dxa"/>
              <w:bottom w:w="57" w:type="dxa"/>
            </w:tcMar>
            <w:vAlign w:val="bottom"/>
          </w:tcPr>
          <w:p w:rsidR="00326C32" w:rsidRPr="00326C32" w:rsidRDefault="00326C32" w:rsidP="00760ADD">
            <w:pPr>
              <w:spacing w:line="276" w:lineRule="auto"/>
              <w:ind w:right="-23"/>
              <w:rPr>
                <w:rFonts w:eastAsia="Arial" w:cs="Arial"/>
                <w:b/>
                <w:bCs/>
                <w:color w:val="050505"/>
              </w:rPr>
            </w:pPr>
            <w:r w:rsidRPr="00326C32">
              <w:rPr>
                <w:rFonts w:eastAsia="Arial" w:cs="Arial"/>
                <w:b/>
                <w:bCs/>
                <w:color w:val="050505"/>
              </w:rPr>
              <w:t xml:space="preserve">% making </w:t>
            </w:r>
            <w:r w:rsidR="00760ADD">
              <w:rPr>
                <w:rFonts w:eastAsia="Arial" w:cs="Arial"/>
                <w:b/>
                <w:bCs/>
                <w:color w:val="050505"/>
              </w:rPr>
              <w:t>at least expected</w:t>
            </w:r>
            <w:r w:rsidRPr="00326C32">
              <w:rPr>
                <w:rFonts w:eastAsia="Arial" w:cs="Arial"/>
                <w:b/>
                <w:bCs/>
                <w:color w:val="050505"/>
              </w:rPr>
              <w:t xml:space="preserve"> pr</w:t>
            </w:r>
            <w:r w:rsidR="00760ADD">
              <w:rPr>
                <w:rFonts w:eastAsia="Arial" w:cs="Arial"/>
                <w:b/>
                <w:bCs/>
                <w:color w:val="050505"/>
              </w:rPr>
              <w:t>ogress in writing</w:t>
            </w:r>
          </w:p>
        </w:tc>
        <w:tc>
          <w:tcPr>
            <w:tcW w:w="3402" w:type="dxa"/>
            <w:gridSpan w:val="3"/>
            <w:shd w:val="clear" w:color="auto" w:fill="auto"/>
            <w:tcMar>
              <w:top w:w="57" w:type="dxa"/>
              <w:bottom w:w="57" w:type="dxa"/>
            </w:tcMar>
            <w:vAlign w:val="center"/>
          </w:tcPr>
          <w:p w:rsidR="00326C32" w:rsidRPr="00326C32" w:rsidRDefault="001C5872" w:rsidP="000C6B02">
            <w:pPr>
              <w:ind w:left="187"/>
              <w:jc w:val="center"/>
              <w:rPr>
                <w:rFonts w:cs="Arial"/>
                <w:b/>
              </w:rPr>
            </w:pPr>
            <w:r>
              <w:rPr>
                <w:rFonts w:cs="Arial"/>
                <w:b/>
              </w:rPr>
              <w:t>88%</w:t>
            </w:r>
          </w:p>
        </w:tc>
        <w:tc>
          <w:tcPr>
            <w:tcW w:w="3402" w:type="dxa"/>
            <w:shd w:val="clear" w:color="auto" w:fill="F2F2F2" w:themeFill="background1" w:themeFillShade="F2"/>
            <w:tcMar>
              <w:top w:w="57" w:type="dxa"/>
              <w:bottom w:w="57" w:type="dxa"/>
            </w:tcMar>
          </w:tcPr>
          <w:p w:rsidR="00326C32" w:rsidRPr="00326C32" w:rsidRDefault="00326C32" w:rsidP="000C6B02">
            <w:pPr>
              <w:jc w:val="center"/>
              <w:rPr>
                <w:rFonts w:cs="Arial"/>
                <w:bCs/>
              </w:rPr>
            </w:pPr>
          </w:p>
        </w:tc>
      </w:tr>
      <w:tr w:rsidR="00326C32" w:rsidRPr="00326C32" w:rsidTr="004F00ED">
        <w:trPr>
          <w:trHeight w:hRule="exact" w:val="393"/>
        </w:trPr>
        <w:tc>
          <w:tcPr>
            <w:tcW w:w="8613" w:type="dxa"/>
            <w:gridSpan w:val="3"/>
            <w:tcMar>
              <w:top w:w="57" w:type="dxa"/>
              <w:bottom w:w="57" w:type="dxa"/>
            </w:tcMar>
            <w:vAlign w:val="bottom"/>
          </w:tcPr>
          <w:p w:rsidR="00326C32" w:rsidRPr="00326C32" w:rsidRDefault="00326C32" w:rsidP="00760ADD">
            <w:pPr>
              <w:spacing w:line="276" w:lineRule="auto"/>
              <w:ind w:right="-23"/>
              <w:rPr>
                <w:rFonts w:eastAsia="Arial" w:cs="Arial"/>
                <w:b/>
                <w:bCs/>
                <w:color w:val="050505"/>
              </w:rPr>
            </w:pPr>
            <w:r w:rsidRPr="00326C32">
              <w:rPr>
                <w:rFonts w:eastAsia="Arial" w:cs="Arial"/>
                <w:b/>
                <w:bCs/>
                <w:color w:val="050505"/>
              </w:rPr>
              <w:t xml:space="preserve">% making at least </w:t>
            </w:r>
            <w:r w:rsidR="00760ADD">
              <w:rPr>
                <w:rFonts w:eastAsia="Arial" w:cs="Arial"/>
                <w:b/>
                <w:bCs/>
                <w:color w:val="050505"/>
              </w:rPr>
              <w:t>expected</w:t>
            </w:r>
            <w:r w:rsidRPr="00326C32">
              <w:rPr>
                <w:rFonts w:eastAsia="Arial" w:cs="Arial"/>
                <w:b/>
                <w:bCs/>
                <w:color w:val="050505"/>
              </w:rPr>
              <w:t xml:space="preserve"> progress in maths </w:t>
            </w:r>
          </w:p>
        </w:tc>
        <w:tc>
          <w:tcPr>
            <w:tcW w:w="3402" w:type="dxa"/>
            <w:gridSpan w:val="3"/>
            <w:shd w:val="clear" w:color="auto" w:fill="auto"/>
            <w:tcMar>
              <w:top w:w="57" w:type="dxa"/>
              <w:bottom w:w="57" w:type="dxa"/>
            </w:tcMar>
            <w:vAlign w:val="center"/>
          </w:tcPr>
          <w:p w:rsidR="00326C32" w:rsidRPr="00326C32" w:rsidRDefault="001C5872" w:rsidP="000C6B02">
            <w:pPr>
              <w:ind w:left="187"/>
              <w:jc w:val="center"/>
              <w:rPr>
                <w:rFonts w:cs="Arial"/>
                <w:b/>
              </w:rPr>
            </w:pPr>
            <w:r>
              <w:rPr>
                <w:rFonts w:cs="Arial"/>
                <w:b/>
              </w:rPr>
              <w:t>92%</w:t>
            </w:r>
          </w:p>
        </w:tc>
        <w:tc>
          <w:tcPr>
            <w:tcW w:w="3402" w:type="dxa"/>
            <w:shd w:val="clear" w:color="auto" w:fill="F2F2F2" w:themeFill="background1" w:themeFillShade="F2"/>
            <w:tcMar>
              <w:top w:w="57" w:type="dxa"/>
              <w:bottom w:w="57" w:type="dxa"/>
            </w:tcMar>
          </w:tcPr>
          <w:p w:rsidR="00326C32" w:rsidRPr="00326C32" w:rsidRDefault="00326C32" w:rsidP="000C6B02">
            <w:pPr>
              <w:jc w:val="center"/>
              <w:rPr>
                <w:rFonts w:cs="Arial"/>
                <w:bCs/>
              </w:rPr>
            </w:pPr>
          </w:p>
        </w:tc>
      </w:tr>
      <w:tr w:rsidR="00326C32" w:rsidRPr="00326C32" w:rsidTr="00531CFD">
        <w:trPr>
          <w:trHeight w:hRule="exact" w:val="340"/>
        </w:trPr>
        <w:tc>
          <w:tcPr>
            <w:tcW w:w="15417" w:type="dxa"/>
            <w:gridSpan w:val="7"/>
            <w:shd w:val="clear" w:color="auto" w:fill="CFDCE3"/>
            <w:tcMar>
              <w:top w:w="57" w:type="dxa"/>
              <w:bottom w:w="57" w:type="dxa"/>
            </w:tcMar>
          </w:tcPr>
          <w:p w:rsidR="00326C32" w:rsidRDefault="006B1E45" w:rsidP="00AD1C4B">
            <w:pPr>
              <w:pStyle w:val="ListParagraph"/>
              <w:numPr>
                <w:ilvl w:val="0"/>
                <w:numId w:val="28"/>
              </w:numPr>
              <w:spacing w:after="0" w:line="240" w:lineRule="auto"/>
              <w:ind w:left="426" w:hanging="284"/>
              <w:contextualSpacing w:val="0"/>
              <w:rPr>
                <w:rFonts w:cs="Arial"/>
                <w:b/>
              </w:rPr>
            </w:pPr>
            <w:r>
              <w:rPr>
                <w:rFonts w:cs="Arial"/>
                <w:noProof/>
              </w:rPr>
              <mc:AlternateContent>
                <mc:Choice Requires="wps">
                  <w:drawing>
                    <wp:anchor distT="0" distB="0" distL="114300" distR="114300" simplePos="0" relativeHeight="251744256" behindDoc="0" locked="0" layoutInCell="1" allowOverlap="1">
                      <wp:simplePos x="0" y="0"/>
                      <wp:positionH relativeFrom="column">
                        <wp:posOffset>9831070</wp:posOffset>
                      </wp:positionH>
                      <wp:positionV relativeFrom="paragraph">
                        <wp:posOffset>53975</wp:posOffset>
                      </wp:positionV>
                      <wp:extent cx="57150" cy="123825"/>
                      <wp:effectExtent l="0" t="0" r="0" b="9525"/>
                      <wp:wrapNone/>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150" cy="123825"/>
                              </a:xfrm>
                              <a:prstGeom prst="rect">
                                <a:avLst/>
                              </a:prstGeom>
                              <a:solidFill>
                                <a:srgbClr val="FFFFFF"/>
                              </a:solidFill>
                              <a:ln w="9525">
                                <a:solidFill>
                                  <a:srgbClr val="000000"/>
                                </a:solidFill>
                                <a:miter lim="800000"/>
                                <a:headEnd/>
                                <a:tailEnd/>
                              </a:ln>
                            </wps:spPr>
                            <wps:txbx>
                              <w:txbxContent>
                                <w:p w:rsidR="00703958" w:rsidRDefault="00703958" w:rsidP="00326C32">
                                  <w:pPr>
                                    <w:rPr>
                                      <w:sz w:val="18"/>
                                      <w:szCs w:val="18"/>
                                    </w:rPr>
                                  </w:pPr>
                                  <w:r>
                                    <w:rPr>
                                      <w:sz w:val="18"/>
                                      <w:szCs w:val="18"/>
                                    </w:rPr>
                                    <w:t>Data sources that can help you identify barriers to attainment in your school include:</w:t>
                                  </w:r>
                                  <w:r w:rsidRPr="00B13714">
                                    <w:rPr>
                                      <w:sz w:val="18"/>
                                      <w:szCs w:val="18"/>
                                    </w:rPr>
                                    <w:t xml:space="preserve"> </w:t>
                                  </w:r>
                                  <w:r>
                                    <w:rPr>
                                      <w:sz w:val="18"/>
                                      <w:szCs w:val="18"/>
                                    </w:rPr>
                                    <w:t>RA</w:t>
                                  </w:r>
                                  <w:r w:rsidRPr="00B13714">
                                    <w:rPr>
                                      <w:sz w:val="18"/>
                                      <w:szCs w:val="18"/>
                                    </w:rPr>
                                    <w:t>ISEonline</w:t>
                                  </w:r>
                                  <w:r w:rsidR="00CA708E">
                                    <w:rPr>
                                      <w:sz w:val="18"/>
                                      <w:szCs w:val="18"/>
                                    </w:rPr>
                                    <w:t xml:space="preserve">; internal data; </w:t>
                                  </w:r>
                                  <w:r w:rsidRPr="00B13714">
                                    <w:rPr>
                                      <w:sz w:val="18"/>
                                      <w:szCs w:val="18"/>
                                    </w:rPr>
                                    <w:t xml:space="preserve">staff and pupil consultation; attendance </w:t>
                                  </w:r>
                                  <w:r>
                                    <w:rPr>
                                      <w:sz w:val="18"/>
                                      <w:szCs w:val="18"/>
                                    </w:rPr>
                                    <w:t>records</w:t>
                                  </w:r>
                                  <w:r w:rsidRPr="00B13714">
                                    <w:rPr>
                                      <w:sz w:val="18"/>
                                      <w:szCs w:val="18"/>
                                    </w:rPr>
                                    <w:t>;</w:t>
                                  </w:r>
                                  <w:r>
                                    <w:rPr>
                                      <w:sz w:val="18"/>
                                      <w:szCs w:val="18"/>
                                    </w:rPr>
                                    <w:t xml:space="preserve"> recent school Ofsted reports and guidance.</w:t>
                                  </w:r>
                                  <w:r w:rsidRPr="00B13714">
                                    <w:rPr>
                                      <w:sz w:val="18"/>
                                      <w:szCs w:val="18"/>
                                    </w:rPr>
                                    <w:t xml:space="preserve"> </w:t>
                                  </w:r>
                                </w:p>
                                <w:p w:rsidR="00703958" w:rsidRPr="00B13714" w:rsidRDefault="00703958" w:rsidP="00326C3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7" type="#_x0000_t202" style="position:absolute;left:0;text-align:left;margin-left:774.1pt;margin-top:4.25pt;width:4.5pt;height:9.75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">
                      <v:textbox>
                        <w:txbxContent>
                          <w:p w:rsidR="00703958" w:rsidRDefault="00703958" w:rsidP="00326C32">
                            <w:pPr>
                              <w:rPr>
                                <w:sz w:val="18"/>
                                <w:szCs w:val="18"/>
                              </w:rPr>
                            </w:pPr>
                            <w:r>
                              <w:rPr>
                                <w:sz w:val="18"/>
                                <w:szCs w:val="18"/>
                              </w:rPr>
                              <w:t>Data sources that can help you identify barriers to attainment in your school include:</w:t>
                            </w:r>
                            <w:r w:rsidRPr="00B13714">
                              <w:rPr>
                                <w:sz w:val="18"/>
                                <w:szCs w:val="18"/>
                              </w:rPr>
                              <w:t xml:space="preserve"> </w:t>
                            </w:r>
                            <w:r>
                              <w:rPr>
                                <w:sz w:val="18"/>
                                <w:szCs w:val="18"/>
                              </w:rPr>
                              <w:t>RA</w:t>
                            </w:r>
                            <w:r w:rsidRPr="00B13714">
                              <w:rPr>
                                <w:sz w:val="18"/>
                                <w:szCs w:val="18"/>
                              </w:rPr>
                              <w:t>ISEonline</w:t>
                            </w:r>
                            <w:r w:rsidR="00CA708E">
                              <w:rPr>
                                <w:sz w:val="18"/>
                                <w:szCs w:val="18"/>
                              </w:rPr>
                              <w:t xml:space="preserve">; internal data; </w:t>
                            </w:r>
                            <w:r w:rsidRPr="00B13714">
                              <w:rPr>
                                <w:sz w:val="18"/>
                                <w:szCs w:val="18"/>
                              </w:rPr>
                              <w:t xml:space="preserve">staff and pupil consultation; attendance </w:t>
                            </w:r>
                            <w:r>
                              <w:rPr>
                                <w:sz w:val="18"/>
                                <w:szCs w:val="18"/>
                              </w:rPr>
                              <w:t>records</w:t>
                            </w:r>
                            <w:r w:rsidRPr="00B13714">
                              <w:rPr>
                                <w:sz w:val="18"/>
                                <w:szCs w:val="18"/>
                              </w:rPr>
                              <w:t>;</w:t>
                            </w:r>
                            <w:r>
                              <w:rPr>
                                <w:sz w:val="18"/>
                                <w:szCs w:val="18"/>
                              </w:rPr>
                              <w:t xml:space="preserve"> recent school Ofsted reports and guidance.</w:t>
                            </w:r>
                            <w:r w:rsidRPr="00B13714">
                              <w:rPr>
                                <w:sz w:val="18"/>
                                <w:szCs w:val="18"/>
                              </w:rPr>
                              <w:t xml:space="preserve"> </w:t>
                            </w:r>
                          </w:p>
                          <w:p w:rsidR="00703958" w:rsidRPr="00B13714" w:rsidRDefault="00703958" w:rsidP="00326C32">
                            <w:pPr>
                              <w:rPr>
                                <w:sz w:val="18"/>
                                <w:szCs w:val="18"/>
                              </w:rPr>
                            </w:pPr>
                          </w:p>
                        </w:txbxContent>
                      </v:textbox>
                    </v:shape>
                  </w:pict>
                </mc:Fallback>
              </mc:AlternateContent>
            </w:r>
            <w:r w:rsidR="00326C32" w:rsidRPr="00326C32">
              <w:rPr>
                <w:rFonts w:cs="Arial"/>
                <w:b/>
              </w:rPr>
              <w:t>Barriers to future attainment (for pupils eligible for PP)</w:t>
            </w:r>
          </w:p>
          <w:p w:rsidR="00CA708E" w:rsidRPr="00326C32" w:rsidRDefault="00CA708E" w:rsidP="00AD1C4B">
            <w:pPr>
              <w:pStyle w:val="ListParagraph"/>
              <w:numPr>
                <w:ilvl w:val="0"/>
                <w:numId w:val="28"/>
              </w:numPr>
              <w:spacing w:after="0" w:line="240" w:lineRule="auto"/>
              <w:ind w:left="426" w:hanging="284"/>
              <w:contextualSpacing w:val="0"/>
              <w:rPr>
                <w:rFonts w:cs="Arial"/>
                <w:b/>
              </w:rPr>
            </w:pPr>
          </w:p>
        </w:tc>
      </w:tr>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326C32" w:rsidP="00D04B89">
            <w:pPr>
              <w:rPr>
                <w:rFonts w:cs="Arial"/>
                <w:b/>
              </w:rPr>
            </w:pPr>
            <w:r w:rsidRPr="00326C32">
              <w:rPr>
                <w:rFonts w:cs="Arial"/>
                <w:b/>
              </w:rPr>
              <w:t xml:space="preserve">In-school barriers </w:t>
            </w:r>
            <w:r w:rsidR="00B40979" w:rsidRPr="00B40979">
              <w:rPr>
                <w:rFonts w:cs="Arial"/>
                <w:i/>
              </w:rPr>
              <w:t>(issues to be addressed in school, such as poor oral language skills)</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5"/>
          </w:tcPr>
          <w:p w:rsidR="00326C32" w:rsidRPr="00326C32" w:rsidRDefault="00621EFC" w:rsidP="00D04B89">
            <w:pPr>
              <w:rPr>
                <w:rFonts w:cs="Arial"/>
              </w:rPr>
            </w:pPr>
            <w:r>
              <w:rPr>
                <w:rFonts w:cs="Arial"/>
              </w:rPr>
              <w:t>Low levels of speech and language at the start point</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AD1C4B">
            <w:pPr>
              <w:pStyle w:val="ListParagraph"/>
              <w:numPr>
                <w:ilvl w:val="0"/>
                <w:numId w:val="25"/>
              </w:numPr>
              <w:tabs>
                <w:tab w:val="left" w:pos="75"/>
              </w:tabs>
              <w:spacing w:after="0" w:line="240" w:lineRule="auto"/>
              <w:ind w:left="426" w:hanging="335"/>
              <w:contextualSpacing w:val="0"/>
              <w:rPr>
                <w:rFonts w:cs="Arial"/>
                <w:b/>
              </w:rPr>
            </w:pPr>
          </w:p>
        </w:tc>
        <w:tc>
          <w:tcPr>
            <w:tcW w:w="14555" w:type="dxa"/>
            <w:gridSpan w:val="5"/>
          </w:tcPr>
          <w:p w:rsidR="00326C32" w:rsidRPr="00326C32" w:rsidRDefault="006B1E45" w:rsidP="00D04B89">
            <w:pPr>
              <w:rPr>
                <w:rFonts w:cs="Arial"/>
              </w:rPr>
            </w:pPr>
            <w:r>
              <w:rPr>
                <w:rFonts w:cs="Arial"/>
                <w:noProof/>
              </w:rPr>
              <mc:AlternateContent>
                <mc:Choice Requires="wps">
                  <w:drawing>
                    <wp:anchor distT="0" distB="0" distL="114300" distR="114300" simplePos="0" relativeHeight="251746304" behindDoc="0" locked="0" layoutInCell="1" allowOverlap="1">
                      <wp:simplePos x="0" y="0"/>
                      <wp:positionH relativeFrom="column">
                        <wp:posOffset>9521825</wp:posOffset>
                      </wp:positionH>
                      <wp:positionV relativeFrom="paragraph">
                        <wp:posOffset>278765</wp:posOffset>
                      </wp:positionV>
                      <wp:extent cx="45720" cy="95250"/>
                      <wp:effectExtent l="0" t="0" r="0" b="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 cy="95250"/>
                              </a:xfrm>
                              <a:prstGeom prst="rect">
                                <a:avLst/>
                              </a:prstGeom>
                              <a:solidFill>
                                <a:srgbClr val="FFFFFF"/>
                              </a:solidFill>
                              <a:ln w="9525">
                                <a:solidFill>
                                  <a:srgbClr val="000000"/>
                                </a:solidFill>
                                <a:miter lim="800000"/>
                                <a:headEnd/>
                                <a:tailEnd/>
                              </a:ln>
                            </wps:spPr>
                            <wps:txbx>
                              <w:txbxContent>
                                <w:p w:rsidR="00703958" w:rsidRPr="00B13714" w:rsidRDefault="00703958" w:rsidP="00326C3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8" type="#_x0000_t202" style="position:absolute;margin-left:749.75pt;margin-top:21.95pt;width:3.6pt;height:7.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">
                      <v:textbox>
                        <w:txbxContent>
                          <w:p w:rsidR="00703958" w:rsidRPr="00B13714" w:rsidRDefault="00703958" w:rsidP="00326C32">
                            <w:pPr>
                              <w:rPr>
                                <w:sz w:val="18"/>
                                <w:szCs w:val="18"/>
                              </w:rPr>
                            </w:pPr>
                          </w:p>
                        </w:txbxContent>
                      </v:textbox>
                    </v:shape>
                  </w:pict>
                </mc:Fallback>
              </mc:AlternateContent>
            </w:r>
            <w:r w:rsidR="00621EFC">
              <w:rPr>
                <w:rFonts w:cs="Arial"/>
              </w:rPr>
              <w:t>Engagement with reading/ developing reading fluency</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D04B89">
            <w:pPr>
              <w:tabs>
                <w:tab w:val="left" w:pos="75"/>
              </w:tabs>
              <w:ind w:left="426" w:hanging="335"/>
              <w:rPr>
                <w:rFonts w:cs="Arial"/>
                <w:b/>
              </w:rPr>
            </w:pPr>
            <w:r w:rsidRPr="00326C32">
              <w:rPr>
                <w:rFonts w:cs="Arial"/>
                <w:b/>
              </w:rPr>
              <w:t>C.</w:t>
            </w:r>
          </w:p>
        </w:tc>
        <w:tc>
          <w:tcPr>
            <w:tcW w:w="14555" w:type="dxa"/>
            <w:gridSpan w:val="5"/>
          </w:tcPr>
          <w:p w:rsidR="00326C32" w:rsidRPr="00326C32" w:rsidRDefault="000351E1" w:rsidP="00D04B89">
            <w:pPr>
              <w:rPr>
                <w:rFonts w:cs="Arial"/>
              </w:rPr>
            </w:pPr>
            <w:r>
              <w:rPr>
                <w:rFonts w:cs="Arial"/>
              </w:rPr>
              <w:t>Lack of experiences outside of the locality leading to poor understanding of broader themes and issues.</w:t>
            </w:r>
          </w:p>
        </w:tc>
      </w:tr>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326C32" w:rsidP="00D04B89">
            <w:pPr>
              <w:ind w:left="426"/>
              <w:rPr>
                <w:rFonts w:cs="Arial"/>
                <w:b/>
              </w:rPr>
            </w:pPr>
            <w:r w:rsidRPr="00326C32">
              <w:rPr>
                <w:rFonts w:cs="Arial"/>
                <w:b/>
              </w:rPr>
              <w:t xml:space="preserve">External barriers </w:t>
            </w:r>
            <w:r w:rsidR="00B40979" w:rsidRPr="00B40979">
              <w:rPr>
                <w:rFonts w:cs="Arial"/>
                <w:i/>
              </w:rPr>
              <w:t>(issues which also require action outside school, such as low attendance rates)</w:t>
            </w:r>
          </w:p>
        </w:tc>
      </w:tr>
      <w:tr w:rsidR="00326C32" w:rsidRPr="00326C32" w:rsidTr="00531CFD">
        <w:trPr>
          <w:trHeight w:hRule="exact" w:val="340"/>
        </w:trPr>
        <w:tc>
          <w:tcPr>
            <w:tcW w:w="862" w:type="dxa"/>
            <w:gridSpan w:val="2"/>
            <w:tcMar>
              <w:top w:w="57" w:type="dxa"/>
              <w:bottom w:w="57" w:type="dxa"/>
            </w:tcMar>
          </w:tcPr>
          <w:p w:rsidR="00326C32" w:rsidRPr="00326C32" w:rsidRDefault="00326C32" w:rsidP="00D04B89">
            <w:pPr>
              <w:tabs>
                <w:tab w:val="left" w:pos="60"/>
                <w:tab w:val="left" w:pos="284"/>
              </w:tabs>
              <w:ind w:left="426" w:hanging="321"/>
              <w:rPr>
                <w:rFonts w:cs="Arial"/>
                <w:b/>
              </w:rPr>
            </w:pPr>
            <w:r w:rsidRPr="00326C32">
              <w:rPr>
                <w:rFonts w:cs="Arial"/>
                <w:b/>
              </w:rPr>
              <w:t xml:space="preserve">D. </w:t>
            </w:r>
          </w:p>
        </w:tc>
        <w:tc>
          <w:tcPr>
            <w:tcW w:w="14555" w:type="dxa"/>
            <w:gridSpan w:val="5"/>
          </w:tcPr>
          <w:p w:rsidR="00326C32" w:rsidRPr="00326C32" w:rsidRDefault="00621EFC" w:rsidP="00D04B89">
            <w:pPr>
              <w:rPr>
                <w:rFonts w:cs="Arial"/>
              </w:rPr>
            </w:pPr>
            <w:r>
              <w:rPr>
                <w:rFonts w:cs="Arial"/>
              </w:rPr>
              <w:t>Attendance (this is compounded by seasonal holidays due to many parents working seasonal jobs.)</w:t>
            </w:r>
          </w:p>
        </w:tc>
      </w:tr>
      <w:tr w:rsidR="00326C32" w:rsidRPr="00326C32" w:rsidTr="00531CFD">
        <w:trPr>
          <w:trHeight w:hRule="exact" w:val="340"/>
        </w:trPr>
        <w:tc>
          <w:tcPr>
            <w:tcW w:w="11524" w:type="dxa"/>
            <w:gridSpan w:val="5"/>
            <w:shd w:val="clear" w:color="auto" w:fill="CFDCE3"/>
            <w:tcMar>
              <w:top w:w="57" w:type="dxa"/>
              <w:bottom w:w="57" w:type="dxa"/>
            </w:tcMar>
          </w:tcPr>
          <w:p w:rsidR="00326C32" w:rsidRPr="00326C32" w:rsidRDefault="00A86089" w:rsidP="00A86089">
            <w:pPr>
              <w:pStyle w:val="ListParagraph"/>
              <w:numPr>
                <w:ilvl w:val="0"/>
                <w:numId w:val="28"/>
              </w:numPr>
              <w:ind w:left="567"/>
              <w:rPr>
                <w:rFonts w:cs="Arial"/>
                <w:b/>
              </w:rPr>
            </w:pPr>
            <w:r>
              <w:rPr>
                <w:rFonts w:cs="Arial"/>
                <w:b/>
              </w:rPr>
              <w:t>Desired o</w:t>
            </w:r>
            <w:r w:rsidR="00326C32" w:rsidRPr="00326C32">
              <w:rPr>
                <w:rFonts w:cs="Arial"/>
                <w:b/>
              </w:rPr>
              <w:t xml:space="preserve">utcomes </w:t>
            </w:r>
            <w:r w:rsidR="00326C32" w:rsidRPr="00326C32">
              <w:rPr>
                <w:rFonts w:cs="Arial"/>
                <w:i/>
              </w:rPr>
              <w:t>(Desired outcomes and how they will be measured)</w:t>
            </w:r>
          </w:p>
        </w:tc>
        <w:tc>
          <w:tcPr>
            <w:tcW w:w="3893" w:type="dxa"/>
            <w:gridSpan w:val="2"/>
            <w:shd w:val="clear" w:color="auto" w:fill="CFDCE3"/>
          </w:tcPr>
          <w:p w:rsidR="00326C32" w:rsidRPr="00326C32" w:rsidRDefault="00326C32" w:rsidP="00D04B89">
            <w:pPr>
              <w:rPr>
                <w:rFonts w:cs="Arial"/>
                <w:b/>
              </w:rPr>
            </w:pPr>
            <w:r w:rsidRPr="00326C32">
              <w:rPr>
                <w:rFonts w:cs="Arial"/>
                <w:b/>
              </w:rPr>
              <w:t xml:space="preserve">Success criteria </w:t>
            </w: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621EFC" w:rsidP="00D04B89">
            <w:pPr>
              <w:rPr>
                <w:rFonts w:cs="Arial"/>
              </w:rPr>
            </w:pPr>
            <w:r>
              <w:rPr>
                <w:rFonts w:cs="Arial"/>
              </w:rPr>
              <w:t>Increase in % of pupils achieving ARE and GD from disadvantaged background in Reading.</w:t>
            </w:r>
          </w:p>
        </w:tc>
        <w:tc>
          <w:tcPr>
            <w:tcW w:w="3893" w:type="dxa"/>
            <w:gridSpan w:val="2"/>
          </w:tcPr>
          <w:p w:rsidR="00326C32" w:rsidRPr="00326C32" w:rsidRDefault="00326C32" w:rsidP="00D04B89">
            <w:pPr>
              <w:rPr>
                <w:rFonts w:cs="Arial"/>
              </w:rPr>
            </w:pP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621EFC" w:rsidP="00D04B89">
            <w:pPr>
              <w:rPr>
                <w:rFonts w:cs="Arial"/>
              </w:rPr>
            </w:pPr>
            <w:r>
              <w:rPr>
                <w:rFonts w:cs="Arial"/>
              </w:rPr>
              <w:t>% in number of pupils from disadvantaged pupils making expected progress</w:t>
            </w:r>
          </w:p>
        </w:tc>
        <w:tc>
          <w:tcPr>
            <w:tcW w:w="3893" w:type="dxa"/>
            <w:gridSpan w:val="2"/>
          </w:tcPr>
          <w:p w:rsidR="00326C32" w:rsidRPr="00326C32" w:rsidRDefault="00326C32" w:rsidP="00D04B89">
            <w:pPr>
              <w:rPr>
                <w:rFonts w:cs="Arial"/>
              </w:rPr>
            </w:pP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0351E1" w:rsidP="000351E1">
            <w:pPr>
              <w:rPr>
                <w:rFonts w:cs="Arial"/>
              </w:rPr>
            </w:pPr>
            <w:r>
              <w:rPr>
                <w:rFonts w:cs="Arial"/>
              </w:rPr>
              <w:t>Increase in % of pupils achieving GD from disadvantaged background in Maths</w:t>
            </w:r>
          </w:p>
        </w:tc>
        <w:tc>
          <w:tcPr>
            <w:tcW w:w="3893" w:type="dxa"/>
            <w:gridSpan w:val="2"/>
          </w:tcPr>
          <w:p w:rsidR="00326C32" w:rsidRPr="00326C32" w:rsidRDefault="00326C32" w:rsidP="00D04B89">
            <w:pPr>
              <w:rPr>
                <w:rFonts w:cs="Arial"/>
              </w:rPr>
            </w:pPr>
          </w:p>
        </w:tc>
      </w:tr>
      <w:tr w:rsidR="00326C32" w:rsidRPr="00326C32" w:rsidTr="00531CFD">
        <w:trPr>
          <w:trHeight w:hRule="exact" w:val="340"/>
        </w:trPr>
        <w:tc>
          <w:tcPr>
            <w:tcW w:w="817" w:type="dxa"/>
            <w:tcMar>
              <w:top w:w="57" w:type="dxa"/>
              <w:bottom w:w="57" w:type="dxa"/>
            </w:tcMar>
          </w:tcPr>
          <w:p w:rsidR="00326C32" w:rsidRPr="00326C32" w:rsidRDefault="00326C32" w:rsidP="00AD1C4B">
            <w:pPr>
              <w:pStyle w:val="ListParagraph"/>
              <w:numPr>
                <w:ilvl w:val="0"/>
                <w:numId w:val="29"/>
              </w:numPr>
              <w:tabs>
                <w:tab w:val="left" w:pos="142"/>
              </w:tabs>
              <w:spacing w:after="0" w:line="240" w:lineRule="auto"/>
              <w:ind w:left="426"/>
              <w:contextualSpacing w:val="0"/>
              <w:jc w:val="both"/>
              <w:rPr>
                <w:rFonts w:cs="Arial"/>
                <w:b/>
              </w:rPr>
            </w:pPr>
          </w:p>
        </w:tc>
        <w:tc>
          <w:tcPr>
            <w:tcW w:w="10707" w:type="dxa"/>
            <w:gridSpan w:val="4"/>
            <w:tcMar>
              <w:top w:w="57" w:type="dxa"/>
              <w:bottom w:w="57" w:type="dxa"/>
            </w:tcMar>
          </w:tcPr>
          <w:p w:rsidR="00326C32" w:rsidRPr="00326C32" w:rsidRDefault="000351E1" w:rsidP="00D04B89">
            <w:pPr>
              <w:rPr>
                <w:rFonts w:cs="Arial"/>
              </w:rPr>
            </w:pPr>
            <w:r>
              <w:rPr>
                <w:rFonts w:cs="Arial"/>
              </w:rPr>
              <w:t>Increase no of pupils from PP backgrounds achieving GLD in EY</w:t>
            </w:r>
          </w:p>
        </w:tc>
        <w:tc>
          <w:tcPr>
            <w:tcW w:w="3893" w:type="dxa"/>
            <w:gridSpan w:val="2"/>
          </w:tcPr>
          <w:p w:rsidR="00326C32" w:rsidRPr="00326C32" w:rsidRDefault="00326C32" w:rsidP="00D04B89">
            <w:pPr>
              <w:rPr>
                <w:rFonts w:cs="Arial"/>
              </w:rPr>
            </w:pPr>
          </w:p>
        </w:tc>
      </w:tr>
    </w:tbl>
    <w:p w:rsidR="00326C32" w:rsidRDefault="00326C32" w:rsidP="004F19D4">
      <w:pPr>
        <w:spacing w:after="0"/>
        <w:rPr>
          <w:rFonts w:cs="Arial"/>
        </w:rPr>
      </w:pPr>
    </w:p>
    <w:p w:rsidR="00CA708E" w:rsidRDefault="00CA708E" w:rsidP="004F19D4">
      <w:pPr>
        <w:spacing w:after="0"/>
        <w:rPr>
          <w:rFonts w:cs="Arial"/>
        </w:rPr>
      </w:pPr>
    </w:p>
    <w:p w:rsidR="00CA708E" w:rsidRDefault="00CA708E" w:rsidP="004F19D4">
      <w:pPr>
        <w:spacing w:after="0"/>
        <w:rPr>
          <w:rFonts w:cs="Arial"/>
        </w:rPr>
      </w:pPr>
    </w:p>
    <w:p w:rsidR="00CA708E" w:rsidRDefault="00CA708E" w:rsidP="004F19D4">
      <w:pPr>
        <w:spacing w:after="0"/>
        <w:rPr>
          <w:rFonts w:cs="Arial"/>
        </w:rPr>
      </w:pPr>
    </w:p>
    <w:p w:rsidR="00CA708E" w:rsidRPr="00326C32" w:rsidRDefault="00CA708E" w:rsidP="004F19D4">
      <w:pPr>
        <w:spacing w:after="0"/>
        <w:rPr>
          <w:rFonts w:cs="Arial"/>
        </w:rPr>
      </w:pPr>
    </w:p>
    <w:tbl>
      <w:tblPr>
        <w:tblStyle w:val="TableGrid"/>
        <w:tblW w:w="15417" w:type="dxa"/>
        <w:tblLayout w:type="fixed"/>
        <w:tblLook w:val="04A0" w:firstRow="1" w:lastRow="0" w:firstColumn="1" w:lastColumn="0" w:noHBand="0" w:noVBand="1"/>
      </w:tblPr>
      <w:tblGrid>
        <w:gridCol w:w="2235"/>
        <w:gridCol w:w="425"/>
        <w:gridCol w:w="1701"/>
        <w:gridCol w:w="3544"/>
        <w:gridCol w:w="3260"/>
        <w:gridCol w:w="1417"/>
        <w:gridCol w:w="2835"/>
      </w:tblGrid>
      <w:tr w:rsidR="00326C32" w:rsidRPr="00326C32" w:rsidTr="00531CFD">
        <w:trPr>
          <w:trHeight w:hRule="exact" w:val="340"/>
        </w:trPr>
        <w:tc>
          <w:tcPr>
            <w:tcW w:w="15417" w:type="dxa"/>
            <w:gridSpan w:val="7"/>
            <w:shd w:val="clear" w:color="auto" w:fill="CFDCE3"/>
            <w:tcMar>
              <w:top w:w="57" w:type="dxa"/>
              <w:bottom w:w="57" w:type="dxa"/>
            </w:tcMar>
          </w:tcPr>
          <w:p w:rsidR="00326C32" w:rsidRPr="00326C32" w:rsidRDefault="006B1E45" w:rsidP="00AD1C4B">
            <w:pPr>
              <w:pStyle w:val="ListParagraph"/>
              <w:numPr>
                <w:ilvl w:val="0"/>
                <w:numId w:val="28"/>
              </w:numPr>
              <w:spacing w:after="0" w:line="240" w:lineRule="auto"/>
              <w:ind w:left="426" w:hanging="284"/>
              <w:contextualSpacing w:val="0"/>
              <w:rPr>
                <w:rFonts w:cs="Arial"/>
                <w:b/>
              </w:rPr>
            </w:pPr>
            <w:r>
              <w:rPr>
                <w:rFonts w:cs="Arial"/>
                <w:noProof/>
              </w:rPr>
              <mc:AlternateContent>
                <mc:Choice Requires="wps">
                  <w:drawing>
                    <wp:anchor distT="0" distB="0" distL="114300" distR="114300" simplePos="0" relativeHeight="251791360" behindDoc="0" locked="0" layoutInCell="1" allowOverlap="1">
                      <wp:simplePos x="0" y="0"/>
                      <wp:positionH relativeFrom="column">
                        <wp:posOffset>5792470</wp:posOffset>
                      </wp:positionH>
                      <wp:positionV relativeFrom="paragraph">
                        <wp:posOffset>15240</wp:posOffset>
                      </wp:positionV>
                      <wp:extent cx="45720" cy="45720"/>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20" cy="45720"/>
                              </a:xfrm>
                              <a:prstGeom prst="rect">
                                <a:avLst/>
                              </a:prstGeom>
                              <a:solidFill>
                                <a:srgbClr val="FFFFFF"/>
                              </a:solidFill>
                              <a:ln w="9525">
                                <a:solidFill>
                                  <a:srgbClr val="000000"/>
                                </a:solidFill>
                                <a:miter lim="800000"/>
                                <a:headEnd/>
                                <a:tailEnd/>
                              </a:ln>
                            </wps:spPr>
                            <wps:txbx>
                              <w:txbxContent>
                                <w:p w:rsidR="00703958" w:rsidRPr="00F367C9" w:rsidRDefault="00703958" w:rsidP="00E20C79">
                                  <w:pPr>
                                    <w:rPr>
                                      <w:sz w:val="18"/>
                                      <w:szCs w:val="18"/>
                                    </w:rPr>
                                  </w:pPr>
                                  <w:r>
                                    <w:rPr>
                                      <w:sz w:val="18"/>
                                      <w:szCs w:val="18"/>
                                    </w:rPr>
                                    <w:t xml:space="preserve">You may have more than one action/approach for each desired outcome.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Text Box 473" o:spid="_x0000_s1029" type="#_x0000_t202" style="position:absolute;left:0;text-align:left;margin-left:456.1pt;margin-top:1.2pt;width:3.6pt;height:3.6p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">
                      <v:textbox>
                        <w:txbxContent>
                          <w:p w:rsidR="00703958" w:rsidRPr="00F367C9" w:rsidRDefault="00703958" w:rsidP="00E20C79">
                            <w:pPr>
                              <w:rPr>
                                <w:sz w:val="18"/>
                                <w:szCs w:val="18"/>
                              </w:rPr>
                            </w:pPr>
                            <w:r>
                              <w:rPr>
                                <w:sz w:val="18"/>
                                <w:szCs w:val="18"/>
                              </w:rPr>
                              <w:t xml:space="preserve">You may have more than one action/approach for each desired outcome.  </w:t>
                            </w:r>
                          </w:p>
                        </w:txbxContent>
                      </v:textbox>
                    </v:shape>
                  </w:pict>
                </mc:Fallback>
              </mc:AlternateContent>
            </w:r>
            <w:r w:rsidR="00326C32" w:rsidRPr="00326C32">
              <w:rPr>
                <w:rFonts w:cs="Arial"/>
                <w:b/>
              </w:rPr>
              <w:t xml:space="preserve">Planned expenditure </w:t>
            </w:r>
          </w:p>
        </w:tc>
      </w:tr>
      <w:tr w:rsidR="00326C32" w:rsidRPr="00326C32" w:rsidTr="004F00ED">
        <w:trPr>
          <w:trHeight w:hRule="exact" w:val="378"/>
        </w:trPr>
        <w:tc>
          <w:tcPr>
            <w:tcW w:w="2660" w:type="dxa"/>
            <w:gridSpan w:val="2"/>
            <w:shd w:val="clear" w:color="auto" w:fill="auto"/>
            <w:tcMar>
              <w:top w:w="57" w:type="dxa"/>
              <w:bottom w:w="57" w:type="dxa"/>
            </w:tcMar>
          </w:tcPr>
          <w:p w:rsidR="00326C32" w:rsidRPr="00326C32" w:rsidRDefault="00326C32" w:rsidP="000C6B02">
            <w:pPr>
              <w:pStyle w:val="ListParagraph"/>
              <w:spacing w:after="360"/>
              <w:ind w:left="0"/>
              <w:contextualSpacing w:val="0"/>
              <w:rPr>
                <w:rFonts w:cs="Arial"/>
                <w:b/>
              </w:rPr>
            </w:pPr>
            <w:r w:rsidRPr="00326C32">
              <w:rPr>
                <w:rFonts w:cs="Arial"/>
                <w:b/>
              </w:rPr>
              <w:t>Academic year</w:t>
            </w:r>
          </w:p>
        </w:tc>
        <w:tc>
          <w:tcPr>
            <w:tcW w:w="12757" w:type="dxa"/>
            <w:gridSpan w:val="5"/>
            <w:shd w:val="clear" w:color="auto" w:fill="auto"/>
          </w:tcPr>
          <w:p w:rsidR="00326C32" w:rsidRPr="00326C32" w:rsidRDefault="0006611B" w:rsidP="000C6B02">
            <w:pPr>
              <w:pStyle w:val="ListParagraph"/>
              <w:numPr>
                <w:ilvl w:val="0"/>
                <w:numId w:val="0"/>
              </w:numPr>
              <w:spacing w:after="360"/>
              <w:ind w:left="426"/>
              <w:contextualSpacing w:val="0"/>
              <w:rPr>
                <w:rFonts w:cs="Arial"/>
                <w:b/>
              </w:rPr>
            </w:pPr>
            <w:r>
              <w:rPr>
                <w:rFonts w:cs="Arial"/>
                <w:b/>
              </w:rPr>
              <w:t>2020/21</w:t>
            </w:r>
          </w:p>
        </w:tc>
      </w:tr>
      <w:tr w:rsidR="00326C32" w:rsidRPr="00326C32" w:rsidTr="004F00ED">
        <w:trPr>
          <w:trHeight w:hRule="exact" w:val="795"/>
        </w:trPr>
        <w:tc>
          <w:tcPr>
            <w:tcW w:w="15417" w:type="dxa"/>
            <w:gridSpan w:val="7"/>
            <w:shd w:val="clear" w:color="auto" w:fill="CFDCE3"/>
            <w:tcMar>
              <w:top w:w="57" w:type="dxa"/>
              <w:bottom w:w="57" w:type="dxa"/>
            </w:tcMar>
          </w:tcPr>
          <w:p w:rsidR="00326C32" w:rsidRPr="00326C32" w:rsidRDefault="00326C32" w:rsidP="00D04B89">
            <w:pPr>
              <w:rPr>
                <w:rFonts w:cs="Arial"/>
              </w:rPr>
            </w:pPr>
            <w:r w:rsidRPr="00326C32">
              <w:rPr>
                <w:rFonts w:cs="Arial"/>
              </w:rPr>
              <w:t>The three headings below enable schools to demonstrate how they are using the Pupil Premium to improve classroom pedagogy, provide targeted support and support whole school strategies</w:t>
            </w:r>
          </w:p>
        </w:tc>
      </w:tr>
      <w:tr w:rsidR="00326C32" w:rsidRPr="00326C32" w:rsidTr="004F00ED">
        <w:trPr>
          <w:trHeight w:hRule="exact" w:val="471"/>
        </w:trPr>
        <w:tc>
          <w:tcPr>
            <w:tcW w:w="15417" w:type="dxa"/>
            <w:gridSpan w:val="7"/>
            <w:shd w:val="clear" w:color="auto" w:fill="FFFFFF" w:themeFill="background1"/>
            <w:tcMar>
              <w:top w:w="57" w:type="dxa"/>
              <w:bottom w:w="57" w:type="dxa"/>
            </w:tcMar>
          </w:tcPr>
          <w:p w:rsidR="00326C32" w:rsidRPr="00326C32" w:rsidRDefault="00326C32" w:rsidP="00AD1C4B">
            <w:pPr>
              <w:pStyle w:val="ListParagraph"/>
              <w:numPr>
                <w:ilvl w:val="0"/>
                <w:numId w:val="26"/>
              </w:numPr>
              <w:spacing w:after="0" w:line="240" w:lineRule="auto"/>
              <w:ind w:left="426" w:hanging="142"/>
              <w:contextualSpacing w:val="0"/>
              <w:rPr>
                <w:rFonts w:cs="Arial"/>
                <w:b/>
              </w:rPr>
            </w:pPr>
            <w:r w:rsidRPr="00326C32">
              <w:rPr>
                <w:rFonts w:cs="Arial"/>
                <w:b/>
              </w:rPr>
              <w:t>Quality of teaching for all</w:t>
            </w:r>
          </w:p>
        </w:tc>
      </w:tr>
      <w:tr w:rsidR="00326C32" w:rsidRPr="00326C32" w:rsidTr="004F00ED">
        <w:trPr>
          <w:trHeight w:hRule="exact" w:val="765"/>
        </w:trPr>
        <w:tc>
          <w:tcPr>
            <w:tcW w:w="2235" w:type="dxa"/>
            <w:tcMar>
              <w:top w:w="57" w:type="dxa"/>
              <w:bottom w:w="57" w:type="dxa"/>
            </w:tcMar>
          </w:tcPr>
          <w:p w:rsidR="00326C32" w:rsidRPr="00326C32" w:rsidRDefault="00326C32" w:rsidP="00D04B89">
            <w:pPr>
              <w:spacing w:after="0"/>
              <w:rPr>
                <w:rFonts w:cs="Arial"/>
                <w:b/>
              </w:rPr>
            </w:pPr>
            <w:r w:rsidRPr="00326C32">
              <w:rPr>
                <w:rFonts w:cs="Arial"/>
                <w:b/>
              </w:rPr>
              <w:t>Desired outcome</w:t>
            </w:r>
          </w:p>
        </w:tc>
        <w:tc>
          <w:tcPr>
            <w:tcW w:w="2126" w:type="dxa"/>
            <w:gridSpan w:val="2"/>
            <w:tcMar>
              <w:top w:w="57" w:type="dxa"/>
              <w:bottom w:w="57" w:type="dxa"/>
            </w:tcMar>
          </w:tcPr>
          <w:p w:rsidR="00326C32" w:rsidRPr="00326C32" w:rsidRDefault="00326C32" w:rsidP="00D04B89">
            <w:pPr>
              <w:spacing w:after="0"/>
              <w:rPr>
                <w:rFonts w:cs="Arial"/>
                <w:b/>
              </w:rPr>
            </w:pPr>
            <w:r w:rsidRPr="00326C32">
              <w:rPr>
                <w:rFonts w:cs="Arial"/>
                <w:b/>
              </w:rPr>
              <w:t>Chosen action / approach</w:t>
            </w:r>
          </w:p>
        </w:tc>
        <w:tc>
          <w:tcPr>
            <w:tcW w:w="3544" w:type="dxa"/>
            <w:shd w:val="clear" w:color="auto" w:fill="auto"/>
            <w:tcMar>
              <w:top w:w="57" w:type="dxa"/>
              <w:bottom w:w="57" w:type="dxa"/>
            </w:tcMar>
          </w:tcPr>
          <w:p w:rsidR="00326C32" w:rsidRPr="00326C32" w:rsidRDefault="00326C32" w:rsidP="00EA4174">
            <w:pPr>
              <w:spacing w:after="0"/>
              <w:rPr>
                <w:rFonts w:cs="Arial"/>
                <w:b/>
              </w:rPr>
            </w:pPr>
            <w:r w:rsidRPr="00326C32">
              <w:rPr>
                <w:rFonts w:cs="Arial"/>
                <w:b/>
              </w:rPr>
              <w:t xml:space="preserve">What is the evidence </w:t>
            </w:r>
            <w:r w:rsidR="00EA4174">
              <w:rPr>
                <w:rFonts w:cs="Arial"/>
                <w:b/>
              </w:rPr>
              <w:t>and</w:t>
            </w:r>
            <w:r w:rsidRPr="00326C32">
              <w:rPr>
                <w:rFonts w:cs="Arial"/>
                <w:b/>
              </w:rPr>
              <w:t xml:space="preserve"> rationale for this choice?</w:t>
            </w:r>
          </w:p>
        </w:tc>
        <w:tc>
          <w:tcPr>
            <w:tcW w:w="3260" w:type="dxa"/>
            <w:shd w:val="clear" w:color="auto" w:fill="auto"/>
            <w:tcMar>
              <w:top w:w="57" w:type="dxa"/>
              <w:bottom w:w="57" w:type="dxa"/>
            </w:tcMar>
          </w:tcPr>
          <w:p w:rsidR="00326C32" w:rsidRPr="00326C32" w:rsidRDefault="00326C32" w:rsidP="00D04B89">
            <w:pPr>
              <w:spacing w:after="0"/>
              <w:rPr>
                <w:rFonts w:cs="Arial"/>
                <w:b/>
              </w:rPr>
            </w:pPr>
            <w:r w:rsidRPr="00326C32">
              <w:rPr>
                <w:rFonts w:cs="Arial"/>
                <w:b/>
              </w:rPr>
              <w:t>How will you ensure it is implemented well?</w:t>
            </w:r>
          </w:p>
        </w:tc>
        <w:tc>
          <w:tcPr>
            <w:tcW w:w="1417" w:type="dxa"/>
            <w:shd w:val="clear" w:color="auto" w:fill="auto"/>
          </w:tcPr>
          <w:p w:rsidR="00326C32" w:rsidRPr="00326C32" w:rsidRDefault="00326C32" w:rsidP="00D04B89">
            <w:pPr>
              <w:spacing w:after="0"/>
              <w:rPr>
                <w:rFonts w:cs="Arial"/>
                <w:b/>
              </w:rPr>
            </w:pPr>
            <w:r w:rsidRPr="00326C32">
              <w:rPr>
                <w:rFonts w:cs="Arial"/>
                <w:b/>
              </w:rPr>
              <w:t>Staff lead</w:t>
            </w:r>
          </w:p>
        </w:tc>
        <w:tc>
          <w:tcPr>
            <w:tcW w:w="2835" w:type="dxa"/>
          </w:tcPr>
          <w:p w:rsidR="00326C32" w:rsidRPr="00326C32" w:rsidRDefault="00EA4174" w:rsidP="00D04B89">
            <w:pPr>
              <w:spacing w:after="0"/>
              <w:rPr>
                <w:rFonts w:cs="Arial"/>
                <w:b/>
              </w:rPr>
            </w:pPr>
            <w:r>
              <w:rPr>
                <w:rFonts w:cs="Arial"/>
                <w:b/>
              </w:rPr>
              <w:t>When will you review implementation?</w:t>
            </w:r>
          </w:p>
        </w:tc>
      </w:tr>
      <w:tr w:rsidR="00326C32" w:rsidRPr="00326C32" w:rsidTr="00D07E4E">
        <w:trPr>
          <w:trHeight w:hRule="exact" w:val="3674"/>
        </w:trPr>
        <w:tc>
          <w:tcPr>
            <w:tcW w:w="2235" w:type="dxa"/>
            <w:tcMar>
              <w:top w:w="57" w:type="dxa"/>
              <w:bottom w:w="57" w:type="dxa"/>
            </w:tcMar>
          </w:tcPr>
          <w:p w:rsidR="00326C32" w:rsidRPr="00706D21" w:rsidRDefault="002318D2" w:rsidP="00D04B89">
            <w:pPr>
              <w:spacing w:after="0"/>
              <w:rPr>
                <w:rFonts w:asciiTheme="minorHAnsi" w:hAnsiTheme="minorHAnsi" w:cs="Arial"/>
              </w:rPr>
            </w:pPr>
            <w:r w:rsidRPr="00706D21">
              <w:rPr>
                <w:rFonts w:asciiTheme="minorHAnsi" w:hAnsiTheme="minorHAnsi" w:cs="Arial"/>
              </w:rPr>
              <w:t>Increase number of pupils achieving GLD at the end of reception</w:t>
            </w:r>
          </w:p>
        </w:tc>
        <w:tc>
          <w:tcPr>
            <w:tcW w:w="2126" w:type="dxa"/>
            <w:gridSpan w:val="2"/>
            <w:tcMar>
              <w:top w:w="57" w:type="dxa"/>
              <w:bottom w:w="57" w:type="dxa"/>
            </w:tcMar>
          </w:tcPr>
          <w:p w:rsidR="00706D21" w:rsidRPr="00706D21" w:rsidRDefault="006B1E45" w:rsidP="00706D21">
            <w:pPr>
              <w:autoSpaceDE w:val="0"/>
              <w:autoSpaceDN w:val="0"/>
              <w:adjustRightInd w:val="0"/>
              <w:spacing w:after="0" w:line="240" w:lineRule="auto"/>
              <w:rPr>
                <w:rFonts w:asciiTheme="minorHAnsi" w:hAnsiTheme="minorHAnsi" w:cs="Arial Narrow"/>
                <w:color w:val="auto"/>
              </w:rPr>
            </w:pPr>
            <w:r>
              <w:rPr>
                <w:rFonts w:asciiTheme="minorHAnsi" w:hAnsiTheme="minorHAnsi" w:cs="Arial"/>
                <w:noProof/>
              </w:rPr>
              <mc:AlternateContent>
                <mc:Choice Requires="wps">
                  <w:drawing>
                    <wp:anchor distT="0" distB="0" distL="114300" distR="114300" simplePos="0" relativeHeight="251747328" behindDoc="0" locked="0" layoutInCell="1" allowOverlap="1">
                      <wp:simplePos x="0" y="0"/>
                      <wp:positionH relativeFrom="column">
                        <wp:posOffset>4411345</wp:posOffset>
                      </wp:positionH>
                      <wp:positionV relativeFrom="paragraph">
                        <wp:posOffset>260985</wp:posOffset>
                      </wp:positionV>
                      <wp:extent cx="45720" cy="45720"/>
                      <wp:effectExtent l="0" t="0" r="0" b="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20" cy="45720"/>
                              </a:xfrm>
                              <a:prstGeom prst="rect">
                                <a:avLst/>
                              </a:prstGeom>
                              <a:solidFill>
                                <a:srgbClr val="FFFFFF"/>
                              </a:solidFill>
                              <a:ln w="9525">
                                <a:solidFill>
                                  <a:srgbClr val="000000"/>
                                </a:solidFill>
                                <a:miter lim="800000"/>
                                <a:headEnd/>
                                <a:tailEnd/>
                              </a:ln>
                            </wps:spPr>
                            <wps:txbx>
                              <w:txbxContent>
                                <w:p w:rsidR="00703958" w:rsidRPr="00F367C9" w:rsidRDefault="00703958" w:rsidP="00326C32">
                                  <w:pPr>
                                    <w:rPr>
                                      <w:color w:val="auto"/>
                                      <w:sz w:val="18"/>
                                      <w:szCs w:val="18"/>
                                    </w:rPr>
                                  </w:pPr>
                                  <w:r>
                                    <w:rPr>
                                      <w:color w:val="auto"/>
                                      <w:sz w:val="18"/>
                                      <w:szCs w:val="18"/>
                                    </w:rPr>
                                    <w:t xml:space="preserve">Effective practice is to combine professional knowledge with robust evidence about approaches which are known to be effective. You can consult external evidence sources </w:t>
                                  </w:r>
                                  <w:r w:rsidRPr="00F367C9">
                                    <w:rPr>
                                      <w:color w:val="auto"/>
                                      <w:sz w:val="18"/>
                                      <w:szCs w:val="18"/>
                                    </w:rPr>
                                    <w:t xml:space="preserve">such as the </w:t>
                                  </w:r>
                                  <w:hyperlink r:id="rId14" w:history="1">
                                    <w:r w:rsidRPr="00F367C9">
                                      <w:rPr>
                                        <w:rStyle w:val="Hyperlink"/>
                                        <w:color w:val="auto"/>
                                        <w:sz w:val="18"/>
                                        <w:szCs w:val="18"/>
                                      </w:rPr>
                                      <w:t>Teaching and Learning Toolkit</w:t>
                                    </w:r>
                                  </w:hyperlink>
                                  <w:r w:rsidRPr="00F367C9">
                                    <w:rPr>
                                      <w:color w:val="auto"/>
                                      <w:sz w:val="18"/>
                                      <w:szCs w:val="18"/>
                                    </w:rPr>
                                    <w:t xml:space="preserve">, the </w:t>
                                  </w:r>
                                  <w:hyperlink r:id="rId15" w:history="1">
                                    <w:r w:rsidRPr="00F367C9">
                                      <w:rPr>
                                        <w:rStyle w:val="Hyperlink"/>
                                        <w:color w:val="auto"/>
                                        <w:sz w:val="18"/>
                                        <w:szCs w:val="18"/>
                                      </w:rPr>
                                      <w:t>NfER report</w:t>
                                    </w:r>
                                  </w:hyperlink>
                                  <w:r w:rsidRPr="00F367C9">
                                    <w:rPr>
                                      <w:color w:val="auto"/>
                                      <w:sz w:val="18"/>
                                      <w:szCs w:val="18"/>
                                    </w:rPr>
                                    <w:t xml:space="preserve"> on supporting the attainment of disadvantaged pupils, </w:t>
                                  </w:r>
                                  <w:hyperlink r:id="rId16" w:history="1">
                                    <w:r w:rsidRPr="00F367C9">
                                      <w:rPr>
                                        <w:rStyle w:val="Hyperlink"/>
                                        <w:color w:val="auto"/>
                                        <w:sz w:val="18"/>
                                        <w:szCs w:val="18"/>
                                      </w:rPr>
                                      <w:t>Ofsted’s 2013 report</w:t>
                                    </w:r>
                                  </w:hyperlink>
                                  <w:r w:rsidRPr="00F367C9">
                                    <w:rPr>
                                      <w:color w:val="auto"/>
                                      <w:sz w:val="18"/>
                                      <w:szCs w:val="18"/>
                                    </w:rPr>
                                    <w:t xml:space="preserve"> on the pupil premium and </w:t>
                                  </w:r>
                                  <w:hyperlink r:id="rId17" w:history="1">
                                    <w:r w:rsidRPr="00F367C9">
                                      <w:rPr>
                                        <w:rStyle w:val="Hyperlink"/>
                                        <w:color w:val="auto"/>
                                        <w:sz w:val="18"/>
                                        <w:szCs w:val="18"/>
                                      </w:rPr>
                                      <w:t>Ofsted’s 2014 report</w:t>
                                    </w:r>
                                  </w:hyperlink>
                                  <w:r w:rsidRPr="00F367C9">
                                    <w:rPr>
                                      <w:color w:val="auto"/>
                                      <w:sz w:val="18"/>
                                      <w:szCs w:val="18"/>
                                    </w:rPr>
                                    <w:t xml:space="preserve"> on pupil premium progress.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30" type="#_x0000_t202" style="position:absolute;margin-left:347.35pt;margin-top:20.55pt;width:3.6pt;height:3.6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">
                      <v:textbox>
                        <w:txbxContent>
                          <w:p w:rsidR="00703958" w:rsidRPr="00F367C9" w:rsidRDefault="00703958" w:rsidP="00326C32">
                            <w:pPr>
                              <w:rPr>
                                <w:color w:val="auto"/>
                                <w:sz w:val="18"/>
                                <w:szCs w:val="18"/>
                              </w:rPr>
                            </w:pPr>
                            <w:r>
                              <w:rPr>
                                <w:color w:val="auto"/>
                                <w:sz w:val="18"/>
                                <w:szCs w:val="18"/>
                              </w:rPr>
                              <w:t xml:space="preserve">Effective practice is to combine professional knowledge with robust evidence about approaches which are known to be effective. You can consult external evidence sources </w:t>
                            </w:r>
                            <w:r w:rsidRPr="00F367C9">
                              <w:rPr>
                                <w:color w:val="auto"/>
                                <w:sz w:val="18"/>
                                <w:szCs w:val="18"/>
                              </w:rPr>
                              <w:t xml:space="preserve">such as the </w:t>
                            </w:r>
                            <w:hyperlink r:id="rId18" w:history="1">
                              <w:r w:rsidRPr="00F367C9">
                                <w:rPr>
                                  <w:rStyle w:val="Hyperlink"/>
                                  <w:color w:val="auto"/>
                                  <w:sz w:val="18"/>
                                  <w:szCs w:val="18"/>
                                </w:rPr>
                                <w:t>Teaching and Learning Toolkit</w:t>
                              </w:r>
                            </w:hyperlink>
                            <w:r w:rsidRPr="00F367C9">
                              <w:rPr>
                                <w:color w:val="auto"/>
                                <w:sz w:val="18"/>
                                <w:szCs w:val="18"/>
                              </w:rPr>
                              <w:t xml:space="preserve">, the </w:t>
                            </w:r>
                            <w:hyperlink r:id="rId19" w:history="1">
                              <w:r w:rsidRPr="00F367C9">
                                <w:rPr>
                                  <w:rStyle w:val="Hyperlink"/>
                                  <w:color w:val="auto"/>
                                  <w:sz w:val="18"/>
                                  <w:szCs w:val="18"/>
                                </w:rPr>
                                <w:t>NfER report</w:t>
                              </w:r>
                            </w:hyperlink>
                            <w:r w:rsidRPr="00F367C9">
                              <w:rPr>
                                <w:color w:val="auto"/>
                                <w:sz w:val="18"/>
                                <w:szCs w:val="18"/>
                              </w:rPr>
                              <w:t xml:space="preserve"> on supporting the attainment of disadvantaged pupils, </w:t>
                            </w:r>
                            <w:hyperlink r:id="rId20" w:history="1">
                              <w:r w:rsidRPr="00F367C9">
                                <w:rPr>
                                  <w:rStyle w:val="Hyperlink"/>
                                  <w:color w:val="auto"/>
                                  <w:sz w:val="18"/>
                                  <w:szCs w:val="18"/>
                                </w:rPr>
                                <w:t>Ofsted’s 2013 report</w:t>
                              </w:r>
                            </w:hyperlink>
                            <w:r w:rsidRPr="00F367C9">
                              <w:rPr>
                                <w:color w:val="auto"/>
                                <w:sz w:val="18"/>
                                <w:szCs w:val="18"/>
                              </w:rPr>
                              <w:t xml:space="preserve"> on the pupil premium and </w:t>
                            </w:r>
                            <w:hyperlink r:id="rId21" w:history="1">
                              <w:r w:rsidRPr="00F367C9">
                                <w:rPr>
                                  <w:rStyle w:val="Hyperlink"/>
                                  <w:color w:val="auto"/>
                                  <w:sz w:val="18"/>
                                  <w:szCs w:val="18"/>
                                </w:rPr>
                                <w:t>Ofsted’s 2014 report</w:t>
                              </w:r>
                            </w:hyperlink>
                            <w:r w:rsidRPr="00F367C9">
                              <w:rPr>
                                <w:color w:val="auto"/>
                                <w:sz w:val="18"/>
                                <w:szCs w:val="18"/>
                              </w:rPr>
                              <w:t xml:space="preserve"> on pupil premium progress. </w:t>
                            </w:r>
                          </w:p>
                        </w:txbxContent>
                      </v:textbox>
                    </v:shape>
                  </w:pict>
                </mc:Fallback>
              </mc:AlternateContent>
            </w:r>
            <w:r w:rsidR="00706D21" w:rsidRPr="00706D21">
              <w:rPr>
                <w:rFonts w:asciiTheme="minorHAnsi" w:hAnsiTheme="minorHAnsi" w:cs="Arial Narrow"/>
                <w:color w:val="auto"/>
              </w:rPr>
              <w:t>Increased focussed teaching of Reading and writing in EY</w:t>
            </w:r>
            <w:r w:rsidR="0006611B">
              <w:rPr>
                <w:rFonts w:asciiTheme="minorHAnsi" w:hAnsiTheme="minorHAnsi" w:cs="Arial Narrow"/>
                <w:color w:val="auto"/>
              </w:rPr>
              <w:t xml:space="preserve"> inparticular reviewing and adapting our phonics approach to hit the bottom 20%</w:t>
            </w:r>
          </w:p>
          <w:p w:rsidR="00326C32" w:rsidRPr="00706D21" w:rsidRDefault="00706D21" w:rsidP="00706D21">
            <w:pPr>
              <w:spacing w:after="0"/>
              <w:rPr>
                <w:rFonts w:asciiTheme="minorHAnsi" w:hAnsiTheme="minorHAnsi" w:cs="Arial"/>
              </w:rPr>
            </w:pPr>
            <w:r w:rsidRPr="00706D21">
              <w:rPr>
                <w:rFonts w:asciiTheme="minorHAnsi" w:hAnsiTheme="minorHAnsi" w:cs="Arial Narrow"/>
                <w:color w:val="auto"/>
              </w:rPr>
              <w:t>.</w:t>
            </w:r>
          </w:p>
        </w:tc>
        <w:tc>
          <w:tcPr>
            <w:tcW w:w="3544" w:type="dxa"/>
            <w:tcMar>
              <w:top w:w="57" w:type="dxa"/>
              <w:bottom w:w="57" w:type="dxa"/>
            </w:tcMar>
          </w:tcPr>
          <w:p w:rsidR="002318D2" w:rsidRPr="00706D21" w:rsidRDefault="0006611B" w:rsidP="002318D2">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At the end of Reception in 2019, 54</w:t>
            </w:r>
            <w:r w:rsidR="002318D2" w:rsidRPr="00706D21">
              <w:rPr>
                <w:rFonts w:asciiTheme="minorHAnsi" w:hAnsiTheme="minorHAnsi" w:cs="Arial Narrow"/>
                <w:color w:val="auto"/>
              </w:rPr>
              <w:t>%</w:t>
            </w:r>
          </w:p>
          <w:p w:rsidR="002318D2" w:rsidRPr="00706D21" w:rsidRDefault="002318D2" w:rsidP="002318D2">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of FSM pupils were at the expected</w:t>
            </w:r>
          </w:p>
          <w:p w:rsidR="002318D2" w:rsidRPr="00706D21" w:rsidRDefault="002318D2" w:rsidP="002318D2">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level in Reading, compared to 76% for non-FSM</w:t>
            </w:r>
          </w:p>
          <w:p w:rsidR="00326C32" w:rsidRPr="00706D21" w:rsidRDefault="00326C32" w:rsidP="002318D2">
            <w:pPr>
              <w:spacing w:after="0"/>
              <w:rPr>
                <w:rFonts w:asciiTheme="minorHAnsi" w:hAnsiTheme="minorHAnsi" w:cs="Arial"/>
              </w:rPr>
            </w:pPr>
          </w:p>
        </w:tc>
        <w:tc>
          <w:tcPr>
            <w:tcW w:w="3260" w:type="dxa"/>
            <w:shd w:val="clear" w:color="auto" w:fill="auto"/>
            <w:tcMar>
              <w:top w:w="57" w:type="dxa"/>
              <w:bottom w:w="57" w:type="dxa"/>
            </w:tcMar>
          </w:tcPr>
          <w:p w:rsidR="00706D21" w:rsidRPr="00706D21" w:rsidRDefault="00706D21" w:rsidP="00706D21">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Gap between FSM and</w:t>
            </w:r>
          </w:p>
          <w:p w:rsidR="00706D21" w:rsidRPr="00706D21" w:rsidRDefault="00706D21" w:rsidP="00706D21">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non-FSM cohort at the end</w:t>
            </w:r>
          </w:p>
          <w:p w:rsidR="00706D21" w:rsidRPr="00706D21" w:rsidRDefault="00706D21" w:rsidP="00706D21">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of Year 1 is again reduced.</w:t>
            </w:r>
          </w:p>
          <w:p w:rsidR="00326C32" w:rsidRPr="00706D21" w:rsidRDefault="00326C32" w:rsidP="00706D21">
            <w:pPr>
              <w:spacing w:after="0"/>
              <w:rPr>
                <w:rFonts w:asciiTheme="minorHAnsi" w:hAnsiTheme="minorHAnsi" w:cs="Arial"/>
              </w:rPr>
            </w:pPr>
          </w:p>
        </w:tc>
        <w:tc>
          <w:tcPr>
            <w:tcW w:w="1417" w:type="dxa"/>
            <w:shd w:val="clear" w:color="auto" w:fill="auto"/>
          </w:tcPr>
          <w:p w:rsidR="00326C32" w:rsidRPr="00706D21" w:rsidRDefault="005E7493" w:rsidP="00D04B89">
            <w:pPr>
              <w:spacing w:after="0"/>
              <w:rPr>
                <w:rFonts w:asciiTheme="minorHAnsi" w:hAnsiTheme="minorHAnsi" w:cs="Arial"/>
              </w:rPr>
            </w:pPr>
            <w:r>
              <w:rPr>
                <w:rFonts w:asciiTheme="minorHAnsi" w:hAnsiTheme="minorHAnsi" w:cs="Arial"/>
              </w:rPr>
              <w:t>EY lead</w:t>
            </w:r>
            <w:r w:rsidR="00B8293A">
              <w:rPr>
                <w:rFonts w:asciiTheme="minorHAnsi" w:hAnsiTheme="minorHAnsi" w:cs="Arial"/>
              </w:rPr>
              <w:t>/reading lead</w:t>
            </w:r>
          </w:p>
        </w:tc>
        <w:tc>
          <w:tcPr>
            <w:tcW w:w="2835" w:type="dxa"/>
          </w:tcPr>
          <w:p w:rsidR="00326C32" w:rsidRPr="00706D21" w:rsidRDefault="00706D21" w:rsidP="00D04B89">
            <w:pPr>
              <w:spacing w:after="0"/>
              <w:rPr>
                <w:rFonts w:asciiTheme="minorHAnsi" w:hAnsiTheme="minorHAnsi" w:cs="Arial"/>
              </w:rPr>
            </w:pPr>
            <w:r w:rsidRPr="00706D21">
              <w:rPr>
                <w:rFonts w:asciiTheme="minorHAnsi" w:hAnsiTheme="minorHAnsi" w:cs="Arial"/>
              </w:rPr>
              <w:t>End of Autumn, Spring and Summer term</w:t>
            </w:r>
          </w:p>
        </w:tc>
      </w:tr>
      <w:tr w:rsidR="00326C32" w:rsidRPr="00326C32" w:rsidTr="009577A8">
        <w:trPr>
          <w:trHeight w:hRule="exact" w:val="2903"/>
        </w:trPr>
        <w:tc>
          <w:tcPr>
            <w:tcW w:w="2235" w:type="dxa"/>
            <w:tcMar>
              <w:top w:w="57" w:type="dxa"/>
              <w:bottom w:w="57" w:type="dxa"/>
            </w:tcMar>
          </w:tcPr>
          <w:p w:rsidR="00326C32" w:rsidRPr="00706D21" w:rsidRDefault="00706D21" w:rsidP="00D04B89">
            <w:pPr>
              <w:spacing w:after="0"/>
              <w:rPr>
                <w:rFonts w:asciiTheme="minorHAnsi" w:hAnsiTheme="minorHAnsi" w:cs="Arial"/>
              </w:rPr>
            </w:pPr>
            <w:r w:rsidRPr="00706D21">
              <w:rPr>
                <w:rFonts w:asciiTheme="minorHAnsi" w:hAnsiTheme="minorHAnsi" w:cs="Arial"/>
              </w:rPr>
              <w:lastRenderedPageBreak/>
              <w:t>M</w:t>
            </w:r>
            <w:r w:rsidR="00D07E4E" w:rsidRPr="00706D21">
              <w:rPr>
                <w:rFonts w:asciiTheme="minorHAnsi" w:hAnsiTheme="minorHAnsi" w:cs="Arial"/>
              </w:rPr>
              <w:t xml:space="preserve">ore pupils achieve GD </w:t>
            </w:r>
            <w:r w:rsidRPr="00706D21">
              <w:rPr>
                <w:rFonts w:asciiTheme="minorHAnsi" w:hAnsiTheme="minorHAnsi" w:cs="Arial"/>
              </w:rPr>
              <w:t xml:space="preserve">in Maths </w:t>
            </w:r>
            <w:r w:rsidR="00D07E4E" w:rsidRPr="00706D21">
              <w:rPr>
                <w:rFonts w:asciiTheme="minorHAnsi" w:hAnsiTheme="minorHAnsi" w:cs="Arial"/>
              </w:rPr>
              <w:t>at the end of KS2</w:t>
            </w:r>
          </w:p>
        </w:tc>
        <w:tc>
          <w:tcPr>
            <w:tcW w:w="2126" w:type="dxa"/>
            <w:gridSpan w:val="2"/>
            <w:tcMar>
              <w:top w:w="57" w:type="dxa"/>
              <w:bottom w:w="57" w:type="dxa"/>
            </w:tcMar>
          </w:tcPr>
          <w:p w:rsidR="00326C32" w:rsidRPr="00706D21" w:rsidRDefault="00706D21" w:rsidP="00706D21">
            <w:pPr>
              <w:spacing w:after="0"/>
              <w:rPr>
                <w:rFonts w:asciiTheme="minorHAnsi" w:hAnsiTheme="minorHAnsi" w:cs="Arial"/>
              </w:rPr>
            </w:pPr>
            <w:r w:rsidRPr="00706D21">
              <w:rPr>
                <w:rFonts w:asciiTheme="minorHAnsi" w:hAnsiTheme="minorHAnsi" w:cs="Arial"/>
              </w:rPr>
              <w:t xml:space="preserve">Additional focussed teaching in Maths to support fluency and Mastery so that </w:t>
            </w:r>
            <w:r w:rsidR="0061057D" w:rsidRPr="00706D21">
              <w:rPr>
                <w:rFonts w:asciiTheme="minorHAnsi" w:hAnsiTheme="minorHAnsi" w:cs="Arial"/>
              </w:rPr>
              <w:t xml:space="preserve">Maths </w:t>
            </w:r>
            <w:r w:rsidRPr="00706D21">
              <w:rPr>
                <w:rFonts w:asciiTheme="minorHAnsi" w:hAnsiTheme="minorHAnsi" w:cs="Arial"/>
              </w:rPr>
              <w:t>GD rises for PP pupils</w:t>
            </w:r>
          </w:p>
        </w:tc>
        <w:tc>
          <w:tcPr>
            <w:tcW w:w="3544" w:type="dxa"/>
            <w:tcMar>
              <w:top w:w="57" w:type="dxa"/>
              <w:bottom w:w="57" w:type="dxa"/>
            </w:tcMar>
          </w:tcPr>
          <w:p w:rsidR="00326C32" w:rsidRPr="00706D21" w:rsidRDefault="001347D7" w:rsidP="0006611B">
            <w:pPr>
              <w:spacing w:after="0"/>
              <w:rPr>
                <w:rFonts w:asciiTheme="minorHAnsi" w:hAnsiTheme="minorHAnsi" w:cs="Arial"/>
              </w:rPr>
            </w:pPr>
            <w:r w:rsidRPr="00706D21">
              <w:rPr>
                <w:rFonts w:asciiTheme="minorHAnsi" w:hAnsiTheme="minorHAnsi" w:cs="Arial"/>
              </w:rPr>
              <w:t xml:space="preserve">Gap in Year 6 in number of PP pupils achieving GD at the end of KS2 </w:t>
            </w:r>
          </w:p>
        </w:tc>
        <w:tc>
          <w:tcPr>
            <w:tcW w:w="3260" w:type="dxa"/>
            <w:shd w:val="clear" w:color="auto" w:fill="auto"/>
            <w:tcMar>
              <w:top w:w="57" w:type="dxa"/>
              <w:bottom w:w="57" w:type="dxa"/>
            </w:tcMar>
          </w:tcPr>
          <w:p w:rsidR="0093259A" w:rsidRDefault="0093259A" w:rsidP="00D04B89">
            <w:pPr>
              <w:spacing w:after="0"/>
              <w:rPr>
                <w:rFonts w:asciiTheme="minorHAnsi" w:hAnsiTheme="minorHAnsi" w:cs="Arial"/>
              </w:rPr>
            </w:pPr>
            <w:r>
              <w:rPr>
                <w:rFonts w:asciiTheme="minorHAnsi" w:hAnsiTheme="minorHAnsi" w:cs="Arial"/>
              </w:rPr>
              <w:t>Effective monitoring by Maths lead</w:t>
            </w:r>
          </w:p>
          <w:p w:rsidR="0093259A" w:rsidRPr="00706D21" w:rsidRDefault="0093259A" w:rsidP="00D04B89">
            <w:pPr>
              <w:spacing w:after="0"/>
              <w:rPr>
                <w:rFonts w:asciiTheme="minorHAnsi" w:hAnsiTheme="minorHAnsi" w:cs="Arial"/>
              </w:rPr>
            </w:pPr>
            <w:r>
              <w:rPr>
                <w:rFonts w:asciiTheme="minorHAnsi" w:hAnsiTheme="minorHAnsi" w:cs="Arial"/>
              </w:rPr>
              <w:t>Pupils progress meetings.</w:t>
            </w:r>
          </w:p>
        </w:tc>
        <w:tc>
          <w:tcPr>
            <w:tcW w:w="1417" w:type="dxa"/>
            <w:shd w:val="clear" w:color="auto" w:fill="auto"/>
          </w:tcPr>
          <w:p w:rsidR="00326C32" w:rsidRPr="00706D21" w:rsidRDefault="00257654" w:rsidP="00D04B89">
            <w:pPr>
              <w:spacing w:after="0"/>
              <w:rPr>
                <w:rFonts w:asciiTheme="minorHAnsi" w:hAnsiTheme="minorHAnsi" w:cs="Arial"/>
              </w:rPr>
            </w:pPr>
            <w:r w:rsidRPr="00706D21">
              <w:rPr>
                <w:rFonts w:asciiTheme="minorHAnsi" w:hAnsiTheme="minorHAnsi" w:cs="Arial"/>
              </w:rPr>
              <w:t>HT/KS2 Phase Lead</w:t>
            </w:r>
            <w:r w:rsidR="00B8293A">
              <w:rPr>
                <w:rFonts w:asciiTheme="minorHAnsi" w:hAnsiTheme="minorHAnsi" w:cs="Arial"/>
              </w:rPr>
              <w:t>?maths lead</w:t>
            </w:r>
          </w:p>
        </w:tc>
        <w:tc>
          <w:tcPr>
            <w:tcW w:w="2835" w:type="dxa"/>
          </w:tcPr>
          <w:p w:rsidR="00326C32" w:rsidRPr="00326C32" w:rsidRDefault="00B8293A" w:rsidP="00D04B89">
            <w:pPr>
              <w:spacing w:after="0"/>
              <w:rPr>
                <w:rFonts w:cs="Arial"/>
              </w:rPr>
            </w:pPr>
            <w:r>
              <w:rPr>
                <w:rFonts w:cs="Arial"/>
              </w:rPr>
              <w:t>Ongoing. Introduction of assessment points to review maths progress more effectively</w:t>
            </w:r>
          </w:p>
        </w:tc>
      </w:tr>
      <w:tr w:rsidR="000351E1" w:rsidRPr="00326C32" w:rsidTr="009577A8">
        <w:trPr>
          <w:trHeight w:hRule="exact" w:val="5745"/>
        </w:trPr>
        <w:tc>
          <w:tcPr>
            <w:tcW w:w="2235" w:type="dxa"/>
            <w:tcMar>
              <w:top w:w="57" w:type="dxa"/>
              <w:bottom w:w="57" w:type="dxa"/>
            </w:tcMar>
          </w:tcPr>
          <w:p w:rsidR="000351E1" w:rsidRPr="00706D21" w:rsidRDefault="00D07E4E" w:rsidP="000351E1">
            <w:pPr>
              <w:spacing w:after="0"/>
              <w:rPr>
                <w:rFonts w:asciiTheme="minorHAnsi" w:hAnsiTheme="minorHAnsi" w:cs="Arial"/>
              </w:rPr>
            </w:pPr>
            <w:r w:rsidRPr="00706D21">
              <w:rPr>
                <w:rFonts w:asciiTheme="minorHAnsi" w:hAnsiTheme="minorHAnsi" w:cs="Arial"/>
              </w:rPr>
              <w:t xml:space="preserve">Improve number of pupils achieving GLD. </w:t>
            </w:r>
          </w:p>
          <w:p w:rsidR="00D07E4E" w:rsidRPr="00706D21" w:rsidRDefault="00D07E4E" w:rsidP="000351E1">
            <w:pPr>
              <w:spacing w:after="0"/>
              <w:rPr>
                <w:rFonts w:asciiTheme="minorHAnsi" w:hAnsiTheme="minorHAnsi" w:cs="Arial"/>
              </w:rPr>
            </w:pPr>
          </w:p>
          <w:p w:rsidR="00D07E4E" w:rsidRPr="00706D21" w:rsidRDefault="00D07E4E" w:rsidP="000351E1">
            <w:pPr>
              <w:spacing w:after="0"/>
              <w:rPr>
                <w:rFonts w:asciiTheme="minorHAnsi" w:hAnsiTheme="minorHAnsi" w:cs="Arial"/>
              </w:rPr>
            </w:pPr>
            <w:r w:rsidRPr="00706D21">
              <w:rPr>
                <w:rFonts w:asciiTheme="minorHAnsi" w:hAnsiTheme="minorHAnsi" w:cs="Arial"/>
              </w:rPr>
              <w:t>Address Speech and language deficit between PP and Non-PP pupils</w:t>
            </w:r>
          </w:p>
        </w:tc>
        <w:tc>
          <w:tcPr>
            <w:tcW w:w="2126" w:type="dxa"/>
            <w:gridSpan w:val="2"/>
            <w:tcMar>
              <w:top w:w="57" w:type="dxa"/>
              <w:bottom w:w="57" w:type="dxa"/>
            </w:tcMar>
          </w:tcPr>
          <w:p w:rsidR="00E4671D" w:rsidRPr="00706D21" w:rsidRDefault="00E4671D" w:rsidP="000351E1">
            <w:pPr>
              <w:spacing w:after="0"/>
              <w:rPr>
                <w:rFonts w:asciiTheme="minorHAnsi" w:hAnsiTheme="minorHAnsi" w:cs="Arial"/>
              </w:rPr>
            </w:pPr>
            <w:r w:rsidRPr="00706D21">
              <w:rPr>
                <w:rFonts w:asciiTheme="minorHAnsi" w:hAnsiTheme="minorHAnsi" w:cs="Arial"/>
              </w:rPr>
              <w:t>Staff appropriately for effective delivery.</w:t>
            </w:r>
          </w:p>
        </w:tc>
        <w:tc>
          <w:tcPr>
            <w:tcW w:w="3544" w:type="dxa"/>
            <w:tcMar>
              <w:top w:w="57" w:type="dxa"/>
              <w:bottom w:w="57" w:type="dxa"/>
            </w:tcMar>
          </w:tcPr>
          <w:p w:rsidR="000351E1" w:rsidRPr="00706D21" w:rsidRDefault="000351E1" w:rsidP="000351E1">
            <w:pPr>
              <w:spacing w:after="0"/>
              <w:rPr>
                <w:rFonts w:asciiTheme="minorHAnsi" w:hAnsiTheme="minorHAnsi" w:cs="Arial"/>
              </w:rPr>
            </w:pPr>
            <w:r w:rsidRPr="00706D21">
              <w:rPr>
                <w:rFonts w:asciiTheme="minorHAnsi" w:hAnsiTheme="minorHAnsi" w:cs="Arial"/>
              </w:rPr>
              <w:t xml:space="preserve">Speech and language therapists (SLTs) assess and support children with speech, language and communication difficulties to help them to communicate better. </w:t>
            </w:r>
            <w:r w:rsidRPr="00706D21">
              <w:rPr>
                <w:rFonts w:asciiTheme="minorHAnsi" w:hAnsiTheme="minorHAnsi" w:cs="Arial"/>
              </w:rPr>
              <w:t xml:space="preserve"> SLTs might work to improve how clearly a child talks, how well they can understand what is said to them, or how they put sentences together to talk to other people. They can also help with conversation and social skills. </w:t>
            </w:r>
            <w:r w:rsidRPr="00706D21">
              <w:rPr>
                <w:rFonts w:asciiTheme="minorHAnsi" w:hAnsiTheme="minorHAnsi" w:cs="Arial"/>
              </w:rPr>
              <w:t> Provide ongoing CPD for staff to deliver high quality programmes. Enable children to achieve ARE</w:t>
            </w:r>
          </w:p>
        </w:tc>
        <w:tc>
          <w:tcPr>
            <w:tcW w:w="3260" w:type="dxa"/>
            <w:shd w:val="clear" w:color="auto" w:fill="auto"/>
            <w:tcMar>
              <w:top w:w="57" w:type="dxa"/>
              <w:bottom w:w="57" w:type="dxa"/>
            </w:tcMar>
          </w:tcPr>
          <w:p w:rsidR="000351E1" w:rsidRDefault="0093259A" w:rsidP="000351E1">
            <w:pPr>
              <w:spacing w:after="0"/>
              <w:rPr>
                <w:rFonts w:asciiTheme="minorHAnsi" w:hAnsiTheme="minorHAnsi" w:cs="Arial"/>
              </w:rPr>
            </w:pPr>
            <w:r>
              <w:rPr>
                <w:rFonts w:asciiTheme="minorHAnsi" w:hAnsiTheme="minorHAnsi" w:cs="Arial"/>
              </w:rPr>
              <w:t>Monitoring and reporting half-termly to opportunity area. Analysis of data.</w:t>
            </w:r>
          </w:p>
          <w:p w:rsidR="0093259A" w:rsidRPr="00706D21" w:rsidRDefault="0093259A" w:rsidP="000351E1">
            <w:pPr>
              <w:spacing w:after="0"/>
              <w:rPr>
                <w:rFonts w:asciiTheme="minorHAnsi" w:hAnsiTheme="minorHAnsi" w:cs="Arial"/>
              </w:rPr>
            </w:pPr>
            <w:r>
              <w:rPr>
                <w:rFonts w:asciiTheme="minorHAnsi" w:hAnsiTheme="minorHAnsi" w:cs="Arial"/>
              </w:rPr>
              <w:t>Impact review at the end of the program</w:t>
            </w:r>
          </w:p>
        </w:tc>
        <w:tc>
          <w:tcPr>
            <w:tcW w:w="1417" w:type="dxa"/>
            <w:shd w:val="clear" w:color="auto" w:fill="auto"/>
          </w:tcPr>
          <w:p w:rsidR="000351E1" w:rsidRPr="00706D21" w:rsidRDefault="00257654" w:rsidP="000351E1">
            <w:pPr>
              <w:spacing w:after="0"/>
              <w:rPr>
                <w:rFonts w:asciiTheme="minorHAnsi" w:hAnsiTheme="minorHAnsi" w:cs="Arial"/>
              </w:rPr>
            </w:pPr>
            <w:r w:rsidRPr="00706D21">
              <w:rPr>
                <w:rFonts w:asciiTheme="minorHAnsi" w:hAnsiTheme="minorHAnsi" w:cs="Arial"/>
              </w:rPr>
              <w:t>DHT/SENCo</w:t>
            </w:r>
          </w:p>
        </w:tc>
        <w:tc>
          <w:tcPr>
            <w:tcW w:w="2835" w:type="dxa"/>
          </w:tcPr>
          <w:p w:rsidR="006C6801" w:rsidRDefault="006C6801" w:rsidP="000351E1">
            <w:pPr>
              <w:spacing w:after="0"/>
              <w:rPr>
                <w:rFonts w:cs="Arial"/>
              </w:rPr>
            </w:pPr>
            <w:r>
              <w:rPr>
                <w:rFonts w:cs="Arial"/>
              </w:rPr>
              <w:t xml:space="preserve">½ termly pupil progress meetings. </w:t>
            </w:r>
          </w:p>
          <w:p w:rsidR="000351E1" w:rsidRPr="00326C32" w:rsidRDefault="006C6801" w:rsidP="000351E1">
            <w:pPr>
              <w:spacing w:after="0"/>
              <w:rPr>
                <w:rFonts w:cs="Arial"/>
              </w:rPr>
            </w:pPr>
            <w:r>
              <w:rPr>
                <w:rFonts w:cs="Arial"/>
              </w:rPr>
              <w:t xml:space="preserve">SLT speech link reviews </w:t>
            </w:r>
          </w:p>
        </w:tc>
      </w:tr>
      <w:tr w:rsidR="000351E1" w:rsidRPr="00326C32" w:rsidTr="00531CFD">
        <w:trPr>
          <w:trHeight w:hRule="exact" w:val="340"/>
        </w:trPr>
        <w:tc>
          <w:tcPr>
            <w:tcW w:w="12582" w:type="dxa"/>
            <w:gridSpan w:val="6"/>
            <w:tcMar>
              <w:top w:w="57" w:type="dxa"/>
              <w:bottom w:w="57" w:type="dxa"/>
            </w:tcMar>
          </w:tcPr>
          <w:p w:rsidR="000351E1" w:rsidRPr="00326C32" w:rsidRDefault="000351E1" w:rsidP="000351E1">
            <w:pPr>
              <w:spacing w:after="0"/>
              <w:jc w:val="right"/>
              <w:rPr>
                <w:rFonts w:cs="Arial"/>
              </w:rPr>
            </w:pPr>
            <w:r w:rsidRPr="00326C32">
              <w:rPr>
                <w:rFonts w:cs="Arial"/>
                <w:b/>
              </w:rPr>
              <w:t>Total budgeted cost</w:t>
            </w:r>
          </w:p>
        </w:tc>
        <w:tc>
          <w:tcPr>
            <w:tcW w:w="2835" w:type="dxa"/>
          </w:tcPr>
          <w:p w:rsidR="000351E1" w:rsidRPr="00326C32" w:rsidRDefault="00B8293A" w:rsidP="000351E1">
            <w:pPr>
              <w:spacing w:after="0"/>
              <w:rPr>
                <w:rFonts w:cs="Arial"/>
              </w:rPr>
            </w:pPr>
            <w:r>
              <w:rPr>
                <w:rFonts w:cs="Arial"/>
              </w:rPr>
              <w:t>£18000</w:t>
            </w:r>
          </w:p>
        </w:tc>
      </w:tr>
      <w:tr w:rsidR="000351E1" w:rsidRPr="00326C32" w:rsidTr="00531CFD">
        <w:trPr>
          <w:trHeight w:hRule="exact" w:val="340"/>
        </w:trPr>
        <w:tc>
          <w:tcPr>
            <w:tcW w:w="15417" w:type="dxa"/>
            <w:gridSpan w:val="7"/>
            <w:tcMar>
              <w:top w:w="57" w:type="dxa"/>
              <w:bottom w:w="57" w:type="dxa"/>
            </w:tcMar>
          </w:tcPr>
          <w:p w:rsidR="000351E1" w:rsidRPr="00326C32" w:rsidRDefault="000351E1" w:rsidP="000351E1">
            <w:pPr>
              <w:pStyle w:val="ListParagraph"/>
              <w:numPr>
                <w:ilvl w:val="0"/>
                <w:numId w:val="26"/>
              </w:numPr>
              <w:spacing w:after="0" w:line="240" w:lineRule="auto"/>
              <w:ind w:left="426" w:hanging="142"/>
              <w:contextualSpacing w:val="0"/>
              <w:rPr>
                <w:rFonts w:cs="Arial"/>
                <w:b/>
              </w:rPr>
            </w:pPr>
            <w:r w:rsidRPr="00326C32">
              <w:rPr>
                <w:rFonts w:cs="Arial"/>
                <w:b/>
              </w:rPr>
              <w:t>Targeted support</w:t>
            </w:r>
          </w:p>
        </w:tc>
      </w:tr>
      <w:tr w:rsidR="000351E1" w:rsidRPr="00326C32" w:rsidTr="004F00ED">
        <w:trPr>
          <w:trHeight w:hRule="exact" w:val="765"/>
        </w:trPr>
        <w:tc>
          <w:tcPr>
            <w:tcW w:w="2235" w:type="dxa"/>
            <w:tcMar>
              <w:top w:w="57" w:type="dxa"/>
              <w:bottom w:w="57" w:type="dxa"/>
            </w:tcMar>
          </w:tcPr>
          <w:p w:rsidR="000351E1" w:rsidRPr="00326C32" w:rsidRDefault="000351E1" w:rsidP="000351E1">
            <w:pPr>
              <w:spacing w:after="0"/>
              <w:rPr>
                <w:rFonts w:cs="Arial"/>
                <w:b/>
              </w:rPr>
            </w:pPr>
            <w:r w:rsidRPr="00326C32">
              <w:rPr>
                <w:rFonts w:cs="Arial"/>
                <w:b/>
              </w:rPr>
              <w:t>Desired outcome</w:t>
            </w:r>
          </w:p>
        </w:tc>
        <w:tc>
          <w:tcPr>
            <w:tcW w:w="2126" w:type="dxa"/>
            <w:gridSpan w:val="2"/>
            <w:tcMar>
              <w:top w:w="57" w:type="dxa"/>
              <w:bottom w:w="57" w:type="dxa"/>
            </w:tcMar>
          </w:tcPr>
          <w:p w:rsidR="000351E1" w:rsidRPr="00326C32" w:rsidRDefault="000351E1" w:rsidP="000351E1">
            <w:pPr>
              <w:spacing w:after="0"/>
              <w:rPr>
                <w:rFonts w:cs="Arial"/>
                <w:b/>
              </w:rPr>
            </w:pPr>
            <w:r w:rsidRPr="00326C32">
              <w:rPr>
                <w:rFonts w:cs="Arial"/>
                <w:b/>
              </w:rPr>
              <w:t>Chosen action / approach</w:t>
            </w:r>
          </w:p>
        </w:tc>
        <w:tc>
          <w:tcPr>
            <w:tcW w:w="3544" w:type="dxa"/>
            <w:tcMar>
              <w:top w:w="57" w:type="dxa"/>
              <w:bottom w:w="57" w:type="dxa"/>
            </w:tcMar>
          </w:tcPr>
          <w:p w:rsidR="000351E1" w:rsidRPr="00326C32" w:rsidRDefault="000351E1" w:rsidP="000351E1">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rsidR="000351E1" w:rsidRPr="00326C32" w:rsidRDefault="000351E1" w:rsidP="000351E1">
            <w:pPr>
              <w:spacing w:after="0"/>
              <w:rPr>
                <w:rFonts w:cs="Arial"/>
                <w:b/>
              </w:rPr>
            </w:pPr>
            <w:r w:rsidRPr="00326C32">
              <w:rPr>
                <w:rFonts w:cs="Arial"/>
                <w:b/>
              </w:rPr>
              <w:t>How will you ensure it is implemented well?</w:t>
            </w:r>
          </w:p>
        </w:tc>
        <w:tc>
          <w:tcPr>
            <w:tcW w:w="1417" w:type="dxa"/>
          </w:tcPr>
          <w:p w:rsidR="000351E1" w:rsidRPr="00326C32" w:rsidRDefault="000351E1" w:rsidP="000351E1">
            <w:pPr>
              <w:spacing w:after="0"/>
              <w:rPr>
                <w:rFonts w:cs="Arial"/>
                <w:b/>
              </w:rPr>
            </w:pPr>
            <w:r w:rsidRPr="00326C32">
              <w:rPr>
                <w:rFonts w:cs="Arial"/>
                <w:b/>
              </w:rPr>
              <w:t>Staff lead</w:t>
            </w:r>
          </w:p>
        </w:tc>
        <w:tc>
          <w:tcPr>
            <w:tcW w:w="2835" w:type="dxa"/>
          </w:tcPr>
          <w:p w:rsidR="000351E1" w:rsidRPr="00326C32" w:rsidRDefault="000351E1" w:rsidP="000351E1">
            <w:pPr>
              <w:spacing w:after="0"/>
              <w:rPr>
                <w:rFonts w:cs="Arial"/>
                <w:b/>
              </w:rPr>
            </w:pPr>
            <w:r>
              <w:rPr>
                <w:rFonts w:cs="Arial"/>
                <w:b/>
              </w:rPr>
              <w:t>When will you review implementation?</w:t>
            </w:r>
          </w:p>
        </w:tc>
      </w:tr>
      <w:tr w:rsidR="000351E1" w:rsidRPr="00326C32" w:rsidTr="00257654">
        <w:trPr>
          <w:trHeight w:hRule="exact" w:val="2863"/>
        </w:trPr>
        <w:tc>
          <w:tcPr>
            <w:tcW w:w="2235" w:type="dxa"/>
            <w:tcMar>
              <w:top w:w="57" w:type="dxa"/>
              <w:bottom w:w="57" w:type="dxa"/>
            </w:tcMar>
          </w:tcPr>
          <w:tbl>
            <w:tblPr>
              <w:tblW w:w="0" w:type="auto"/>
              <w:tblBorders>
                <w:top w:val="nil"/>
                <w:left w:val="nil"/>
                <w:bottom w:val="nil"/>
                <w:right w:val="nil"/>
              </w:tblBorders>
              <w:tblLayout w:type="fixed"/>
              <w:tblLook w:val="0000" w:firstRow="0" w:lastRow="0" w:firstColumn="0" w:lastColumn="0" w:noHBand="0" w:noVBand="0"/>
            </w:tblPr>
            <w:tblGrid>
              <w:gridCol w:w="1431"/>
            </w:tblGrid>
            <w:tr w:rsidR="000351E1" w:rsidRPr="00706D21">
              <w:trPr>
                <w:trHeight w:val="482"/>
              </w:trPr>
              <w:tc>
                <w:tcPr>
                  <w:tcW w:w="1431" w:type="dxa"/>
                </w:tcPr>
                <w:p w:rsidR="000351E1" w:rsidRPr="00706D21" w:rsidRDefault="00D07E4E" w:rsidP="000351E1">
                  <w:pPr>
                    <w:autoSpaceDE w:val="0"/>
                    <w:autoSpaceDN w:val="0"/>
                    <w:adjustRightInd w:val="0"/>
                    <w:spacing w:after="0" w:line="240" w:lineRule="auto"/>
                    <w:rPr>
                      <w:rFonts w:asciiTheme="minorHAnsi" w:hAnsiTheme="minorHAnsi" w:cs="Arial"/>
                      <w:color w:val="000000"/>
                    </w:rPr>
                  </w:pPr>
                  <w:r w:rsidRPr="00706D21">
                    <w:rPr>
                      <w:rFonts w:asciiTheme="minorHAnsi" w:hAnsiTheme="minorHAnsi" w:cs="Arial"/>
                      <w:color w:val="000000"/>
                    </w:rPr>
                    <w:lastRenderedPageBreak/>
                    <w:t>Ensure increased teacher pupil time for PP pupils through effective use of TA’s</w:t>
                  </w:r>
                </w:p>
              </w:tc>
            </w:tr>
          </w:tbl>
          <w:p w:rsidR="000351E1" w:rsidRPr="00706D21" w:rsidRDefault="000351E1" w:rsidP="000351E1">
            <w:pPr>
              <w:spacing w:after="0"/>
              <w:rPr>
                <w:rFonts w:asciiTheme="minorHAnsi" w:hAnsiTheme="minorHAnsi" w:cs="Arial"/>
              </w:rPr>
            </w:pPr>
          </w:p>
        </w:tc>
        <w:tc>
          <w:tcPr>
            <w:tcW w:w="2126" w:type="dxa"/>
            <w:gridSpan w:val="2"/>
            <w:tcMar>
              <w:top w:w="57" w:type="dxa"/>
              <w:bottom w:w="57" w:type="dxa"/>
            </w:tcMar>
          </w:tcPr>
          <w:p w:rsidR="000351E1" w:rsidRPr="00706D21" w:rsidRDefault="000351E1" w:rsidP="000351E1">
            <w:pPr>
              <w:spacing w:after="0"/>
              <w:rPr>
                <w:rFonts w:asciiTheme="minorHAnsi" w:hAnsiTheme="minorHAnsi" w:cs="Arial"/>
              </w:rPr>
            </w:pPr>
            <w:r w:rsidRPr="00706D21">
              <w:rPr>
                <w:rFonts w:asciiTheme="minorHAnsi" w:hAnsiTheme="minorHAnsi" w:cs="Arial"/>
                <w:color w:val="000000"/>
              </w:rPr>
              <w:t>TA</w:t>
            </w:r>
            <w:r w:rsidR="00E4671D" w:rsidRPr="00706D21">
              <w:rPr>
                <w:rFonts w:asciiTheme="minorHAnsi" w:hAnsiTheme="minorHAnsi" w:cs="Arial"/>
                <w:color w:val="000000"/>
              </w:rPr>
              <w:t xml:space="preserve"> allocated Pupil Premium time 100 </w:t>
            </w:r>
            <w:r w:rsidRPr="00706D21">
              <w:rPr>
                <w:rFonts w:asciiTheme="minorHAnsi" w:hAnsiTheme="minorHAnsi" w:cs="Arial"/>
                <w:color w:val="000000"/>
              </w:rPr>
              <w:t>hrs per week.</w:t>
            </w:r>
          </w:p>
        </w:tc>
        <w:tc>
          <w:tcPr>
            <w:tcW w:w="3544" w:type="dxa"/>
            <w:tcMar>
              <w:top w:w="57" w:type="dxa"/>
              <w:bottom w:w="57" w:type="dxa"/>
            </w:tcMar>
          </w:tcPr>
          <w:p w:rsidR="000351E1" w:rsidRPr="00706D21" w:rsidRDefault="000351E1" w:rsidP="000351E1">
            <w:pPr>
              <w:rPr>
                <w:rFonts w:asciiTheme="minorHAnsi" w:hAnsiTheme="minorHAnsi" w:cs="Arial"/>
              </w:rPr>
            </w:pPr>
            <w:r w:rsidRPr="00706D21">
              <w:rPr>
                <w:rFonts w:asciiTheme="minorHAnsi" w:hAnsiTheme="minorHAnsi" w:cs="Arial"/>
              </w:rPr>
              <w:t>Every TA in all year groups targeted interventions for PP children every week.</w:t>
            </w:r>
          </w:p>
          <w:p w:rsidR="000351E1" w:rsidRPr="00706D21" w:rsidRDefault="000351E1" w:rsidP="000351E1">
            <w:pPr>
              <w:spacing w:after="0"/>
              <w:rPr>
                <w:rFonts w:asciiTheme="minorHAnsi" w:hAnsiTheme="minorHAnsi" w:cs="Arial"/>
              </w:rPr>
            </w:pPr>
            <w:r w:rsidRPr="00706D21">
              <w:rPr>
                <w:rFonts w:asciiTheme="minorHAnsi" w:hAnsiTheme="minorHAnsi" w:cs="Arial"/>
              </w:rPr>
              <w:t> Closing the gap between PP and Non pp children.</w:t>
            </w:r>
          </w:p>
        </w:tc>
        <w:tc>
          <w:tcPr>
            <w:tcW w:w="3260" w:type="dxa"/>
            <w:tcMar>
              <w:top w:w="57" w:type="dxa"/>
              <w:bottom w:w="57" w:type="dxa"/>
            </w:tcMar>
          </w:tcPr>
          <w:p w:rsidR="000351E1" w:rsidRPr="00706D21" w:rsidRDefault="006C6801" w:rsidP="000351E1">
            <w:pPr>
              <w:spacing w:after="0"/>
              <w:rPr>
                <w:rFonts w:asciiTheme="minorHAnsi" w:hAnsiTheme="minorHAnsi" w:cs="Arial"/>
              </w:rPr>
            </w:pPr>
            <w:r>
              <w:rPr>
                <w:rFonts w:asciiTheme="minorHAnsi" w:hAnsiTheme="minorHAnsi" w:cs="Arial"/>
              </w:rPr>
              <w:t>Range of monitoring both in and out of class. Enquiry reviews. Pupil progress meetings.</w:t>
            </w:r>
          </w:p>
        </w:tc>
        <w:tc>
          <w:tcPr>
            <w:tcW w:w="1417" w:type="dxa"/>
          </w:tcPr>
          <w:p w:rsidR="000351E1" w:rsidRPr="00706D21" w:rsidRDefault="00257654" w:rsidP="000351E1">
            <w:pPr>
              <w:spacing w:after="0"/>
              <w:rPr>
                <w:rFonts w:asciiTheme="minorHAnsi" w:hAnsiTheme="minorHAnsi" w:cs="Arial"/>
              </w:rPr>
            </w:pPr>
            <w:r w:rsidRPr="00706D21">
              <w:rPr>
                <w:rFonts w:asciiTheme="minorHAnsi" w:hAnsiTheme="minorHAnsi" w:cs="Arial"/>
              </w:rPr>
              <w:t>HT/SENCo</w:t>
            </w:r>
          </w:p>
          <w:p w:rsidR="00257654" w:rsidRPr="00706D21" w:rsidRDefault="00257654" w:rsidP="000351E1">
            <w:pPr>
              <w:spacing w:after="0"/>
              <w:rPr>
                <w:rFonts w:asciiTheme="minorHAnsi" w:hAnsiTheme="minorHAnsi" w:cs="Arial"/>
              </w:rPr>
            </w:pPr>
            <w:r w:rsidRPr="00706D21">
              <w:rPr>
                <w:rFonts w:asciiTheme="minorHAnsi" w:hAnsiTheme="minorHAnsi" w:cs="Arial"/>
              </w:rPr>
              <w:t>SLT</w:t>
            </w:r>
          </w:p>
        </w:tc>
        <w:tc>
          <w:tcPr>
            <w:tcW w:w="2835" w:type="dxa"/>
          </w:tcPr>
          <w:p w:rsidR="000351E1" w:rsidRPr="00706D21" w:rsidRDefault="006C6801" w:rsidP="000351E1">
            <w:pPr>
              <w:spacing w:after="0"/>
              <w:rPr>
                <w:rFonts w:asciiTheme="minorHAnsi" w:hAnsiTheme="minorHAnsi" w:cs="Arial"/>
              </w:rPr>
            </w:pPr>
            <w:r>
              <w:rPr>
                <w:rFonts w:asciiTheme="minorHAnsi" w:hAnsiTheme="minorHAnsi" w:cs="Arial"/>
              </w:rPr>
              <w:t>Ongoing impact assessment in pupil progress meetings</w:t>
            </w:r>
          </w:p>
        </w:tc>
      </w:tr>
      <w:tr w:rsidR="000351E1" w:rsidRPr="00326C32" w:rsidTr="0069226F">
        <w:trPr>
          <w:trHeight w:hRule="exact" w:val="4989"/>
        </w:trPr>
        <w:tc>
          <w:tcPr>
            <w:tcW w:w="2235" w:type="dxa"/>
            <w:tcMar>
              <w:top w:w="57" w:type="dxa"/>
              <w:bottom w:w="57" w:type="dxa"/>
            </w:tcMar>
          </w:tcPr>
          <w:p w:rsidR="000351E1" w:rsidRDefault="00D07E4E" w:rsidP="00B8293A">
            <w:pPr>
              <w:spacing w:after="0"/>
              <w:rPr>
                <w:rFonts w:asciiTheme="minorHAnsi" w:hAnsiTheme="minorHAnsi" w:cs="Arial"/>
              </w:rPr>
            </w:pPr>
            <w:r w:rsidRPr="00706D21">
              <w:rPr>
                <w:rFonts w:asciiTheme="minorHAnsi" w:hAnsiTheme="minorHAnsi" w:cs="Arial"/>
              </w:rPr>
              <w:t xml:space="preserve">Support pupils with SEMH issues through </w:t>
            </w:r>
            <w:r w:rsidR="00B8293A">
              <w:rPr>
                <w:rFonts w:asciiTheme="minorHAnsi" w:hAnsiTheme="minorHAnsi" w:cs="Arial"/>
              </w:rPr>
              <w:t xml:space="preserve">high quality SEND training </w:t>
            </w:r>
          </w:p>
          <w:p w:rsidR="00B8293A" w:rsidRDefault="00B8293A" w:rsidP="00B8293A">
            <w:pPr>
              <w:spacing w:after="0"/>
              <w:rPr>
                <w:rFonts w:asciiTheme="minorHAnsi" w:hAnsiTheme="minorHAnsi" w:cs="Arial"/>
              </w:rPr>
            </w:pPr>
          </w:p>
          <w:p w:rsidR="00B8293A" w:rsidRDefault="00B8293A" w:rsidP="00B8293A">
            <w:pPr>
              <w:spacing w:after="0"/>
              <w:rPr>
                <w:rFonts w:asciiTheme="minorHAnsi" w:hAnsiTheme="minorHAnsi" w:cs="Arial"/>
              </w:rPr>
            </w:pPr>
          </w:p>
          <w:p w:rsidR="00B8293A" w:rsidRDefault="00B8293A" w:rsidP="00B8293A">
            <w:pPr>
              <w:spacing w:after="0"/>
              <w:rPr>
                <w:rFonts w:asciiTheme="minorHAnsi" w:hAnsiTheme="minorHAnsi" w:cs="Arial"/>
              </w:rPr>
            </w:pPr>
          </w:p>
          <w:p w:rsidR="00B8293A" w:rsidRPr="00706D21" w:rsidRDefault="00B8293A" w:rsidP="00B8293A">
            <w:pPr>
              <w:spacing w:after="0"/>
              <w:rPr>
                <w:rFonts w:asciiTheme="minorHAnsi" w:hAnsiTheme="minorHAnsi" w:cs="Arial"/>
              </w:rPr>
            </w:pPr>
            <w:r>
              <w:rPr>
                <w:rFonts w:asciiTheme="minorHAnsi" w:hAnsiTheme="minorHAnsi" w:cs="Arial"/>
              </w:rPr>
              <w:t>Counciling support for targeted pupils</w:t>
            </w:r>
          </w:p>
        </w:tc>
        <w:tc>
          <w:tcPr>
            <w:tcW w:w="2126" w:type="dxa"/>
            <w:gridSpan w:val="2"/>
            <w:tcMar>
              <w:top w:w="57" w:type="dxa"/>
              <w:bottom w:w="57" w:type="dxa"/>
            </w:tcMar>
          </w:tcPr>
          <w:p w:rsidR="000351E1" w:rsidRPr="00706D21" w:rsidRDefault="00E4671D" w:rsidP="000351E1">
            <w:pPr>
              <w:spacing w:after="0"/>
              <w:rPr>
                <w:rFonts w:asciiTheme="minorHAnsi" w:hAnsiTheme="minorHAnsi" w:cs="Arial"/>
              </w:rPr>
            </w:pPr>
            <w:r w:rsidRPr="00706D21">
              <w:rPr>
                <w:rFonts w:asciiTheme="minorHAnsi" w:hAnsiTheme="minorHAnsi" w:cs="Arial"/>
              </w:rPr>
              <w:t xml:space="preserve">Thrive intervention </w:t>
            </w:r>
          </w:p>
        </w:tc>
        <w:tc>
          <w:tcPr>
            <w:tcW w:w="3544" w:type="dxa"/>
            <w:tcMar>
              <w:top w:w="57" w:type="dxa"/>
              <w:bottom w:w="57" w:type="dxa"/>
            </w:tcMar>
          </w:tcPr>
          <w:p w:rsidR="005E7493" w:rsidRDefault="005E7493" w:rsidP="005E7493">
            <w:pPr>
              <w:rPr>
                <w:rFonts w:asciiTheme="minorHAnsi" w:hAnsiTheme="minorHAnsi" w:cs="Arial"/>
              </w:rPr>
            </w:pPr>
            <w:r>
              <w:rPr>
                <w:rFonts w:asciiTheme="minorHAnsi" w:hAnsiTheme="minorHAnsi" w:cs="Arial"/>
              </w:rPr>
              <w:t xml:space="preserve">Thrive intervention providing Targeted support to allow our most vulnerable pupils to manage emotions and feelings and cope with pressures and stresses. </w:t>
            </w:r>
          </w:p>
          <w:p w:rsidR="000351E1" w:rsidRPr="00706D21" w:rsidRDefault="000351E1" w:rsidP="000351E1">
            <w:pPr>
              <w:spacing w:after="0"/>
              <w:rPr>
                <w:rFonts w:asciiTheme="minorHAnsi" w:hAnsiTheme="minorHAnsi" w:cs="Arial"/>
              </w:rPr>
            </w:pPr>
          </w:p>
        </w:tc>
        <w:tc>
          <w:tcPr>
            <w:tcW w:w="3260" w:type="dxa"/>
            <w:tcMar>
              <w:top w:w="57" w:type="dxa"/>
              <w:bottom w:w="57" w:type="dxa"/>
            </w:tcMar>
          </w:tcPr>
          <w:p w:rsidR="000351E1" w:rsidRPr="00706D21" w:rsidRDefault="006B1E45" w:rsidP="000351E1">
            <w:pPr>
              <w:spacing w:after="0"/>
              <w:rPr>
                <w:rFonts w:asciiTheme="minorHAnsi" w:hAnsiTheme="minorHAnsi" w:cs="Arial"/>
              </w:rPr>
            </w:pPr>
            <w:r>
              <w:rPr>
                <w:rFonts w:asciiTheme="minorHAnsi" w:hAnsiTheme="minorHAnsi" w:cs="Arial"/>
              </w:rPr>
              <w:t>Key leads will monitor provision and through discussion with teachers target specific intervention</w:t>
            </w:r>
          </w:p>
        </w:tc>
        <w:tc>
          <w:tcPr>
            <w:tcW w:w="1417" w:type="dxa"/>
          </w:tcPr>
          <w:p w:rsidR="000351E1" w:rsidRPr="00706D21" w:rsidRDefault="006B1E45" w:rsidP="000351E1">
            <w:pPr>
              <w:spacing w:after="0"/>
              <w:rPr>
                <w:rFonts w:asciiTheme="minorHAnsi" w:hAnsiTheme="minorHAnsi" w:cs="Arial"/>
              </w:rPr>
            </w:pPr>
            <w:r>
              <w:rPr>
                <w:rFonts w:asciiTheme="minorHAnsi" w:hAnsiTheme="minorHAnsi" w:cs="Arial"/>
              </w:rPr>
              <w:t>SENCo</w:t>
            </w:r>
          </w:p>
        </w:tc>
        <w:tc>
          <w:tcPr>
            <w:tcW w:w="2835" w:type="dxa"/>
          </w:tcPr>
          <w:p w:rsidR="000351E1" w:rsidRPr="00706D21" w:rsidRDefault="006B1E45" w:rsidP="000351E1">
            <w:pPr>
              <w:spacing w:after="0"/>
              <w:rPr>
                <w:rFonts w:asciiTheme="minorHAnsi" w:hAnsiTheme="minorHAnsi" w:cs="Arial"/>
              </w:rPr>
            </w:pPr>
            <w:r>
              <w:rPr>
                <w:rFonts w:asciiTheme="minorHAnsi" w:hAnsiTheme="minorHAnsi" w:cs="Arial"/>
              </w:rPr>
              <w:t>Half-termly monitoring and review</w:t>
            </w:r>
          </w:p>
        </w:tc>
      </w:tr>
      <w:tr w:rsidR="000351E1" w:rsidRPr="00326C32" w:rsidTr="0069226F">
        <w:trPr>
          <w:trHeight w:hRule="exact" w:val="643"/>
        </w:trPr>
        <w:tc>
          <w:tcPr>
            <w:tcW w:w="12582" w:type="dxa"/>
            <w:gridSpan w:val="6"/>
            <w:tcMar>
              <w:top w:w="57" w:type="dxa"/>
              <w:bottom w:w="57" w:type="dxa"/>
            </w:tcMar>
          </w:tcPr>
          <w:p w:rsidR="000351E1" w:rsidRPr="00326C32" w:rsidRDefault="000351E1" w:rsidP="000351E1">
            <w:pPr>
              <w:spacing w:after="0"/>
              <w:jc w:val="right"/>
              <w:rPr>
                <w:rFonts w:cs="Arial"/>
              </w:rPr>
            </w:pPr>
            <w:r w:rsidRPr="00326C32">
              <w:rPr>
                <w:rFonts w:cs="Arial"/>
                <w:b/>
              </w:rPr>
              <w:t>Total budgeted cost</w:t>
            </w:r>
          </w:p>
        </w:tc>
        <w:tc>
          <w:tcPr>
            <w:tcW w:w="2835" w:type="dxa"/>
          </w:tcPr>
          <w:p w:rsidR="000351E1" w:rsidRPr="00326C32" w:rsidRDefault="00AE3083" w:rsidP="000351E1">
            <w:pPr>
              <w:spacing w:after="0"/>
              <w:rPr>
                <w:rFonts w:cs="Arial"/>
              </w:rPr>
            </w:pPr>
            <w:r>
              <w:rPr>
                <w:rFonts w:cs="Arial"/>
              </w:rPr>
              <w:t>£43150</w:t>
            </w:r>
          </w:p>
        </w:tc>
      </w:tr>
      <w:tr w:rsidR="0069226F" w:rsidRPr="00326C32" w:rsidTr="0069226F">
        <w:trPr>
          <w:trHeight w:hRule="exact" w:val="790"/>
        </w:trPr>
        <w:tc>
          <w:tcPr>
            <w:tcW w:w="12582" w:type="dxa"/>
            <w:gridSpan w:val="6"/>
            <w:tcMar>
              <w:top w:w="57" w:type="dxa"/>
              <w:bottom w:w="57" w:type="dxa"/>
            </w:tcMar>
          </w:tcPr>
          <w:p w:rsidR="0069226F" w:rsidRPr="00326C32" w:rsidRDefault="0069226F" w:rsidP="000351E1">
            <w:pPr>
              <w:spacing w:after="0"/>
              <w:jc w:val="right"/>
              <w:rPr>
                <w:rFonts w:cs="Arial"/>
                <w:b/>
              </w:rPr>
            </w:pPr>
          </w:p>
        </w:tc>
        <w:tc>
          <w:tcPr>
            <w:tcW w:w="2835" w:type="dxa"/>
          </w:tcPr>
          <w:p w:rsidR="0069226F" w:rsidRDefault="0069226F" w:rsidP="000351E1">
            <w:pPr>
              <w:spacing w:after="0"/>
              <w:rPr>
                <w:rFonts w:cs="Arial"/>
              </w:rPr>
            </w:pPr>
          </w:p>
        </w:tc>
      </w:tr>
      <w:tr w:rsidR="000351E1" w:rsidRPr="00326C32" w:rsidTr="00531CFD">
        <w:trPr>
          <w:trHeight w:hRule="exact" w:val="340"/>
        </w:trPr>
        <w:tc>
          <w:tcPr>
            <w:tcW w:w="15417" w:type="dxa"/>
            <w:gridSpan w:val="7"/>
            <w:tcMar>
              <w:top w:w="57" w:type="dxa"/>
              <w:bottom w:w="57" w:type="dxa"/>
            </w:tcMar>
          </w:tcPr>
          <w:p w:rsidR="000351E1" w:rsidRPr="00326C32" w:rsidRDefault="000351E1" w:rsidP="000351E1">
            <w:pPr>
              <w:pStyle w:val="ListParagraph"/>
              <w:numPr>
                <w:ilvl w:val="0"/>
                <w:numId w:val="26"/>
              </w:numPr>
              <w:spacing w:after="0" w:line="240" w:lineRule="auto"/>
              <w:ind w:left="426" w:hanging="142"/>
              <w:contextualSpacing w:val="0"/>
              <w:rPr>
                <w:rFonts w:cs="Arial"/>
                <w:b/>
              </w:rPr>
            </w:pPr>
            <w:r w:rsidRPr="00326C32">
              <w:rPr>
                <w:rFonts w:cs="Arial"/>
                <w:b/>
              </w:rPr>
              <w:t>Other approaches</w:t>
            </w:r>
          </w:p>
        </w:tc>
      </w:tr>
      <w:tr w:rsidR="000351E1" w:rsidRPr="00326C32" w:rsidTr="0093259A">
        <w:trPr>
          <w:trHeight w:hRule="exact" w:val="784"/>
        </w:trPr>
        <w:tc>
          <w:tcPr>
            <w:tcW w:w="2235" w:type="dxa"/>
            <w:tcMar>
              <w:top w:w="57" w:type="dxa"/>
              <w:bottom w:w="57" w:type="dxa"/>
            </w:tcMar>
          </w:tcPr>
          <w:p w:rsidR="000351E1" w:rsidRPr="00326C32" w:rsidRDefault="000351E1" w:rsidP="000351E1">
            <w:pPr>
              <w:spacing w:after="0"/>
              <w:rPr>
                <w:rFonts w:cs="Arial"/>
                <w:b/>
              </w:rPr>
            </w:pPr>
            <w:r w:rsidRPr="00326C32">
              <w:rPr>
                <w:rFonts w:cs="Arial"/>
                <w:b/>
              </w:rPr>
              <w:lastRenderedPageBreak/>
              <w:t>Desired outcome</w:t>
            </w:r>
          </w:p>
        </w:tc>
        <w:tc>
          <w:tcPr>
            <w:tcW w:w="2126" w:type="dxa"/>
            <w:gridSpan w:val="2"/>
            <w:tcMar>
              <w:top w:w="57" w:type="dxa"/>
              <w:bottom w:w="57" w:type="dxa"/>
            </w:tcMar>
          </w:tcPr>
          <w:p w:rsidR="000351E1" w:rsidRPr="00326C32" w:rsidRDefault="000351E1" w:rsidP="000351E1">
            <w:pPr>
              <w:spacing w:after="0"/>
              <w:rPr>
                <w:rFonts w:cs="Arial"/>
                <w:b/>
              </w:rPr>
            </w:pPr>
            <w:r w:rsidRPr="00326C32">
              <w:rPr>
                <w:rFonts w:cs="Arial"/>
                <w:b/>
              </w:rPr>
              <w:t>Chosen action / approach</w:t>
            </w:r>
          </w:p>
        </w:tc>
        <w:tc>
          <w:tcPr>
            <w:tcW w:w="3544" w:type="dxa"/>
            <w:tcMar>
              <w:top w:w="57" w:type="dxa"/>
              <w:bottom w:w="57" w:type="dxa"/>
            </w:tcMar>
          </w:tcPr>
          <w:p w:rsidR="000351E1" w:rsidRPr="00326C32" w:rsidRDefault="000351E1" w:rsidP="000351E1">
            <w:pPr>
              <w:spacing w:after="0"/>
              <w:rPr>
                <w:rFonts w:cs="Arial"/>
                <w:b/>
              </w:rPr>
            </w:pPr>
            <w:r>
              <w:rPr>
                <w:rFonts w:cs="Arial"/>
                <w:b/>
              </w:rPr>
              <w:t>What is the evidence and</w:t>
            </w:r>
            <w:r w:rsidRPr="00326C32">
              <w:rPr>
                <w:rFonts w:cs="Arial"/>
                <w:b/>
              </w:rPr>
              <w:t xml:space="preserve"> rationale for this choice?</w:t>
            </w:r>
          </w:p>
        </w:tc>
        <w:tc>
          <w:tcPr>
            <w:tcW w:w="3260" w:type="dxa"/>
            <w:tcMar>
              <w:top w:w="57" w:type="dxa"/>
              <w:bottom w:w="57" w:type="dxa"/>
            </w:tcMar>
          </w:tcPr>
          <w:p w:rsidR="000351E1" w:rsidRPr="00326C32" w:rsidRDefault="000351E1" w:rsidP="000351E1">
            <w:pPr>
              <w:spacing w:after="0"/>
              <w:rPr>
                <w:rFonts w:cs="Arial"/>
                <w:b/>
              </w:rPr>
            </w:pPr>
            <w:r w:rsidRPr="00326C32">
              <w:rPr>
                <w:rFonts w:cs="Arial"/>
                <w:b/>
              </w:rPr>
              <w:t>How will you ensure it is implemented well?</w:t>
            </w:r>
          </w:p>
        </w:tc>
        <w:tc>
          <w:tcPr>
            <w:tcW w:w="1417" w:type="dxa"/>
          </w:tcPr>
          <w:p w:rsidR="000351E1" w:rsidRPr="00326C32" w:rsidRDefault="000351E1" w:rsidP="000351E1">
            <w:pPr>
              <w:spacing w:after="0"/>
              <w:rPr>
                <w:rFonts w:cs="Arial"/>
                <w:b/>
              </w:rPr>
            </w:pPr>
            <w:r w:rsidRPr="00326C32">
              <w:rPr>
                <w:rFonts w:cs="Arial"/>
                <w:b/>
              </w:rPr>
              <w:t>Staff lead</w:t>
            </w:r>
          </w:p>
        </w:tc>
        <w:tc>
          <w:tcPr>
            <w:tcW w:w="2835" w:type="dxa"/>
          </w:tcPr>
          <w:p w:rsidR="000351E1" w:rsidRPr="00326C32" w:rsidRDefault="000351E1" w:rsidP="000351E1">
            <w:pPr>
              <w:spacing w:after="0"/>
              <w:rPr>
                <w:rFonts w:cs="Arial"/>
                <w:b/>
              </w:rPr>
            </w:pPr>
            <w:r>
              <w:rPr>
                <w:rFonts w:cs="Arial"/>
                <w:b/>
              </w:rPr>
              <w:t>When will you review implementation?</w:t>
            </w:r>
          </w:p>
        </w:tc>
      </w:tr>
      <w:tr w:rsidR="000351E1" w:rsidRPr="00326C32" w:rsidTr="0093259A">
        <w:trPr>
          <w:trHeight w:hRule="exact" w:val="3477"/>
        </w:trPr>
        <w:tc>
          <w:tcPr>
            <w:tcW w:w="2235" w:type="dxa"/>
            <w:tcMar>
              <w:top w:w="57" w:type="dxa"/>
              <w:bottom w:w="57" w:type="dxa"/>
            </w:tcMar>
          </w:tcPr>
          <w:p w:rsidR="000351E1" w:rsidRPr="0093259A" w:rsidRDefault="00706D21" w:rsidP="000351E1">
            <w:pPr>
              <w:spacing w:after="0"/>
              <w:rPr>
                <w:rFonts w:asciiTheme="minorHAnsi" w:hAnsiTheme="minorHAnsi" w:cs="Arial"/>
              </w:rPr>
            </w:pPr>
            <w:r w:rsidRPr="0093259A">
              <w:rPr>
                <w:rFonts w:asciiTheme="minorHAnsi" w:hAnsiTheme="minorHAnsi" w:cs="Arial"/>
              </w:rPr>
              <w:t>Build increasing vocabulary mastery through effectively planned visits supporting an expansive curriculum</w:t>
            </w:r>
          </w:p>
        </w:tc>
        <w:tc>
          <w:tcPr>
            <w:tcW w:w="2126" w:type="dxa"/>
            <w:gridSpan w:val="2"/>
            <w:tcMar>
              <w:top w:w="57" w:type="dxa"/>
              <w:bottom w:w="57" w:type="dxa"/>
            </w:tcMar>
          </w:tcPr>
          <w:p w:rsidR="000351E1" w:rsidRPr="0093259A" w:rsidRDefault="000351E1" w:rsidP="000351E1">
            <w:pPr>
              <w:spacing w:after="0"/>
              <w:rPr>
                <w:rFonts w:asciiTheme="minorHAnsi" w:hAnsiTheme="minorHAnsi" w:cs="Arial"/>
              </w:rPr>
            </w:pPr>
            <w:r w:rsidRPr="0093259A">
              <w:rPr>
                <w:rFonts w:asciiTheme="minorHAnsi" w:hAnsiTheme="minorHAnsi" w:cs="Arial"/>
              </w:rPr>
              <w:t>Support for a range of trips and visits including residentials for 2 year groups.</w:t>
            </w:r>
          </w:p>
        </w:tc>
        <w:tc>
          <w:tcPr>
            <w:tcW w:w="3544" w:type="dxa"/>
            <w:tcMar>
              <w:top w:w="57" w:type="dxa"/>
              <w:bottom w:w="57" w:type="dxa"/>
            </w:tcMar>
          </w:tcPr>
          <w:p w:rsidR="000351E1" w:rsidRPr="0093259A" w:rsidRDefault="0093259A" w:rsidP="000351E1">
            <w:pPr>
              <w:spacing w:after="0"/>
              <w:rPr>
                <w:rFonts w:asciiTheme="minorHAnsi" w:hAnsiTheme="minorHAnsi" w:cs="Arial"/>
              </w:rPr>
            </w:pPr>
            <w:r>
              <w:rPr>
                <w:rFonts w:asciiTheme="minorHAnsi" w:hAnsiTheme="minorHAnsi" w:cs="Arial"/>
              </w:rPr>
              <w:t>Significant experiential gap identified for a range of pupils. This impacts on vocabulary and language. Improving range of experience through pledge system has seen a steady increase in reading and writing outcomes</w:t>
            </w:r>
          </w:p>
        </w:tc>
        <w:tc>
          <w:tcPr>
            <w:tcW w:w="3260" w:type="dxa"/>
            <w:tcMar>
              <w:top w:w="57" w:type="dxa"/>
              <w:bottom w:w="57" w:type="dxa"/>
            </w:tcMar>
          </w:tcPr>
          <w:p w:rsidR="002318D2" w:rsidRPr="0093259A" w:rsidRDefault="002318D2" w:rsidP="002318D2">
            <w:pPr>
              <w:autoSpaceDE w:val="0"/>
              <w:autoSpaceDN w:val="0"/>
              <w:adjustRightInd w:val="0"/>
              <w:spacing w:after="0" w:line="240" w:lineRule="auto"/>
              <w:rPr>
                <w:rFonts w:asciiTheme="minorHAnsi" w:hAnsiTheme="minorHAnsi" w:cs="Arial Narrow"/>
                <w:color w:val="auto"/>
              </w:rPr>
            </w:pPr>
            <w:r w:rsidRPr="0093259A">
              <w:rPr>
                <w:rFonts w:asciiTheme="minorHAnsi" w:hAnsiTheme="minorHAnsi" w:cs="Symbol"/>
                <w:color w:val="auto"/>
              </w:rPr>
              <w:t xml:space="preserve"> </w:t>
            </w:r>
            <w:r w:rsidRPr="0093259A">
              <w:rPr>
                <w:rFonts w:asciiTheme="minorHAnsi" w:hAnsiTheme="minorHAnsi" w:cs="Arial Narrow"/>
                <w:color w:val="auto"/>
              </w:rPr>
              <w:t>Every child goes on at least</w:t>
            </w:r>
          </w:p>
          <w:p w:rsidR="002318D2" w:rsidRPr="0093259A" w:rsidRDefault="002318D2" w:rsidP="002318D2">
            <w:pPr>
              <w:autoSpaceDE w:val="0"/>
              <w:autoSpaceDN w:val="0"/>
              <w:adjustRightInd w:val="0"/>
              <w:spacing w:after="0" w:line="240" w:lineRule="auto"/>
              <w:rPr>
                <w:rFonts w:asciiTheme="minorHAnsi" w:hAnsiTheme="minorHAnsi" w:cs="Arial Narrow"/>
                <w:color w:val="auto"/>
              </w:rPr>
            </w:pPr>
            <w:r w:rsidRPr="0093259A">
              <w:rPr>
                <w:rFonts w:asciiTheme="minorHAnsi" w:hAnsiTheme="minorHAnsi" w:cs="Arial Narrow"/>
                <w:color w:val="auto"/>
              </w:rPr>
              <w:t>one educational visit per</w:t>
            </w:r>
          </w:p>
          <w:p w:rsidR="002318D2" w:rsidRPr="0093259A" w:rsidRDefault="002318D2" w:rsidP="002318D2">
            <w:pPr>
              <w:autoSpaceDE w:val="0"/>
              <w:autoSpaceDN w:val="0"/>
              <w:adjustRightInd w:val="0"/>
              <w:spacing w:after="0" w:line="240" w:lineRule="auto"/>
              <w:rPr>
                <w:rFonts w:asciiTheme="minorHAnsi" w:hAnsiTheme="minorHAnsi" w:cs="Arial Narrow"/>
                <w:color w:val="auto"/>
              </w:rPr>
            </w:pPr>
            <w:r w:rsidRPr="0093259A">
              <w:rPr>
                <w:rFonts w:asciiTheme="minorHAnsi" w:hAnsiTheme="minorHAnsi" w:cs="Arial Narrow"/>
                <w:color w:val="auto"/>
              </w:rPr>
              <w:t>term.</w:t>
            </w:r>
          </w:p>
          <w:p w:rsidR="000351E1" w:rsidRPr="0093259A" w:rsidRDefault="000351E1" w:rsidP="000351E1">
            <w:pPr>
              <w:spacing w:after="0"/>
              <w:rPr>
                <w:rFonts w:asciiTheme="minorHAnsi" w:hAnsiTheme="minorHAnsi" w:cs="Arial"/>
              </w:rPr>
            </w:pPr>
          </w:p>
        </w:tc>
        <w:tc>
          <w:tcPr>
            <w:tcW w:w="1417" w:type="dxa"/>
          </w:tcPr>
          <w:p w:rsidR="000351E1" w:rsidRPr="0093259A" w:rsidRDefault="00257654" w:rsidP="000351E1">
            <w:pPr>
              <w:spacing w:after="0"/>
              <w:rPr>
                <w:rFonts w:asciiTheme="minorHAnsi" w:hAnsiTheme="minorHAnsi" w:cs="Arial"/>
              </w:rPr>
            </w:pPr>
            <w:r w:rsidRPr="0093259A">
              <w:rPr>
                <w:rFonts w:asciiTheme="minorHAnsi" w:hAnsiTheme="minorHAnsi" w:cs="Arial"/>
              </w:rPr>
              <w:t>Visits Lead</w:t>
            </w:r>
          </w:p>
        </w:tc>
        <w:tc>
          <w:tcPr>
            <w:tcW w:w="2835" w:type="dxa"/>
          </w:tcPr>
          <w:p w:rsidR="000351E1" w:rsidRPr="0093259A" w:rsidRDefault="009577A8" w:rsidP="002318D2">
            <w:pPr>
              <w:autoSpaceDE w:val="0"/>
              <w:autoSpaceDN w:val="0"/>
              <w:adjustRightInd w:val="0"/>
              <w:spacing w:after="0" w:line="240" w:lineRule="auto"/>
              <w:rPr>
                <w:rFonts w:asciiTheme="minorHAnsi" w:hAnsiTheme="minorHAnsi" w:cs="Arial"/>
              </w:rPr>
            </w:pPr>
            <w:r>
              <w:rPr>
                <w:rFonts w:asciiTheme="minorHAnsi" w:hAnsiTheme="minorHAnsi" w:cs="Arial"/>
              </w:rPr>
              <w:t>Monitored visits check, in class follow up investigation. Focussed discussion to ensure curriculum ties and experience is built on.</w:t>
            </w:r>
          </w:p>
        </w:tc>
      </w:tr>
      <w:tr w:rsidR="009577A8" w:rsidRPr="00326C32" w:rsidTr="009D1097">
        <w:trPr>
          <w:trHeight w:hRule="exact" w:val="5610"/>
        </w:trPr>
        <w:tc>
          <w:tcPr>
            <w:tcW w:w="2235" w:type="dxa"/>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Improved focus in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lessons for those </w:t>
            </w:r>
          </w:p>
          <w:p w:rsidR="009577A8" w:rsidRPr="009577A8" w:rsidRDefault="009577A8" w:rsidP="009577A8">
            <w:pPr>
              <w:spacing w:after="0" w:line="240" w:lineRule="auto"/>
              <w:rPr>
                <w:rFonts w:asciiTheme="minorHAnsi" w:hAnsiTheme="minorHAnsi" w:cs="Arial"/>
                <w:color w:val="auto"/>
              </w:rPr>
            </w:pPr>
            <w:r>
              <w:rPr>
                <w:rFonts w:asciiTheme="minorHAnsi" w:hAnsiTheme="minorHAnsi" w:cs="Arial"/>
                <w:color w:val="auto"/>
              </w:rPr>
              <w:t xml:space="preserve">with </w:t>
            </w:r>
            <w:r w:rsidRPr="009577A8">
              <w:rPr>
                <w:rFonts w:asciiTheme="minorHAnsi" w:hAnsiTheme="minorHAnsi" w:cs="Arial"/>
                <w:color w:val="auto"/>
              </w:rPr>
              <w:t xml:space="preserve">emotional/home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issues. Pupils are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settled, fit into the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ethos of the school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and are making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good progress</w:t>
            </w:r>
          </w:p>
          <w:p w:rsidR="009577A8" w:rsidRPr="009577A8" w:rsidRDefault="009577A8" w:rsidP="009577A8">
            <w:pPr>
              <w:spacing w:after="0"/>
              <w:rPr>
                <w:rFonts w:asciiTheme="minorHAnsi" w:hAnsiTheme="minorHAnsi" w:cs="Arial"/>
              </w:rPr>
            </w:pPr>
          </w:p>
        </w:tc>
        <w:tc>
          <w:tcPr>
            <w:tcW w:w="2126" w:type="dxa"/>
            <w:gridSpan w:val="2"/>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Children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identified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social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emotional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difficulties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supported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interventions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New pupil visits.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Package of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support where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needed. Bespoke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packages of work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e.g. CAMHS,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BLIS children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(behaviour) SALT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(Speech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Language)</w:t>
            </w:r>
          </w:p>
          <w:p w:rsidR="009577A8" w:rsidRPr="009577A8" w:rsidRDefault="009577A8" w:rsidP="009577A8">
            <w:pPr>
              <w:spacing w:after="0"/>
              <w:rPr>
                <w:rFonts w:asciiTheme="minorHAnsi" w:hAnsiTheme="minorHAnsi" w:cs="Arial"/>
              </w:rPr>
            </w:pPr>
          </w:p>
        </w:tc>
        <w:tc>
          <w:tcPr>
            <w:tcW w:w="3544" w:type="dxa"/>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Children who take part in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social and emotional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interventions have fewer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periods of isolation and explore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calming techniques and social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stories to equip them to deal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with challenging situations.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Early intervention to support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services has proven to improve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outcomes for children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challenging social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emotional issues. </w:t>
            </w:r>
          </w:p>
          <w:p w:rsidR="009577A8" w:rsidRPr="009577A8" w:rsidRDefault="009577A8" w:rsidP="009577A8">
            <w:pPr>
              <w:spacing w:after="0"/>
              <w:rPr>
                <w:rFonts w:asciiTheme="minorHAnsi" w:hAnsiTheme="minorHAnsi" w:cs="Arial"/>
              </w:rPr>
            </w:pPr>
          </w:p>
        </w:tc>
        <w:tc>
          <w:tcPr>
            <w:tcW w:w="3260" w:type="dxa"/>
            <w:tcMar>
              <w:top w:w="57" w:type="dxa"/>
              <w:bottom w:w="57" w:type="dxa"/>
            </w:tcMar>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Social and emotional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interventions are monitored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and sessions recorded in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learning journeys.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Staff to raise Cause for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Concerns and refer directly </w:t>
            </w:r>
          </w:p>
          <w:p w:rsidR="009577A8" w:rsidRPr="009577A8" w:rsidRDefault="005E7493" w:rsidP="009577A8">
            <w:pPr>
              <w:spacing w:after="0" w:line="240" w:lineRule="auto"/>
              <w:rPr>
                <w:rFonts w:asciiTheme="minorHAnsi" w:hAnsiTheme="minorHAnsi" w:cs="Arial"/>
                <w:color w:val="auto"/>
              </w:rPr>
            </w:pPr>
            <w:r>
              <w:rPr>
                <w:rFonts w:asciiTheme="minorHAnsi" w:hAnsiTheme="minorHAnsi" w:cs="Arial"/>
                <w:color w:val="auto"/>
              </w:rPr>
              <w:t>to the SENC</w:t>
            </w:r>
            <w:r w:rsidR="009577A8" w:rsidRPr="009577A8">
              <w:rPr>
                <w:rFonts w:asciiTheme="minorHAnsi" w:hAnsiTheme="minorHAnsi" w:cs="Arial"/>
                <w:color w:val="auto"/>
              </w:rPr>
              <w:t xml:space="preserve">o. All staff to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follow the graduated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approach. Ensure through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regular Well Being meetings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and CPOMs incident log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that all children with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emotional and social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difficulties are being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targeted for interventions,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referrals and in clas</w:t>
            </w:r>
            <w:r w:rsidR="009D1097">
              <w:rPr>
                <w:rFonts w:asciiTheme="minorHAnsi" w:hAnsiTheme="minorHAnsi" w:cs="Arial"/>
                <w:color w:val="auto"/>
              </w:rPr>
              <w:t>s</w:t>
            </w:r>
          </w:p>
          <w:p w:rsidR="009577A8" w:rsidRPr="009577A8" w:rsidRDefault="009577A8" w:rsidP="009577A8">
            <w:pPr>
              <w:spacing w:after="0"/>
              <w:rPr>
                <w:rFonts w:asciiTheme="minorHAnsi" w:hAnsiTheme="minorHAnsi" w:cs="Arial"/>
              </w:rPr>
            </w:pPr>
          </w:p>
        </w:tc>
        <w:tc>
          <w:tcPr>
            <w:tcW w:w="1417" w:type="dxa"/>
          </w:tcPr>
          <w:p w:rsidR="009577A8" w:rsidRPr="009577A8" w:rsidRDefault="009577A8" w:rsidP="009577A8">
            <w:pPr>
              <w:spacing w:after="0"/>
              <w:rPr>
                <w:rFonts w:asciiTheme="minorHAnsi" w:hAnsiTheme="minorHAnsi" w:cs="Arial"/>
              </w:rPr>
            </w:pPr>
            <w:r w:rsidRPr="009577A8">
              <w:rPr>
                <w:rFonts w:asciiTheme="minorHAnsi" w:hAnsiTheme="minorHAnsi" w:cs="Arial"/>
              </w:rPr>
              <w:t>SENCo/SLT</w:t>
            </w:r>
          </w:p>
        </w:tc>
        <w:tc>
          <w:tcPr>
            <w:tcW w:w="2835" w:type="dxa"/>
          </w:tcPr>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Monitor sessions and</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progress termly.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learning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journeys.</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the isolation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exclusion log.</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Child interviews show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good understanding of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school rules and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behaviour policy.</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Children enjoy school.</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Well being meetings to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attendance.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CPOM reviews to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monitor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isolation,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 xml:space="preserve">exclusions and cause </w:t>
            </w:r>
          </w:p>
          <w:p w:rsidR="009577A8" w:rsidRPr="009577A8" w:rsidRDefault="009577A8" w:rsidP="009577A8">
            <w:pPr>
              <w:spacing w:after="0" w:line="240" w:lineRule="auto"/>
              <w:rPr>
                <w:rFonts w:asciiTheme="minorHAnsi" w:hAnsiTheme="minorHAnsi" w:cs="Arial"/>
                <w:color w:val="auto"/>
              </w:rPr>
            </w:pPr>
            <w:r w:rsidRPr="009577A8">
              <w:rPr>
                <w:rFonts w:asciiTheme="minorHAnsi" w:hAnsiTheme="minorHAnsi" w:cs="Arial"/>
                <w:color w:val="auto"/>
              </w:rPr>
              <w:t>for concern</w:t>
            </w:r>
          </w:p>
          <w:p w:rsidR="009577A8" w:rsidRPr="009577A8" w:rsidRDefault="009577A8" w:rsidP="009577A8">
            <w:pPr>
              <w:spacing w:after="0"/>
              <w:rPr>
                <w:rFonts w:asciiTheme="minorHAnsi" w:hAnsiTheme="minorHAnsi" w:cs="Arial"/>
              </w:rPr>
            </w:pPr>
          </w:p>
        </w:tc>
      </w:tr>
      <w:tr w:rsidR="009577A8" w:rsidRPr="00326C32" w:rsidTr="002318D2">
        <w:trPr>
          <w:trHeight w:hRule="exact" w:val="1827"/>
        </w:trPr>
        <w:tc>
          <w:tcPr>
            <w:tcW w:w="2235" w:type="dxa"/>
            <w:tcMar>
              <w:top w:w="57" w:type="dxa"/>
              <w:bottom w:w="57" w:type="dxa"/>
            </w:tcMar>
          </w:tcPr>
          <w:p w:rsidR="009577A8" w:rsidRPr="00706D21" w:rsidRDefault="009577A8" w:rsidP="009577A8">
            <w:pPr>
              <w:spacing w:after="0"/>
              <w:rPr>
                <w:rFonts w:asciiTheme="minorHAnsi" w:hAnsiTheme="minorHAnsi" w:cs="Arial"/>
              </w:rPr>
            </w:pPr>
            <w:r w:rsidRPr="00706D21">
              <w:rPr>
                <w:rFonts w:asciiTheme="minorHAnsi" w:hAnsiTheme="minorHAnsi" w:cs="Arial"/>
              </w:rPr>
              <w:lastRenderedPageBreak/>
              <w:t>Improved attendance and punctuality for PP children</w:t>
            </w:r>
          </w:p>
        </w:tc>
        <w:tc>
          <w:tcPr>
            <w:tcW w:w="2126" w:type="dxa"/>
            <w:gridSpan w:val="2"/>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Breakfast Clubs and after-school care. Subsidised places</w:t>
            </w:r>
          </w:p>
          <w:p w:rsidR="009577A8" w:rsidRPr="00706D21" w:rsidRDefault="009577A8" w:rsidP="009577A8">
            <w:pPr>
              <w:spacing w:after="0"/>
              <w:rPr>
                <w:rFonts w:asciiTheme="minorHAnsi" w:hAnsiTheme="minorHAnsi" w:cs="Arial"/>
              </w:rPr>
            </w:pPr>
            <w:r w:rsidRPr="00706D21">
              <w:rPr>
                <w:rFonts w:asciiTheme="minorHAnsi" w:hAnsiTheme="minorHAnsi" w:cs="Arial Narrow"/>
                <w:color w:val="auto"/>
              </w:rPr>
              <w:t>for targeted children.</w:t>
            </w:r>
          </w:p>
        </w:tc>
        <w:tc>
          <w:tcPr>
            <w:tcW w:w="3544" w:type="dxa"/>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Improve persistent</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absence of disadvantaged</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children to less than 10%.</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Symbol"/>
                <w:color w:val="auto"/>
              </w:rPr>
              <w:t xml:space="preserve"> </w:t>
            </w:r>
            <w:r w:rsidRPr="00706D21">
              <w:rPr>
                <w:rFonts w:asciiTheme="minorHAnsi" w:hAnsiTheme="minorHAnsi" w:cs="Arial Narrow"/>
                <w:color w:val="auto"/>
              </w:rPr>
              <w:t>Improve punctuality of</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disadvantaged children so</w:t>
            </w:r>
          </w:p>
          <w:p w:rsidR="009577A8" w:rsidRPr="00706D21" w:rsidRDefault="009577A8" w:rsidP="009577A8">
            <w:pPr>
              <w:spacing w:after="0"/>
              <w:rPr>
                <w:rFonts w:asciiTheme="minorHAnsi" w:hAnsiTheme="minorHAnsi" w:cs="Arial"/>
              </w:rPr>
            </w:pPr>
            <w:r w:rsidRPr="00706D21">
              <w:rPr>
                <w:rFonts w:asciiTheme="minorHAnsi" w:hAnsiTheme="minorHAnsi" w:cs="Arial Narrow"/>
                <w:color w:val="auto"/>
              </w:rPr>
              <w:t>lates are 1% or less.</w:t>
            </w:r>
          </w:p>
        </w:tc>
        <w:tc>
          <w:tcPr>
            <w:tcW w:w="3260" w:type="dxa"/>
            <w:tcMar>
              <w:top w:w="57" w:type="dxa"/>
              <w:bottom w:w="57" w:type="dxa"/>
            </w:tcMar>
          </w:tcPr>
          <w:p w:rsidR="009577A8" w:rsidRDefault="005E7493" w:rsidP="009577A8">
            <w:pPr>
              <w:spacing w:after="0"/>
              <w:rPr>
                <w:rFonts w:asciiTheme="minorHAnsi" w:hAnsiTheme="minorHAnsi" w:cs="Arial"/>
              </w:rPr>
            </w:pPr>
            <w:r>
              <w:rPr>
                <w:rFonts w:asciiTheme="minorHAnsi" w:hAnsiTheme="minorHAnsi" w:cs="Arial"/>
              </w:rPr>
              <w:t>Weekly monitoring of attendance of identified pupils</w:t>
            </w:r>
          </w:p>
          <w:p w:rsidR="005E7493" w:rsidRPr="00706D21" w:rsidRDefault="005E7493" w:rsidP="009577A8">
            <w:pPr>
              <w:spacing w:after="0"/>
              <w:rPr>
                <w:rFonts w:asciiTheme="minorHAnsi" w:hAnsiTheme="minorHAnsi" w:cs="Arial"/>
              </w:rPr>
            </w:pPr>
          </w:p>
        </w:tc>
        <w:tc>
          <w:tcPr>
            <w:tcW w:w="1417" w:type="dxa"/>
          </w:tcPr>
          <w:p w:rsidR="009577A8" w:rsidRPr="00706D21" w:rsidRDefault="005E7493" w:rsidP="009577A8">
            <w:pPr>
              <w:spacing w:after="0"/>
              <w:rPr>
                <w:rFonts w:asciiTheme="minorHAnsi" w:hAnsiTheme="minorHAnsi" w:cs="Arial"/>
              </w:rPr>
            </w:pPr>
            <w:r>
              <w:rPr>
                <w:rFonts w:asciiTheme="minorHAnsi" w:hAnsiTheme="minorHAnsi" w:cs="Arial"/>
              </w:rPr>
              <w:t>HT/Office attendance lead</w:t>
            </w:r>
          </w:p>
        </w:tc>
        <w:tc>
          <w:tcPr>
            <w:tcW w:w="2835" w:type="dxa"/>
          </w:tcPr>
          <w:p w:rsidR="009577A8" w:rsidRPr="00706D21" w:rsidRDefault="009577A8" w:rsidP="009577A8">
            <w:pPr>
              <w:spacing w:after="0"/>
              <w:rPr>
                <w:rFonts w:asciiTheme="minorHAnsi" w:hAnsiTheme="minorHAnsi" w:cs="Arial"/>
              </w:rPr>
            </w:pPr>
          </w:p>
        </w:tc>
      </w:tr>
      <w:tr w:rsidR="009577A8" w:rsidRPr="00326C32" w:rsidTr="00706D21">
        <w:trPr>
          <w:trHeight w:hRule="exact" w:val="5469"/>
        </w:trPr>
        <w:tc>
          <w:tcPr>
            <w:tcW w:w="2235" w:type="dxa"/>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Contribution to employment of Music specialist for</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teaching National Curriculum, sessions for G&amp;T pupils</w:t>
            </w:r>
          </w:p>
          <w:p w:rsidR="009577A8" w:rsidRPr="00706D21" w:rsidRDefault="009577A8" w:rsidP="009577A8">
            <w:pPr>
              <w:spacing w:after="0"/>
              <w:rPr>
                <w:rFonts w:asciiTheme="minorHAnsi" w:hAnsiTheme="minorHAnsi" w:cs="Arial"/>
              </w:rPr>
            </w:pPr>
            <w:r w:rsidRPr="00706D21">
              <w:rPr>
                <w:rFonts w:asciiTheme="minorHAnsi" w:hAnsiTheme="minorHAnsi" w:cs="Arial Narrow"/>
                <w:color w:val="auto"/>
              </w:rPr>
              <w:t>and after-school activities.</w:t>
            </w:r>
          </w:p>
        </w:tc>
        <w:tc>
          <w:tcPr>
            <w:tcW w:w="2126" w:type="dxa"/>
            <w:gridSpan w:val="2"/>
            <w:tcMar>
              <w:top w:w="57" w:type="dxa"/>
              <w:bottom w:w="57" w:type="dxa"/>
            </w:tcMar>
          </w:tcPr>
          <w:p w:rsidR="009577A8" w:rsidRDefault="009577A8" w:rsidP="009577A8">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Targeted music provision offered to pupils.</w:t>
            </w:r>
          </w:p>
          <w:p w:rsidR="009577A8" w:rsidRDefault="009577A8" w:rsidP="009577A8">
            <w:pPr>
              <w:autoSpaceDE w:val="0"/>
              <w:autoSpaceDN w:val="0"/>
              <w:adjustRightInd w:val="0"/>
              <w:spacing w:after="0" w:line="240" w:lineRule="auto"/>
              <w:rPr>
                <w:rFonts w:asciiTheme="minorHAnsi" w:hAnsiTheme="minorHAnsi" w:cs="Arial Narrow"/>
                <w:color w:val="auto"/>
              </w:rPr>
            </w:pP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Wider music provision for all pupils .</w:t>
            </w:r>
          </w:p>
        </w:tc>
        <w:tc>
          <w:tcPr>
            <w:tcW w:w="3544" w:type="dxa"/>
            <w:tcMar>
              <w:top w:w="57" w:type="dxa"/>
              <w:bottom w:w="57" w:type="dxa"/>
            </w:tcMar>
          </w:tcPr>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Sutton Trust 2014 report, ‘Extra-</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Curricular Inequalities’ states: “Parents</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with professional occupations are 15%</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more likely than those with manual jobs to involve their children in extra-curricular</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activities.”</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The report also quotes that the ONS</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Living Costs and Food Survey shows top</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earners are almost four times more likely</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than bottom earners to have paid for outof-</w:t>
            </w:r>
          </w:p>
          <w:p w:rsidR="009577A8" w:rsidRPr="00706D21" w:rsidRDefault="009577A8" w:rsidP="009577A8">
            <w:pPr>
              <w:autoSpaceDE w:val="0"/>
              <w:autoSpaceDN w:val="0"/>
              <w:adjustRightInd w:val="0"/>
              <w:spacing w:after="0" w:line="240" w:lineRule="auto"/>
              <w:rPr>
                <w:rFonts w:asciiTheme="minorHAnsi" w:hAnsiTheme="minorHAnsi" w:cs="Arial Narrow"/>
                <w:color w:val="auto"/>
              </w:rPr>
            </w:pPr>
            <w:r w:rsidRPr="00706D21">
              <w:rPr>
                <w:rFonts w:asciiTheme="minorHAnsi" w:hAnsiTheme="minorHAnsi" w:cs="Arial Narrow"/>
                <w:color w:val="auto"/>
              </w:rPr>
              <w:t>school enrichment classes.</w:t>
            </w:r>
          </w:p>
        </w:tc>
        <w:tc>
          <w:tcPr>
            <w:tcW w:w="3260" w:type="dxa"/>
            <w:tcMar>
              <w:top w:w="57" w:type="dxa"/>
              <w:bottom w:w="57" w:type="dxa"/>
            </w:tcMar>
          </w:tcPr>
          <w:p w:rsidR="009577A8" w:rsidRDefault="005E7493" w:rsidP="009577A8">
            <w:pPr>
              <w:spacing w:after="0"/>
              <w:rPr>
                <w:rFonts w:asciiTheme="minorHAnsi" w:hAnsiTheme="minorHAnsi" w:cs="Arial"/>
              </w:rPr>
            </w:pPr>
            <w:r>
              <w:rPr>
                <w:rFonts w:asciiTheme="minorHAnsi" w:hAnsiTheme="minorHAnsi" w:cs="Arial"/>
              </w:rPr>
              <w:t>Monitor and audit music events taken part in.</w:t>
            </w:r>
          </w:p>
          <w:p w:rsidR="005E7493" w:rsidRDefault="005E7493" w:rsidP="009577A8">
            <w:pPr>
              <w:spacing w:after="0"/>
              <w:rPr>
                <w:rFonts w:asciiTheme="minorHAnsi" w:hAnsiTheme="minorHAnsi" w:cs="Arial"/>
              </w:rPr>
            </w:pPr>
          </w:p>
          <w:p w:rsidR="005E7493" w:rsidRDefault="005E7493" w:rsidP="009577A8">
            <w:pPr>
              <w:spacing w:after="0"/>
              <w:rPr>
                <w:rFonts w:asciiTheme="minorHAnsi" w:hAnsiTheme="minorHAnsi" w:cs="Arial"/>
              </w:rPr>
            </w:pPr>
            <w:r>
              <w:rPr>
                <w:rFonts w:asciiTheme="minorHAnsi" w:hAnsiTheme="minorHAnsi" w:cs="Arial"/>
              </w:rPr>
              <w:t>Weekly music for all</w:t>
            </w:r>
          </w:p>
          <w:p w:rsidR="005E7493" w:rsidRDefault="005E7493" w:rsidP="009577A8">
            <w:pPr>
              <w:spacing w:after="0"/>
              <w:rPr>
                <w:rFonts w:asciiTheme="minorHAnsi" w:hAnsiTheme="minorHAnsi" w:cs="Arial"/>
              </w:rPr>
            </w:pPr>
          </w:p>
          <w:p w:rsidR="005E7493" w:rsidRPr="00706D21" w:rsidRDefault="005E7493" w:rsidP="009577A8">
            <w:pPr>
              <w:spacing w:after="0"/>
              <w:rPr>
                <w:rFonts w:asciiTheme="minorHAnsi" w:hAnsiTheme="minorHAnsi" w:cs="Arial"/>
              </w:rPr>
            </w:pPr>
            <w:r>
              <w:rPr>
                <w:rFonts w:asciiTheme="minorHAnsi" w:hAnsiTheme="minorHAnsi" w:cs="Arial"/>
              </w:rPr>
              <w:t>Extra-curricular classes for targeted individuals</w:t>
            </w:r>
          </w:p>
        </w:tc>
        <w:tc>
          <w:tcPr>
            <w:tcW w:w="1417" w:type="dxa"/>
          </w:tcPr>
          <w:p w:rsidR="009577A8" w:rsidRPr="00706D21" w:rsidRDefault="005E7493" w:rsidP="009577A8">
            <w:pPr>
              <w:spacing w:after="0"/>
              <w:rPr>
                <w:rFonts w:asciiTheme="minorHAnsi" w:hAnsiTheme="minorHAnsi" w:cs="Arial"/>
              </w:rPr>
            </w:pPr>
            <w:r>
              <w:rPr>
                <w:rFonts w:asciiTheme="minorHAnsi" w:hAnsiTheme="minorHAnsi" w:cs="Arial"/>
              </w:rPr>
              <w:t>Music Lead</w:t>
            </w:r>
          </w:p>
        </w:tc>
        <w:tc>
          <w:tcPr>
            <w:tcW w:w="2835" w:type="dxa"/>
          </w:tcPr>
          <w:p w:rsidR="009577A8" w:rsidRPr="00706D21" w:rsidRDefault="005E7493" w:rsidP="009577A8">
            <w:pPr>
              <w:autoSpaceDE w:val="0"/>
              <w:autoSpaceDN w:val="0"/>
              <w:adjustRightInd w:val="0"/>
              <w:spacing w:after="0" w:line="240" w:lineRule="auto"/>
              <w:rPr>
                <w:rFonts w:asciiTheme="minorHAnsi" w:hAnsiTheme="minorHAnsi" w:cs="Arial Narrow"/>
                <w:color w:val="auto"/>
              </w:rPr>
            </w:pPr>
            <w:r>
              <w:rPr>
                <w:rFonts w:asciiTheme="minorHAnsi" w:hAnsiTheme="minorHAnsi" w:cs="Arial Narrow"/>
                <w:color w:val="auto"/>
              </w:rPr>
              <w:t>Ongoing review</w:t>
            </w:r>
          </w:p>
        </w:tc>
      </w:tr>
      <w:tr w:rsidR="009577A8" w:rsidRPr="00326C32" w:rsidTr="00531CFD">
        <w:trPr>
          <w:trHeight w:hRule="exact" w:val="340"/>
        </w:trPr>
        <w:tc>
          <w:tcPr>
            <w:tcW w:w="12582" w:type="dxa"/>
            <w:gridSpan w:val="6"/>
            <w:tcMar>
              <w:top w:w="57" w:type="dxa"/>
              <w:bottom w:w="57" w:type="dxa"/>
            </w:tcMar>
          </w:tcPr>
          <w:p w:rsidR="009577A8" w:rsidRPr="00326C32" w:rsidRDefault="009577A8" w:rsidP="009577A8">
            <w:pPr>
              <w:jc w:val="right"/>
              <w:rPr>
                <w:rFonts w:cs="Arial"/>
                <w:b/>
              </w:rPr>
            </w:pPr>
            <w:r w:rsidRPr="00326C32">
              <w:rPr>
                <w:rFonts w:cs="Arial"/>
                <w:b/>
              </w:rPr>
              <w:t>Total budgeted cost</w:t>
            </w:r>
          </w:p>
        </w:tc>
        <w:tc>
          <w:tcPr>
            <w:tcW w:w="2835" w:type="dxa"/>
          </w:tcPr>
          <w:p w:rsidR="009577A8" w:rsidRPr="00326C32" w:rsidRDefault="009577A8" w:rsidP="009577A8">
            <w:pPr>
              <w:rPr>
                <w:rFonts w:cs="Arial"/>
                <w:b/>
              </w:rPr>
            </w:pPr>
            <w:r>
              <w:rPr>
                <w:rFonts w:cs="Arial"/>
                <w:b/>
              </w:rPr>
              <w:t>£9800</w:t>
            </w:r>
          </w:p>
        </w:tc>
      </w:tr>
    </w:tbl>
    <w:p w:rsidR="00CA708E" w:rsidRDefault="00CA708E" w:rsidP="004F19D4">
      <w:pPr>
        <w:spacing w:after="0"/>
        <w:rPr>
          <w:rFonts w:cs="Arial"/>
        </w:rPr>
      </w:pPr>
    </w:p>
    <w:p w:rsidR="00CA708E" w:rsidRDefault="00CA708E" w:rsidP="004F19D4">
      <w:pPr>
        <w:spacing w:after="0"/>
        <w:rPr>
          <w:rFonts w:cs="Arial"/>
        </w:rPr>
      </w:pPr>
    </w:p>
    <w:p w:rsidR="00CA708E" w:rsidRDefault="00CA708E" w:rsidP="004F19D4">
      <w:pPr>
        <w:spacing w:after="0"/>
        <w:rPr>
          <w:rFonts w:cs="Arial"/>
        </w:rPr>
      </w:pPr>
    </w:p>
    <w:p w:rsidR="007F7400" w:rsidRDefault="007F7400" w:rsidP="004F19D4">
      <w:pPr>
        <w:spacing w:after="0"/>
        <w:rPr>
          <w:rFonts w:cs="Arial"/>
        </w:rPr>
      </w:pPr>
    </w:p>
    <w:p w:rsidR="007F7400" w:rsidRDefault="007F7400" w:rsidP="004F19D4">
      <w:pPr>
        <w:spacing w:after="0"/>
        <w:rPr>
          <w:rFonts w:cs="Arial"/>
        </w:rPr>
      </w:pPr>
    </w:p>
    <w:p w:rsidR="007F7400" w:rsidRDefault="007F7400" w:rsidP="004F19D4">
      <w:pPr>
        <w:spacing w:after="0"/>
        <w:rPr>
          <w:rFonts w:cs="Arial"/>
        </w:rPr>
      </w:pPr>
    </w:p>
    <w:p w:rsidR="00CA708E" w:rsidRDefault="00CA708E" w:rsidP="004F19D4">
      <w:pPr>
        <w:spacing w:after="0"/>
        <w:rPr>
          <w:rFonts w:cs="Arial"/>
        </w:rPr>
      </w:pPr>
    </w:p>
    <w:p w:rsidR="00326C32" w:rsidRPr="00326C32" w:rsidRDefault="00326C32" w:rsidP="004F19D4">
      <w:pPr>
        <w:spacing w:after="0"/>
        <w:rPr>
          <w:rFonts w:cs="Arial"/>
        </w:rPr>
      </w:pPr>
    </w:p>
    <w:tbl>
      <w:tblPr>
        <w:tblStyle w:val="TableGrid"/>
        <w:tblW w:w="15417" w:type="dxa"/>
        <w:tblLayout w:type="fixed"/>
        <w:tblLook w:val="04A0" w:firstRow="1" w:lastRow="0" w:firstColumn="1" w:lastColumn="0" w:noHBand="0" w:noVBand="1"/>
      </w:tblPr>
      <w:tblGrid>
        <w:gridCol w:w="2235"/>
        <w:gridCol w:w="1984"/>
        <w:gridCol w:w="4678"/>
        <w:gridCol w:w="5386"/>
        <w:gridCol w:w="1134"/>
      </w:tblGrid>
      <w:tr w:rsidR="00326C32" w:rsidRPr="00326C32" w:rsidTr="00531CFD">
        <w:trPr>
          <w:trHeight w:hRule="exact" w:val="340"/>
        </w:trPr>
        <w:tc>
          <w:tcPr>
            <w:tcW w:w="15417" w:type="dxa"/>
            <w:gridSpan w:val="5"/>
            <w:shd w:val="clear" w:color="auto" w:fill="CFDCE3"/>
            <w:tcMar>
              <w:top w:w="57" w:type="dxa"/>
              <w:bottom w:w="57" w:type="dxa"/>
            </w:tcMar>
          </w:tcPr>
          <w:p w:rsidR="00326C32" w:rsidRPr="00326C32" w:rsidRDefault="00326C32" w:rsidP="00AD1C4B">
            <w:pPr>
              <w:pStyle w:val="ListParagraph"/>
              <w:numPr>
                <w:ilvl w:val="0"/>
                <w:numId w:val="28"/>
              </w:numPr>
              <w:spacing w:after="0" w:line="240" w:lineRule="auto"/>
              <w:ind w:left="426" w:hanging="284"/>
              <w:contextualSpacing w:val="0"/>
              <w:rPr>
                <w:rFonts w:cs="Arial"/>
                <w:b/>
              </w:rPr>
            </w:pPr>
            <w:r w:rsidRPr="00326C32">
              <w:rPr>
                <w:rFonts w:cs="Arial"/>
                <w:b/>
              </w:rPr>
              <w:lastRenderedPageBreak/>
              <w:t xml:space="preserve">Review of expenditure </w:t>
            </w:r>
          </w:p>
        </w:tc>
      </w:tr>
      <w:tr w:rsidR="00326C32" w:rsidRPr="00326C32" w:rsidTr="00531CFD">
        <w:trPr>
          <w:trHeight w:hRule="exact" w:val="340"/>
        </w:trPr>
        <w:tc>
          <w:tcPr>
            <w:tcW w:w="4219" w:type="dxa"/>
            <w:gridSpan w:val="2"/>
            <w:shd w:val="clear" w:color="auto" w:fill="auto"/>
            <w:tcMar>
              <w:top w:w="57" w:type="dxa"/>
              <w:bottom w:w="57" w:type="dxa"/>
            </w:tcMar>
          </w:tcPr>
          <w:p w:rsidR="00326C32" w:rsidRPr="00326C32" w:rsidRDefault="00326C32" w:rsidP="00D04B89">
            <w:pPr>
              <w:rPr>
                <w:rFonts w:cs="Arial"/>
                <w:b/>
              </w:rPr>
            </w:pPr>
            <w:r w:rsidRPr="00326C32">
              <w:rPr>
                <w:rFonts w:cs="Arial"/>
                <w:b/>
              </w:rPr>
              <w:t>Previous Academic Year</w:t>
            </w:r>
          </w:p>
        </w:tc>
        <w:tc>
          <w:tcPr>
            <w:tcW w:w="11198" w:type="dxa"/>
            <w:gridSpan w:val="3"/>
            <w:shd w:val="clear" w:color="auto" w:fill="auto"/>
          </w:tcPr>
          <w:p w:rsidR="00326C32" w:rsidRPr="00326C32" w:rsidRDefault="00731B2F" w:rsidP="00D04B89">
            <w:pPr>
              <w:pStyle w:val="ListParagraph"/>
              <w:numPr>
                <w:ilvl w:val="0"/>
                <w:numId w:val="0"/>
              </w:numPr>
              <w:ind w:left="567"/>
              <w:rPr>
                <w:rFonts w:cs="Arial"/>
                <w:b/>
              </w:rPr>
            </w:pPr>
            <w:r>
              <w:rPr>
                <w:rFonts w:cs="Arial"/>
                <w:b/>
              </w:rPr>
              <w:t>2019/20</w:t>
            </w:r>
          </w:p>
        </w:tc>
      </w:tr>
      <w:tr w:rsidR="00326C32" w:rsidRPr="00326C32" w:rsidTr="00531CFD">
        <w:trPr>
          <w:trHeight w:hRule="exact" w:val="340"/>
        </w:trPr>
        <w:tc>
          <w:tcPr>
            <w:tcW w:w="15417" w:type="dxa"/>
            <w:gridSpan w:val="5"/>
            <w:shd w:val="clear" w:color="auto" w:fill="FFFFFF" w:themeFill="background1"/>
            <w:tcMar>
              <w:top w:w="57" w:type="dxa"/>
              <w:bottom w:w="57" w:type="dxa"/>
            </w:tcMar>
          </w:tcPr>
          <w:p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Quality of teaching for all</w:t>
            </w:r>
          </w:p>
        </w:tc>
      </w:tr>
      <w:tr w:rsidR="00326C32" w:rsidRPr="00326C32" w:rsidTr="00E4671D">
        <w:trPr>
          <w:trHeight w:hRule="exact" w:val="1173"/>
        </w:trPr>
        <w:tc>
          <w:tcPr>
            <w:tcW w:w="2235" w:type="dxa"/>
            <w:tcMar>
              <w:top w:w="57" w:type="dxa"/>
              <w:bottom w:w="57" w:type="dxa"/>
            </w:tcMar>
          </w:tcPr>
          <w:p w:rsidR="00326C32" w:rsidRPr="00326C32" w:rsidRDefault="00326C32" w:rsidP="00D04B89">
            <w:pPr>
              <w:rPr>
                <w:rFonts w:cs="Arial"/>
                <w:b/>
              </w:rPr>
            </w:pPr>
            <w:r w:rsidRPr="00326C32">
              <w:rPr>
                <w:rFonts w:cs="Arial"/>
                <w:b/>
              </w:rPr>
              <w:t>Desired outcome</w:t>
            </w:r>
          </w:p>
        </w:tc>
        <w:tc>
          <w:tcPr>
            <w:tcW w:w="1984" w:type="dxa"/>
            <w:tcMar>
              <w:top w:w="57" w:type="dxa"/>
              <w:bottom w:w="57" w:type="dxa"/>
            </w:tcMar>
          </w:tcPr>
          <w:p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386" w:type="dxa"/>
            <w:tcMar>
              <w:top w:w="57" w:type="dxa"/>
              <w:bottom w:w="57" w:type="dxa"/>
            </w:tcMar>
          </w:tcPr>
          <w:p w:rsidR="00326C32" w:rsidRPr="00326C32" w:rsidRDefault="00326C32" w:rsidP="00D04B89">
            <w:pPr>
              <w:spacing w:after="0"/>
              <w:rPr>
                <w:rFonts w:cs="Arial"/>
                <w:b/>
              </w:rPr>
            </w:pPr>
            <w:r w:rsidRPr="00326C32">
              <w:rPr>
                <w:rFonts w:cs="Arial"/>
                <w:b/>
              </w:rPr>
              <w:t xml:space="preserve">Lessons learned </w:t>
            </w:r>
          </w:p>
          <w:p w:rsidR="00326C32" w:rsidRPr="00326C32" w:rsidRDefault="00326C32" w:rsidP="00D04B89">
            <w:pPr>
              <w:rPr>
                <w:rFonts w:cs="Arial"/>
                <w:b/>
              </w:rPr>
            </w:pPr>
            <w:r w:rsidRPr="00326C32">
              <w:rPr>
                <w:rFonts w:cs="Arial"/>
              </w:rPr>
              <w:t>(and whether you will continue with this approach)</w:t>
            </w:r>
          </w:p>
        </w:tc>
        <w:tc>
          <w:tcPr>
            <w:tcW w:w="1134" w:type="dxa"/>
          </w:tcPr>
          <w:p w:rsidR="00326C32" w:rsidRPr="00326C32" w:rsidRDefault="00326C32" w:rsidP="00D04B89">
            <w:pPr>
              <w:rPr>
                <w:rFonts w:cs="Arial"/>
                <w:b/>
              </w:rPr>
            </w:pPr>
            <w:r w:rsidRPr="00326C32">
              <w:rPr>
                <w:rFonts w:cs="Arial"/>
                <w:b/>
              </w:rPr>
              <w:t>Cost</w:t>
            </w:r>
          </w:p>
        </w:tc>
      </w:tr>
      <w:tr w:rsidR="00326C32" w:rsidRPr="00326C32" w:rsidTr="00D34505">
        <w:trPr>
          <w:trHeight w:hRule="exact" w:val="2230"/>
        </w:trPr>
        <w:tc>
          <w:tcPr>
            <w:tcW w:w="2235" w:type="dxa"/>
            <w:tcMar>
              <w:top w:w="57" w:type="dxa"/>
              <w:bottom w:w="57" w:type="dxa"/>
            </w:tcMar>
          </w:tcPr>
          <w:p w:rsidR="00326C32" w:rsidRPr="00D34505" w:rsidRDefault="00D34505" w:rsidP="00D04B89">
            <w:pPr>
              <w:rPr>
                <w:rFonts w:asciiTheme="minorHAnsi" w:hAnsiTheme="minorHAnsi" w:cs="Arial"/>
              </w:rPr>
            </w:pPr>
            <w:r>
              <w:rPr>
                <w:rFonts w:asciiTheme="minorHAnsi" w:hAnsiTheme="minorHAnsi" w:cs="Arial"/>
              </w:rPr>
              <w:t>Increase number of disadvantaged pupils achieving ARE or GD by the end of KS2</w:t>
            </w:r>
          </w:p>
        </w:tc>
        <w:tc>
          <w:tcPr>
            <w:tcW w:w="1984" w:type="dxa"/>
            <w:tcMar>
              <w:top w:w="57" w:type="dxa"/>
              <w:bottom w:w="57" w:type="dxa"/>
            </w:tcMar>
          </w:tcPr>
          <w:p w:rsidR="00326C32" w:rsidRPr="00D34505" w:rsidRDefault="000C654B" w:rsidP="00D04B89">
            <w:pPr>
              <w:rPr>
                <w:rFonts w:asciiTheme="minorHAnsi" w:hAnsiTheme="minorHAnsi" w:cs="Arial"/>
              </w:rPr>
            </w:pPr>
            <w:r w:rsidRPr="00D34505">
              <w:rPr>
                <w:rFonts w:asciiTheme="minorHAnsi" w:hAnsiTheme="minorHAnsi" w:cs="Arial"/>
              </w:rPr>
              <w:t>Easter school for Year 6 pupils</w:t>
            </w:r>
          </w:p>
        </w:tc>
        <w:tc>
          <w:tcPr>
            <w:tcW w:w="4678" w:type="dxa"/>
            <w:tcMar>
              <w:top w:w="57" w:type="dxa"/>
              <w:bottom w:w="57" w:type="dxa"/>
            </w:tcMar>
          </w:tcPr>
          <w:p w:rsidR="00326C32" w:rsidRPr="00D34505" w:rsidRDefault="00D34505" w:rsidP="00D04B89">
            <w:pPr>
              <w:rPr>
                <w:rFonts w:asciiTheme="minorHAnsi" w:hAnsiTheme="minorHAnsi" w:cs="Arial"/>
              </w:rPr>
            </w:pPr>
            <w:r>
              <w:rPr>
                <w:rFonts w:asciiTheme="minorHAnsi" w:hAnsiTheme="minorHAnsi" w:cs="Arial"/>
              </w:rPr>
              <w:t xml:space="preserve">Yes. 83% of pupils achieved ARE+ in Reading and Writing. Whilst 89% of pupils achieved ARE+ </w:t>
            </w:r>
          </w:p>
        </w:tc>
        <w:tc>
          <w:tcPr>
            <w:tcW w:w="5386" w:type="dxa"/>
            <w:tcMar>
              <w:top w:w="57" w:type="dxa"/>
              <w:bottom w:w="57" w:type="dxa"/>
            </w:tcMar>
          </w:tcPr>
          <w:p w:rsidR="00326C32" w:rsidRPr="00D34505" w:rsidRDefault="00D34505" w:rsidP="00D04B89">
            <w:pPr>
              <w:rPr>
                <w:rFonts w:asciiTheme="minorHAnsi" w:hAnsiTheme="minorHAnsi" w:cs="Arial"/>
              </w:rPr>
            </w:pPr>
            <w:r>
              <w:rPr>
                <w:rFonts w:asciiTheme="minorHAnsi" w:hAnsiTheme="minorHAnsi" w:cs="Arial"/>
              </w:rPr>
              <w:t xml:space="preserve">Sessions did an effective job of ensuring PP children did not drop off during the Easter break. </w:t>
            </w:r>
          </w:p>
        </w:tc>
        <w:tc>
          <w:tcPr>
            <w:tcW w:w="1134" w:type="dxa"/>
          </w:tcPr>
          <w:p w:rsidR="00326C32" w:rsidRPr="00326C32" w:rsidRDefault="006C6801" w:rsidP="00D04B89">
            <w:pPr>
              <w:rPr>
                <w:rFonts w:cs="Arial"/>
              </w:rPr>
            </w:pPr>
            <w:r>
              <w:rPr>
                <w:rFonts w:cs="Arial"/>
              </w:rPr>
              <w:t>£15</w:t>
            </w:r>
            <w:r w:rsidR="00D34505">
              <w:rPr>
                <w:rFonts w:cs="Arial"/>
              </w:rPr>
              <w:t>00</w:t>
            </w:r>
          </w:p>
        </w:tc>
      </w:tr>
      <w:tr w:rsidR="00326C32" w:rsidRPr="00326C32" w:rsidTr="00531CFD">
        <w:trPr>
          <w:trHeight w:hRule="exact" w:val="340"/>
        </w:trPr>
        <w:tc>
          <w:tcPr>
            <w:tcW w:w="15417" w:type="dxa"/>
            <w:gridSpan w:val="5"/>
            <w:tcMar>
              <w:top w:w="57" w:type="dxa"/>
              <w:bottom w:w="57" w:type="dxa"/>
            </w:tcMar>
          </w:tcPr>
          <w:p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Targeted support</w:t>
            </w:r>
          </w:p>
        </w:tc>
      </w:tr>
      <w:tr w:rsidR="00326C32" w:rsidRPr="00326C32" w:rsidTr="00E4671D">
        <w:trPr>
          <w:trHeight w:hRule="exact" w:val="1220"/>
        </w:trPr>
        <w:tc>
          <w:tcPr>
            <w:tcW w:w="2235" w:type="dxa"/>
            <w:tcMar>
              <w:top w:w="57" w:type="dxa"/>
              <w:bottom w:w="57" w:type="dxa"/>
            </w:tcMar>
          </w:tcPr>
          <w:p w:rsidR="00326C32" w:rsidRPr="00326C32" w:rsidRDefault="00326C32" w:rsidP="00D04B89">
            <w:pPr>
              <w:rPr>
                <w:rFonts w:cs="Arial"/>
                <w:b/>
              </w:rPr>
            </w:pPr>
            <w:r w:rsidRPr="00326C32">
              <w:rPr>
                <w:rFonts w:cs="Arial"/>
                <w:b/>
              </w:rPr>
              <w:t>Desired outcome</w:t>
            </w:r>
          </w:p>
        </w:tc>
        <w:tc>
          <w:tcPr>
            <w:tcW w:w="1984" w:type="dxa"/>
            <w:tcMar>
              <w:top w:w="57" w:type="dxa"/>
              <w:bottom w:w="57" w:type="dxa"/>
            </w:tcMar>
          </w:tcPr>
          <w:p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386" w:type="dxa"/>
            <w:tcMar>
              <w:top w:w="57" w:type="dxa"/>
              <w:bottom w:w="57" w:type="dxa"/>
            </w:tcMar>
          </w:tcPr>
          <w:p w:rsidR="00326C32" w:rsidRPr="00326C32" w:rsidRDefault="00326C32" w:rsidP="00D04B89">
            <w:pPr>
              <w:spacing w:after="0"/>
              <w:rPr>
                <w:rFonts w:cs="Arial"/>
                <w:b/>
              </w:rPr>
            </w:pPr>
            <w:r w:rsidRPr="00326C32">
              <w:rPr>
                <w:rFonts w:cs="Arial"/>
                <w:b/>
              </w:rPr>
              <w:t xml:space="preserve">Lessons learned </w:t>
            </w:r>
          </w:p>
          <w:p w:rsidR="00326C32" w:rsidRPr="00326C32" w:rsidRDefault="00326C32" w:rsidP="00D04B89">
            <w:pPr>
              <w:rPr>
                <w:rFonts w:cs="Arial"/>
                <w:b/>
              </w:rPr>
            </w:pPr>
            <w:r w:rsidRPr="00326C32">
              <w:rPr>
                <w:rFonts w:cs="Arial"/>
              </w:rPr>
              <w:t>(and whether you will continue with this approach)</w:t>
            </w:r>
          </w:p>
        </w:tc>
        <w:tc>
          <w:tcPr>
            <w:tcW w:w="1134" w:type="dxa"/>
          </w:tcPr>
          <w:p w:rsidR="00326C32" w:rsidRPr="00326C32" w:rsidRDefault="00326C32" w:rsidP="00D04B89">
            <w:pPr>
              <w:rPr>
                <w:rFonts w:cs="Arial"/>
                <w:b/>
              </w:rPr>
            </w:pPr>
            <w:r w:rsidRPr="00326C32">
              <w:rPr>
                <w:rFonts w:cs="Arial"/>
                <w:b/>
              </w:rPr>
              <w:t>Cost</w:t>
            </w:r>
          </w:p>
        </w:tc>
      </w:tr>
      <w:tr w:rsidR="00326C32" w:rsidRPr="00326C32" w:rsidTr="007F7400">
        <w:trPr>
          <w:trHeight w:hRule="exact" w:val="4049"/>
        </w:trPr>
        <w:tc>
          <w:tcPr>
            <w:tcW w:w="2235" w:type="dxa"/>
            <w:tcMar>
              <w:top w:w="57" w:type="dxa"/>
              <w:bottom w:w="57" w:type="dxa"/>
            </w:tcMar>
          </w:tcPr>
          <w:tbl>
            <w:tblPr>
              <w:tblW w:w="0" w:type="auto"/>
              <w:tblBorders>
                <w:top w:val="nil"/>
                <w:left w:val="nil"/>
                <w:bottom w:val="nil"/>
                <w:right w:val="nil"/>
              </w:tblBorders>
              <w:tblLayout w:type="fixed"/>
              <w:tblLook w:val="0000" w:firstRow="0" w:lastRow="0" w:firstColumn="0" w:lastColumn="0" w:noHBand="0" w:noVBand="0"/>
            </w:tblPr>
            <w:tblGrid>
              <w:gridCol w:w="1431"/>
            </w:tblGrid>
            <w:tr w:rsidR="00DB1969" w:rsidRPr="00D34505">
              <w:trPr>
                <w:trHeight w:val="482"/>
              </w:trPr>
              <w:tc>
                <w:tcPr>
                  <w:tcW w:w="1431" w:type="dxa"/>
                </w:tcPr>
                <w:p w:rsidR="00DB1969" w:rsidRPr="00D34505" w:rsidRDefault="00445F03" w:rsidP="00DB1969">
                  <w:pPr>
                    <w:autoSpaceDE w:val="0"/>
                    <w:autoSpaceDN w:val="0"/>
                    <w:adjustRightInd w:val="0"/>
                    <w:spacing w:after="0" w:line="240" w:lineRule="auto"/>
                    <w:rPr>
                      <w:rFonts w:asciiTheme="minorHAnsi" w:hAnsiTheme="minorHAnsi" w:cs="Arial"/>
                      <w:color w:val="000000"/>
                    </w:rPr>
                  </w:pPr>
                  <w:r>
                    <w:rPr>
                      <w:rFonts w:asciiTheme="minorHAnsi" w:hAnsiTheme="minorHAnsi" w:cs="Arial"/>
                      <w:color w:val="000000"/>
                    </w:rPr>
                    <w:t>Increased figures at ARE across KS1 and KS2</w:t>
                  </w:r>
                </w:p>
              </w:tc>
            </w:tr>
          </w:tbl>
          <w:p w:rsidR="00326C32" w:rsidRPr="00D34505" w:rsidRDefault="00326C32" w:rsidP="00D04B89">
            <w:pPr>
              <w:rPr>
                <w:rFonts w:asciiTheme="minorHAnsi" w:hAnsiTheme="minorHAnsi" w:cs="Arial"/>
              </w:rPr>
            </w:pPr>
          </w:p>
        </w:tc>
        <w:tc>
          <w:tcPr>
            <w:tcW w:w="1984" w:type="dxa"/>
            <w:tcMar>
              <w:top w:w="57" w:type="dxa"/>
              <w:bottom w:w="57" w:type="dxa"/>
            </w:tcMar>
          </w:tcPr>
          <w:p w:rsidR="00326C32" w:rsidRPr="00D34505" w:rsidRDefault="00DB1969" w:rsidP="00D04B89">
            <w:pPr>
              <w:rPr>
                <w:rFonts w:asciiTheme="minorHAnsi" w:hAnsiTheme="minorHAnsi" w:cs="Arial"/>
              </w:rPr>
            </w:pPr>
            <w:r w:rsidRPr="00D34505">
              <w:rPr>
                <w:rFonts w:asciiTheme="minorHAnsi" w:hAnsiTheme="minorHAnsi" w:cs="Arial"/>
                <w:color w:val="000000"/>
              </w:rPr>
              <w:t>TA</w:t>
            </w:r>
            <w:r w:rsidR="00E4671D" w:rsidRPr="00D34505">
              <w:rPr>
                <w:rFonts w:asciiTheme="minorHAnsi" w:hAnsiTheme="minorHAnsi" w:cs="Arial"/>
                <w:color w:val="000000"/>
              </w:rPr>
              <w:t xml:space="preserve"> allocated Pupil Premium time 100 </w:t>
            </w:r>
            <w:r w:rsidRPr="00D34505">
              <w:rPr>
                <w:rFonts w:asciiTheme="minorHAnsi" w:hAnsiTheme="minorHAnsi" w:cs="Arial"/>
                <w:color w:val="000000"/>
              </w:rPr>
              <w:t>hrs per week.</w:t>
            </w:r>
          </w:p>
        </w:tc>
        <w:tc>
          <w:tcPr>
            <w:tcW w:w="4678" w:type="dxa"/>
            <w:tcMar>
              <w:top w:w="57" w:type="dxa"/>
              <w:bottom w:w="57" w:type="dxa"/>
            </w:tcMar>
          </w:tcPr>
          <w:p w:rsidR="00DB1969" w:rsidRPr="007F7400" w:rsidRDefault="00DB1969" w:rsidP="007F7400">
            <w:pPr>
              <w:pStyle w:val="ListParagraph"/>
              <w:numPr>
                <w:ilvl w:val="0"/>
                <w:numId w:val="37"/>
              </w:numPr>
              <w:rPr>
                <w:rFonts w:asciiTheme="minorHAnsi" w:hAnsiTheme="minorHAnsi" w:cs="Arial"/>
              </w:rPr>
            </w:pPr>
            <w:r w:rsidRPr="007F7400">
              <w:rPr>
                <w:rFonts w:asciiTheme="minorHAnsi" w:hAnsiTheme="minorHAnsi" w:cs="Arial"/>
              </w:rPr>
              <w:t>Every TA in all year groups targeted interventions for PP children every week.</w:t>
            </w:r>
          </w:p>
          <w:p w:rsidR="007F7400" w:rsidRPr="007F7400" w:rsidRDefault="007F7400" w:rsidP="007F7400">
            <w:pPr>
              <w:pStyle w:val="ListParagraph"/>
              <w:numPr>
                <w:ilvl w:val="0"/>
                <w:numId w:val="37"/>
              </w:numPr>
              <w:rPr>
                <w:rFonts w:asciiTheme="minorHAnsi" w:hAnsiTheme="minorHAnsi" w:cs="Arial"/>
              </w:rPr>
            </w:pPr>
            <w:r w:rsidRPr="007F7400">
              <w:rPr>
                <w:rFonts w:asciiTheme="minorHAnsi" w:hAnsiTheme="minorHAnsi" w:cs="Arial"/>
              </w:rPr>
              <w:t xml:space="preserve">End of KS2 attainment gap narrowed Reading 72% ARE+ Writing 79% ARE+ Maths 80%+ plus for PP group. </w:t>
            </w:r>
          </w:p>
          <w:p w:rsidR="007F7400" w:rsidRPr="007F7400" w:rsidRDefault="007F7400" w:rsidP="007F7400">
            <w:pPr>
              <w:pStyle w:val="ListParagraph"/>
              <w:numPr>
                <w:ilvl w:val="0"/>
                <w:numId w:val="37"/>
              </w:numPr>
              <w:rPr>
                <w:rFonts w:asciiTheme="minorHAnsi" w:hAnsiTheme="minorHAnsi" w:cs="Arial"/>
              </w:rPr>
            </w:pPr>
            <w:r w:rsidRPr="007F7400">
              <w:rPr>
                <w:rFonts w:asciiTheme="minorHAnsi" w:hAnsiTheme="minorHAnsi" w:cs="Arial"/>
              </w:rPr>
              <w:t>Increase in number of PP pupils at ARE across KS2. (Narrowed gap from previous year)</w:t>
            </w:r>
          </w:p>
          <w:p w:rsidR="007F7400" w:rsidRPr="007F7400" w:rsidRDefault="007F7400" w:rsidP="007F7400">
            <w:pPr>
              <w:pStyle w:val="ListParagraph"/>
              <w:numPr>
                <w:ilvl w:val="0"/>
                <w:numId w:val="37"/>
              </w:numPr>
              <w:rPr>
                <w:rFonts w:asciiTheme="minorHAnsi" w:hAnsiTheme="minorHAnsi" w:cs="Arial"/>
              </w:rPr>
            </w:pPr>
            <w:r w:rsidRPr="007F7400">
              <w:rPr>
                <w:rFonts w:asciiTheme="minorHAnsi" w:hAnsiTheme="minorHAnsi" w:cs="Arial"/>
              </w:rPr>
              <w:t>Increase in pupils achieving expected in Phonics screening check with 75% reaching standard (school 77%)</w:t>
            </w:r>
          </w:p>
          <w:p w:rsidR="00326C32" w:rsidRPr="00D34505" w:rsidRDefault="00326C32" w:rsidP="00DB1969">
            <w:pPr>
              <w:rPr>
                <w:rFonts w:asciiTheme="minorHAnsi" w:hAnsiTheme="minorHAnsi" w:cs="Arial"/>
              </w:rPr>
            </w:pPr>
          </w:p>
        </w:tc>
        <w:tc>
          <w:tcPr>
            <w:tcW w:w="5386" w:type="dxa"/>
            <w:tcMar>
              <w:top w:w="57" w:type="dxa"/>
              <w:bottom w:w="57" w:type="dxa"/>
            </w:tcMar>
          </w:tcPr>
          <w:p w:rsidR="00326C32" w:rsidRPr="00D34505" w:rsidRDefault="00D7384E" w:rsidP="00D04B89">
            <w:pPr>
              <w:rPr>
                <w:rFonts w:asciiTheme="minorHAnsi" w:hAnsiTheme="minorHAnsi" w:cs="Arial"/>
              </w:rPr>
            </w:pPr>
            <w:r w:rsidRPr="00D34505">
              <w:rPr>
                <w:rFonts w:asciiTheme="minorHAnsi" w:hAnsiTheme="minorHAnsi" w:cs="Arial"/>
              </w:rPr>
              <w:t xml:space="preserve">Effective use of support staff allowed teachers to more effectively support pupil premium pupils. </w:t>
            </w:r>
            <w:r w:rsidR="007F7400">
              <w:rPr>
                <w:rFonts w:asciiTheme="minorHAnsi" w:hAnsiTheme="minorHAnsi" w:cs="Arial"/>
              </w:rPr>
              <w:t>Targeted teaching had a significant impact whilst not impacting on progress on non-PP pupils</w:t>
            </w:r>
          </w:p>
          <w:p w:rsidR="00D7384E" w:rsidRPr="00D34505" w:rsidRDefault="00D7384E" w:rsidP="00D04B89">
            <w:pPr>
              <w:rPr>
                <w:rFonts w:asciiTheme="minorHAnsi" w:hAnsiTheme="minorHAnsi" w:cs="Arial"/>
              </w:rPr>
            </w:pPr>
          </w:p>
        </w:tc>
        <w:tc>
          <w:tcPr>
            <w:tcW w:w="1134" w:type="dxa"/>
          </w:tcPr>
          <w:p w:rsidR="00326C32" w:rsidRPr="00D34505" w:rsidRDefault="0093259A" w:rsidP="00D04B89">
            <w:pPr>
              <w:rPr>
                <w:rFonts w:asciiTheme="minorHAnsi" w:hAnsiTheme="minorHAnsi" w:cs="Arial"/>
              </w:rPr>
            </w:pPr>
            <w:r>
              <w:rPr>
                <w:rFonts w:asciiTheme="minorHAnsi" w:hAnsiTheme="minorHAnsi" w:cs="Arial"/>
              </w:rPr>
              <w:t>£71000</w:t>
            </w:r>
          </w:p>
        </w:tc>
      </w:tr>
      <w:tr w:rsidR="00326C32" w:rsidRPr="00326C32" w:rsidTr="007F7400">
        <w:trPr>
          <w:trHeight w:hRule="exact" w:val="2060"/>
        </w:trPr>
        <w:tc>
          <w:tcPr>
            <w:tcW w:w="2235" w:type="dxa"/>
            <w:tcMar>
              <w:top w:w="57" w:type="dxa"/>
              <w:bottom w:w="57" w:type="dxa"/>
            </w:tcMar>
          </w:tcPr>
          <w:p w:rsidR="00326C32" w:rsidRPr="007F7400" w:rsidRDefault="007F7400" w:rsidP="00D04B89">
            <w:pPr>
              <w:rPr>
                <w:rFonts w:asciiTheme="minorHAnsi" w:hAnsiTheme="minorHAnsi" w:cs="Arial"/>
              </w:rPr>
            </w:pPr>
            <w:r w:rsidRPr="007F7400">
              <w:rPr>
                <w:rFonts w:asciiTheme="minorHAnsi" w:hAnsiTheme="minorHAnsi" w:cs="Arial"/>
              </w:rPr>
              <w:lastRenderedPageBreak/>
              <w:t xml:space="preserve">Increase number of PP pupils who achieve GD in Maths </w:t>
            </w:r>
          </w:p>
        </w:tc>
        <w:tc>
          <w:tcPr>
            <w:tcW w:w="1984" w:type="dxa"/>
            <w:tcMar>
              <w:top w:w="57" w:type="dxa"/>
              <w:bottom w:w="57" w:type="dxa"/>
            </w:tcMar>
          </w:tcPr>
          <w:p w:rsidR="00326C32" w:rsidRPr="007F7400" w:rsidRDefault="00CB37F4" w:rsidP="00D04B89">
            <w:pPr>
              <w:rPr>
                <w:rFonts w:asciiTheme="minorHAnsi" w:hAnsiTheme="minorHAnsi" w:cs="Arial"/>
              </w:rPr>
            </w:pPr>
            <w:r w:rsidRPr="007F7400">
              <w:rPr>
                <w:rFonts w:asciiTheme="minorHAnsi" w:hAnsiTheme="minorHAnsi" w:cs="Arial"/>
              </w:rPr>
              <w:t xml:space="preserve">Maths Teacher support in Year 6 </w:t>
            </w:r>
          </w:p>
        </w:tc>
        <w:tc>
          <w:tcPr>
            <w:tcW w:w="4678" w:type="dxa"/>
            <w:tcMar>
              <w:top w:w="57" w:type="dxa"/>
              <w:bottom w:w="57" w:type="dxa"/>
            </w:tcMar>
          </w:tcPr>
          <w:p w:rsidR="00326C32" w:rsidRPr="007F7400" w:rsidRDefault="007F7400" w:rsidP="00D04B89">
            <w:pPr>
              <w:rPr>
                <w:rFonts w:asciiTheme="minorHAnsi" w:hAnsiTheme="minorHAnsi" w:cs="Arial"/>
              </w:rPr>
            </w:pPr>
            <w:r w:rsidRPr="007F7400">
              <w:rPr>
                <w:rFonts w:asciiTheme="minorHAnsi" w:hAnsiTheme="minorHAnsi" w:cs="Arial"/>
              </w:rPr>
              <w:t>16% of PP pupils achieved GD in Maths in 2018 this is an increase from 4% in 2017.</w:t>
            </w:r>
          </w:p>
        </w:tc>
        <w:tc>
          <w:tcPr>
            <w:tcW w:w="5386" w:type="dxa"/>
            <w:tcMar>
              <w:top w:w="57" w:type="dxa"/>
              <w:bottom w:w="57" w:type="dxa"/>
            </w:tcMar>
          </w:tcPr>
          <w:p w:rsidR="00326C32" w:rsidRPr="00A71577" w:rsidRDefault="00D740C3" w:rsidP="00D04B89">
            <w:pPr>
              <w:rPr>
                <w:rFonts w:asciiTheme="minorHAnsi" w:hAnsiTheme="minorHAnsi" w:cs="Arial"/>
              </w:rPr>
            </w:pPr>
            <w:r w:rsidRPr="00A71577">
              <w:rPr>
                <w:rFonts w:asciiTheme="minorHAnsi" w:hAnsiTheme="minorHAnsi" w:cs="Arial"/>
              </w:rPr>
              <w:t>Effective Teaching led to PP pupils being challenged at move to mastery level. Consistent timetabling important for this to work.</w:t>
            </w:r>
          </w:p>
        </w:tc>
        <w:tc>
          <w:tcPr>
            <w:tcW w:w="1134" w:type="dxa"/>
          </w:tcPr>
          <w:p w:rsidR="00326C32" w:rsidRPr="00326C32" w:rsidRDefault="00D740C3" w:rsidP="00D04B89">
            <w:pPr>
              <w:rPr>
                <w:rFonts w:cs="Arial"/>
              </w:rPr>
            </w:pPr>
            <w:r>
              <w:rPr>
                <w:rFonts w:cs="Arial"/>
              </w:rPr>
              <w:t>£890</w:t>
            </w:r>
          </w:p>
        </w:tc>
      </w:tr>
      <w:tr w:rsidR="00CB37F4" w:rsidRPr="00326C32" w:rsidTr="00CB37F4">
        <w:trPr>
          <w:trHeight w:hRule="exact" w:val="1669"/>
        </w:trPr>
        <w:tc>
          <w:tcPr>
            <w:tcW w:w="2235" w:type="dxa"/>
            <w:tcMar>
              <w:top w:w="57" w:type="dxa"/>
              <w:bottom w:w="57" w:type="dxa"/>
            </w:tcMar>
          </w:tcPr>
          <w:p w:rsidR="00CB37F4" w:rsidRPr="00D740C3" w:rsidRDefault="00445F03" w:rsidP="00D04B89">
            <w:pPr>
              <w:rPr>
                <w:rFonts w:asciiTheme="minorHAnsi" w:hAnsiTheme="minorHAnsi" w:cs="Arial"/>
              </w:rPr>
            </w:pPr>
            <w:r w:rsidRPr="00D740C3">
              <w:rPr>
                <w:rFonts w:asciiTheme="minorHAnsi" w:hAnsiTheme="minorHAnsi" w:cs="Arial"/>
              </w:rPr>
              <w:t>Increased number of pupils reaching GLD in Reading and Writing in EY</w:t>
            </w:r>
          </w:p>
        </w:tc>
        <w:tc>
          <w:tcPr>
            <w:tcW w:w="1984" w:type="dxa"/>
            <w:tcMar>
              <w:top w:w="57" w:type="dxa"/>
              <w:bottom w:w="57" w:type="dxa"/>
            </w:tcMar>
          </w:tcPr>
          <w:p w:rsidR="00CB37F4" w:rsidRPr="00D740C3" w:rsidRDefault="00CB37F4" w:rsidP="00D04B89">
            <w:pPr>
              <w:rPr>
                <w:rFonts w:asciiTheme="minorHAnsi" w:hAnsiTheme="minorHAnsi" w:cs="Arial"/>
              </w:rPr>
            </w:pPr>
            <w:r w:rsidRPr="00D740C3">
              <w:rPr>
                <w:rFonts w:asciiTheme="minorHAnsi" w:hAnsiTheme="minorHAnsi" w:cs="Arial"/>
              </w:rPr>
              <w:t>Targetted Phonics support in EY. 5x a week for 45 mins</w:t>
            </w:r>
            <w:r w:rsidR="0093259A" w:rsidRPr="00D740C3">
              <w:rPr>
                <w:rFonts w:asciiTheme="minorHAnsi" w:hAnsiTheme="minorHAnsi" w:cs="Arial"/>
              </w:rPr>
              <w:t>. X20 wees</w:t>
            </w:r>
          </w:p>
        </w:tc>
        <w:tc>
          <w:tcPr>
            <w:tcW w:w="4678" w:type="dxa"/>
            <w:tcMar>
              <w:top w:w="57" w:type="dxa"/>
              <w:bottom w:w="57" w:type="dxa"/>
            </w:tcMar>
          </w:tcPr>
          <w:p w:rsidR="00CB37F4" w:rsidRPr="00D740C3" w:rsidRDefault="00445F03" w:rsidP="00D04B89">
            <w:pPr>
              <w:rPr>
                <w:rFonts w:asciiTheme="minorHAnsi" w:hAnsiTheme="minorHAnsi" w:cs="Arial"/>
              </w:rPr>
            </w:pPr>
            <w:r w:rsidRPr="00D740C3">
              <w:rPr>
                <w:rFonts w:asciiTheme="minorHAnsi" w:hAnsiTheme="minorHAnsi" w:cs="Arial"/>
              </w:rPr>
              <w:t>Increase in number of pupils achieving GLD from 35% to 64% (this figure does not include the children who joined EY in Easter 2018)</w:t>
            </w:r>
          </w:p>
        </w:tc>
        <w:tc>
          <w:tcPr>
            <w:tcW w:w="5386" w:type="dxa"/>
            <w:tcMar>
              <w:top w:w="57" w:type="dxa"/>
              <w:bottom w:w="57" w:type="dxa"/>
            </w:tcMar>
          </w:tcPr>
          <w:p w:rsidR="00CB37F4" w:rsidRPr="00A71577" w:rsidRDefault="00D740C3" w:rsidP="00D04B89">
            <w:pPr>
              <w:rPr>
                <w:rFonts w:asciiTheme="minorHAnsi" w:hAnsiTheme="minorHAnsi" w:cs="Arial"/>
              </w:rPr>
            </w:pPr>
            <w:r w:rsidRPr="00A71577">
              <w:rPr>
                <w:rFonts w:asciiTheme="minorHAnsi" w:hAnsiTheme="minorHAnsi" w:cs="Arial"/>
              </w:rPr>
              <w:t>Use of targeted Read Write Inc. intervention led to an increase in pupils achieving GLD in Reading  and Writing in EY</w:t>
            </w:r>
            <w:r w:rsidR="00A71577" w:rsidRPr="00A71577">
              <w:rPr>
                <w:rFonts w:asciiTheme="minorHAnsi" w:hAnsiTheme="minorHAnsi" w:cs="Arial"/>
              </w:rPr>
              <w:t>(</w:t>
            </w:r>
            <w:r w:rsidRPr="00A71577">
              <w:rPr>
                <w:rFonts w:asciiTheme="minorHAnsi" w:hAnsiTheme="minorHAnsi" w:cs="Arial"/>
              </w:rPr>
              <w:t xml:space="preserve"> 57%</w:t>
            </w:r>
            <w:r w:rsidR="00A71577" w:rsidRPr="00A71577">
              <w:rPr>
                <w:rFonts w:asciiTheme="minorHAnsi" w:hAnsiTheme="minorHAnsi" w:cs="Arial"/>
              </w:rPr>
              <w:t xml:space="preserve"> all pupils 65% of pupils</w:t>
            </w:r>
          </w:p>
        </w:tc>
        <w:tc>
          <w:tcPr>
            <w:tcW w:w="1134" w:type="dxa"/>
          </w:tcPr>
          <w:p w:rsidR="00CB37F4" w:rsidRPr="00326C32" w:rsidRDefault="0093259A" w:rsidP="00D04B89">
            <w:pPr>
              <w:rPr>
                <w:rFonts w:cs="Arial"/>
              </w:rPr>
            </w:pPr>
            <w:r>
              <w:rPr>
                <w:rFonts w:cs="Arial"/>
              </w:rPr>
              <w:t>£900</w:t>
            </w:r>
          </w:p>
        </w:tc>
      </w:tr>
      <w:tr w:rsidR="00326C32" w:rsidRPr="00326C32" w:rsidTr="00531CFD">
        <w:trPr>
          <w:trHeight w:hRule="exact" w:val="340"/>
        </w:trPr>
        <w:tc>
          <w:tcPr>
            <w:tcW w:w="15417" w:type="dxa"/>
            <w:gridSpan w:val="5"/>
            <w:tcMar>
              <w:top w:w="57" w:type="dxa"/>
              <w:bottom w:w="57" w:type="dxa"/>
            </w:tcMar>
          </w:tcPr>
          <w:p w:rsidR="00326C32" w:rsidRPr="00326C32" w:rsidRDefault="00326C32" w:rsidP="00AD1C4B">
            <w:pPr>
              <w:pStyle w:val="ListParagraph"/>
              <w:numPr>
                <w:ilvl w:val="0"/>
                <w:numId w:val="27"/>
              </w:numPr>
              <w:spacing w:after="0" w:line="240" w:lineRule="auto"/>
              <w:ind w:left="426" w:hanging="142"/>
              <w:contextualSpacing w:val="0"/>
              <w:rPr>
                <w:rFonts w:cs="Arial"/>
                <w:b/>
              </w:rPr>
            </w:pPr>
            <w:r w:rsidRPr="00326C32">
              <w:rPr>
                <w:rFonts w:cs="Arial"/>
                <w:b/>
              </w:rPr>
              <w:t>Other approaches</w:t>
            </w:r>
          </w:p>
        </w:tc>
      </w:tr>
      <w:tr w:rsidR="00326C32" w:rsidRPr="00326C32" w:rsidTr="00E4671D">
        <w:trPr>
          <w:trHeight w:hRule="exact" w:val="1169"/>
        </w:trPr>
        <w:tc>
          <w:tcPr>
            <w:tcW w:w="2235" w:type="dxa"/>
            <w:tcMar>
              <w:top w:w="57" w:type="dxa"/>
              <w:bottom w:w="57" w:type="dxa"/>
            </w:tcMar>
          </w:tcPr>
          <w:p w:rsidR="00326C32" w:rsidRPr="00326C32" w:rsidRDefault="00326C32" w:rsidP="00D04B89">
            <w:pPr>
              <w:rPr>
                <w:rFonts w:cs="Arial"/>
                <w:b/>
              </w:rPr>
            </w:pPr>
            <w:r w:rsidRPr="00326C32">
              <w:rPr>
                <w:rFonts w:cs="Arial"/>
                <w:b/>
              </w:rPr>
              <w:t>Desired outcome</w:t>
            </w:r>
          </w:p>
        </w:tc>
        <w:tc>
          <w:tcPr>
            <w:tcW w:w="1984" w:type="dxa"/>
            <w:tcMar>
              <w:top w:w="57" w:type="dxa"/>
              <w:bottom w:w="57" w:type="dxa"/>
            </w:tcMar>
          </w:tcPr>
          <w:p w:rsidR="00326C32" w:rsidRPr="00326C32" w:rsidRDefault="00326C32" w:rsidP="00D04B89">
            <w:pPr>
              <w:rPr>
                <w:rFonts w:cs="Arial"/>
                <w:b/>
              </w:rPr>
            </w:pPr>
            <w:r w:rsidRPr="00326C32">
              <w:rPr>
                <w:rFonts w:cs="Arial"/>
                <w:b/>
              </w:rPr>
              <w:t>Chosen action / approach</w:t>
            </w:r>
          </w:p>
        </w:tc>
        <w:tc>
          <w:tcPr>
            <w:tcW w:w="4678" w:type="dxa"/>
            <w:tcMar>
              <w:top w:w="57" w:type="dxa"/>
              <w:bottom w:w="57" w:type="dxa"/>
            </w:tcMar>
          </w:tcPr>
          <w:p w:rsidR="00326C32" w:rsidRPr="00326C32" w:rsidRDefault="00326C32" w:rsidP="00D04B89">
            <w:pPr>
              <w:rPr>
                <w:rFonts w:cs="Arial"/>
              </w:rPr>
            </w:pPr>
            <w:r w:rsidRPr="00326C32">
              <w:rPr>
                <w:rFonts w:cs="Arial"/>
                <w:b/>
              </w:rPr>
              <w:t xml:space="preserve">Estimated impact: </w:t>
            </w:r>
            <w:r w:rsidRPr="00326C32">
              <w:rPr>
                <w:rFonts w:cs="Arial"/>
              </w:rPr>
              <w:t>Did you meet the success criteria? Include impact on pupils not eligible for PP, if appropriate.</w:t>
            </w:r>
          </w:p>
        </w:tc>
        <w:tc>
          <w:tcPr>
            <w:tcW w:w="5386" w:type="dxa"/>
            <w:tcMar>
              <w:top w:w="57" w:type="dxa"/>
              <w:bottom w:w="57" w:type="dxa"/>
            </w:tcMar>
          </w:tcPr>
          <w:p w:rsidR="00326C32" w:rsidRPr="00326C32" w:rsidRDefault="00326C32" w:rsidP="00D04B89">
            <w:pPr>
              <w:spacing w:after="0"/>
              <w:rPr>
                <w:rFonts w:cs="Arial"/>
                <w:b/>
              </w:rPr>
            </w:pPr>
            <w:r w:rsidRPr="00326C32">
              <w:rPr>
                <w:rFonts w:cs="Arial"/>
                <w:b/>
              </w:rPr>
              <w:t xml:space="preserve">Lessons learned </w:t>
            </w:r>
          </w:p>
          <w:p w:rsidR="00326C32" w:rsidRPr="00326C32" w:rsidRDefault="00326C32" w:rsidP="00D04B89">
            <w:pPr>
              <w:spacing w:after="0"/>
              <w:rPr>
                <w:rFonts w:cs="Arial"/>
                <w:b/>
              </w:rPr>
            </w:pPr>
            <w:r w:rsidRPr="00326C32">
              <w:rPr>
                <w:rFonts w:cs="Arial"/>
              </w:rPr>
              <w:t>(and whether you will continue with this approach)</w:t>
            </w:r>
          </w:p>
        </w:tc>
        <w:tc>
          <w:tcPr>
            <w:tcW w:w="1134" w:type="dxa"/>
          </w:tcPr>
          <w:p w:rsidR="00326C32" w:rsidRPr="00326C32" w:rsidRDefault="00326C32" w:rsidP="00D04B89">
            <w:pPr>
              <w:rPr>
                <w:rFonts w:cs="Arial"/>
                <w:b/>
              </w:rPr>
            </w:pPr>
            <w:r w:rsidRPr="00326C32">
              <w:rPr>
                <w:rFonts w:cs="Arial"/>
                <w:b/>
              </w:rPr>
              <w:t>Cost</w:t>
            </w:r>
          </w:p>
        </w:tc>
      </w:tr>
      <w:tr w:rsidR="00326C32" w:rsidRPr="00326C32" w:rsidTr="00E4671D">
        <w:trPr>
          <w:trHeight w:hRule="exact" w:val="2135"/>
        </w:trPr>
        <w:tc>
          <w:tcPr>
            <w:tcW w:w="2235" w:type="dxa"/>
            <w:tcMar>
              <w:top w:w="57" w:type="dxa"/>
              <w:bottom w:w="57" w:type="dxa"/>
            </w:tcMar>
          </w:tcPr>
          <w:p w:rsidR="00326C32" w:rsidRPr="00D34505" w:rsidRDefault="0069226F" w:rsidP="00D04B89">
            <w:pPr>
              <w:rPr>
                <w:rFonts w:asciiTheme="minorHAnsi" w:hAnsiTheme="minorHAnsi" w:cs="Arial"/>
              </w:rPr>
            </w:pPr>
            <w:r>
              <w:rPr>
                <w:rFonts w:asciiTheme="minorHAnsi" w:hAnsiTheme="minorHAnsi" w:cs="Arial"/>
              </w:rPr>
              <w:t>Broaden children’s experiential knowledge and understanding</w:t>
            </w:r>
          </w:p>
        </w:tc>
        <w:tc>
          <w:tcPr>
            <w:tcW w:w="1984" w:type="dxa"/>
            <w:tcMar>
              <w:top w:w="57" w:type="dxa"/>
              <w:bottom w:w="57" w:type="dxa"/>
            </w:tcMar>
          </w:tcPr>
          <w:p w:rsidR="00326C32" w:rsidRPr="00D34505" w:rsidRDefault="000C654B" w:rsidP="00D04B89">
            <w:pPr>
              <w:rPr>
                <w:rFonts w:asciiTheme="minorHAnsi" w:hAnsiTheme="minorHAnsi" w:cs="Arial"/>
              </w:rPr>
            </w:pPr>
            <w:r w:rsidRPr="00D34505">
              <w:rPr>
                <w:rFonts w:asciiTheme="minorHAnsi" w:hAnsiTheme="minorHAnsi" w:cs="Arial"/>
              </w:rPr>
              <w:t>Support for a range of trips and visits including residentials for 2 year groups.</w:t>
            </w:r>
          </w:p>
        </w:tc>
        <w:tc>
          <w:tcPr>
            <w:tcW w:w="4678" w:type="dxa"/>
            <w:tcMar>
              <w:top w:w="57" w:type="dxa"/>
              <w:bottom w:w="57" w:type="dxa"/>
            </w:tcMar>
          </w:tcPr>
          <w:p w:rsidR="00DB1969" w:rsidRPr="00D34505" w:rsidRDefault="00DB1969" w:rsidP="00DB1969">
            <w:pPr>
              <w:rPr>
                <w:rFonts w:asciiTheme="minorHAnsi" w:hAnsiTheme="minorHAnsi" w:cs="Arial"/>
              </w:rPr>
            </w:pPr>
            <w:r w:rsidRPr="00D34505">
              <w:rPr>
                <w:rFonts w:asciiTheme="minorHAnsi" w:hAnsiTheme="minorHAnsi" w:cs="Arial"/>
              </w:rPr>
              <w:t>To raise self-esteem, interests in the wider world and access to their learning</w:t>
            </w:r>
          </w:p>
          <w:p w:rsidR="00326C32" w:rsidRPr="00D34505" w:rsidRDefault="00DB1969" w:rsidP="00DB1969">
            <w:pPr>
              <w:rPr>
                <w:rFonts w:asciiTheme="minorHAnsi" w:hAnsiTheme="minorHAnsi" w:cs="Arial"/>
              </w:rPr>
            </w:pPr>
            <w:r w:rsidRPr="00D34505">
              <w:rPr>
                <w:rFonts w:asciiTheme="minorHAnsi" w:hAnsiTheme="minorHAnsi" w:cs="Arial"/>
              </w:rPr>
              <w:t> To ensure all pupils have access to school visits to enrich their curriculum and remove the potential cost barrier.</w:t>
            </w:r>
          </w:p>
        </w:tc>
        <w:tc>
          <w:tcPr>
            <w:tcW w:w="5386" w:type="dxa"/>
            <w:tcMar>
              <w:top w:w="57" w:type="dxa"/>
              <w:bottom w:w="57" w:type="dxa"/>
            </w:tcMar>
          </w:tcPr>
          <w:p w:rsidR="00326C32" w:rsidRPr="00D34505" w:rsidRDefault="0093259A" w:rsidP="00D04B89">
            <w:pPr>
              <w:rPr>
                <w:rFonts w:asciiTheme="minorHAnsi" w:hAnsiTheme="minorHAnsi" w:cs="Arial"/>
              </w:rPr>
            </w:pPr>
            <w:r>
              <w:rPr>
                <w:rFonts w:asciiTheme="minorHAnsi" w:hAnsiTheme="minorHAnsi" w:cs="Arial"/>
              </w:rPr>
              <w:t xml:space="preserve">Visible improvements in learning behaviours and resilience as evidenced in enquiry reports </w:t>
            </w:r>
          </w:p>
        </w:tc>
        <w:tc>
          <w:tcPr>
            <w:tcW w:w="1134" w:type="dxa"/>
          </w:tcPr>
          <w:p w:rsidR="00326C32" w:rsidRPr="00D34505" w:rsidRDefault="00CB37F4" w:rsidP="00D04B89">
            <w:pPr>
              <w:rPr>
                <w:rFonts w:asciiTheme="minorHAnsi" w:hAnsiTheme="minorHAnsi" w:cs="Arial"/>
              </w:rPr>
            </w:pPr>
            <w:r>
              <w:rPr>
                <w:rFonts w:asciiTheme="minorHAnsi" w:hAnsiTheme="minorHAnsi" w:cs="Arial"/>
              </w:rPr>
              <w:t>£3400</w:t>
            </w:r>
          </w:p>
        </w:tc>
      </w:tr>
      <w:tr w:rsidR="00326C32" w:rsidRPr="00326C32" w:rsidTr="00E4671D">
        <w:trPr>
          <w:trHeight w:hRule="exact" w:val="2776"/>
        </w:trPr>
        <w:tc>
          <w:tcPr>
            <w:tcW w:w="2235" w:type="dxa"/>
            <w:tcMar>
              <w:top w:w="57" w:type="dxa"/>
              <w:bottom w:w="57" w:type="dxa"/>
            </w:tcMar>
          </w:tcPr>
          <w:p w:rsidR="00326C32" w:rsidRPr="00D34505" w:rsidRDefault="0069226F" w:rsidP="00D04B89">
            <w:pPr>
              <w:rPr>
                <w:rFonts w:asciiTheme="minorHAnsi" w:hAnsiTheme="minorHAnsi" w:cs="Arial"/>
              </w:rPr>
            </w:pPr>
            <w:r>
              <w:rPr>
                <w:rFonts w:asciiTheme="minorHAnsi" w:hAnsiTheme="minorHAnsi" w:cs="Arial"/>
              </w:rPr>
              <w:t>Focussed support for children who are struggling to build resilience and self-management</w:t>
            </w:r>
          </w:p>
        </w:tc>
        <w:tc>
          <w:tcPr>
            <w:tcW w:w="1984" w:type="dxa"/>
            <w:tcMar>
              <w:top w:w="57" w:type="dxa"/>
              <w:bottom w:w="57" w:type="dxa"/>
            </w:tcMar>
          </w:tcPr>
          <w:p w:rsidR="00326C32" w:rsidRPr="00D34505" w:rsidRDefault="000C654B" w:rsidP="00D04B89">
            <w:pPr>
              <w:rPr>
                <w:rFonts w:asciiTheme="minorHAnsi" w:hAnsiTheme="minorHAnsi" w:cs="Arial"/>
              </w:rPr>
            </w:pPr>
            <w:r w:rsidRPr="00D34505">
              <w:rPr>
                <w:rFonts w:asciiTheme="minorHAnsi" w:hAnsiTheme="minorHAnsi" w:cs="Arial"/>
              </w:rPr>
              <w:t>Thrive staff training and associated staff time to work with pupils</w:t>
            </w:r>
          </w:p>
        </w:tc>
        <w:tc>
          <w:tcPr>
            <w:tcW w:w="4678" w:type="dxa"/>
            <w:tcMar>
              <w:top w:w="57" w:type="dxa"/>
              <w:bottom w:w="57" w:type="dxa"/>
            </w:tcMar>
          </w:tcPr>
          <w:p w:rsidR="00326C32" w:rsidRPr="00D34505" w:rsidRDefault="00DB1969" w:rsidP="00D04B89">
            <w:pPr>
              <w:rPr>
                <w:rFonts w:asciiTheme="minorHAnsi" w:hAnsiTheme="minorHAnsi" w:cs="Arial"/>
              </w:rPr>
            </w:pPr>
            <w:r w:rsidRPr="00D34505">
              <w:rPr>
                <w:rFonts w:asciiTheme="minorHAnsi" w:hAnsiTheme="minorHAnsi" w:cs="Arial"/>
              </w:rPr>
              <w:t xml:space="preserve">A specialist programme that addresses children’s emotional wellbeing in order for them to be ‘ready to learn’. </w:t>
            </w:r>
            <w:r w:rsidRPr="00D34505">
              <w:rPr>
                <w:rFonts w:asciiTheme="minorHAnsi" w:hAnsiTheme="minorHAnsi" w:cs="Arial"/>
              </w:rPr>
              <w:t> Children who access</w:t>
            </w:r>
            <w:r w:rsidR="00520D21" w:rsidRPr="00D34505">
              <w:rPr>
                <w:rFonts w:asciiTheme="minorHAnsi" w:hAnsiTheme="minorHAnsi" w:cs="Arial"/>
              </w:rPr>
              <w:t xml:space="preserve"> </w:t>
            </w:r>
            <w:r w:rsidRPr="00D34505">
              <w:rPr>
                <w:rFonts w:asciiTheme="minorHAnsi" w:hAnsiTheme="minorHAnsi" w:cs="Arial"/>
              </w:rPr>
              <w:t>THRIVE are skilled in self-regulation with increased emotional intelligence skills, enabling them to successfully access their learning.</w:t>
            </w:r>
          </w:p>
        </w:tc>
        <w:tc>
          <w:tcPr>
            <w:tcW w:w="5386" w:type="dxa"/>
            <w:tcMar>
              <w:top w:w="57" w:type="dxa"/>
              <w:bottom w:w="57" w:type="dxa"/>
            </w:tcMar>
          </w:tcPr>
          <w:p w:rsidR="00326C32" w:rsidRPr="00D34505" w:rsidRDefault="00D740C3" w:rsidP="00D04B89">
            <w:pPr>
              <w:rPr>
                <w:rFonts w:asciiTheme="minorHAnsi" w:hAnsiTheme="minorHAnsi" w:cs="Arial"/>
              </w:rPr>
            </w:pPr>
            <w:r>
              <w:rPr>
                <w:rFonts w:asciiTheme="minorHAnsi" w:hAnsiTheme="minorHAnsi" w:cs="Arial"/>
              </w:rPr>
              <w:t>Reduction in disruptive behaviour. Increased levels of support for pupils so that they are able to focus on their learning.</w:t>
            </w:r>
          </w:p>
        </w:tc>
        <w:tc>
          <w:tcPr>
            <w:tcW w:w="1134" w:type="dxa"/>
          </w:tcPr>
          <w:p w:rsidR="00326C32" w:rsidRPr="00D34505" w:rsidRDefault="00CB37F4" w:rsidP="00D04B89">
            <w:pPr>
              <w:rPr>
                <w:rFonts w:asciiTheme="minorHAnsi" w:hAnsiTheme="minorHAnsi" w:cs="Arial"/>
              </w:rPr>
            </w:pPr>
            <w:r>
              <w:rPr>
                <w:rFonts w:asciiTheme="minorHAnsi" w:hAnsiTheme="minorHAnsi" w:cs="Arial"/>
              </w:rPr>
              <w:t>£2000</w:t>
            </w:r>
          </w:p>
        </w:tc>
      </w:tr>
      <w:tr w:rsidR="00D740C3" w:rsidRPr="00326C32" w:rsidTr="00E4671D">
        <w:trPr>
          <w:trHeight w:hRule="exact" w:val="2776"/>
        </w:trPr>
        <w:tc>
          <w:tcPr>
            <w:tcW w:w="2235" w:type="dxa"/>
            <w:tcMar>
              <w:top w:w="57" w:type="dxa"/>
              <w:bottom w:w="57" w:type="dxa"/>
            </w:tcMar>
          </w:tcPr>
          <w:p w:rsidR="00D740C3" w:rsidRPr="00D34505" w:rsidRDefault="00D740C3" w:rsidP="00D740C3">
            <w:pPr>
              <w:rPr>
                <w:rFonts w:asciiTheme="minorHAnsi" w:hAnsiTheme="minorHAnsi" w:cs="Arial"/>
              </w:rPr>
            </w:pPr>
            <w:r>
              <w:rPr>
                <w:rFonts w:asciiTheme="minorHAnsi" w:hAnsiTheme="minorHAnsi" w:cs="Arial"/>
              </w:rPr>
              <w:lastRenderedPageBreak/>
              <w:t>Targeted support for pupils with most need to help them deal with emotional issues and problems.</w:t>
            </w:r>
          </w:p>
        </w:tc>
        <w:tc>
          <w:tcPr>
            <w:tcW w:w="1984" w:type="dxa"/>
            <w:tcMar>
              <w:top w:w="57" w:type="dxa"/>
              <w:bottom w:w="57" w:type="dxa"/>
            </w:tcMar>
          </w:tcPr>
          <w:p w:rsidR="00D740C3" w:rsidRPr="00D34505" w:rsidRDefault="00D740C3" w:rsidP="00D740C3">
            <w:pPr>
              <w:rPr>
                <w:rFonts w:asciiTheme="minorHAnsi" w:hAnsiTheme="minorHAnsi" w:cs="Arial"/>
              </w:rPr>
            </w:pPr>
            <w:r w:rsidRPr="00D34505">
              <w:rPr>
                <w:rFonts w:asciiTheme="minorHAnsi" w:hAnsiTheme="minorHAnsi" w:cs="Arial"/>
              </w:rPr>
              <w:t>Counselling/ Therapy support as appropriate</w:t>
            </w:r>
          </w:p>
        </w:tc>
        <w:tc>
          <w:tcPr>
            <w:tcW w:w="4678" w:type="dxa"/>
            <w:tcMar>
              <w:top w:w="57" w:type="dxa"/>
              <w:bottom w:w="57" w:type="dxa"/>
            </w:tcMar>
          </w:tcPr>
          <w:p w:rsidR="00D740C3" w:rsidRDefault="00D740C3" w:rsidP="00D740C3">
            <w:pPr>
              <w:rPr>
                <w:rFonts w:asciiTheme="minorHAnsi" w:hAnsiTheme="minorHAnsi" w:cs="Arial"/>
              </w:rPr>
            </w:pPr>
            <w:r>
              <w:rPr>
                <w:rFonts w:asciiTheme="minorHAnsi" w:hAnsiTheme="minorHAnsi" w:cs="Arial"/>
              </w:rPr>
              <w:t xml:space="preserve">Targeted support to allow our most vulnerable pupils to manage emotions and feelings and cope with pressures and stresses. </w:t>
            </w:r>
          </w:p>
          <w:p w:rsidR="00D740C3" w:rsidRPr="00D34505" w:rsidRDefault="00D740C3" w:rsidP="00D740C3">
            <w:pPr>
              <w:rPr>
                <w:rFonts w:asciiTheme="minorHAnsi" w:hAnsiTheme="minorHAnsi" w:cs="Arial"/>
              </w:rPr>
            </w:pPr>
          </w:p>
        </w:tc>
        <w:tc>
          <w:tcPr>
            <w:tcW w:w="5386" w:type="dxa"/>
            <w:tcMar>
              <w:top w:w="57" w:type="dxa"/>
              <w:bottom w:w="57" w:type="dxa"/>
            </w:tcMar>
          </w:tcPr>
          <w:p w:rsidR="00D740C3" w:rsidRPr="00D34505" w:rsidRDefault="00D740C3" w:rsidP="00D740C3">
            <w:pPr>
              <w:rPr>
                <w:rFonts w:asciiTheme="minorHAnsi" w:hAnsiTheme="minorHAnsi" w:cs="Arial"/>
              </w:rPr>
            </w:pPr>
            <w:r>
              <w:rPr>
                <w:rFonts w:asciiTheme="minorHAnsi" w:hAnsiTheme="minorHAnsi" w:cs="Arial"/>
              </w:rPr>
              <w:t>Reduction in disruptive behaviour. Increased levels of support for pupils so that they are able to focus on their learning.</w:t>
            </w:r>
          </w:p>
        </w:tc>
        <w:tc>
          <w:tcPr>
            <w:tcW w:w="1134" w:type="dxa"/>
          </w:tcPr>
          <w:p w:rsidR="00D740C3" w:rsidRPr="00D34505" w:rsidRDefault="00D740C3" w:rsidP="00D740C3">
            <w:pPr>
              <w:rPr>
                <w:rFonts w:asciiTheme="minorHAnsi" w:hAnsiTheme="minorHAnsi" w:cs="Arial"/>
              </w:rPr>
            </w:pPr>
            <w:r>
              <w:rPr>
                <w:rFonts w:asciiTheme="minorHAnsi" w:hAnsiTheme="minorHAnsi" w:cs="Arial"/>
              </w:rPr>
              <w:t xml:space="preserve">£3000 </w:t>
            </w:r>
          </w:p>
        </w:tc>
      </w:tr>
    </w:tbl>
    <w:p w:rsidR="00326C32" w:rsidRDefault="00326C32"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Default="00CA708E" w:rsidP="00326C32">
      <w:pPr>
        <w:spacing w:after="200" w:line="276" w:lineRule="auto"/>
        <w:rPr>
          <w:rFonts w:cs="Arial"/>
        </w:rPr>
      </w:pPr>
    </w:p>
    <w:p w:rsidR="00CA708E" w:rsidRPr="00326C32" w:rsidRDefault="00CA708E" w:rsidP="00326C32">
      <w:pPr>
        <w:spacing w:after="200" w:line="276" w:lineRule="auto"/>
        <w:rPr>
          <w:rFonts w:cs="Arial"/>
        </w:rPr>
      </w:pPr>
    </w:p>
    <w:tbl>
      <w:tblPr>
        <w:tblStyle w:val="TableGrid"/>
        <w:tblW w:w="15417" w:type="dxa"/>
        <w:tblLayout w:type="fixed"/>
        <w:tblLook w:val="04A0" w:firstRow="1" w:lastRow="0" w:firstColumn="1" w:lastColumn="0" w:noHBand="0" w:noVBand="1"/>
      </w:tblPr>
      <w:tblGrid>
        <w:gridCol w:w="15417"/>
      </w:tblGrid>
      <w:tr w:rsidR="00326C32" w:rsidRPr="00326C32" w:rsidTr="00531CFD">
        <w:tc>
          <w:tcPr>
            <w:tcW w:w="15417" w:type="dxa"/>
            <w:shd w:val="clear" w:color="auto" w:fill="CFDCE3"/>
            <w:tcMar>
              <w:top w:w="57" w:type="dxa"/>
              <w:bottom w:w="57" w:type="dxa"/>
            </w:tcMar>
          </w:tcPr>
          <w:p w:rsidR="00326C32" w:rsidRPr="00326C32" w:rsidRDefault="00326C32" w:rsidP="00AD1C4B">
            <w:pPr>
              <w:pStyle w:val="ListParagraph"/>
              <w:numPr>
                <w:ilvl w:val="0"/>
                <w:numId w:val="28"/>
              </w:numPr>
              <w:spacing w:after="0" w:line="240" w:lineRule="auto"/>
              <w:ind w:left="567"/>
              <w:contextualSpacing w:val="0"/>
              <w:rPr>
                <w:rFonts w:cs="Arial"/>
                <w:b/>
              </w:rPr>
            </w:pPr>
            <w:r w:rsidRPr="00326C32">
              <w:rPr>
                <w:rFonts w:cs="Arial"/>
                <w:b/>
              </w:rPr>
              <w:t>Additional detail</w:t>
            </w:r>
          </w:p>
        </w:tc>
      </w:tr>
      <w:tr w:rsidR="00326C32" w:rsidRPr="00326C32" w:rsidTr="001D569D">
        <w:trPr>
          <w:trHeight w:val="9741"/>
        </w:trPr>
        <w:tc>
          <w:tcPr>
            <w:tcW w:w="15417" w:type="dxa"/>
            <w:shd w:val="clear" w:color="auto" w:fill="auto"/>
            <w:tcMar>
              <w:top w:w="57" w:type="dxa"/>
              <w:bottom w:w="57" w:type="dxa"/>
            </w:tcMar>
          </w:tcPr>
          <w:p w:rsidR="004F00ED" w:rsidRDefault="00326C32" w:rsidP="001D569D">
            <w:pPr>
              <w:rPr>
                <w:rFonts w:cs="Arial"/>
              </w:rPr>
            </w:pPr>
            <w:r w:rsidRPr="00326C32">
              <w:rPr>
                <w:rFonts w:cs="Arial"/>
              </w:rPr>
              <w:lastRenderedPageBreak/>
              <w:t xml:space="preserve">In this section you can annex or refer to </w:t>
            </w:r>
            <w:r w:rsidRPr="00326C32">
              <w:rPr>
                <w:rFonts w:cs="Arial"/>
                <w:b/>
              </w:rPr>
              <w:t>additional</w:t>
            </w:r>
            <w:r w:rsidRPr="00326C32">
              <w:rPr>
                <w:rFonts w:cs="Arial"/>
              </w:rPr>
              <w:t xml:space="preserve"> information which you have used to support the sections above.</w:t>
            </w:r>
          </w:p>
          <w:p w:rsidR="001347D7" w:rsidRPr="00326C32" w:rsidRDefault="001347D7" w:rsidP="001D569D">
            <w:pPr>
              <w:rPr>
                <w:rFonts w:cs="Arial"/>
              </w:rPr>
            </w:pPr>
          </w:p>
        </w:tc>
      </w:tr>
    </w:tbl>
    <w:p w:rsidR="00326C32" w:rsidRPr="00326C32" w:rsidRDefault="00326C32" w:rsidP="008768A8">
      <w:pPr>
        <w:tabs>
          <w:tab w:val="left" w:pos="14844"/>
        </w:tabs>
        <w:ind w:right="-40"/>
        <w:rPr>
          <w:rFonts w:eastAsia="Arial" w:cs="Arial"/>
          <w:color w:val="050505"/>
          <w:spacing w:val="1"/>
        </w:rPr>
      </w:pPr>
    </w:p>
    <w:sectPr w:rsidR="00326C32" w:rsidRPr="00326C32" w:rsidSect="00D11BD0">
      <w:headerReference w:type="even" r:id="rId22"/>
      <w:headerReference w:type="default" r:id="rId23"/>
      <w:footerReference w:type="default" r:id="rId24"/>
      <w:headerReference w:type="first" r:id="rId25"/>
      <w:pgSz w:w="16840" w:h="11920" w:orient="landscape"/>
      <w:pgMar w:top="426" w:right="1038" w:bottom="284" w:left="958" w:header="0" w:footer="56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E6" w:rsidRDefault="003762E6" w:rsidP="009F41B6">
      <w:r>
        <w:separator/>
      </w:r>
    </w:p>
    <w:p w:rsidR="003762E6" w:rsidRDefault="003762E6" w:rsidP="009F41B6"/>
  </w:endnote>
  <w:endnote w:type="continuationSeparator" w:id="0">
    <w:p w:rsidR="003762E6" w:rsidRDefault="003762E6" w:rsidP="009F41B6">
      <w:r>
        <w:continuationSeparator/>
      </w:r>
    </w:p>
    <w:p w:rsidR="003762E6" w:rsidRDefault="003762E6"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83662"/>
      <w:docPartObj>
        <w:docPartGallery w:val="Page Numbers (Bottom of Page)"/>
        <w:docPartUnique/>
      </w:docPartObj>
    </w:sdtPr>
    <w:sdtEndPr>
      <w:rPr>
        <w:noProof/>
      </w:rPr>
    </w:sdtEndPr>
    <w:sdtContent>
      <w:p w:rsidR="00703958" w:rsidRDefault="00BA0BB9" w:rsidP="00B929B0">
        <w:pPr>
          <w:pStyle w:val="Footer"/>
          <w:tabs>
            <w:tab w:val="clear" w:pos="4513"/>
          </w:tabs>
          <w:jc w:val="center"/>
        </w:pPr>
        <w:r>
          <w:fldChar w:fldCharType="begin"/>
        </w:r>
        <w:r w:rsidR="00703958">
          <w:instrText xml:space="preserve"> PAGE   \* MERGEFORMAT </w:instrText>
        </w:r>
        <w:r>
          <w:fldChar w:fldCharType="separate"/>
        </w:r>
        <w:r w:rsidR="00731B2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E6" w:rsidRDefault="003762E6" w:rsidP="009F41B6">
      <w:r>
        <w:separator/>
      </w:r>
    </w:p>
    <w:p w:rsidR="003762E6" w:rsidRDefault="003762E6" w:rsidP="009F41B6"/>
  </w:footnote>
  <w:footnote w:type="continuationSeparator" w:id="0">
    <w:p w:rsidR="003762E6" w:rsidRDefault="003762E6" w:rsidP="009F41B6">
      <w:r>
        <w:continuationSeparator/>
      </w:r>
    </w:p>
    <w:p w:rsidR="003762E6" w:rsidRDefault="003762E6" w:rsidP="009F41B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58" w:rsidRDefault="00703958">
    <w:pPr>
      <w:pStyle w:val="Header"/>
    </w:pPr>
  </w:p>
  <w:p w:rsidR="00703958" w:rsidRDefault="0070395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58" w:rsidRPr="003F351B" w:rsidRDefault="00703958" w:rsidP="003F351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958" w:rsidRPr="003F351B" w:rsidRDefault="00703958" w:rsidP="003F35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6785EA0"/>
    <w:multiLevelType w:val="hybridMultilevel"/>
    <w:tmpl w:val="BACE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A735C"/>
    <w:multiLevelType w:val="hybridMultilevel"/>
    <w:tmpl w:val="AE50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C5967"/>
    <w:multiLevelType w:val="hybridMultilevel"/>
    <w:tmpl w:val="0E6E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41725C"/>
    <w:multiLevelType w:val="hybridMultilevel"/>
    <w:tmpl w:val="10D40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B143C5"/>
    <w:multiLevelType w:val="hybridMultilevel"/>
    <w:tmpl w:val="2894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D6610BA"/>
    <w:multiLevelType w:val="hybridMultilevel"/>
    <w:tmpl w:val="A68CF1D0"/>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3" w15:restartNumberingAfterBreak="0">
    <w:nsid w:val="1E8F10D2"/>
    <w:multiLevelType w:val="hybridMultilevel"/>
    <w:tmpl w:val="F45290B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4" w15:restartNumberingAfterBreak="0">
    <w:nsid w:val="215F6187"/>
    <w:multiLevelType w:val="hybridMultilevel"/>
    <w:tmpl w:val="6F58239A"/>
    <w:lvl w:ilvl="0" w:tplc="7730F562">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0D01B3"/>
    <w:multiLevelType w:val="hybridMultilevel"/>
    <w:tmpl w:val="9BE4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112EC6"/>
    <w:multiLevelType w:val="hybridMultilevel"/>
    <w:tmpl w:val="6284F2D2"/>
    <w:lvl w:ilvl="0" w:tplc="E3667B8E">
      <w:start w:val="1"/>
      <w:numFmt w:val="lowerRoman"/>
      <w:lvlText w:val="%1."/>
      <w:lvlJc w:val="right"/>
      <w:pPr>
        <w:ind w:left="86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F0EE5"/>
    <w:multiLevelType w:val="hybridMultilevel"/>
    <w:tmpl w:val="25C43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8E6516"/>
    <w:multiLevelType w:val="hybridMultilevel"/>
    <w:tmpl w:val="A6DAA66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44995D1E"/>
    <w:multiLevelType w:val="hybridMultilevel"/>
    <w:tmpl w:val="26C60116"/>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3" w15:restartNumberingAfterBreak="0">
    <w:nsid w:val="4822122D"/>
    <w:multiLevelType w:val="hybridMultilevel"/>
    <w:tmpl w:val="03148D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A5D5F"/>
    <w:multiLevelType w:val="hybridMultilevel"/>
    <w:tmpl w:val="961A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FE755E"/>
    <w:multiLevelType w:val="hybridMultilevel"/>
    <w:tmpl w:val="5492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93CFB"/>
    <w:multiLevelType w:val="hybridMultilevel"/>
    <w:tmpl w:val="3804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17112"/>
    <w:multiLevelType w:val="hybridMultilevel"/>
    <w:tmpl w:val="0B18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35003"/>
    <w:multiLevelType w:val="hybridMultilevel"/>
    <w:tmpl w:val="B664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CB10AF"/>
    <w:multiLevelType w:val="hybridMultilevel"/>
    <w:tmpl w:val="8F14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94548F6"/>
    <w:multiLevelType w:val="hybridMultilevel"/>
    <w:tmpl w:val="A560C57E"/>
    <w:lvl w:ilvl="0" w:tplc="76A87298">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4B1C12"/>
    <w:multiLevelType w:val="hybridMultilevel"/>
    <w:tmpl w:val="1D7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B0A91"/>
    <w:multiLevelType w:val="hybridMultilevel"/>
    <w:tmpl w:val="37EA79CE"/>
    <w:lvl w:ilvl="0" w:tplc="28FC8EBA">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16D76"/>
    <w:multiLevelType w:val="hybridMultilevel"/>
    <w:tmpl w:val="1072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30"/>
  </w:num>
  <w:num w:numId="2">
    <w:abstractNumId w:val="6"/>
  </w:num>
  <w:num w:numId="3">
    <w:abstractNumId w:val="0"/>
  </w:num>
  <w:num w:numId="4">
    <w:abstractNumId w:val="5"/>
  </w:num>
  <w:num w:numId="5">
    <w:abstractNumId w:val="2"/>
  </w:num>
  <w:num w:numId="6">
    <w:abstractNumId w:val="1"/>
  </w:num>
  <w:num w:numId="7">
    <w:abstractNumId w:val="18"/>
  </w:num>
  <w:num w:numId="8">
    <w:abstractNumId w:val="11"/>
  </w:num>
  <w:num w:numId="9">
    <w:abstractNumId w:val="22"/>
  </w:num>
  <w:num w:numId="10">
    <w:abstractNumId w:val="9"/>
  </w:num>
  <w:num w:numId="11">
    <w:abstractNumId w:val="29"/>
  </w:num>
  <w:num w:numId="12">
    <w:abstractNumId w:val="26"/>
  </w:num>
  <w:num w:numId="13">
    <w:abstractNumId w:val="3"/>
  </w:num>
  <w:num w:numId="14">
    <w:abstractNumId w:val="4"/>
  </w:num>
  <w:num w:numId="15">
    <w:abstractNumId w:val="25"/>
  </w:num>
  <w:num w:numId="16">
    <w:abstractNumId w:val="10"/>
  </w:num>
  <w:num w:numId="17">
    <w:abstractNumId w:val="33"/>
  </w:num>
  <w:num w:numId="18">
    <w:abstractNumId w:val="19"/>
  </w:num>
  <w:num w:numId="19">
    <w:abstractNumId w:val="23"/>
  </w:num>
  <w:num w:numId="20">
    <w:abstractNumId w:val="17"/>
  </w:num>
  <w:num w:numId="21">
    <w:abstractNumId w:val="35"/>
  </w:num>
  <w:num w:numId="22">
    <w:abstractNumId w:val="15"/>
  </w:num>
  <w:num w:numId="23">
    <w:abstractNumId w:val="12"/>
  </w:num>
  <w:num w:numId="24">
    <w:abstractNumId w:val="21"/>
  </w:num>
  <w:num w:numId="25">
    <w:abstractNumId w:val="28"/>
  </w:num>
  <w:num w:numId="26">
    <w:abstractNumId w:val="7"/>
  </w:num>
  <w:num w:numId="27">
    <w:abstractNumId w:val="36"/>
  </w:num>
  <w:num w:numId="28">
    <w:abstractNumId w:val="20"/>
  </w:num>
  <w:num w:numId="29">
    <w:abstractNumId w:val="31"/>
  </w:num>
  <w:num w:numId="30">
    <w:abstractNumId w:val="27"/>
  </w:num>
  <w:num w:numId="31">
    <w:abstractNumId w:val="24"/>
  </w:num>
  <w:num w:numId="32">
    <w:abstractNumId w:val="13"/>
  </w:num>
  <w:num w:numId="33">
    <w:abstractNumId w:val="34"/>
  </w:num>
  <w:num w:numId="34">
    <w:abstractNumId w:val="32"/>
  </w:num>
  <w:num w:numId="35">
    <w:abstractNumId w:val="14"/>
  </w:num>
  <w:num w:numId="36">
    <w:abstractNumId w:val="16"/>
  </w:num>
  <w:num w:numId="37">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oNotTrackFormatting/>
  <w:defaultTabStop w:val="720"/>
  <w:noPunctuationKerning/>
  <w:characterSpacingControl w:val="doNotCompress"/>
  <w:hdrShapeDefaults>
    <o:shapedefaults v:ext="edit" spidmax="2252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CCE"/>
    <w:rsid w:val="00011A88"/>
    <w:rsid w:val="00013A6E"/>
    <w:rsid w:val="000162C6"/>
    <w:rsid w:val="0002203B"/>
    <w:rsid w:val="00023913"/>
    <w:rsid w:val="00024EA2"/>
    <w:rsid w:val="00030ABD"/>
    <w:rsid w:val="00031F36"/>
    <w:rsid w:val="000351E1"/>
    <w:rsid w:val="00036EE2"/>
    <w:rsid w:val="000442BD"/>
    <w:rsid w:val="00051E2E"/>
    <w:rsid w:val="0005316C"/>
    <w:rsid w:val="00053503"/>
    <w:rsid w:val="00057100"/>
    <w:rsid w:val="00060EBF"/>
    <w:rsid w:val="0006611B"/>
    <w:rsid w:val="00066B1C"/>
    <w:rsid w:val="0007258F"/>
    <w:rsid w:val="00074179"/>
    <w:rsid w:val="00074641"/>
    <w:rsid w:val="00081EE7"/>
    <w:rsid w:val="00083A73"/>
    <w:rsid w:val="00086722"/>
    <w:rsid w:val="00095901"/>
    <w:rsid w:val="000A10F4"/>
    <w:rsid w:val="000A4B41"/>
    <w:rsid w:val="000B3DE0"/>
    <w:rsid w:val="000B4A3E"/>
    <w:rsid w:val="000C503E"/>
    <w:rsid w:val="000C654B"/>
    <w:rsid w:val="000C6B02"/>
    <w:rsid w:val="000C7733"/>
    <w:rsid w:val="000D1D30"/>
    <w:rsid w:val="000D4433"/>
    <w:rsid w:val="000D5697"/>
    <w:rsid w:val="000E3350"/>
    <w:rsid w:val="000E46AE"/>
    <w:rsid w:val="000F1A98"/>
    <w:rsid w:val="000F22D0"/>
    <w:rsid w:val="000F73F3"/>
    <w:rsid w:val="00103E77"/>
    <w:rsid w:val="00113E8C"/>
    <w:rsid w:val="0011494F"/>
    <w:rsid w:val="00121C6C"/>
    <w:rsid w:val="001232CE"/>
    <w:rsid w:val="0012742C"/>
    <w:rsid w:val="001321D2"/>
    <w:rsid w:val="00133075"/>
    <w:rsid w:val="001347D7"/>
    <w:rsid w:val="00144268"/>
    <w:rsid w:val="00147214"/>
    <w:rsid w:val="00152A3A"/>
    <w:rsid w:val="001540AB"/>
    <w:rsid w:val="00155ECC"/>
    <w:rsid w:val="001615DF"/>
    <w:rsid w:val="00161A13"/>
    <w:rsid w:val="0017051C"/>
    <w:rsid w:val="00171F6B"/>
    <w:rsid w:val="00174104"/>
    <w:rsid w:val="001747E2"/>
    <w:rsid w:val="00176EB9"/>
    <w:rsid w:val="001811F8"/>
    <w:rsid w:val="00183D0C"/>
    <w:rsid w:val="00190C3A"/>
    <w:rsid w:val="00196306"/>
    <w:rsid w:val="001A0936"/>
    <w:rsid w:val="001A3A04"/>
    <w:rsid w:val="001B2AE2"/>
    <w:rsid w:val="001B4452"/>
    <w:rsid w:val="001B5C15"/>
    <w:rsid w:val="001B796F"/>
    <w:rsid w:val="001C4E9C"/>
    <w:rsid w:val="001C55FC"/>
    <w:rsid w:val="001C5872"/>
    <w:rsid w:val="001C5A63"/>
    <w:rsid w:val="001C5EB6"/>
    <w:rsid w:val="001C7959"/>
    <w:rsid w:val="001D09EC"/>
    <w:rsid w:val="001D42A6"/>
    <w:rsid w:val="001D569D"/>
    <w:rsid w:val="001D5770"/>
    <w:rsid w:val="001E3581"/>
    <w:rsid w:val="001E6CDB"/>
    <w:rsid w:val="001F257C"/>
    <w:rsid w:val="001F428D"/>
    <w:rsid w:val="00203ACA"/>
    <w:rsid w:val="00203EC9"/>
    <w:rsid w:val="00207CF2"/>
    <w:rsid w:val="00210E6D"/>
    <w:rsid w:val="002113CF"/>
    <w:rsid w:val="00212E0B"/>
    <w:rsid w:val="00214378"/>
    <w:rsid w:val="00214713"/>
    <w:rsid w:val="0022255C"/>
    <w:rsid w:val="0022489D"/>
    <w:rsid w:val="002262F3"/>
    <w:rsid w:val="00230559"/>
    <w:rsid w:val="0023095D"/>
    <w:rsid w:val="002318D2"/>
    <w:rsid w:val="002332F8"/>
    <w:rsid w:val="00234F75"/>
    <w:rsid w:val="00237C3C"/>
    <w:rsid w:val="00237F6B"/>
    <w:rsid w:val="002406E2"/>
    <w:rsid w:val="00240F4B"/>
    <w:rsid w:val="002575C5"/>
    <w:rsid w:val="00257654"/>
    <w:rsid w:val="002634E2"/>
    <w:rsid w:val="002708E4"/>
    <w:rsid w:val="0027230F"/>
    <w:rsid w:val="0027252F"/>
    <w:rsid w:val="00273718"/>
    <w:rsid w:val="00277A2E"/>
    <w:rsid w:val="002839B5"/>
    <w:rsid w:val="00283D8B"/>
    <w:rsid w:val="00287788"/>
    <w:rsid w:val="00291E8A"/>
    <w:rsid w:val="00292DED"/>
    <w:rsid w:val="002A1D3B"/>
    <w:rsid w:val="002A28F7"/>
    <w:rsid w:val="002A3153"/>
    <w:rsid w:val="002B0709"/>
    <w:rsid w:val="002B2775"/>
    <w:rsid w:val="002B37EB"/>
    <w:rsid w:val="002C3AA4"/>
    <w:rsid w:val="002D1911"/>
    <w:rsid w:val="002D44A8"/>
    <w:rsid w:val="002D4B69"/>
    <w:rsid w:val="002E463F"/>
    <w:rsid w:val="002E4E9A"/>
    <w:rsid w:val="002E508B"/>
    <w:rsid w:val="002E5F9F"/>
    <w:rsid w:val="002E7368"/>
    <w:rsid w:val="002E7849"/>
    <w:rsid w:val="002F15EE"/>
    <w:rsid w:val="002F6A4F"/>
    <w:rsid w:val="002F7128"/>
    <w:rsid w:val="00300F99"/>
    <w:rsid w:val="0030310D"/>
    <w:rsid w:val="003036A2"/>
    <w:rsid w:val="00306BA2"/>
    <w:rsid w:val="003154AC"/>
    <w:rsid w:val="00316DD9"/>
    <w:rsid w:val="00323776"/>
    <w:rsid w:val="00325D84"/>
    <w:rsid w:val="00326C32"/>
    <w:rsid w:val="00333B04"/>
    <w:rsid w:val="003370A4"/>
    <w:rsid w:val="003409F2"/>
    <w:rsid w:val="0034222D"/>
    <w:rsid w:val="00343EFD"/>
    <w:rsid w:val="00347C36"/>
    <w:rsid w:val="0035078E"/>
    <w:rsid w:val="00351B0F"/>
    <w:rsid w:val="00361752"/>
    <w:rsid w:val="00361FE6"/>
    <w:rsid w:val="00364F65"/>
    <w:rsid w:val="00374981"/>
    <w:rsid w:val="0037557E"/>
    <w:rsid w:val="003762E6"/>
    <w:rsid w:val="003810D8"/>
    <w:rsid w:val="003817C5"/>
    <w:rsid w:val="003853A4"/>
    <w:rsid w:val="003864BB"/>
    <w:rsid w:val="00390B80"/>
    <w:rsid w:val="00391F7C"/>
    <w:rsid w:val="003A01C4"/>
    <w:rsid w:val="003A1CC2"/>
    <w:rsid w:val="003C0411"/>
    <w:rsid w:val="003C1ECF"/>
    <w:rsid w:val="003C60B5"/>
    <w:rsid w:val="003D1EFE"/>
    <w:rsid w:val="003D764C"/>
    <w:rsid w:val="003E129B"/>
    <w:rsid w:val="003E1329"/>
    <w:rsid w:val="003E4B03"/>
    <w:rsid w:val="003E59EE"/>
    <w:rsid w:val="003F05A6"/>
    <w:rsid w:val="003F28B3"/>
    <w:rsid w:val="003F351B"/>
    <w:rsid w:val="003F63E0"/>
    <w:rsid w:val="003F751E"/>
    <w:rsid w:val="003F7BDE"/>
    <w:rsid w:val="00407032"/>
    <w:rsid w:val="004158B0"/>
    <w:rsid w:val="00416220"/>
    <w:rsid w:val="00421F3D"/>
    <w:rsid w:val="004242C5"/>
    <w:rsid w:val="00430BEF"/>
    <w:rsid w:val="0043261E"/>
    <w:rsid w:val="004339FB"/>
    <w:rsid w:val="00436A77"/>
    <w:rsid w:val="0043760C"/>
    <w:rsid w:val="00442364"/>
    <w:rsid w:val="00445E79"/>
    <w:rsid w:val="00445F03"/>
    <w:rsid w:val="004509BE"/>
    <w:rsid w:val="00451FA7"/>
    <w:rsid w:val="004572EE"/>
    <w:rsid w:val="004671CA"/>
    <w:rsid w:val="00467BC5"/>
    <w:rsid w:val="00470223"/>
    <w:rsid w:val="00471FEE"/>
    <w:rsid w:val="004726CF"/>
    <w:rsid w:val="00482BF2"/>
    <w:rsid w:val="004866AD"/>
    <w:rsid w:val="004977DF"/>
    <w:rsid w:val="00497D2D"/>
    <w:rsid w:val="004A0192"/>
    <w:rsid w:val="004A25DF"/>
    <w:rsid w:val="004B0132"/>
    <w:rsid w:val="004B19E5"/>
    <w:rsid w:val="004B4394"/>
    <w:rsid w:val="004B6B92"/>
    <w:rsid w:val="004C1DC7"/>
    <w:rsid w:val="004D0B5A"/>
    <w:rsid w:val="004D13A3"/>
    <w:rsid w:val="004D4F4A"/>
    <w:rsid w:val="004E0F5B"/>
    <w:rsid w:val="004E6CD9"/>
    <w:rsid w:val="004F00ED"/>
    <w:rsid w:val="004F19D4"/>
    <w:rsid w:val="004F20E3"/>
    <w:rsid w:val="004F211A"/>
    <w:rsid w:val="004F3159"/>
    <w:rsid w:val="004F4AEF"/>
    <w:rsid w:val="004F70A9"/>
    <w:rsid w:val="00500764"/>
    <w:rsid w:val="00503147"/>
    <w:rsid w:val="00505A57"/>
    <w:rsid w:val="0050779E"/>
    <w:rsid w:val="00507870"/>
    <w:rsid w:val="00520D21"/>
    <w:rsid w:val="0052566B"/>
    <w:rsid w:val="0052767D"/>
    <w:rsid w:val="00531CFD"/>
    <w:rsid w:val="00536E0B"/>
    <w:rsid w:val="00550E2B"/>
    <w:rsid w:val="005535E5"/>
    <w:rsid w:val="00553E4E"/>
    <w:rsid w:val="005552BF"/>
    <w:rsid w:val="00560451"/>
    <w:rsid w:val="00562261"/>
    <w:rsid w:val="0056283E"/>
    <w:rsid w:val="00565A60"/>
    <w:rsid w:val="00566C31"/>
    <w:rsid w:val="0057250B"/>
    <w:rsid w:val="00572C72"/>
    <w:rsid w:val="00573780"/>
    <w:rsid w:val="00574294"/>
    <w:rsid w:val="005749C5"/>
    <w:rsid w:val="0057670A"/>
    <w:rsid w:val="00577486"/>
    <w:rsid w:val="00581D79"/>
    <w:rsid w:val="00584CA6"/>
    <w:rsid w:val="00585490"/>
    <w:rsid w:val="00585A2C"/>
    <w:rsid w:val="005905B1"/>
    <w:rsid w:val="005914F1"/>
    <w:rsid w:val="0059494A"/>
    <w:rsid w:val="005A07FF"/>
    <w:rsid w:val="005A4AE2"/>
    <w:rsid w:val="005A65F5"/>
    <w:rsid w:val="005A67AA"/>
    <w:rsid w:val="005A6DE5"/>
    <w:rsid w:val="005A71BA"/>
    <w:rsid w:val="005A7C7F"/>
    <w:rsid w:val="005A7D82"/>
    <w:rsid w:val="005B1536"/>
    <w:rsid w:val="005B2FD4"/>
    <w:rsid w:val="005C0A99"/>
    <w:rsid w:val="005C0B41"/>
    <w:rsid w:val="005C1447"/>
    <w:rsid w:val="005C14AE"/>
    <w:rsid w:val="005C1770"/>
    <w:rsid w:val="005C2466"/>
    <w:rsid w:val="005C3645"/>
    <w:rsid w:val="005C6416"/>
    <w:rsid w:val="005C657D"/>
    <w:rsid w:val="005D05CE"/>
    <w:rsid w:val="005D252F"/>
    <w:rsid w:val="005D380A"/>
    <w:rsid w:val="005D3D25"/>
    <w:rsid w:val="005E3379"/>
    <w:rsid w:val="005E70E7"/>
    <w:rsid w:val="005E7493"/>
    <w:rsid w:val="005F107C"/>
    <w:rsid w:val="005F226C"/>
    <w:rsid w:val="005F7472"/>
    <w:rsid w:val="00602008"/>
    <w:rsid w:val="0060702F"/>
    <w:rsid w:val="0061057D"/>
    <w:rsid w:val="006108B3"/>
    <w:rsid w:val="00611F91"/>
    <w:rsid w:val="006155C4"/>
    <w:rsid w:val="00621EFC"/>
    <w:rsid w:val="006237FB"/>
    <w:rsid w:val="0062454F"/>
    <w:rsid w:val="006248B1"/>
    <w:rsid w:val="00626DD2"/>
    <w:rsid w:val="00633E4E"/>
    <w:rsid w:val="00635D57"/>
    <w:rsid w:val="006418B2"/>
    <w:rsid w:val="00642026"/>
    <w:rsid w:val="00642404"/>
    <w:rsid w:val="006429B3"/>
    <w:rsid w:val="006431E0"/>
    <w:rsid w:val="0064647E"/>
    <w:rsid w:val="00647EFA"/>
    <w:rsid w:val="00650A8D"/>
    <w:rsid w:val="00652973"/>
    <w:rsid w:val="006558CA"/>
    <w:rsid w:val="00657E79"/>
    <w:rsid w:val="006606F5"/>
    <w:rsid w:val="006606F9"/>
    <w:rsid w:val="0067185E"/>
    <w:rsid w:val="00671B64"/>
    <w:rsid w:val="00671D5B"/>
    <w:rsid w:val="00671FA2"/>
    <w:rsid w:val="006775FA"/>
    <w:rsid w:val="006814D7"/>
    <w:rsid w:val="0068544D"/>
    <w:rsid w:val="0069226F"/>
    <w:rsid w:val="0069409E"/>
    <w:rsid w:val="00695D08"/>
    <w:rsid w:val="00695EA0"/>
    <w:rsid w:val="006A27AA"/>
    <w:rsid w:val="006A3602"/>
    <w:rsid w:val="006B1E45"/>
    <w:rsid w:val="006B1F9F"/>
    <w:rsid w:val="006B44DA"/>
    <w:rsid w:val="006B5621"/>
    <w:rsid w:val="006C382D"/>
    <w:rsid w:val="006C6801"/>
    <w:rsid w:val="006D1162"/>
    <w:rsid w:val="006D67EB"/>
    <w:rsid w:val="006E22B1"/>
    <w:rsid w:val="006E7F39"/>
    <w:rsid w:val="006F1F96"/>
    <w:rsid w:val="006F6DC9"/>
    <w:rsid w:val="00700337"/>
    <w:rsid w:val="00700B01"/>
    <w:rsid w:val="007022F7"/>
    <w:rsid w:val="00702EBF"/>
    <w:rsid w:val="00703958"/>
    <w:rsid w:val="00706D21"/>
    <w:rsid w:val="00713414"/>
    <w:rsid w:val="0071604F"/>
    <w:rsid w:val="00730350"/>
    <w:rsid w:val="00730EF3"/>
    <w:rsid w:val="00731B2F"/>
    <w:rsid w:val="0073516C"/>
    <w:rsid w:val="007371A3"/>
    <w:rsid w:val="007403F5"/>
    <w:rsid w:val="007426B3"/>
    <w:rsid w:val="007428C7"/>
    <w:rsid w:val="0074314F"/>
    <w:rsid w:val="00743353"/>
    <w:rsid w:val="00745C9F"/>
    <w:rsid w:val="00746697"/>
    <w:rsid w:val="00747CD7"/>
    <w:rsid w:val="0075096B"/>
    <w:rsid w:val="00751648"/>
    <w:rsid w:val="00756321"/>
    <w:rsid w:val="00760615"/>
    <w:rsid w:val="00760ADD"/>
    <w:rsid w:val="0076231A"/>
    <w:rsid w:val="00764D03"/>
    <w:rsid w:val="00765E95"/>
    <w:rsid w:val="00766306"/>
    <w:rsid w:val="00774F55"/>
    <w:rsid w:val="00775D8A"/>
    <w:rsid w:val="0077659E"/>
    <w:rsid w:val="00777AD4"/>
    <w:rsid w:val="00780950"/>
    <w:rsid w:val="007809EF"/>
    <w:rsid w:val="007830F9"/>
    <w:rsid w:val="00783210"/>
    <w:rsid w:val="00783D2C"/>
    <w:rsid w:val="00794F29"/>
    <w:rsid w:val="00796607"/>
    <w:rsid w:val="007A0750"/>
    <w:rsid w:val="007A2250"/>
    <w:rsid w:val="007A5759"/>
    <w:rsid w:val="007B3CFE"/>
    <w:rsid w:val="007C321D"/>
    <w:rsid w:val="007C41A5"/>
    <w:rsid w:val="007C58BE"/>
    <w:rsid w:val="007C7EEE"/>
    <w:rsid w:val="007D0537"/>
    <w:rsid w:val="007D080B"/>
    <w:rsid w:val="007D100D"/>
    <w:rsid w:val="007D1348"/>
    <w:rsid w:val="007D29D3"/>
    <w:rsid w:val="007E06DD"/>
    <w:rsid w:val="007E35BC"/>
    <w:rsid w:val="007F1ACB"/>
    <w:rsid w:val="007F1F5D"/>
    <w:rsid w:val="007F4221"/>
    <w:rsid w:val="007F670A"/>
    <w:rsid w:val="007F7235"/>
    <w:rsid w:val="007F7400"/>
    <w:rsid w:val="00800DEB"/>
    <w:rsid w:val="00803C83"/>
    <w:rsid w:val="00813B3D"/>
    <w:rsid w:val="00814458"/>
    <w:rsid w:val="00814D1A"/>
    <w:rsid w:val="008168A2"/>
    <w:rsid w:val="00816E77"/>
    <w:rsid w:val="00821CD3"/>
    <w:rsid w:val="00823AE8"/>
    <w:rsid w:val="00824E92"/>
    <w:rsid w:val="00827FF1"/>
    <w:rsid w:val="00831263"/>
    <w:rsid w:val="00831DB7"/>
    <w:rsid w:val="008327B8"/>
    <w:rsid w:val="00832EBF"/>
    <w:rsid w:val="0083302E"/>
    <w:rsid w:val="008348A3"/>
    <w:rsid w:val="00834ED6"/>
    <w:rsid w:val="008366CB"/>
    <w:rsid w:val="00837F3A"/>
    <w:rsid w:val="008419B8"/>
    <w:rsid w:val="0084240F"/>
    <w:rsid w:val="00847309"/>
    <w:rsid w:val="008515CE"/>
    <w:rsid w:val="008620F3"/>
    <w:rsid w:val="00863986"/>
    <w:rsid w:val="00866257"/>
    <w:rsid w:val="00873A68"/>
    <w:rsid w:val="00874F24"/>
    <w:rsid w:val="00876230"/>
    <w:rsid w:val="008768A8"/>
    <w:rsid w:val="00877D5B"/>
    <w:rsid w:val="00877ECD"/>
    <w:rsid w:val="00886B1E"/>
    <w:rsid w:val="0089094C"/>
    <w:rsid w:val="00891CD2"/>
    <w:rsid w:val="00894E46"/>
    <w:rsid w:val="008A4181"/>
    <w:rsid w:val="008A460D"/>
    <w:rsid w:val="008A4CD5"/>
    <w:rsid w:val="008A588F"/>
    <w:rsid w:val="008A644A"/>
    <w:rsid w:val="008B05BD"/>
    <w:rsid w:val="008B0C03"/>
    <w:rsid w:val="008B0DD1"/>
    <w:rsid w:val="008B1297"/>
    <w:rsid w:val="008B250D"/>
    <w:rsid w:val="008B427B"/>
    <w:rsid w:val="008B6009"/>
    <w:rsid w:val="008B66CA"/>
    <w:rsid w:val="008C3B85"/>
    <w:rsid w:val="008C46DC"/>
    <w:rsid w:val="008D15AA"/>
    <w:rsid w:val="008D6968"/>
    <w:rsid w:val="008E3B15"/>
    <w:rsid w:val="008E3F07"/>
    <w:rsid w:val="008E413A"/>
    <w:rsid w:val="008E4B40"/>
    <w:rsid w:val="008E5F36"/>
    <w:rsid w:val="008E63EA"/>
    <w:rsid w:val="008E77AA"/>
    <w:rsid w:val="008F2757"/>
    <w:rsid w:val="008F2E4F"/>
    <w:rsid w:val="008F6CA2"/>
    <w:rsid w:val="008F6F8B"/>
    <w:rsid w:val="008F7436"/>
    <w:rsid w:val="00903E42"/>
    <w:rsid w:val="00904AC4"/>
    <w:rsid w:val="0090521B"/>
    <w:rsid w:val="009055E4"/>
    <w:rsid w:val="0091025E"/>
    <w:rsid w:val="00915D44"/>
    <w:rsid w:val="00917E9C"/>
    <w:rsid w:val="00922AF8"/>
    <w:rsid w:val="0092379D"/>
    <w:rsid w:val="00924E3D"/>
    <w:rsid w:val="00925160"/>
    <w:rsid w:val="0092542E"/>
    <w:rsid w:val="0093259A"/>
    <w:rsid w:val="00936100"/>
    <w:rsid w:val="00947CF2"/>
    <w:rsid w:val="00950F88"/>
    <w:rsid w:val="00951C56"/>
    <w:rsid w:val="00955907"/>
    <w:rsid w:val="0095599F"/>
    <w:rsid w:val="00955FE7"/>
    <w:rsid w:val="00956CF7"/>
    <w:rsid w:val="009577A8"/>
    <w:rsid w:val="00961817"/>
    <w:rsid w:val="0096424B"/>
    <w:rsid w:val="009662D0"/>
    <w:rsid w:val="009716FA"/>
    <w:rsid w:val="00972D1B"/>
    <w:rsid w:val="00982C55"/>
    <w:rsid w:val="00983DB9"/>
    <w:rsid w:val="00984AA8"/>
    <w:rsid w:val="00984FA5"/>
    <w:rsid w:val="00985088"/>
    <w:rsid w:val="00985495"/>
    <w:rsid w:val="0098648B"/>
    <w:rsid w:val="009A244C"/>
    <w:rsid w:val="009A602D"/>
    <w:rsid w:val="009A7402"/>
    <w:rsid w:val="009B0DAA"/>
    <w:rsid w:val="009B32FA"/>
    <w:rsid w:val="009B45C4"/>
    <w:rsid w:val="009C13DC"/>
    <w:rsid w:val="009C1908"/>
    <w:rsid w:val="009C73CF"/>
    <w:rsid w:val="009C7FB2"/>
    <w:rsid w:val="009D1097"/>
    <w:rsid w:val="009D1AF5"/>
    <w:rsid w:val="009E00AE"/>
    <w:rsid w:val="009E09C7"/>
    <w:rsid w:val="009E09D3"/>
    <w:rsid w:val="009E1D00"/>
    <w:rsid w:val="009E6E74"/>
    <w:rsid w:val="009F3E29"/>
    <w:rsid w:val="009F404E"/>
    <w:rsid w:val="009F41B6"/>
    <w:rsid w:val="009F49D4"/>
    <w:rsid w:val="009F4A2B"/>
    <w:rsid w:val="009F53ED"/>
    <w:rsid w:val="00A038BE"/>
    <w:rsid w:val="00A0665A"/>
    <w:rsid w:val="00A15FD8"/>
    <w:rsid w:val="00A30BA1"/>
    <w:rsid w:val="00A3636B"/>
    <w:rsid w:val="00A37DEE"/>
    <w:rsid w:val="00A433C3"/>
    <w:rsid w:val="00A50806"/>
    <w:rsid w:val="00A54BB7"/>
    <w:rsid w:val="00A5643A"/>
    <w:rsid w:val="00A5723C"/>
    <w:rsid w:val="00A60232"/>
    <w:rsid w:val="00A60D43"/>
    <w:rsid w:val="00A66499"/>
    <w:rsid w:val="00A677F9"/>
    <w:rsid w:val="00A67B3E"/>
    <w:rsid w:val="00A707A4"/>
    <w:rsid w:val="00A71577"/>
    <w:rsid w:val="00A7274B"/>
    <w:rsid w:val="00A73FB8"/>
    <w:rsid w:val="00A763CB"/>
    <w:rsid w:val="00A772FF"/>
    <w:rsid w:val="00A801D1"/>
    <w:rsid w:val="00A81F69"/>
    <w:rsid w:val="00A84C17"/>
    <w:rsid w:val="00A86089"/>
    <w:rsid w:val="00A91CB0"/>
    <w:rsid w:val="00A93FC0"/>
    <w:rsid w:val="00A95D3F"/>
    <w:rsid w:val="00AA000B"/>
    <w:rsid w:val="00AA3484"/>
    <w:rsid w:val="00AA7E7B"/>
    <w:rsid w:val="00AB1AF9"/>
    <w:rsid w:val="00AB3B48"/>
    <w:rsid w:val="00AB5287"/>
    <w:rsid w:val="00AB6D0F"/>
    <w:rsid w:val="00AB7858"/>
    <w:rsid w:val="00AC4931"/>
    <w:rsid w:val="00AC61A6"/>
    <w:rsid w:val="00AD01F4"/>
    <w:rsid w:val="00AD1C4B"/>
    <w:rsid w:val="00AD1DD2"/>
    <w:rsid w:val="00AD2062"/>
    <w:rsid w:val="00AD2F1D"/>
    <w:rsid w:val="00AD6CF9"/>
    <w:rsid w:val="00AE1E46"/>
    <w:rsid w:val="00AE3083"/>
    <w:rsid w:val="00AE5177"/>
    <w:rsid w:val="00AF0989"/>
    <w:rsid w:val="00AF28C7"/>
    <w:rsid w:val="00AF785C"/>
    <w:rsid w:val="00B05DDC"/>
    <w:rsid w:val="00B1029F"/>
    <w:rsid w:val="00B120FB"/>
    <w:rsid w:val="00B26579"/>
    <w:rsid w:val="00B3498C"/>
    <w:rsid w:val="00B34F49"/>
    <w:rsid w:val="00B35EEF"/>
    <w:rsid w:val="00B37CB2"/>
    <w:rsid w:val="00B40979"/>
    <w:rsid w:val="00B4154D"/>
    <w:rsid w:val="00B43CAD"/>
    <w:rsid w:val="00B51536"/>
    <w:rsid w:val="00B55A49"/>
    <w:rsid w:val="00B56ACC"/>
    <w:rsid w:val="00B61038"/>
    <w:rsid w:val="00B64265"/>
    <w:rsid w:val="00B64618"/>
    <w:rsid w:val="00B6712A"/>
    <w:rsid w:val="00B67F76"/>
    <w:rsid w:val="00B70EFF"/>
    <w:rsid w:val="00B7558C"/>
    <w:rsid w:val="00B8293A"/>
    <w:rsid w:val="00B845DA"/>
    <w:rsid w:val="00B85794"/>
    <w:rsid w:val="00B9194F"/>
    <w:rsid w:val="00B929B0"/>
    <w:rsid w:val="00BA003B"/>
    <w:rsid w:val="00BA0BB9"/>
    <w:rsid w:val="00BA2625"/>
    <w:rsid w:val="00BB05E2"/>
    <w:rsid w:val="00BB7C04"/>
    <w:rsid w:val="00BD1111"/>
    <w:rsid w:val="00BD26B6"/>
    <w:rsid w:val="00BD4A45"/>
    <w:rsid w:val="00BD7DF4"/>
    <w:rsid w:val="00BE01C6"/>
    <w:rsid w:val="00BE07AA"/>
    <w:rsid w:val="00BE22B3"/>
    <w:rsid w:val="00BE4DAC"/>
    <w:rsid w:val="00BF13F8"/>
    <w:rsid w:val="00BF68F1"/>
    <w:rsid w:val="00C01CFF"/>
    <w:rsid w:val="00C02406"/>
    <w:rsid w:val="00C02C7D"/>
    <w:rsid w:val="00C073B9"/>
    <w:rsid w:val="00C07E21"/>
    <w:rsid w:val="00C1494D"/>
    <w:rsid w:val="00C15B78"/>
    <w:rsid w:val="00C2207B"/>
    <w:rsid w:val="00C30479"/>
    <w:rsid w:val="00C30F10"/>
    <w:rsid w:val="00C46129"/>
    <w:rsid w:val="00C529E8"/>
    <w:rsid w:val="00C6013F"/>
    <w:rsid w:val="00C63537"/>
    <w:rsid w:val="00C66273"/>
    <w:rsid w:val="00C6636B"/>
    <w:rsid w:val="00C71561"/>
    <w:rsid w:val="00C71E70"/>
    <w:rsid w:val="00C75A77"/>
    <w:rsid w:val="00C8124F"/>
    <w:rsid w:val="00C81513"/>
    <w:rsid w:val="00C838AF"/>
    <w:rsid w:val="00C84637"/>
    <w:rsid w:val="00C8519F"/>
    <w:rsid w:val="00C851D5"/>
    <w:rsid w:val="00C9157E"/>
    <w:rsid w:val="00C92AD3"/>
    <w:rsid w:val="00C92ED5"/>
    <w:rsid w:val="00C93184"/>
    <w:rsid w:val="00C93999"/>
    <w:rsid w:val="00CA1009"/>
    <w:rsid w:val="00CA278F"/>
    <w:rsid w:val="00CA30B4"/>
    <w:rsid w:val="00CA4180"/>
    <w:rsid w:val="00CA708E"/>
    <w:rsid w:val="00CA716C"/>
    <w:rsid w:val="00CA72FC"/>
    <w:rsid w:val="00CB37F4"/>
    <w:rsid w:val="00CB56F5"/>
    <w:rsid w:val="00CB58E8"/>
    <w:rsid w:val="00CB6E04"/>
    <w:rsid w:val="00CC2512"/>
    <w:rsid w:val="00CC4C58"/>
    <w:rsid w:val="00CC547F"/>
    <w:rsid w:val="00CD0909"/>
    <w:rsid w:val="00CD5D21"/>
    <w:rsid w:val="00CE0E9F"/>
    <w:rsid w:val="00CE40D7"/>
    <w:rsid w:val="00CE5F52"/>
    <w:rsid w:val="00CE7906"/>
    <w:rsid w:val="00CF0E19"/>
    <w:rsid w:val="00D01EE5"/>
    <w:rsid w:val="00D02CE4"/>
    <w:rsid w:val="00D04B89"/>
    <w:rsid w:val="00D05342"/>
    <w:rsid w:val="00D07E4E"/>
    <w:rsid w:val="00D10355"/>
    <w:rsid w:val="00D11BD0"/>
    <w:rsid w:val="00D21B4A"/>
    <w:rsid w:val="00D265AE"/>
    <w:rsid w:val="00D27D9B"/>
    <w:rsid w:val="00D30402"/>
    <w:rsid w:val="00D30CF1"/>
    <w:rsid w:val="00D34505"/>
    <w:rsid w:val="00D376DB"/>
    <w:rsid w:val="00D40DE9"/>
    <w:rsid w:val="00D41212"/>
    <w:rsid w:val="00D4259A"/>
    <w:rsid w:val="00D42B45"/>
    <w:rsid w:val="00D50ED4"/>
    <w:rsid w:val="00D54C67"/>
    <w:rsid w:val="00D54F53"/>
    <w:rsid w:val="00D55BDC"/>
    <w:rsid w:val="00D57563"/>
    <w:rsid w:val="00D57CFC"/>
    <w:rsid w:val="00D64A19"/>
    <w:rsid w:val="00D660A1"/>
    <w:rsid w:val="00D66FFC"/>
    <w:rsid w:val="00D70729"/>
    <w:rsid w:val="00D71D4B"/>
    <w:rsid w:val="00D71F30"/>
    <w:rsid w:val="00D7239F"/>
    <w:rsid w:val="00D736C0"/>
    <w:rsid w:val="00D7384E"/>
    <w:rsid w:val="00D740C3"/>
    <w:rsid w:val="00D74921"/>
    <w:rsid w:val="00D92274"/>
    <w:rsid w:val="00D94339"/>
    <w:rsid w:val="00D9707F"/>
    <w:rsid w:val="00DA165A"/>
    <w:rsid w:val="00DA1F8E"/>
    <w:rsid w:val="00DA57A4"/>
    <w:rsid w:val="00DB0D07"/>
    <w:rsid w:val="00DB0ED9"/>
    <w:rsid w:val="00DB1969"/>
    <w:rsid w:val="00DC1D74"/>
    <w:rsid w:val="00DC39E8"/>
    <w:rsid w:val="00DC4922"/>
    <w:rsid w:val="00DC4950"/>
    <w:rsid w:val="00DC585C"/>
    <w:rsid w:val="00DD3A4E"/>
    <w:rsid w:val="00DD51B7"/>
    <w:rsid w:val="00DD699B"/>
    <w:rsid w:val="00DD788A"/>
    <w:rsid w:val="00DE2205"/>
    <w:rsid w:val="00DE3B89"/>
    <w:rsid w:val="00DE6998"/>
    <w:rsid w:val="00DF0054"/>
    <w:rsid w:val="00DF00D5"/>
    <w:rsid w:val="00DF3309"/>
    <w:rsid w:val="00DF5124"/>
    <w:rsid w:val="00DF5709"/>
    <w:rsid w:val="00DF7F39"/>
    <w:rsid w:val="00E026F9"/>
    <w:rsid w:val="00E035B8"/>
    <w:rsid w:val="00E1702C"/>
    <w:rsid w:val="00E17C6D"/>
    <w:rsid w:val="00E20C79"/>
    <w:rsid w:val="00E2257D"/>
    <w:rsid w:val="00E22EE8"/>
    <w:rsid w:val="00E23ABB"/>
    <w:rsid w:val="00E23E99"/>
    <w:rsid w:val="00E307E5"/>
    <w:rsid w:val="00E3093A"/>
    <w:rsid w:val="00E33078"/>
    <w:rsid w:val="00E335AB"/>
    <w:rsid w:val="00E33AB6"/>
    <w:rsid w:val="00E34F1C"/>
    <w:rsid w:val="00E3530B"/>
    <w:rsid w:val="00E35C31"/>
    <w:rsid w:val="00E4012C"/>
    <w:rsid w:val="00E41485"/>
    <w:rsid w:val="00E42A8F"/>
    <w:rsid w:val="00E43FBC"/>
    <w:rsid w:val="00E44E2C"/>
    <w:rsid w:val="00E4671D"/>
    <w:rsid w:val="00E473CE"/>
    <w:rsid w:val="00E50127"/>
    <w:rsid w:val="00E50AA2"/>
    <w:rsid w:val="00E5223F"/>
    <w:rsid w:val="00E538B7"/>
    <w:rsid w:val="00E61359"/>
    <w:rsid w:val="00E6185D"/>
    <w:rsid w:val="00E66B4F"/>
    <w:rsid w:val="00E70FC4"/>
    <w:rsid w:val="00E72112"/>
    <w:rsid w:val="00E741D5"/>
    <w:rsid w:val="00E74474"/>
    <w:rsid w:val="00E752F8"/>
    <w:rsid w:val="00E81060"/>
    <w:rsid w:val="00E83C17"/>
    <w:rsid w:val="00E87A6A"/>
    <w:rsid w:val="00E9232A"/>
    <w:rsid w:val="00E92A89"/>
    <w:rsid w:val="00EA4174"/>
    <w:rsid w:val="00EA4D1B"/>
    <w:rsid w:val="00EA7EF1"/>
    <w:rsid w:val="00EB1D11"/>
    <w:rsid w:val="00EB281B"/>
    <w:rsid w:val="00EB79FF"/>
    <w:rsid w:val="00EC1C50"/>
    <w:rsid w:val="00ED121A"/>
    <w:rsid w:val="00ED3D05"/>
    <w:rsid w:val="00ED5025"/>
    <w:rsid w:val="00EE072C"/>
    <w:rsid w:val="00EE1C85"/>
    <w:rsid w:val="00EE5713"/>
    <w:rsid w:val="00EE64AE"/>
    <w:rsid w:val="00EE715F"/>
    <w:rsid w:val="00EF0C6F"/>
    <w:rsid w:val="00EF7E61"/>
    <w:rsid w:val="00F06445"/>
    <w:rsid w:val="00F06863"/>
    <w:rsid w:val="00F07114"/>
    <w:rsid w:val="00F127CF"/>
    <w:rsid w:val="00F206A7"/>
    <w:rsid w:val="00F3105E"/>
    <w:rsid w:val="00F31AAB"/>
    <w:rsid w:val="00F31B8F"/>
    <w:rsid w:val="00F41591"/>
    <w:rsid w:val="00F41A63"/>
    <w:rsid w:val="00F45BEB"/>
    <w:rsid w:val="00F54523"/>
    <w:rsid w:val="00F5702C"/>
    <w:rsid w:val="00F626AA"/>
    <w:rsid w:val="00F70793"/>
    <w:rsid w:val="00F84544"/>
    <w:rsid w:val="00F84C99"/>
    <w:rsid w:val="00F87538"/>
    <w:rsid w:val="00F90552"/>
    <w:rsid w:val="00F908B7"/>
    <w:rsid w:val="00F9465A"/>
    <w:rsid w:val="00F954FA"/>
    <w:rsid w:val="00F95B1F"/>
    <w:rsid w:val="00F96EB7"/>
    <w:rsid w:val="00FA05B2"/>
    <w:rsid w:val="00FA0889"/>
    <w:rsid w:val="00FA68A7"/>
    <w:rsid w:val="00FB0F42"/>
    <w:rsid w:val="00FB1DD9"/>
    <w:rsid w:val="00FB54CC"/>
    <w:rsid w:val="00FB7601"/>
    <w:rsid w:val="00FC0C51"/>
    <w:rsid w:val="00FC3903"/>
    <w:rsid w:val="00FC6848"/>
    <w:rsid w:val="00FC7C4F"/>
    <w:rsid w:val="00FD2228"/>
    <w:rsid w:val="00FD64FC"/>
    <w:rsid w:val="00FE1B88"/>
    <w:rsid w:val="00FE6DB7"/>
    <w:rsid w:val="00FF23F8"/>
    <w:rsid w:val="00FF4544"/>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104f75,#260859,#004712,#8a2529,#c2a204,#e87d1e"/>
    </o:shapedefaults>
    <o:shapelayout v:ext="edit">
      <o:idmap v:ext="edit" data="1"/>
    </o:shapelayout>
  </w:shapeDefaults>
  <w:decimalSymbol w:val="."/>
  <w:listSeparator w:val=","/>
  <w14:docId w14:val="102469BE"/>
  <w15:docId w15:val="{1D4E9B87-F0FC-4948-80A4-B0C67D2E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1D00"/>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C07E21"/>
    <w:pPr>
      <w:tabs>
        <w:tab w:val="right" w:pos="9498"/>
      </w:tabs>
      <w:spacing w:after="120"/>
    </w:pPr>
    <w:rPr>
      <w:rFonts w:eastAsia="Arial"/>
      <w:noProof/>
    </w:rPr>
  </w:style>
  <w:style w:type="paragraph" w:styleId="TOC2">
    <w:name w:val="toc 2"/>
    <w:basedOn w:val="Normal"/>
    <w:next w:val="Normal"/>
    <w:autoRedefine/>
    <w:uiPriority w:val="39"/>
    <w:unhideWhenUsed/>
    <w:qFormat/>
    <w:rsid w:val="00E92A89"/>
    <w:pPr>
      <w:tabs>
        <w:tab w:val="right" w:pos="9498"/>
      </w:tabs>
      <w:spacing w:after="120"/>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unhideWhenUsed/>
    <w:qFormat/>
    <w:rsid w:val="00780950"/>
    <w:pPr>
      <w:spacing w:before="240" w:line="240" w:lineRule="auto"/>
    </w:pPr>
    <w:rPr>
      <w:b/>
      <w:color w:val="104F75"/>
      <w:sz w:val="96"/>
      <w:szCs w:val="120"/>
    </w:rPr>
  </w:style>
  <w:style w:type="character" w:customStyle="1" w:styleId="TitleChar">
    <w:name w:val="Title Char"/>
    <w:link w:val="Title"/>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NumberedList,Colorful List - Accent 11"/>
    <w:basedOn w:val="Normal"/>
    <w:link w:val="ListParagraphChar"/>
    <w:uiPriority w:val="34"/>
    <w:qFormat/>
    <w:rsid w:val="00984AA8"/>
    <w:pPr>
      <w:numPr>
        <w:numId w:val="7"/>
      </w:num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iPriority w:val="99"/>
    <w:unhideWhenUsed/>
    <w:rsid w:val="007F1ACB"/>
    <w:pPr>
      <w:spacing w:after="60" w:line="240" w:lineRule="auto"/>
    </w:pPr>
    <w:rPr>
      <w:sz w:val="20"/>
      <w:szCs w:val="20"/>
    </w:rPr>
  </w:style>
  <w:style w:type="character" w:customStyle="1" w:styleId="FootnoteTextChar">
    <w:name w:val="Footnote Text Char"/>
    <w:basedOn w:val="DefaultParagraphFont"/>
    <w:link w:val="FootnoteText"/>
    <w:uiPriority w:val="99"/>
    <w:rsid w:val="007F1ACB"/>
  </w:style>
  <w:style w:type="character" w:styleId="FootnoteReference">
    <w:name w:val="footnote reference"/>
    <w:basedOn w:val="DefaultParagraphFont"/>
    <w:uiPriority w:val="99"/>
    <w:semiHidden/>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iPriority w:val="99"/>
    <w:unhideWhenUsed/>
    <w:rsid w:val="0090521B"/>
  </w:style>
  <w:style w:type="paragraph" w:styleId="CommentText">
    <w:name w:val="annotation text"/>
    <w:basedOn w:val="Normal"/>
    <w:link w:val="CommentTextChar"/>
    <w:uiPriority w:val="99"/>
    <w:unhideWhenUsed/>
    <w:rsid w:val="00FC6848"/>
    <w:pPr>
      <w:spacing w:line="240" w:lineRule="auto"/>
    </w:pPr>
    <w:rPr>
      <w:sz w:val="20"/>
      <w:szCs w:val="20"/>
    </w:rPr>
  </w:style>
  <w:style w:type="character" w:customStyle="1" w:styleId="CommentTextChar">
    <w:name w:val="Comment Text Char"/>
    <w:basedOn w:val="DefaultParagraphFont"/>
    <w:link w:val="CommentText"/>
    <w:uiPriority w:val="99"/>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paragraph" w:customStyle="1" w:styleId="role">
    <w:name w:val="role"/>
    <w:basedOn w:val="Normal"/>
    <w:rsid w:val="0091025E"/>
    <w:pPr>
      <w:spacing w:before="100" w:beforeAutospacing="1" w:after="100" w:afterAutospacing="1" w:line="240" w:lineRule="auto"/>
    </w:pPr>
    <w:rPr>
      <w:rFonts w:ascii="Times New Roman" w:hAnsi="Times New Roman"/>
      <w:color w:val="auto"/>
      <w:lang w:val="en-US" w:eastAsia="en-US"/>
    </w:rPr>
  </w:style>
  <w:style w:type="paragraph" w:customStyle="1" w:styleId="Default">
    <w:name w:val="Default"/>
    <w:rsid w:val="0091025E"/>
    <w:pPr>
      <w:autoSpaceDE w:val="0"/>
      <w:autoSpaceDN w:val="0"/>
      <w:adjustRightInd w:val="0"/>
    </w:pPr>
    <w:rPr>
      <w:rFonts w:ascii="Webdings" w:eastAsiaTheme="minorHAnsi" w:hAnsi="Webdings" w:cs="Webdings"/>
      <w:color w:val="000000"/>
      <w:sz w:val="24"/>
      <w:szCs w:val="24"/>
      <w:lang w:eastAsia="en-US"/>
    </w:rPr>
  </w:style>
  <w:style w:type="character" w:customStyle="1" w:styleId="ListParagraphChar">
    <w:name w:val="List Paragraph Char"/>
    <w:aliases w:val="NumberedList Char,Colorful List - Accent 11 Char"/>
    <w:link w:val="ListParagraph"/>
    <w:uiPriority w:val="34"/>
    <w:rsid w:val="0091025E"/>
    <w:rPr>
      <w:color w:val="0D0D0D" w:themeColor="text1" w:themeTint="F2"/>
      <w:sz w:val="24"/>
      <w:szCs w:val="24"/>
    </w:rPr>
  </w:style>
  <w:style w:type="paragraph" w:styleId="NormalWeb">
    <w:name w:val="Normal (Web)"/>
    <w:basedOn w:val="Normal"/>
    <w:uiPriority w:val="99"/>
    <w:unhideWhenUsed/>
    <w:rsid w:val="00B26579"/>
    <w:pPr>
      <w:spacing w:before="100" w:beforeAutospacing="1" w:after="100" w:afterAutospacing="1" w:line="240" w:lineRule="auto"/>
    </w:pPr>
    <w:rPr>
      <w:rFonts w:ascii="Times New Roman" w:hAnsi="Times New Roman"/>
      <w:color w:val="auto"/>
    </w:rPr>
  </w:style>
  <w:style w:type="paragraph" w:customStyle="1" w:styleId="Body">
    <w:name w:val="Body"/>
    <w:rsid w:val="004671CA"/>
    <w:pPr>
      <w:pBdr>
        <w:top w:val="nil"/>
        <w:left w:val="nil"/>
        <w:bottom w:val="nil"/>
        <w:right w:val="nil"/>
        <w:between w:val="nil"/>
        <w:bar w:val="nil"/>
      </w:pBdr>
      <w:spacing w:after="240" w:line="288" w:lineRule="auto"/>
    </w:pPr>
    <w:rPr>
      <w:rFonts w:eastAsia="Arial" w:cs="Arial"/>
      <w:color w:val="0D0D0D"/>
      <w:sz w:val="24"/>
      <w:szCs w:val="24"/>
      <w:u w:color="0D0D0D"/>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00560648">
      <w:bodyDiv w:val="1"/>
      <w:marLeft w:val="0"/>
      <w:marRight w:val="0"/>
      <w:marTop w:val="0"/>
      <w:marBottom w:val="0"/>
      <w:divBdr>
        <w:top w:val="none" w:sz="0" w:space="0" w:color="auto"/>
        <w:left w:val="none" w:sz="0" w:space="0" w:color="auto"/>
        <w:bottom w:val="none" w:sz="0" w:space="0" w:color="auto"/>
        <w:right w:val="none" w:sz="0" w:space="0" w:color="auto"/>
      </w:divBdr>
      <w:divsChild>
        <w:div w:id="133724277">
          <w:marLeft w:val="0"/>
          <w:marRight w:val="0"/>
          <w:marTop w:val="0"/>
          <w:marBottom w:val="0"/>
          <w:divBdr>
            <w:top w:val="none" w:sz="0" w:space="0" w:color="auto"/>
            <w:left w:val="none" w:sz="0" w:space="0" w:color="auto"/>
            <w:bottom w:val="none" w:sz="0" w:space="0" w:color="auto"/>
            <w:right w:val="none" w:sz="0" w:space="0" w:color="auto"/>
          </w:divBdr>
        </w:div>
        <w:div w:id="1479110891">
          <w:marLeft w:val="0"/>
          <w:marRight w:val="0"/>
          <w:marTop w:val="0"/>
          <w:marBottom w:val="0"/>
          <w:divBdr>
            <w:top w:val="none" w:sz="0" w:space="0" w:color="auto"/>
            <w:left w:val="none" w:sz="0" w:space="0" w:color="auto"/>
            <w:bottom w:val="none" w:sz="0" w:space="0" w:color="auto"/>
            <w:right w:val="none" w:sz="0" w:space="0" w:color="auto"/>
          </w:divBdr>
        </w:div>
        <w:div w:id="508259580">
          <w:marLeft w:val="0"/>
          <w:marRight w:val="0"/>
          <w:marTop w:val="0"/>
          <w:marBottom w:val="0"/>
          <w:divBdr>
            <w:top w:val="none" w:sz="0" w:space="0" w:color="auto"/>
            <w:left w:val="none" w:sz="0" w:space="0" w:color="auto"/>
            <w:bottom w:val="none" w:sz="0" w:space="0" w:color="auto"/>
            <w:right w:val="none" w:sz="0" w:space="0" w:color="auto"/>
          </w:divBdr>
        </w:div>
        <w:div w:id="871773232">
          <w:marLeft w:val="0"/>
          <w:marRight w:val="0"/>
          <w:marTop w:val="0"/>
          <w:marBottom w:val="0"/>
          <w:divBdr>
            <w:top w:val="none" w:sz="0" w:space="0" w:color="auto"/>
            <w:left w:val="none" w:sz="0" w:space="0" w:color="auto"/>
            <w:bottom w:val="none" w:sz="0" w:space="0" w:color="auto"/>
            <w:right w:val="none" w:sz="0" w:space="0" w:color="auto"/>
          </w:divBdr>
        </w:div>
        <w:div w:id="798494578">
          <w:marLeft w:val="0"/>
          <w:marRight w:val="0"/>
          <w:marTop w:val="0"/>
          <w:marBottom w:val="0"/>
          <w:divBdr>
            <w:top w:val="none" w:sz="0" w:space="0" w:color="auto"/>
            <w:left w:val="none" w:sz="0" w:space="0" w:color="auto"/>
            <w:bottom w:val="none" w:sz="0" w:space="0" w:color="auto"/>
            <w:right w:val="none" w:sz="0" w:space="0" w:color="auto"/>
          </w:divBdr>
        </w:div>
        <w:div w:id="474756560">
          <w:marLeft w:val="0"/>
          <w:marRight w:val="0"/>
          <w:marTop w:val="0"/>
          <w:marBottom w:val="0"/>
          <w:divBdr>
            <w:top w:val="none" w:sz="0" w:space="0" w:color="auto"/>
            <w:left w:val="none" w:sz="0" w:space="0" w:color="auto"/>
            <w:bottom w:val="none" w:sz="0" w:space="0" w:color="auto"/>
            <w:right w:val="none" w:sz="0" w:space="0" w:color="auto"/>
          </w:divBdr>
        </w:div>
        <w:div w:id="248391131">
          <w:marLeft w:val="0"/>
          <w:marRight w:val="0"/>
          <w:marTop w:val="0"/>
          <w:marBottom w:val="0"/>
          <w:divBdr>
            <w:top w:val="none" w:sz="0" w:space="0" w:color="auto"/>
            <w:left w:val="none" w:sz="0" w:space="0" w:color="auto"/>
            <w:bottom w:val="none" w:sz="0" w:space="0" w:color="auto"/>
            <w:right w:val="none" w:sz="0" w:space="0" w:color="auto"/>
          </w:divBdr>
        </w:div>
        <w:div w:id="1372339342">
          <w:marLeft w:val="0"/>
          <w:marRight w:val="0"/>
          <w:marTop w:val="0"/>
          <w:marBottom w:val="0"/>
          <w:divBdr>
            <w:top w:val="none" w:sz="0" w:space="0" w:color="auto"/>
            <w:left w:val="none" w:sz="0" w:space="0" w:color="auto"/>
            <w:bottom w:val="none" w:sz="0" w:space="0" w:color="auto"/>
            <w:right w:val="none" w:sz="0" w:space="0" w:color="auto"/>
          </w:divBdr>
        </w:div>
        <w:div w:id="686060434">
          <w:marLeft w:val="0"/>
          <w:marRight w:val="0"/>
          <w:marTop w:val="0"/>
          <w:marBottom w:val="0"/>
          <w:divBdr>
            <w:top w:val="none" w:sz="0" w:space="0" w:color="auto"/>
            <w:left w:val="none" w:sz="0" w:space="0" w:color="auto"/>
            <w:bottom w:val="none" w:sz="0" w:space="0" w:color="auto"/>
            <w:right w:val="none" w:sz="0" w:space="0" w:color="auto"/>
          </w:divBdr>
        </w:div>
        <w:div w:id="1113475226">
          <w:marLeft w:val="0"/>
          <w:marRight w:val="0"/>
          <w:marTop w:val="0"/>
          <w:marBottom w:val="0"/>
          <w:divBdr>
            <w:top w:val="none" w:sz="0" w:space="0" w:color="auto"/>
            <w:left w:val="none" w:sz="0" w:space="0" w:color="auto"/>
            <w:bottom w:val="none" w:sz="0" w:space="0" w:color="auto"/>
            <w:right w:val="none" w:sz="0" w:space="0" w:color="auto"/>
          </w:divBdr>
        </w:div>
        <w:div w:id="1764643805">
          <w:marLeft w:val="0"/>
          <w:marRight w:val="0"/>
          <w:marTop w:val="0"/>
          <w:marBottom w:val="0"/>
          <w:divBdr>
            <w:top w:val="none" w:sz="0" w:space="0" w:color="auto"/>
            <w:left w:val="none" w:sz="0" w:space="0" w:color="auto"/>
            <w:bottom w:val="none" w:sz="0" w:space="0" w:color="auto"/>
            <w:right w:val="none" w:sz="0" w:space="0" w:color="auto"/>
          </w:divBdr>
        </w:div>
        <w:div w:id="2009091085">
          <w:marLeft w:val="0"/>
          <w:marRight w:val="0"/>
          <w:marTop w:val="0"/>
          <w:marBottom w:val="0"/>
          <w:divBdr>
            <w:top w:val="none" w:sz="0" w:space="0" w:color="auto"/>
            <w:left w:val="none" w:sz="0" w:space="0" w:color="auto"/>
            <w:bottom w:val="none" w:sz="0" w:space="0" w:color="auto"/>
            <w:right w:val="none" w:sz="0" w:space="0" w:color="auto"/>
          </w:divBdr>
        </w:div>
        <w:div w:id="830221796">
          <w:marLeft w:val="0"/>
          <w:marRight w:val="0"/>
          <w:marTop w:val="0"/>
          <w:marBottom w:val="0"/>
          <w:divBdr>
            <w:top w:val="none" w:sz="0" w:space="0" w:color="auto"/>
            <w:left w:val="none" w:sz="0" w:space="0" w:color="auto"/>
            <w:bottom w:val="none" w:sz="0" w:space="0" w:color="auto"/>
            <w:right w:val="none" w:sz="0" w:space="0" w:color="auto"/>
          </w:divBdr>
        </w:div>
        <w:div w:id="712929533">
          <w:marLeft w:val="0"/>
          <w:marRight w:val="0"/>
          <w:marTop w:val="0"/>
          <w:marBottom w:val="0"/>
          <w:divBdr>
            <w:top w:val="none" w:sz="0" w:space="0" w:color="auto"/>
            <w:left w:val="none" w:sz="0" w:space="0" w:color="auto"/>
            <w:bottom w:val="none" w:sz="0" w:space="0" w:color="auto"/>
            <w:right w:val="none" w:sz="0" w:space="0" w:color="auto"/>
          </w:divBdr>
        </w:div>
        <w:div w:id="1352998639">
          <w:marLeft w:val="0"/>
          <w:marRight w:val="0"/>
          <w:marTop w:val="0"/>
          <w:marBottom w:val="0"/>
          <w:divBdr>
            <w:top w:val="none" w:sz="0" w:space="0" w:color="auto"/>
            <w:left w:val="none" w:sz="0" w:space="0" w:color="auto"/>
            <w:bottom w:val="none" w:sz="0" w:space="0" w:color="auto"/>
            <w:right w:val="none" w:sz="0" w:space="0" w:color="auto"/>
          </w:divBdr>
        </w:div>
        <w:div w:id="973024511">
          <w:marLeft w:val="0"/>
          <w:marRight w:val="0"/>
          <w:marTop w:val="0"/>
          <w:marBottom w:val="0"/>
          <w:divBdr>
            <w:top w:val="none" w:sz="0" w:space="0" w:color="auto"/>
            <w:left w:val="none" w:sz="0" w:space="0" w:color="auto"/>
            <w:bottom w:val="none" w:sz="0" w:space="0" w:color="auto"/>
            <w:right w:val="none" w:sz="0" w:space="0" w:color="auto"/>
          </w:divBdr>
        </w:div>
        <w:div w:id="996810829">
          <w:marLeft w:val="0"/>
          <w:marRight w:val="0"/>
          <w:marTop w:val="0"/>
          <w:marBottom w:val="0"/>
          <w:divBdr>
            <w:top w:val="none" w:sz="0" w:space="0" w:color="auto"/>
            <w:left w:val="none" w:sz="0" w:space="0" w:color="auto"/>
            <w:bottom w:val="none" w:sz="0" w:space="0" w:color="auto"/>
            <w:right w:val="none" w:sz="0" w:space="0" w:color="auto"/>
          </w:divBdr>
        </w:div>
        <w:div w:id="1071807290">
          <w:marLeft w:val="0"/>
          <w:marRight w:val="0"/>
          <w:marTop w:val="0"/>
          <w:marBottom w:val="0"/>
          <w:divBdr>
            <w:top w:val="none" w:sz="0" w:space="0" w:color="auto"/>
            <w:left w:val="none" w:sz="0" w:space="0" w:color="auto"/>
            <w:bottom w:val="none" w:sz="0" w:space="0" w:color="auto"/>
            <w:right w:val="none" w:sz="0" w:space="0" w:color="auto"/>
          </w:divBdr>
        </w:div>
      </w:divsChild>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79238105">
      <w:bodyDiv w:val="1"/>
      <w:marLeft w:val="0"/>
      <w:marRight w:val="0"/>
      <w:marTop w:val="0"/>
      <w:marBottom w:val="0"/>
      <w:divBdr>
        <w:top w:val="none" w:sz="0" w:space="0" w:color="auto"/>
        <w:left w:val="none" w:sz="0" w:space="0" w:color="auto"/>
        <w:bottom w:val="none" w:sz="0" w:space="0" w:color="auto"/>
        <w:right w:val="none" w:sz="0" w:space="0" w:color="auto"/>
      </w:divBdr>
      <w:divsChild>
        <w:div w:id="159662151">
          <w:marLeft w:val="0"/>
          <w:marRight w:val="0"/>
          <w:marTop w:val="0"/>
          <w:marBottom w:val="0"/>
          <w:divBdr>
            <w:top w:val="none" w:sz="0" w:space="0" w:color="auto"/>
            <w:left w:val="none" w:sz="0" w:space="0" w:color="auto"/>
            <w:bottom w:val="none" w:sz="0" w:space="0" w:color="auto"/>
            <w:right w:val="none" w:sz="0" w:space="0" w:color="auto"/>
          </w:divBdr>
        </w:div>
        <w:div w:id="1938101486">
          <w:marLeft w:val="0"/>
          <w:marRight w:val="0"/>
          <w:marTop w:val="0"/>
          <w:marBottom w:val="0"/>
          <w:divBdr>
            <w:top w:val="none" w:sz="0" w:space="0" w:color="auto"/>
            <w:left w:val="none" w:sz="0" w:space="0" w:color="auto"/>
            <w:bottom w:val="none" w:sz="0" w:space="0" w:color="auto"/>
            <w:right w:val="none" w:sz="0" w:space="0" w:color="auto"/>
          </w:divBdr>
        </w:div>
        <w:div w:id="39601513">
          <w:marLeft w:val="0"/>
          <w:marRight w:val="0"/>
          <w:marTop w:val="0"/>
          <w:marBottom w:val="0"/>
          <w:divBdr>
            <w:top w:val="none" w:sz="0" w:space="0" w:color="auto"/>
            <w:left w:val="none" w:sz="0" w:space="0" w:color="auto"/>
            <w:bottom w:val="none" w:sz="0" w:space="0" w:color="auto"/>
            <w:right w:val="none" w:sz="0" w:space="0" w:color="auto"/>
          </w:divBdr>
        </w:div>
        <w:div w:id="2010937011">
          <w:marLeft w:val="0"/>
          <w:marRight w:val="0"/>
          <w:marTop w:val="0"/>
          <w:marBottom w:val="0"/>
          <w:divBdr>
            <w:top w:val="none" w:sz="0" w:space="0" w:color="auto"/>
            <w:left w:val="none" w:sz="0" w:space="0" w:color="auto"/>
            <w:bottom w:val="none" w:sz="0" w:space="0" w:color="auto"/>
            <w:right w:val="none" w:sz="0" w:space="0" w:color="auto"/>
          </w:divBdr>
        </w:div>
        <w:div w:id="1681202118">
          <w:marLeft w:val="0"/>
          <w:marRight w:val="0"/>
          <w:marTop w:val="0"/>
          <w:marBottom w:val="0"/>
          <w:divBdr>
            <w:top w:val="none" w:sz="0" w:space="0" w:color="auto"/>
            <w:left w:val="none" w:sz="0" w:space="0" w:color="auto"/>
            <w:bottom w:val="none" w:sz="0" w:space="0" w:color="auto"/>
            <w:right w:val="none" w:sz="0" w:space="0" w:color="auto"/>
          </w:divBdr>
        </w:div>
        <w:div w:id="506795613">
          <w:marLeft w:val="0"/>
          <w:marRight w:val="0"/>
          <w:marTop w:val="0"/>
          <w:marBottom w:val="0"/>
          <w:divBdr>
            <w:top w:val="none" w:sz="0" w:space="0" w:color="auto"/>
            <w:left w:val="none" w:sz="0" w:space="0" w:color="auto"/>
            <w:bottom w:val="none" w:sz="0" w:space="0" w:color="auto"/>
            <w:right w:val="none" w:sz="0" w:space="0" w:color="auto"/>
          </w:divBdr>
        </w:div>
        <w:div w:id="96407260">
          <w:marLeft w:val="0"/>
          <w:marRight w:val="0"/>
          <w:marTop w:val="0"/>
          <w:marBottom w:val="0"/>
          <w:divBdr>
            <w:top w:val="none" w:sz="0" w:space="0" w:color="auto"/>
            <w:left w:val="none" w:sz="0" w:space="0" w:color="auto"/>
            <w:bottom w:val="none" w:sz="0" w:space="0" w:color="auto"/>
            <w:right w:val="none" w:sz="0" w:space="0" w:color="auto"/>
          </w:divBdr>
        </w:div>
        <w:div w:id="266695465">
          <w:marLeft w:val="0"/>
          <w:marRight w:val="0"/>
          <w:marTop w:val="0"/>
          <w:marBottom w:val="0"/>
          <w:divBdr>
            <w:top w:val="none" w:sz="0" w:space="0" w:color="auto"/>
            <w:left w:val="none" w:sz="0" w:space="0" w:color="auto"/>
            <w:bottom w:val="none" w:sz="0" w:space="0" w:color="auto"/>
            <w:right w:val="none" w:sz="0" w:space="0" w:color="auto"/>
          </w:divBdr>
        </w:div>
        <w:div w:id="104734430">
          <w:marLeft w:val="0"/>
          <w:marRight w:val="0"/>
          <w:marTop w:val="0"/>
          <w:marBottom w:val="0"/>
          <w:divBdr>
            <w:top w:val="none" w:sz="0" w:space="0" w:color="auto"/>
            <w:left w:val="none" w:sz="0" w:space="0" w:color="auto"/>
            <w:bottom w:val="none" w:sz="0" w:space="0" w:color="auto"/>
            <w:right w:val="none" w:sz="0" w:space="0" w:color="auto"/>
          </w:divBdr>
        </w:div>
        <w:div w:id="1111124296">
          <w:marLeft w:val="0"/>
          <w:marRight w:val="0"/>
          <w:marTop w:val="0"/>
          <w:marBottom w:val="0"/>
          <w:divBdr>
            <w:top w:val="none" w:sz="0" w:space="0" w:color="auto"/>
            <w:left w:val="none" w:sz="0" w:space="0" w:color="auto"/>
            <w:bottom w:val="none" w:sz="0" w:space="0" w:color="auto"/>
            <w:right w:val="none" w:sz="0" w:space="0" w:color="auto"/>
          </w:divBdr>
        </w:div>
        <w:div w:id="213586605">
          <w:marLeft w:val="0"/>
          <w:marRight w:val="0"/>
          <w:marTop w:val="0"/>
          <w:marBottom w:val="0"/>
          <w:divBdr>
            <w:top w:val="none" w:sz="0" w:space="0" w:color="auto"/>
            <w:left w:val="none" w:sz="0" w:space="0" w:color="auto"/>
            <w:bottom w:val="none" w:sz="0" w:space="0" w:color="auto"/>
            <w:right w:val="none" w:sz="0" w:space="0" w:color="auto"/>
          </w:divBdr>
        </w:div>
        <w:div w:id="312489798">
          <w:marLeft w:val="0"/>
          <w:marRight w:val="0"/>
          <w:marTop w:val="0"/>
          <w:marBottom w:val="0"/>
          <w:divBdr>
            <w:top w:val="none" w:sz="0" w:space="0" w:color="auto"/>
            <w:left w:val="none" w:sz="0" w:space="0" w:color="auto"/>
            <w:bottom w:val="none" w:sz="0" w:space="0" w:color="auto"/>
            <w:right w:val="none" w:sz="0" w:space="0" w:color="auto"/>
          </w:divBdr>
        </w:div>
        <w:div w:id="8134367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934165012">
      <w:bodyDiv w:val="1"/>
      <w:marLeft w:val="0"/>
      <w:marRight w:val="0"/>
      <w:marTop w:val="0"/>
      <w:marBottom w:val="0"/>
      <w:divBdr>
        <w:top w:val="none" w:sz="0" w:space="0" w:color="auto"/>
        <w:left w:val="none" w:sz="0" w:space="0" w:color="auto"/>
        <w:bottom w:val="none" w:sz="0" w:space="0" w:color="auto"/>
        <w:right w:val="none" w:sz="0" w:space="0" w:color="auto"/>
      </w:divBdr>
      <w:divsChild>
        <w:div w:id="788623042">
          <w:marLeft w:val="0"/>
          <w:marRight w:val="0"/>
          <w:marTop w:val="0"/>
          <w:marBottom w:val="0"/>
          <w:divBdr>
            <w:top w:val="none" w:sz="0" w:space="0" w:color="auto"/>
            <w:left w:val="none" w:sz="0" w:space="0" w:color="auto"/>
            <w:bottom w:val="none" w:sz="0" w:space="0" w:color="auto"/>
            <w:right w:val="none" w:sz="0" w:space="0" w:color="auto"/>
          </w:divBdr>
        </w:div>
        <w:div w:id="1129667776">
          <w:marLeft w:val="0"/>
          <w:marRight w:val="0"/>
          <w:marTop w:val="0"/>
          <w:marBottom w:val="0"/>
          <w:divBdr>
            <w:top w:val="none" w:sz="0" w:space="0" w:color="auto"/>
            <w:left w:val="none" w:sz="0" w:space="0" w:color="auto"/>
            <w:bottom w:val="none" w:sz="0" w:space="0" w:color="auto"/>
            <w:right w:val="none" w:sz="0" w:space="0" w:color="auto"/>
          </w:divBdr>
        </w:div>
        <w:div w:id="1126194987">
          <w:marLeft w:val="0"/>
          <w:marRight w:val="0"/>
          <w:marTop w:val="0"/>
          <w:marBottom w:val="0"/>
          <w:divBdr>
            <w:top w:val="none" w:sz="0" w:space="0" w:color="auto"/>
            <w:left w:val="none" w:sz="0" w:space="0" w:color="auto"/>
            <w:bottom w:val="none" w:sz="0" w:space="0" w:color="auto"/>
            <w:right w:val="none" w:sz="0" w:space="0" w:color="auto"/>
          </w:divBdr>
        </w:div>
        <w:div w:id="115803792">
          <w:marLeft w:val="0"/>
          <w:marRight w:val="0"/>
          <w:marTop w:val="0"/>
          <w:marBottom w:val="0"/>
          <w:divBdr>
            <w:top w:val="none" w:sz="0" w:space="0" w:color="auto"/>
            <w:left w:val="none" w:sz="0" w:space="0" w:color="auto"/>
            <w:bottom w:val="none" w:sz="0" w:space="0" w:color="auto"/>
            <w:right w:val="none" w:sz="0" w:space="0" w:color="auto"/>
          </w:divBdr>
        </w:div>
        <w:div w:id="1036009688">
          <w:marLeft w:val="0"/>
          <w:marRight w:val="0"/>
          <w:marTop w:val="0"/>
          <w:marBottom w:val="0"/>
          <w:divBdr>
            <w:top w:val="none" w:sz="0" w:space="0" w:color="auto"/>
            <w:left w:val="none" w:sz="0" w:space="0" w:color="auto"/>
            <w:bottom w:val="none" w:sz="0" w:space="0" w:color="auto"/>
            <w:right w:val="none" w:sz="0" w:space="0" w:color="auto"/>
          </w:divBdr>
        </w:div>
        <w:div w:id="1281298662">
          <w:marLeft w:val="0"/>
          <w:marRight w:val="0"/>
          <w:marTop w:val="0"/>
          <w:marBottom w:val="0"/>
          <w:divBdr>
            <w:top w:val="none" w:sz="0" w:space="0" w:color="auto"/>
            <w:left w:val="none" w:sz="0" w:space="0" w:color="auto"/>
            <w:bottom w:val="none" w:sz="0" w:space="0" w:color="auto"/>
            <w:right w:val="none" w:sz="0" w:space="0" w:color="auto"/>
          </w:divBdr>
        </w:div>
        <w:div w:id="1181049272">
          <w:marLeft w:val="0"/>
          <w:marRight w:val="0"/>
          <w:marTop w:val="0"/>
          <w:marBottom w:val="0"/>
          <w:divBdr>
            <w:top w:val="none" w:sz="0" w:space="0" w:color="auto"/>
            <w:left w:val="none" w:sz="0" w:space="0" w:color="auto"/>
            <w:bottom w:val="none" w:sz="0" w:space="0" w:color="auto"/>
            <w:right w:val="none" w:sz="0" w:space="0" w:color="auto"/>
          </w:divBdr>
        </w:div>
        <w:div w:id="94860998">
          <w:marLeft w:val="0"/>
          <w:marRight w:val="0"/>
          <w:marTop w:val="0"/>
          <w:marBottom w:val="0"/>
          <w:divBdr>
            <w:top w:val="none" w:sz="0" w:space="0" w:color="auto"/>
            <w:left w:val="none" w:sz="0" w:space="0" w:color="auto"/>
            <w:bottom w:val="none" w:sz="0" w:space="0" w:color="auto"/>
            <w:right w:val="none" w:sz="0" w:space="0" w:color="auto"/>
          </w:divBdr>
        </w:div>
      </w:divsChild>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1026284">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8123247">
      <w:bodyDiv w:val="1"/>
      <w:marLeft w:val="0"/>
      <w:marRight w:val="0"/>
      <w:marTop w:val="0"/>
      <w:marBottom w:val="0"/>
      <w:divBdr>
        <w:top w:val="none" w:sz="0" w:space="0" w:color="auto"/>
        <w:left w:val="none" w:sz="0" w:space="0" w:color="auto"/>
        <w:bottom w:val="none" w:sz="0" w:space="0" w:color="auto"/>
        <w:right w:val="none" w:sz="0" w:space="0" w:color="auto"/>
      </w:divBdr>
      <w:divsChild>
        <w:div w:id="8145484">
          <w:marLeft w:val="0"/>
          <w:marRight w:val="0"/>
          <w:marTop w:val="0"/>
          <w:marBottom w:val="0"/>
          <w:divBdr>
            <w:top w:val="none" w:sz="0" w:space="0" w:color="auto"/>
            <w:left w:val="none" w:sz="0" w:space="0" w:color="auto"/>
            <w:bottom w:val="none" w:sz="0" w:space="0" w:color="auto"/>
            <w:right w:val="none" w:sz="0" w:space="0" w:color="auto"/>
          </w:divBdr>
        </w:div>
        <w:div w:id="1827548922">
          <w:marLeft w:val="0"/>
          <w:marRight w:val="0"/>
          <w:marTop w:val="0"/>
          <w:marBottom w:val="0"/>
          <w:divBdr>
            <w:top w:val="none" w:sz="0" w:space="0" w:color="auto"/>
            <w:left w:val="none" w:sz="0" w:space="0" w:color="auto"/>
            <w:bottom w:val="none" w:sz="0" w:space="0" w:color="auto"/>
            <w:right w:val="none" w:sz="0" w:space="0" w:color="auto"/>
          </w:divBdr>
        </w:div>
        <w:div w:id="1051884149">
          <w:marLeft w:val="0"/>
          <w:marRight w:val="0"/>
          <w:marTop w:val="0"/>
          <w:marBottom w:val="0"/>
          <w:divBdr>
            <w:top w:val="none" w:sz="0" w:space="0" w:color="auto"/>
            <w:left w:val="none" w:sz="0" w:space="0" w:color="auto"/>
            <w:bottom w:val="none" w:sz="0" w:space="0" w:color="auto"/>
            <w:right w:val="none" w:sz="0" w:space="0" w:color="auto"/>
          </w:divBdr>
        </w:div>
        <w:div w:id="122620842">
          <w:marLeft w:val="0"/>
          <w:marRight w:val="0"/>
          <w:marTop w:val="0"/>
          <w:marBottom w:val="0"/>
          <w:divBdr>
            <w:top w:val="none" w:sz="0" w:space="0" w:color="auto"/>
            <w:left w:val="none" w:sz="0" w:space="0" w:color="auto"/>
            <w:bottom w:val="none" w:sz="0" w:space="0" w:color="auto"/>
            <w:right w:val="none" w:sz="0" w:space="0" w:color="auto"/>
          </w:divBdr>
        </w:div>
        <w:div w:id="38552625">
          <w:marLeft w:val="0"/>
          <w:marRight w:val="0"/>
          <w:marTop w:val="0"/>
          <w:marBottom w:val="0"/>
          <w:divBdr>
            <w:top w:val="none" w:sz="0" w:space="0" w:color="auto"/>
            <w:left w:val="none" w:sz="0" w:space="0" w:color="auto"/>
            <w:bottom w:val="none" w:sz="0" w:space="0" w:color="auto"/>
            <w:right w:val="none" w:sz="0" w:space="0" w:color="auto"/>
          </w:divBdr>
        </w:div>
        <w:div w:id="720057035">
          <w:marLeft w:val="0"/>
          <w:marRight w:val="0"/>
          <w:marTop w:val="0"/>
          <w:marBottom w:val="0"/>
          <w:divBdr>
            <w:top w:val="none" w:sz="0" w:space="0" w:color="auto"/>
            <w:left w:val="none" w:sz="0" w:space="0" w:color="auto"/>
            <w:bottom w:val="none" w:sz="0" w:space="0" w:color="auto"/>
            <w:right w:val="none" w:sz="0" w:space="0" w:color="auto"/>
          </w:divBdr>
        </w:div>
        <w:div w:id="625770159">
          <w:marLeft w:val="0"/>
          <w:marRight w:val="0"/>
          <w:marTop w:val="0"/>
          <w:marBottom w:val="0"/>
          <w:divBdr>
            <w:top w:val="none" w:sz="0" w:space="0" w:color="auto"/>
            <w:left w:val="none" w:sz="0" w:space="0" w:color="auto"/>
            <w:bottom w:val="none" w:sz="0" w:space="0" w:color="auto"/>
            <w:right w:val="none" w:sz="0" w:space="0" w:color="auto"/>
          </w:divBdr>
        </w:div>
        <w:div w:id="618606857">
          <w:marLeft w:val="0"/>
          <w:marRight w:val="0"/>
          <w:marTop w:val="0"/>
          <w:marBottom w:val="0"/>
          <w:divBdr>
            <w:top w:val="none" w:sz="0" w:space="0" w:color="auto"/>
            <w:left w:val="none" w:sz="0" w:space="0" w:color="auto"/>
            <w:bottom w:val="none" w:sz="0" w:space="0" w:color="auto"/>
            <w:right w:val="none" w:sz="0" w:space="0" w:color="auto"/>
          </w:divBdr>
        </w:div>
        <w:div w:id="1124081771">
          <w:marLeft w:val="0"/>
          <w:marRight w:val="0"/>
          <w:marTop w:val="0"/>
          <w:marBottom w:val="0"/>
          <w:divBdr>
            <w:top w:val="none" w:sz="0" w:space="0" w:color="auto"/>
            <w:left w:val="none" w:sz="0" w:space="0" w:color="auto"/>
            <w:bottom w:val="none" w:sz="0" w:space="0" w:color="auto"/>
            <w:right w:val="none" w:sz="0" w:space="0" w:color="auto"/>
          </w:divBdr>
        </w:div>
        <w:div w:id="1283532114">
          <w:marLeft w:val="0"/>
          <w:marRight w:val="0"/>
          <w:marTop w:val="0"/>
          <w:marBottom w:val="0"/>
          <w:divBdr>
            <w:top w:val="none" w:sz="0" w:space="0" w:color="auto"/>
            <w:left w:val="none" w:sz="0" w:space="0" w:color="auto"/>
            <w:bottom w:val="none" w:sz="0" w:space="0" w:color="auto"/>
            <w:right w:val="none" w:sz="0" w:space="0" w:color="auto"/>
          </w:divBdr>
        </w:div>
        <w:div w:id="1493567965">
          <w:marLeft w:val="0"/>
          <w:marRight w:val="0"/>
          <w:marTop w:val="0"/>
          <w:marBottom w:val="0"/>
          <w:divBdr>
            <w:top w:val="none" w:sz="0" w:space="0" w:color="auto"/>
            <w:left w:val="none" w:sz="0" w:space="0" w:color="auto"/>
            <w:bottom w:val="none" w:sz="0" w:space="0" w:color="auto"/>
            <w:right w:val="none" w:sz="0" w:space="0" w:color="auto"/>
          </w:divBdr>
        </w:div>
        <w:div w:id="2105765939">
          <w:marLeft w:val="0"/>
          <w:marRight w:val="0"/>
          <w:marTop w:val="0"/>
          <w:marBottom w:val="0"/>
          <w:divBdr>
            <w:top w:val="none" w:sz="0" w:space="0" w:color="auto"/>
            <w:left w:val="none" w:sz="0" w:space="0" w:color="auto"/>
            <w:bottom w:val="none" w:sz="0" w:space="0" w:color="auto"/>
            <w:right w:val="none" w:sz="0" w:space="0" w:color="auto"/>
          </w:divBdr>
        </w:div>
        <w:div w:id="90248282">
          <w:marLeft w:val="0"/>
          <w:marRight w:val="0"/>
          <w:marTop w:val="0"/>
          <w:marBottom w:val="0"/>
          <w:divBdr>
            <w:top w:val="none" w:sz="0" w:space="0" w:color="auto"/>
            <w:left w:val="none" w:sz="0" w:space="0" w:color="auto"/>
            <w:bottom w:val="none" w:sz="0" w:space="0" w:color="auto"/>
            <w:right w:val="none" w:sz="0" w:space="0" w:color="auto"/>
          </w:divBdr>
        </w:div>
        <w:div w:id="1015231714">
          <w:marLeft w:val="0"/>
          <w:marRight w:val="0"/>
          <w:marTop w:val="0"/>
          <w:marBottom w:val="0"/>
          <w:divBdr>
            <w:top w:val="none" w:sz="0" w:space="0" w:color="auto"/>
            <w:left w:val="none" w:sz="0" w:space="0" w:color="auto"/>
            <w:bottom w:val="none" w:sz="0" w:space="0" w:color="auto"/>
            <w:right w:val="none" w:sz="0" w:space="0" w:color="auto"/>
          </w:divBdr>
        </w:div>
        <w:div w:id="1277055734">
          <w:marLeft w:val="0"/>
          <w:marRight w:val="0"/>
          <w:marTop w:val="0"/>
          <w:marBottom w:val="0"/>
          <w:divBdr>
            <w:top w:val="none" w:sz="0" w:space="0" w:color="auto"/>
            <w:left w:val="none" w:sz="0" w:space="0" w:color="auto"/>
            <w:bottom w:val="none" w:sz="0" w:space="0" w:color="auto"/>
            <w:right w:val="none" w:sz="0" w:space="0" w:color="auto"/>
          </w:divBdr>
        </w:div>
        <w:div w:id="1113094830">
          <w:marLeft w:val="0"/>
          <w:marRight w:val="0"/>
          <w:marTop w:val="0"/>
          <w:marBottom w:val="0"/>
          <w:divBdr>
            <w:top w:val="none" w:sz="0" w:space="0" w:color="auto"/>
            <w:left w:val="none" w:sz="0" w:space="0" w:color="auto"/>
            <w:bottom w:val="none" w:sz="0" w:space="0" w:color="auto"/>
            <w:right w:val="none" w:sz="0" w:space="0" w:color="auto"/>
          </w:divBdr>
        </w:div>
        <w:div w:id="240913644">
          <w:marLeft w:val="0"/>
          <w:marRight w:val="0"/>
          <w:marTop w:val="0"/>
          <w:marBottom w:val="0"/>
          <w:divBdr>
            <w:top w:val="none" w:sz="0" w:space="0" w:color="auto"/>
            <w:left w:val="none" w:sz="0" w:space="0" w:color="auto"/>
            <w:bottom w:val="none" w:sz="0" w:space="0" w:color="auto"/>
            <w:right w:val="none" w:sz="0" w:space="0" w:color="auto"/>
          </w:divBdr>
        </w:div>
      </w:divsChild>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483815156">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871256867">
      <w:bodyDiv w:val="1"/>
      <w:marLeft w:val="0"/>
      <w:marRight w:val="0"/>
      <w:marTop w:val="0"/>
      <w:marBottom w:val="0"/>
      <w:divBdr>
        <w:top w:val="none" w:sz="0" w:space="0" w:color="auto"/>
        <w:left w:val="none" w:sz="0" w:space="0" w:color="auto"/>
        <w:bottom w:val="none" w:sz="0" w:space="0" w:color="auto"/>
        <w:right w:val="none" w:sz="0" w:space="0" w:color="auto"/>
      </w:divBdr>
      <w:divsChild>
        <w:div w:id="421609904">
          <w:marLeft w:val="0"/>
          <w:marRight w:val="0"/>
          <w:marTop w:val="0"/>
          <w:marBottom w:val="0"/>
          <w:divBdr>
            <w:top w:val="none" w:sz="0" w:space="0" w:color="auto"/>
            <w:left w:val="none" w:sz="0" w:space="0" w:color="auto"/>
            <w:bottom w:val="none" w:sz="0" w:space="0" w:color="auto"/>
            <w:right w:val="none" w:sz="0" w:space="0" w:color="auto"/>
          </w:divBdr>
        </w:div>
        <w:div w:id="494076046">
          <w:marLeft w:val="0"/>
          <w:marRight w:val="0"/>
          <w:marTop w:val="0"/>
          <w:marBottom w:val="0"/>
          <w:divBdr>
            <w:top w:val="none" w:sz="0" w:space="0" w:color="auto"/>
            <w:left w:val="none" w:sz="0" w:space="0" w:color="auto"/>
            <w:bottom w:val="none" w:sz="0" w:space="0" w:color="auto"/>
            <w:right w:val="none" w:sz="0" w:space="0" w:color="auto"/>
          </w:divBdr>
        </w:div>
        <w:div w:id="1219853153">
          <w:marLeft w:val="0"/>
          <w:marRight w:val="0"/>
          <w:marTop w:val="0"/>
          <w:marBottom w:val="0"/>
          <w:divBdr>
            <w:top w:val="none" w:sz="0" w:space="0" w:color="auto"/>
            <w:left w:val="none" w:sz="0" w:space="0" w:color="auto"/>
            <w:bottom w:val="none" w:sz="0" w:space="0" w:color="auto"/>
            <w:right w:val="none" w:sz="0" w:space="0" w:color="auto"/>
          </w:divBdr>
        </w:div>
        <w:div w:id="1744257784">
          <w:marLeft w:val="0"/>
          <w:marRight w:val="0"/>
          <w:marTop w:val="0"/>
          <w:marBottom w:val="0"/>
          <w:divBdr>
            <w:top w:val="none" w:sz="0" w:space="0" w:color="auto"/>
            <w:left w:val="none" w:sz="0" w:space="0" w:color="auto"/>
            <w:bottom w:val="none" w:sz="0" w:space="0" w:color="auto"/>
            <w:right w:val="none" w:sz="0" w:space="0" w:color="auto"/>
          </w:divBdr>
        </w:div>
        <w:div w:id="960921487">
          <w:marLeft w:val="0"/>
          <w:marRight w:val="0"/>
          <w:marTop w:val="0"/>
          <w:marBottom w:val="0"/>
          <w:divBdr>
            <w:top w:val="none" w:sz="0" w:space="0" w:color="auto"/>
            <w:left w:val="none" w:sz="0" w:space="0" w:color="auto"/>
            <w:bottom w:val="none" w:sz="0" w:space="0" w:color="auto"/>
            <w:right w:val="none" w:sz="0" w:space="0" w:color="auto"/>
          </w:divBdr>
        </w:div>
        <w:div w:id="838424705">
          <w:marLeft w:val="0"/>
          <w:marRight w:val="0"/>
          <w:marTop w:val="0"/>
          <w:marBottom w:val="0"/>
          <w:divBdr>
            <w:top w:val="none" w:sz="0" w:space="0" w:color="auto"/>
            <w:left w:val="none" w:sz="0" w:space="0" w:color="auto"/>
            <w:bottom w:val="none" w:sz="0" w:space="0" w:color="auto"/>
            <w:right w:val="none" w:sz="0" w:space="0" w:color="auto"/>
          </w:divBdr>
        </w:div>
        <w:div w:id="2066027426">
          <w:marLeft w:val="0"/>
          <w:marRight w:val="0"/>
          <w:marTop w:val="0"/>
          <w:marBottom w:val="0"/>
          <w:divBdr>
            <w:top w:val="none" w:sz="0" w:space="0" w:color="auto"/>
            <w:left w:val="none" w:sz="0" w:space="0" w:color="auto"/>
            <w:bottom w:val="none" w:sz="0" w:space="0" w:color="auto"/>
            <w:right w:val="none" w:sz="0" w:space="0" w:color="auto"/>
          </w:divBdr>
        </w:div>
        <w:div w:id="1137604012">
          <w:marLeft w:val="0"/>
          <w:marRight w:val="0"/>
          <w:marTop w:val="0"/>
          <w:marBottom w:val="0"/>
          <w:divBdr>
            <w:top w:val="none" w:sz="0" w:space="0" w:color="auto"/>
            <w:left w:val="none" w:sz="0" w:space="0" w:color="auto"/>
            <w:bottom w:val="none" w:sz="0" w:space="0" w:color="auto"/>
            <w:right w:val="none" w:sz="0" w:space="0" w:color="auto"/>
          </w:divBdr>
        </w:div>
        <w:div w:id="1737894223">
          <w:marLeft w:val="0"/>
          <w:marRight w:val="0"/>
          <w:marTop w:val="0"/>
          <w:marBottom w:val="0"/>
          <w:divBdr>
            <w:top w:val="none" w:sz="0" w:space="0" w:color="auto"/>
            <w:left w:val="none" w:sz="0" w:space="0" w:color="auto"/>
            <w:bottom w:val="none" w:sz="0" w:space="0" w:color="auto"/>
            <w:right w:val="none" w:sz="0" w:space="0" w:color="auto"/>
          </w:divBdr>
        </w:div>
        <w:div w:id="1176843769">
          <w:marLeft w:val="0"/>
          <w:marRight w:val="0"/>
          <w:marTop w:val="0"/>
          <w:marBottom w:val="0"/>
          <w:divBdr>
            <w:top w:val="none" w:sz="0" w:space="0" w:color="auto"/>
            <w:left w:val="none" w:sz="0" w:space="0" w:color="auto"/>
            <w:bottom w:val="none" w:sz="0" w:space="0" w:color="auto"/>
            <w:right w:val="none" w:sz="0" w:space="0" w:color="auto"/>
          </w:divBdr>
        </w:div>
        <w:div w:id="706566807">
          <w:marLeft w:val="0"/>
          <w:marRight w:val="0"/>
          <w:marTop w:val="0"/>
          <w:marBottom w:val="0"/>
          <w:divBdr>
            <w:top w:val="none" w:sz="0" w:space="0" w:color="auto"/>
            <w:left w:val="none" w:sz="0" w:space="0" w:color="auto"/>
            <w:bottom w:val="none" w:sz="0" w:space="0" w:color="auto"/>
            <w:right w:val="none" w:sz="0" w:space="0" w:color="auto"/>
          </w:divBdr>
        </w:div>
        <w:div w:id="2074347881">
          <w:marLeft w:val="0"/>
          <w:marRight w:val="0"/>
          <w:marTop w:val="0"/>
          <w:marBottom w:val="0"/>
          <w:divBdr>
            <w:top w:val="none" w:sz="0" w:space="0" w:color="auto"/>
            <w:left w:val="none" w:sz="0" w:space="0" w:color="auto"/>
            <w:bottom w:val="none" w:sz="0" w:space="0" w:color="auto"/>
            <w:right w:val="none" w:sz="0" w:space="0" w:color="auto"/>
          </w:divBdr>
        </w:div>
        <w:div w:id="2085446790">
          <w:marLeft w:val="0"/>
          <w:marRight w:val="0"/>
          <w:marTop w:val="0"/>
          <w:marBottom w:val="0"/>
          <w:divBdr>
            <w:top w:val="none" w:sz="0" w:space="0" w:color="auto"/>
            <w:left w:val="none" w:sz="0" w:space="0" w:color="auto"/>
            <w:bottom w:val="none" w:sz="0" w:space="0" w:color="auto"/>
            <w:right w:val="none" w:sz="0" w:space="0" w:color="auto"/>
          </w:divBdr>
        </w:div>
        <w:div w:id="2079747339">
          <w:marLeft w:val="0"/>
          <w:marRight w:val="0"/>
          <w:marTop w:val="0"/>
          <w:marBottom w:val="0"/>
          <w:divBdr>
            <w:top w:val="none" w:sz="0" w:space="0" w:color="auto"/>
            <w:left w:val="none" w:sz="0" w:space="0" w:color="auto"/>
            <w:bottom w:val="none" w:sz="0" w:space="0" w:color="auto"/>
            <w:right w:val="none" w:sz="0" w:space="0" w:color="auto"/>
          </w:divBdr>
        </w:div>
        <w:div w:id="1501047279">
          <w:marLeft w:val="0"/>
          <w:marRight w:val="0"/>
          <w:marTop w:val="0"/>
          <w:marBottom w:val="0"/>
          <w:divBdr>
            <w:top w:val="none" w:sz="0" w:space="0" w:color="auto"/>
            <w:left w:val="none" w:sz="0" w:space="0" w:color="auto"/>
            <w:bottom w:val="none" w:sz="0" w:space="0" w:color="auto"/>
            <w:right w:val="none" w:sz="0" w:space="0" w:color="auto"/>
          </w:divBdr>
        </w:div>
        <w:div w:id="1522890475">
          <w:marLeft w:val="0"/>
          <w:marRight w:val="0"/>
          <w:marTop w:val="0"/>
          <w:marBottom w:val="0"/>
          <w:divBdr>
            <w:top w:val="none" w:sz="0" w:space="0" w:color="auto"/>
            <w:left w:val="none" w:sz="0" w:space="0" w:color="auto"/>
            <w:bottom w:val="none" w:sz="0" w:space="0" w:color="auto"/>
            <w:right w:val="none" w:sz="0" w:space="0" w:color="auto"/>
          </w:divBdr>
        </w:div>
        <w:div w:id="914360998">
          <w:marLeft w:val="0"/>
          <w:marRight w:val="0"/>
          <w:marTop w:val="0"/>
          <w:marBottom w:val="0"/>
          <w:divBdr>
            <w:top w:val="none" w:sz="0" w:space="0" w:color="auto"/>
            <w:left w:val="none" w:sz="0" w:space="0" w:color="auto"/>
            <w:bottom w:val="none" w:sz="0" w:space="0" w:color="auto"/>
            <w:right w:val="none" w:sz="0" w:space="0" w:color="auto"/>
          </w:divBdr>
        </w:div>
        <w:div w:id="16321289">
          <w:marLeft w:val="0"/>
          <w:marRight w:val="0"/>
          <w:marTop w:val="0"/>
          <w:marBottom w:val="0"/>
          <w:divBdr>
            <w:top w:val="none" w:sz="0" w:space="0" w:color="auto"/>
            <w:left w:val="none" w:sz="0" w:space="0" w:color="auto"/>
            <w:bottom w:val="none" w:sz="0" w:space="0" w:color="auto"/>
            <w:right w:val="none" w:sz="0" w:space="0" w:color="auto"/>
          </w:divBdr>
        </w:div>
      </w:divsChild>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 w:id="21473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ducationendowmentfoundation.org.uk/evidence/teaching-learning-toolki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pupil-premium-an-updat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the-pupil-premium-an-updat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13197/The_Pupil_Premium_-_How_schools_are_spending_the_funding.pdf" TargetMode="External"/><Relationship Id="rId20" Type="http://schemas.openxmlformats.org/officeDocument/2006/relationships/hyperlink" Target="https://www.gov.uk/government/uploads/system/uploads/attachment_data/file/413197/The_Pupil_Premium_-_How_schools_are_spending_the_funding.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fer.ac.uk/publications/PUPP01/PUPP01_home.cfm" TargetMode="External"/><Relationship Id="rId23"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s://www.nfer.ac.uk/publications/PUPP01/PUPP01_home.cf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ducationendowmentfoundation.org.uk/evidence/teaching-learning-toolkit"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WPSiteTypeTaxHTField0 xmlns="7fae6ca9-b18b-49a6-bdfe-0a20c49a9ba9">
      <Terms xmlns="http://schemas.microsoft.com/office/infopath/2007/PartnerControls"/>
    </IWPSiteTypeTaxHTField0>
    <TaxCatchAll xmlns="b8cb3cbd-ce5c-4a72-9da4-9013f91c5903">
      <Value>5</Value>
      <Value>3</Value>
      <Value>2</Value>
    </TaxCatchAll>
    <IWPRightsProtectiveMarkingTaxHTField0 xmlns="7fae6ca9-b18b-49a6-bdfe-0a20c49a9ba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fae6ca9-b18b-49a6-bdfe-0a20c49a9ba9">
      <Terms xmlns="http://schemas.microsoft.com/office/infopath/2007/PartnerControls"/>
    </IWPFunctionTaxHTField0>
    <IWPOwnerTaxHTField0 xmlns="7fae6ca9-b18b-49a6-bdfe-0a20c49a9ba9">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7fae6ca9-b18b-49a6-bdfe-0a20c49a9ba9">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7fae6ca9-b18b-49a6-bdfe-0a20c49a9ba9">
      <UserInfo>
        <DisplayName/>
        <AccountId xsi:nil="true"/>
        <AccountType/>
      </UserInfo>
    </IWPContributor>
    <Comments xmlns="http://schemas.microsoft.com/sharepoint/v3" xsi:nil="true"/>
    <IWPSubjectTaxHTField0 xmlns="7fae6ca9-b18b-49a6-bdfe-0a20c49a9ba9">
      <Terms xmlns="http://schemas.microsoft.com/office/infopath/2007/PartnerControls"/>
    </IWPSubjectTaxHTField0>
    <_dlc_DocId xmlns="b8cb3cbd-ce5c-4a72-9da4-9013f91c5903">MMNJCVCXF7WK-21-71846</_dlc_DocId>
    <_dlc_DocIdUrl xmlns="b8cb3cbd-ce5c-4a72-9da4-9013f91c5903">
      <Url>http://workplaces/sites/ncsss/k/_layouts/DocIdRedir.aspx?ID=MMNJCVCXF7WK-21-71846</Url>
      <Description>MMNJCVCXF7WK-21-71846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5AAF0A172B6F7246823998B0FF3313DD" ma:contentTypeVersion="9" ma:contentTypeDescription="For programme or project documents. Records retained for 10 years." ma:contentTypeScope="" ma:versionID="c622038351a7abdd5d016d99b466fc2c">
  <xsd:schema xmlns:xsd="http://www.w3.org/2001/XMLSchema" xmlns:xs="http://www.w3.org/2001/XMLSchema" xmlns:p="http://schemas.microsoft.com/office/2006/metadata/properties" xmlns:ns1="http://schemas.microsoft.com/sharepoint/v3" xmlns:ns2="b8cb3cbd-ce5c-4a72-9da4-9013f91c5903" xmlns:ns3="7fae6ca9-b18b-49a6-bdfe-0a20c49a9ba9" targetNamespace="http://schemas.microsoft.com/office/2006/metadata/properties" ma:root="true" ma:fieldsID="53d1fb74af782bf7c9ff193a974d98a0" ns1:_="" ns2:_="" ns3:_="">
    <xsd:import namespace="http://schemas.microsoft.com/sharepoint/v3"/>
    <xsd:import namespace="b8cb3cbd-ce5c-4a72-9da4-9013f91c5903"/>
    <xsd:import namespace="7fae6ca9-b18b-49a6-bdfe-0a20c49a9ba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f41e894-96ef-4a86-a1a2-ac7a13dfd379}" ma:internalName="TaxCatchAll" ma:showField="CatchAllData" ma:web="7fae6ca9-b18b-49a6-bdfe-0a20c49a9ba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f41e894-96ef-4a86-a1a2-ac7a13dfd379}" ma:internalName="TaxCatchAllLabel" ma:readOnly="true" ma:showField="CatchAllDataLabel" ma:web="7fae6ca9-b18b-49a6-bdfe-0a20c49a9b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ae6ca9-b18b-49a6-bdfe-0a20c49a9ba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F698DC76-7C79-4AFF-948F-E6DD10D26A0F}">
  <ds:schemaRefs>
    <ds:schemaRef ds:uri="Microsoft.SharePoint.Taxonomy.ContentTypeSync"/>
  </ds:schemaRefs>
</ds:datastoreItem>
</file>

<file path=customXml/itemProps3.xml><?xml version="1.0" encoding="utf-8"?>
<ds:datastoreItem xmlns:ds="http://schemas.openxmlformats.org/officeDocument/2006/customXml" ds:itemID="{9ED194C2-E8ED-4E08-9972-82678721CC7A}">
  <ds:schemaRefs>
    <ds:schemaRef ds:uri="http://schemas.microsoft.com/sharepoint/event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documentManagement/types"/>
    <ds:schemaRef ds:uri="http://schemas.microsoft.com/sharepoint/v3"/>
    <ds:schemaRef ds:uri="http://purl.org/dc/terms/"/>
    <ds:schemaRef ds:uri="http://purl.org/dc/dcmitype/"/>
    <ds:schemaRef ds:uri="b8cb3cbd-ce5c-4a72-9da4-9013f91c5903"/>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fae6ca9-b18b-49a6-bdfe-0a20c49a9ba9"/>
    <ds:schemaRef ds:uri="http://www.w3.org/XML/1998/namespace"/>
  </ds:schemaRefs>
</ds:datastoreItem>
</file>

<file path=customXml/itemProps6.xml><?xml version="1.0" encoding="utf-8"?>
<ds:datastoreItem xmlns:ds="http://schemas.openxmlformats.org/officeDocument/2006/customXml" ds:itemID="{1F757B3C-274D-4E91-A7E2-6E53519D8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fae6ca9-b18b-49a6-bdfe-0a20c49a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2D7C3D-DB44-4E01-9BDA-683BBFE7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1937</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for Education</vt:lpstr>
    </vt:vector>
  </TitlesOfParts>
  <Company>Department for Education</Company>
  <LinksUpToDate>false</LinksUpToDate>
  <CharactersWithSpaces>12478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for Education</dc:title>
  <dc:creator>Publishing.TEAM@education.gsi.gov.uk</dc:creator>
  <dc:description>Master-ET-v3.5</dc:description>
  <cp:lastModifiedBy>Smith, Simon</cp:lastModifiedBy>
  <cp:revision>2</cp:revision>
  <cp:lastPrinted>2016-08-10T08:26:00Z</cp:lastPrinted>
  <dcterms:created xsi:type="dcterms:W3CDTF">2021-12-10T13:10:00Z</dcterms:created>
  <dcterms:modified xsi:type="dcterms:W3CDTF">2021-12-10T13:10:00Z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0x0101007F645D6FBA204A029FECB8BFC6578C39005279853530254253B886E13194843F8A003AA4A7828D8545A79A93568015812350005AAF0A172B6F7246823998B0FF3313DD</vt:lpwstr>
  </property>
  <property fmtid="{D5CDD505-2E9C-101B-9397-08002B2CF9AE}" pid="4" name="IWPGroupOOB">
    <vt:lpwstr>Communications Directorate</vt:lpwstr>
  </property>
  <property fmtid="{D5CDD505-2E9C-101B-9397-08002B2CF9AE}" pid="5" name="_dlc_DocIdItemGuid">
    <vt:lpwstr>fae1a7b4-d02a-4876-bd57-32fe01e69082</vt:lpwstr>
  </property>
  <property fmtid="{D5CDD505-2E9C-101B-9397-08002B2CF9AE}" pid="6" name="IWPOrganisationalUnit">
    <vt:lpwstr>5;#NCTL|50b03fc4-9596-44c0-8ddf-78c55856c7ae</vt:lpwstr>
  </property>
  <property fmtid="{D5CDD505-2E9C-101B-9397-08002B2CF9AE}" pid="7" name="IWPOwner">
    <vt:lpwstr>3;#NCTA|8a55f59b-7d94-44dd-a344-986d47acf947</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