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AEE20" w14:textId="6D444B65" w:rsidR="6D5F9A63" w:rsidRDefault="00494EDC" w:rsidP="6D5F9A63">
      <w:pPr>
        <w:spacing w:before="1000"/>
        <w:jc w:val="center"/>
      </w:pPr>
      <w:r>
        <w:rPr>
          <w:b/>
          <w:bCs/>
          <w:noProof/>
          <w:color w:val="1F3864"/>
          <w:sz w:val="44"/>
          <w:szCs w:val="44"/>
        </w:rPr>
        <w:drawing>
          <wp:anchor distT="0" distB="0" distL="114300" distR="114300" simplePos="0" relativeHeight="251658240" behindDoc="1" locked="0" layoutInCell="1" allowOverlap="1" wp14:anchorId="693FCCD0" wp14:editId="700D5C6C">
            <wp:simplePos x="0" y="0"/>
            <wp:positionH relativeFrom="margin">
              <wp:align>center</wp:align>
            </wp:positionH>
            <wp:positionV relativeFrom="paragraph">
              <wp:posOffset>1373229</wp:posOffset>
            </wp:positionV>
            <wp:extent cx="1574165" cy="1574165"/>
            <wp:effectExtent l="0" t="0" r="6985" b="6985"/>
            <wp:wrapTight wrapText="bothSides">
              <wp:wrapPolygon edited="0">
                <wp:start x="0" y="0"/>
                <wp:lineTo x="0" y="21434"/>
                <wp:lineTo x="21434" y="21434"/>
                <wp:lineTo x="21434" y="0"/>
                <wp:lineTo x="0" y="0"/>
              </wp:wrapPolygon>
            </wp:wrapTight>
            <wp:docPr id="1270630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4165" cy="1574165"/>
                    </a:xfrm>
                    <a:prstGeom prst="rect">
                      <a:avLst/>
                    </a:prstGeom>
                    <a:noFill/>
                  </pic:spPr>
                </pic:pic>
              </a:graphicData>
            </a:graphic>
            <wp14:sizeRelH relativeFrom="page">
              <wp14:pctWidth>0</wp14:pctWidth>
            </wp14:sizeRelH>
            <wp14:sizeRelV relativeFrom="page">
              <wp14:pctHeight>0</wp14:pctHeight>
            </wp14:sizeRelV>
          </wp:anchor>
        </w:drawing>
      </w:r>
      <w:r w:rsidR="00F10BA7">
        <w:rPr>
          <w:b/>
          <w:bCs/>
          <w:color w:val="1F3864"/>
          <w:sz w:val="44"/>
          <w:szCs w:val="44"/>
        </w:rPr>
        <w:t xml:space="preserve">EASTERSIDE </w:t>
      </w:r>
      <w:r w:rsidR="6D5F9A63">
        <w:br/>
      </w:r>
      <w:r w:rsidR="6D5F9A63" w:rsidRPr="6D5F9A63">
        <w:rPr>
          <w:b/>
          <w:bCs/>
          <w:color w:val="1F3864"/>
          <w:sz w:val="44"/>
          <w:szCs w:val="44"/>
        </w:rPr>
        <w:t>ACADEMY</w:t>
      </w:r>
    </w:p>
    <w:p w14:paraId="1E5A1C6D" w14:textId="29AD0277" w:rsidR="6D5F9A63" w:rsidRDefault="6D5F9A63" w:rsidP="6D5F9A63">
      <w:pPr>
        <w:spacing w:before="1000"/>
        <w:jc w:val="center"/>
        <w:rPr>
          <w:b/>
          <w:bCs/>
          <w:color w:val="1F3864"/>
          <w:sz w:val="44"/>
          <w:szCs w:val="44"/>
        </w:rPr>
      </w:pPr>
    </w:p>
    <w:p w14:paraId="75DE7B93" w14:textId="29EECE2A" w:rsidR="487FFEE1" w:rsidRDefault="487FFEE1" w:rsidP="487FFEE1">
      <w:pPr>
        <w:pStyle w:val="Title"/>
        <w:jc w:val="center"/>
      </w:pPr>
    </w:p>
    <w:p w14:paraId="3E2903DF" w14:textId="77777777" w:rsidR="00605CF2" w:rsidRDefault="00B15BCE">
      <w:pPr>
        <w:pStyle w:val="Title"/>
        <w:jc w:val="center"/>
      </w:pPr>
      <w:r>
        <w:t>Accessibility Policy and Plan</w:t>
      </w:r>
      <w:r>
        <w:br/>
        <w:t>2026–2029</w:t>
      </w:r>
    </w:p>
    <w:p w14:paraId="612876C8" w14:textId="77777777" w:rsidR="00605CF2" w:rsidRDefault="00B15BCE">
      <w:pPr>
        <w:ind w:left="1440" w:right="1440"/>
        <w:jc w:val="center"/>
      </w:pPr>
      <w:r>
        <w:t>A three-year strategic plan to increase curriculum participation, improve the physical environment and provide accessible information.</w:t>
      </w:r>
    </w:p>
    <w:p w14:paraId="672A6659" w14:textId="77777777" w:rsidR="00605CF2" w:rsidRDefault="00605CF2"/>
    <w:tbl>
      <w:tblPr>
        <w:tblStyle w:val="TableGrid"/>
        <w:tblW w:w="0" w:type="auto"/>
        <w:jc w:val="center"/>
        <w:tblLayout w:type="fixed"/>
        <w:tblLook w:val="04A0" w:firstRow="1" w:lastRow="0" w:firstColumn="1" w:lastColumn="0" w:noHBand="0" w:noVBand="1"/>
      </w:tblPr>
      <w:tblGrid>
        <w:gridCol w:w="2880"/>
        <w:gridCol w:w="6336"/>
      </w:tblGrid>
      <w:tr w:rsidR="00605CF2" w14:paraId="2913A290" w14:textId="77777777">
        <w:trPr>
          <w:cantSplit/>
          <w:tblHeader/>
          <w:jc w:val="center"/>
        </w:trPr>
        <w:tc>
          <w:tcPr>
            <w:tcW w:w="2880" w:type="dxa"/>
            <w:shd w:val="clear" w:color="auto" w:fill="1F3864"/>
            <w:tcMar>
              <w:top w:w="90" w:type="dxa"/>
              <w:left w:w="90" w:type="dxa"/>
              <w:bottom w:w="90" w:type="dxa"/>
              <w:right w:w="90" w:type="dxa"/>
            </w:tcMar>
            <w:vAlign w:val="center"/>
          </w:tcPr>
          <w:p w14:paraId="2DE3C267" w14:textId="77777777" w:rsidR="00605CF2" w:rsidRDefault="00B15BCE">
            <w:r>
              <w:rPr>
                <w:b/>
                <w:color w:val="FFFFFF"/>
                <w:sz w:val="18"/>
              </w:rPr>
              <w:t>School details</w:t>
            </w:r>
          </w:p>
        </w:tc>
        <w:tc>
          <w:tcPr>
            <w:tcW w:w="6336" w:type="dxa"/>
            <w:shd w:val="clear" w:color="auto" w:fill="1F3864"/>
            <w:tcMar>
              <w:top w:w="90" w:type="dxa"/>
              <w:left w:w="90" w:type="dxa"/>
              <w:bottom w:w="90" w:type="dxa"/>
              <w:right w:w="90" w:type="dxa"/>
            </w:tcMar>
            <w:vAlign w:val="center"/>
          </w:tcPr>
          <w:p w14:paraId="421C6183" w14:textId="77777777" w:rsidR="00605CF2" w:rsidRDefault="00B15BCE">
            <w:r>
              <w:rPr>
                <w:b/>
                <w:color w:val="FFFFFF"/>
                <w:sz w:val="18"/>
              </w:rPr>
              <w:t>Information</w:t>
            </w:r>
          </w:p>
        </w:tc>
      </w:tr>
      <w:tr w:rsidR="00605CF2" w14:paraId="3ADA6E8C" w14:textId="77777777">
        <w:trPr>
          <w:cantSplit/>
          <w:jc w:val="center"/>
        </w:trPr>
        <w:tc>
          <w:tcPr>
            <w:tcW w:w="2880" w:type="dxa"/>
            <w:tcMar>
              <w:top w:w="90" w:type="dxa"/>
              <w:left w:w="90" w:type="dxa"/>
              <w:bottom w:w="90" w:type="dxa"/>
              <w:right w:w="90" w:type="dxa"/>
            </w:tcMar>
            <w:vAlign w:val="center"/>
          </w:tcPr>
          <w:p w14:paraId="47D2A083" w14:textId="77777777" w:rsidR="00605CF2" w:rsidRDefault="00B15BCE">
            <w:pPr>
              <w:spacing w:after="40"/>
            </w:pPr>
            <w:r>
              <w:rPr>
                <w:sz w:val="17"/>
              </w:rPr>
              <w:t>Address</w:t>
            </w:r>
          </w:p>
        </w:tc>
        <w:tc>
          <w:tcPr>
            <w:tcW w:w="6336" w:type="dxa"/>
            <w:tcMar>
              <w:top w:w="90" w:type="dxa"/>
              <w:left w:w="90" w:type="dxa"/>
              <w:bottom w:w="90" w:type="dxa"/>
              <w:right w:w="90" w:type="dxa"/>
            </w:tcMar>
            <w:vAlign w:val="center"/>
          </w:tcPr>
          <w:p w14:paraId="1ED6E7CA" w14:textId="582B858A" w:rsidR="00605CF2" w:rsidRPr="00494EDC" w:rsidRDefault="00494EDC">
            <w:pPr>
              <w:spacing w:after="40"/>
              <w:rPr>
                <w:sz w:val="18"/>
                <w:szCs w:val="18"/>
              </w:rPr>
            </w:pPr>
            <w:proofErr w:type="spellStart"/>
            <w:r w:rsidRPr="00494EDC">
              <w:rPr>
                <w:sz w:val="18"/>
                <w:szCs w:val="18"/>
              </w:rPr>
              <w:t>Easterside</w:t>
            </w:r>
            <w:proofErr w:type="spellEnd"/>
            <w:r w:rsidRPr="00494EDC">
              <w:rPr>
                <w:sz w:val="18"/>
                <w:szCs w:val="18"/>
              </w:rPr>
              <w:t xml:space="preserve"> Academy, Erith Grove, </w:t>
            </w:r>
            <w:proofErr w:type="spellStart"/>
            <w:r w:rsidRPr="00494EDC">
              <w:rPr>
                <w:sz w:val="18"/>
                <w:szCs w:val="18"/>
              </w:rPr>
              <w:t>Easterside</w:t>
            </w:r>
            <w:proofErr w:type="spellEnd"/>
            <w:r w:rsidRPr="00494EDC">
              <w:rPr>
                <w:sz w:val="18"/>
                <w:szCs w:val="18"/>
              </w:rPr>
              <w:t>, Middlesbrough, TS4 3RG</w:t>
            </w:r>
          </w:p>
        </w:tc>
      </w:tr>
      <w:tr w:rsidR="00605CF2" w14:paraId="5EF2DDEE" w14:textId="77777777">
        <w:trPr>
          <w:cantSplit/>
          <w:jc w:val="center"/>
        </w:trPr>
        <w:tc>
          <w:tcPr>
            <w:tcW w:w="2880" w:type="dxa"/>
            <w:shd w:val="clear" w:color="auto" w:fill="F2F5F9"/>
            <w:tcMar>
              <w:top w:w="90" w:type="dxa"/>
              <w:left w:w="90" w:type="dxa"/>
              <w:bottom w:w="90" w:type="dxa"/>
              <w:right w:w="90" w:type="dxa"/>
            </w:tcMar>
            <w:vAlign w:val="center"/>
          </w:tcPr>
          <w:p w14:paraId="322B2265" w14:textId="77777777" w:rsidR="00605CF2" w:rsidRDefault="00B15BCE">
            <w:pPr>
              <w:spacing w:after="40"/>
            </w:pPr>
            <w:r>
              <w:rPr>
                <w:sz w:val="17"/>
              </w:rPr>
              <w:t>Telephone</w:t>
            </w:r>
          </w:p>
        </w:tc>
        <w:tc>
          <w:tcPr>
            <w:tcW w:w="6336" w:type="dxa"/>
            <w:shd w:val="clear" w:color="auto" w:fill="F2F5F9"/>
            <w:tcMar>
              <w:top w:w="90" w:type="dxa"/>
              <w:left w:w="90" w:type="dxa"/>
              <w:bottom w:w="90" w:type="dxa"/>
              <w:right w:w="90" w:type="dxa"/>
            </w:tcMar>
            <w:vAlign w:val="center"/>
          </w:tcPr>
          <w:p w14:paraId="6DD302F0" w14:textId="49132CAE" w:rsidR="00605CF2" w:rsidRDefault="00B15BCE">
            <w:pPr>
              <w:spacing w:after="40"/>
            </w:pPr>
            <w:r>
              <w:rPr>
                <w:sz w:val="17"/>
              </w:rPr>
              <w:t xml:space="preserve">01642 </w:t>
            </w:r>
            <w:r w:rsidR="00494EDC">
              <w:rPr>
                <w:sz w:val="17"/>
              </w:rPr>
              <w:t>273006</w:t>
            </w:r>
          </w:p>
        </w:tc>
      </w:tr>
      <w:tr w:rsidR="00605CF2" w14:paraId="191E8154" w14:textId="77777777">
        <w:trPr>
          <w:cantSplit/>
          <w:jc w:val="center"/>
        </w:trPr>
        <w:tc>
          <w:tcPr>
            <w:tcW w:w="2880" w:type="dxa"/>
            <w:tcMar>
              <w:top w:w="90" w:type="dxa"/>
              <w:left w:w="90" w:type="dxa"/>
              <w:bottom w:w="90" w:type="dxa"/>
              <w:right w:w="90" w:type="dxa"/>
            </w:tcMar>
            <w:vAlign w:val="center"/>
          </w:tcPr>
          <w:p w14:paraId="03CA40FF" w14:textId="77777777" w:rsidR="00605CF2" w:rsidRDefault="00B15BCE">
            <w:pPr>
              <w:spacing w:after="40"/>
            </w:pPr>
            <w:r>
              <w:rPr>
                <w:sz w:val="17"/>
              </w:rPr>
              <w:t>Email</w:t>
            </w:r>
          </w:p>
        </w:tc>
        <w:tc>
          <w:tcPr>
            <w:tcW w:w="6336" w:type="dxa"/>
            <w:tcMar>
              <w:top w:w="90" w:type="dxa"/>
              <w:left w:w="90" w:type="dxa"/>
              <w:bottom w:w="90" w:type="dxa"/>
              <w:right w:w="90" w:type="dxa"/>
            </w:tcMar>
            <w:vAlign w:val="center"/>
          </w:tcPr>
          <w:p w14:paraId="3993E257" w14:textId="634B388F" w:rsidR="00605CF2" w:rsidRDefault="00494EDC">
            <w:pPr>
              <w:spacing w:after="40"/>
            </w:pPr>
            <w:r>
              <w:rPr>
                <w:sz w:val="17"/>
              </w:rPr>
              <w:t>contact@eastersideacademy.co.uk</w:t>
            </w:r>
          </w:p>
        </w:tc>
      </w:tr>
      <w:tr w:rsidR="00605CF2" w14:paraId="27FA1CAE" w14:textId="77777777">
        <w:trPr>
          <w:cantSplit/>
          <w:jc w:val="center"/>
        </w:trPr>
        <w:tc>
          <w:tcPr>
            <w:tcW w:w="2880" w:type="dxa"/>
            <w:shd w:val="clear" w:color="auto" w:fill="F2F5F9"/>
            <w:tcMar>
              <w:top w:w="90" w:type="dxa"/>
              <w:left w:w="90" w:type="dxa"/>
              <w:bottom w:w="90" w:type="dxa"/>
              <w:right w:w="90" w:type="dxa"/>
            </w:tcMar>
            <w:vAlign w:val="center"/>
          </w:tcPr>
          <w:p w14:paraId="26803F5C" w14:textId="77777777" w:rsidR="00605CF2" w:rsidRDefault="00B15BCE">
            <w:pPr>
              <w:spacing w:after="40"/>
            </w:pPr>
            <w:r>
              <w:rPr>
                <w:sz w:val="17"/>
              </w:rPr>
              <w:t>Website</w:t>
            </w:r>
          </w:p>
        </w:tc>
        <w:tc>
          <w:tcPr>
            <w:tcW w:w="6336" w:type="dxa"/>
            <w:shd w:val="clear" w:color="auto" w:fill="F2F5F9"/>
            <w:tcMar>
              <w:top w:w="90" w:type="dxa"/>
              <w:left w:w="90" w:type="dxa"/>
              <w:bottom w:w="90" w:type="dxa"/>
              <w:right w:w="90" w:type="dxa"/>
            </w:tcMar>
            <w:vAlign w:val="center"/>
          </w:tcPr>
          <w:p w14:paraId="0EB81A40" w14:textId="7823C0EC" w:rsidR="00605CF2" w:rsidRDefault="002E1F51">
            <w:pPr>
              <w:spacing w:after="40"/>
            </w:pPr>
            <w:r>
              <w:t>www.</w:t>
            </w:r>
            <w:r w:rsidRPr="002E1F51">
              <w:t>eastersideacademy.co.uk</w:t>
            </w:r>
          </w:p>
        </w:tc>
      </w:tr>
      <w:tr w:rsidR="00605CF2" w14:paraId="2072706D" w14:textId="77777777">
        <w:trPr>
          <w:cantSplit/>
          <w:jc w:val="center"/>
        </w:trPr>
        <w:tc>
          <w:tcPr>
            <w:tcW w:w="2880" w:type="dxa"/>
            <w:tcMar>
              <w:top w:w="90" w:type="dxa"/>
              <w:left w:w="90" w:type="dxa"/>
              <w:bottom w:w="90" w:type="dxa"/>
              <w:right w:w="90" w:type="dxa"/>
            </w:tcMar>
            <w:vAlign w:val="center"/>
          </w:tcPr>
          <w:p w14:paraId="65861C6E" w14:textId="77777777" w:rsidR="00605CF2" w:rsidRDefault="00B15BCE">
            <w:pPr>
              <w:spacing w:after="40"/>
            </w:pPr>
            <w:r>
              <w:rPr>
                <w:sz w:val="17"/>
              </w:rPr>
              <w:t>Principal</w:t>
            </w:r>
          </w:p>
        </w:tc>
        <w:tc>
          <w:tcPr>
            <w:tcW w:w="6336" w:type="dxa"/>
            <w:tcMar>
              <w:top w:w="90" w:type="dxa"/>
              <w:left w:w="90" w:type="dxa"/>
              <w:bottom w:w="90" w:type="dxa"/>
              <w:right w:w="90" w:type="dxa"/>
            </w:tcMar>
            <w:vAlign w:val="center"/>
          </w:tcPr>
          <w:p w14:paraId="4888B75D" w14:textId="26B0409D" w:rsidR="00605CF2" w:rsidRDefault="00B15BCE">
            <w:pPr>
              <w:spacing w:after="40"/>
            </w:pPr>
            <w:proofErr w:type="spellStart"/>
            <w:r>
              <w:rPr>
                <w:sz w:val="17"/>
              </w:rPr>
              <w:t>Mrs</w:t>
            </w:r>
            <w:proofErr w:type="spellEnd"/>
            <w:r>
              <w:rPr>
                <w:sz w:val="17"/>
              </w:rPr>
              <w:t xml:space="preserve"> </w:t>
            </w:r>
            <w:r w:rsidR="002E1F51">
              <w:rPr>
                <w:sz w:val="17"/>
              </w:rPr>
              <w:t>H. Seymour</w:t>
            </w:r>
          </w:p>
        </w:tc>
      </w:tr>
      <w:tr w:rsidR="00605CF2" w14:paraId="27223237" w14:textId="77777777">
        <w:trPr>
          <w:cantSplit/>
          <w:jc w:val="center"/>
        </w:trPr>
        <w:tc>
          <w:tcPr>
            <w:tcW w:w="2880" w:type="dxa"/>
            <w:shd w:val="clear" w:color="auto" w:fill="F2F5F9"/>
            <w:tcMar>
              <w:top w:w="90" w:type="dxa"/>
              <w:left w:w="90" w:type="dxa"/>
              <w:bottom w:w="90" w:type="dxa"/>
              <w:right w:w="90" w:type="dxa"/>
            </w:tcMar>
            <w:vAlign w:val="center"/>
          </w:tcPr>
          <w:p w14:paraId="3857F024" w14:textId="6BB42159" w:rsidR="00605CF2" w:rsidRDefault="002E1F51">
            <w:pPr>
              <w:spacing w:after="40"/>
            </w:pPr>
            <w:r>
              <w:rPr>
                <w:sz w:val="17"/>
              </w:rPr>
              <w:t xml:space="preserve">Assistant </w:t>
            </w:r>
            <w:r w:rsidR="00B15BCE">
              <w:rPr>
                <w:sz w:val="17"/>
              </w:rPr>
              <w:t>Vice Principal and SENDCo</w:t>
            </w:r>
          </w:p>
        </w:tc>
        <w:tc>
          <w:tcPr>
            <w:tcW w:w="6336" w:type="dxa"/>
            <w:shd w:val="clear" w:color="auto" w:fill="F2F5F9"/>
            <w:tcMar>
              <w:top w:w="90" w:type="dxa"/>
              <w:left w:w="90" w:type="dxa"/>
              <w:bottom w:w="90" w:type="dxa"/>
              <w:right w:w="90" w:type="dxa"/>
            </w:tcMar>
            <w:vAlign w:val="center"/>
          </w:tcPr>
          <w:p w14:paraId="610E6C91" w14:textId="5D952835" w:rsidR="00605CF2" w:rsidRDefault="00B15BCE">
            <w:pPr>
              <w:spacing w:after="40"/>
            </w:pPr>
            <w:proofErr w:type="spellStart"/>
            <w:r>
              <w:rPr>
                <w:sz w:val="17"/>
              </w:rPr>
              <w:t>Mrs</w:t>
            </w:r>
            <w:proofErr w:type="spellEnd"/>
            <w:r>
              <w:rPr>
                <w:sz w:val="17"/>
              </w:rPr>
              <w:t xml:space="preserve"> </w:t>
            </w:r>
            <w:r w:rsidR="00AD1D3F">
              <w:rPr>
                <w:sz w:val="17"/>
              </w:rPr>
              <w:t>J. Southern</w:t>
            </w:r>
          </w:p>
        </w:tc>
      </w:tr>
    </w:tbl>
    <w:p w14:paraId="0A37501D" w14:textId="77777777" w:rsidR="00605CF2" w:rsidRDefault="00605CF2">
      <w:pPr>
        <w:spacing w:after="20"/>
      </w:pPr>
    </w:p>
    <w:tbl>
      <w:tblPr>
        <w:tblStyle w:val="TableGrid"/>
        <w:tblW w:w="0" w:type="auto"/>
        <w:jc w:val="center"/>
        <w:tblLayout w:type="fixed"/>
        <w:tblLook w:val="04A0" w:firstRow="1" w:lastRow="0" w:firstColumn="1" w:lastColumn="0" w:noHBand="0" w:noVBand="1"/>
      </w:tblPr>
      <w:tblGrid>
        <w:gridCol w:w="2880"/>
        <w:gridCol w:w="6336"/>
      </w:tblGrid>
      <w:tr w:rsidR="00605CF2" w14:paraId="1806A560" w14:textId="77777777" w:rsidTr="487FFEE1">
        <w:trPr>
          <w:cantSplit/>
          <w:tblHeader/>
          <w:jc w:val="center"/>
        </w:trPr>
        <w:tc>
          <w:tcPr>
            <w:tcW w:w="2880" w:type="dxa"/>
            <w:shd w:val="clear" w:color="auto" w:fill="1F3864"/>
            <w:tcMar>
              <w:top w:w="90" w:type="dxa"/>
              <w:left w:w="90" w:type="dxa"/>
              <w:bottom w:w="90" w:type="dxa"/>
              <w:right w:w="90" w:type="dxa"/>
            </w:tcMar>
            <w:vAlign w:val="center"/>
          </w:tcPr>
          <w:p w14:paraId="130CEF21" w14:textId="77777777" w:rsidR="00605CF2" w:rsidRDefault="00B15BCE">
            <w:r>
              <w:rPr>
                <w:b/>
                <w:color w:val="FFFFFF"/>
                <w:sz w:val="18"/>
              </w:rPr>
              <w:t>Document control</w:t>
            </w:r>
          </w:p>
        </w:tc>
        <w:tc>
          <w:tcPr>
            <w:tcW w:w="6336" w:type="dxa"/>
            <w:shd w:val="clear" w:color="auto" w:fill="1F3864"/>
            <w:tcMar>
              <w:top w:w="90" w:type="dxa"/>
              <w:left w:w="90" w:type="dxa"/>
              <w:bottom w:w="90" w:type="dxa"/>
              <w:right w:w="90" w:type="dxa"/>
            </w:tcMar>
            <w:vAlign w:val="center"/>
          </w:tcPr>
          <w:p w14:paraId="0231F8D0" w14:textId="77777777" w:rsidR="00605CF2" w:rsidRDefault="00B15BCE">
            <w:r>
              <w:rPr>
                <w:b/>
                <w:color w:val="FFFFFF"/>
                <w:sz w:val="18"/>
              </w:rPr>
              <w:t>Details</w:t>
            </w:r>
          </w:p>
        </w:tc>
      </w:tr>
      <w:tr w:rsidR="00605CF2" w14:paraId="2927137E" w14:textId="77777777" w:rsidTr="487FFEE1">
        <w:trPr>
          <w:cantSplit/>
          <w:jc w:val="center"/>
        </w:trPr>
        <w:tc>
          <w:tcPr>
            <w:tcW w:w="2880" w:type="dxa"/>
            <w:tcMar>
              <w:top w:w="90" w:type="dxa"/>
              <w:left w:w="90" w:type="dxa"/>
              <w:bottom w:w="90" w:type="dxa"/>
              <w:right w:w="90" w:type="dxa"/>
            </w:tcMar>
            <w:vAlign w:val="center"/>
          </w:tcPr>
          <w:p w14:paraId="1B9FBFDD" w14:textId="77777777" w:rsidR="00605CF2" w:rsidRDefault="00B15BCE">
            <w:pPr>
              <w:spacing w:after="40"/>
            </w:pPr>
            <w:r>
              <w:rPr>
                <w:sz w:val="17"/>
              </w:rPr>
              <w:t>Status</w:t>
            </w:r>
          </w:p>
        </w:tc>
        <w:tc>
          <w:tcPr>
            <w:tcW w:w="6336" w:type="dxa"/>
            <w:tcMar>
              <w:top w:w="90" w:type="dxa"/>
              <w:left w:w="90" w:type="dxa"/>
              <w:bottom w:w="90" w:type="dxa"/>
              <w:right w:w="90" w:type="dxa"/>
            </w:tcMar>
            <w:vAlign w:val="center"/>
          </w:tcPr>
          <w:p w14:paraId="7D39B570" w14:textId="0732DDCD" w:rsidR="00605CF2" w:rsidRDefault="487FFEE1">
            <w:pPr>
              <w:spacing w:after="40"/>
            </w:pPr>
            <w:r w:rsidRPr="487FFEE1">
              <w:rPr>
                <w:sz w:val="17"/>
                <w:szCs w:val="17"/>
              </w:rPr>
              <w:t>Approved</w:t>
            </w:r>
          </w:p>
        </w:tc>
      </w:tr>
      <w:tr w:rsidR="00605CF2" w14:paraId="6C329B25" w14:textId="77777777" w:rsidTr="487FFEE1">
        <w:trPr>
          <w:cantSplit/>
          <w:jc w:val="center"/>
        </w:trPr>
        <w:tc>
          <w:tcPr>
            <w:tcW w:w="2880" w:type="dxa"/>
            <w:shd w:val="clear" w:color="auto" w:fill="F2F5F9"/>
            <w:tcMar>
              <w:top w:w="90" w:type="dxa"/>
              <w:left w:w="90" w:type="dxa"/>
              <w:bottom w:w="90" w:type="dxa"/>
              <w:right w:w="90" w:type="dxa"/>
            </w:tcMar>
            <w:vAlign w:val="center"/>
          </w:tcPr>
          <w:p w14:paraId="045AE68D" w14:textId="77777777" w:rsidR="00605CF2" w:rsidRDefault="00B15BCE">
            <w:pPr>
              <w:spacing w:after="40"/>
            </w:pPr>
            <w:r>
              <w:rPr>
                <w:sz w:val="17"/>
              </w:rPr>
              <w:t>Policy owner</w:t>
            </w:r>
          </w:p>
        </w:tc>
        <w:tc>
          <w:tcPr>
            <w:tcW w:w="6336" w:type="dxa"/>
            <w:shd w:val="clear" w:color="auto" w:fill="F2F5F9"/>
            <w:tcMar>
              <w:top w:w="90" w:type="dxa"/>
              <w:left w:w="90" w:type="dxa"/>
              <w:bottom w:w="90" w:type="dxa"/>
              <w:right w:w="90" w:type="dxa"/>
            </w:tcMar>
            <w:vAlign w:val="center"/>
          </w:tcPr>
          <w:p w14:paraId="19F338FD" w14:textId="77777777" w:rsidR="00605CF2" w:rsidRDefault="00B15BCE">
            <w:pPr>
              <w:spacing w:after="40"/>
            </w:pPr>
            <w:r>
              <w:rPr>
                <w:sz w:val="17"/>
              </w:rPr>
              <w:t>Principal and SENDCo</w:t>
            </w:r>
          </w:p>
        </w:tc>
      </w:tr>
      <w:tr w:rsidR="00605CF2" w14:paraId="33612939" w14:textId="77777777" w:rsidTr="487FFEE1">
        <w:trPr>
          <w:cantSplit/>
          <w:jc w:val="center"/>
        </w:trPr>
        <w:tc>
          <w:tcPr>
            <w:tcW w:w="2880" w:type="dxa"/>
            <w:tcMar>
              <w:top w:w="90" w:type="dxa"/>
              <w:left w:w="90" w:type="dxa"/>
              <w:bottom w:w="90" w:type="dxa"/>
              <w:right w:w="90" w:type="dxa"/>
            </w:tcMar>
            <w:vAlign w:val="center"/>
          </w:tcPr>
          <w:p w14:paraId="4C57EAC9" w14:textId="77777777" w:rsidR="00605CF2" w:rsidRDefault="00B15BCE">
            <w:pPr>
              <w:spacing w:after="40"/>
            </w:pPr>
            <w:r>
              <w:rPr>
                <w:sz w:val="17"/>
              </w:rPr>
              <w:t>Responsible body</w:t>
            </w:r>
          </w:p>
        </w:tc>
        <w:tc>
          <w:tcPr>
            <w:tcW w:w="6336" w:type="dxa"/>
            <w:tcMar>
              <w:top w:w="90" w:type="dxa"/>
              <w:left w:w="90" w:type="dxa"/>
              <w:bottom w:w="90" w:type="dxa"/>
              <w:right w:w="90" w:type="dxa"/>
            </w:tcMar>
            <w:vAlign w:val="center"/>
          </w:tcPr>
          <w:p w14:paraId="2F2F0A93" w14:textId="77777777" w:rsidR="00605CF2" w:rsidRDefault="00B15BCE">
            <w:pPr>
              <w:spacing w:after="40"/>
            </w:pPr>
            <w:r>
              <w:rPr>
                <w:sz w:val="17"/>
              </w:rPr>
              <w:t>Enquire Learning Trust / Academy Improvement Committee</w:t>
            </w:r>
          </w:p>
        </w:tc>
      </w:tr>
      <w:tr w:rsidR="00605CF2" w14:paraId="37DB6EC8" w14:textId="77777777" w:rsidTr="487FFEE1">
        <w:trPr>
          <w:cantSplit/>
          <w:jc w:val="center"/>
        </w:trPr>
        <w:tc>
          <w:tcPr>
            <w:tcW w:w="2880" w:type="dxa"/>
            <w:shd w:val="clear" w:color="auto" w:fill="F2F5F9"/>
            <w:tcMar>
              <w:top w:w="90" w:type="dxa"/>
              <w:left w:w="90" w:type="dxa"/>
              <w:bottom w:w="90" w:type="dxa"/>
              <w:right w:w="90" w:type="dxa"/>
            </w:tcMar>
            <w:vAlign w:val="center"/>
          </w:tcPr>
          <w:p w14:paraId="64807491" w14:textId="77777777" w:rsidR="00605CF2" w:rsidRDefault="00B15BCE">
            <w:pPr>
              <w:spacing w:after="40"/>
            </w:pPr>
            <w:r>
              <w:rPr>
                <w:sz w:val="17"/>
              </w:rPr>
              <w:t>Date adopted</w:t>
            </w:r>
          </w:p>
        </w:tc>
        <w:tc>
          <w:tcPr>
            <w:tcW w:w="6336" w:type="dxa"/>
            <w:shd w:val="clear" w:color="auto" w:fill="F2F5F9"/>
            <w:tcMar>
              <w:top w:w="90" w:type="dxa"/>
              <w:left w:w="90" w:type="dxa"/>
              <w:bottom w:w="90" w:type="dxa"/>
              <w:right w:w="90" w:type="dxa"/>
            </w:tcMar>
            <w:vAlign w:val="center"/>
          </w:tcPr>
          <w:p w14:paraId="5C107F22" w14:textId="5D80021C" w:rsidR="00605CF2" w:rsidRDefault="00542A64">
            <w:pPr>
              <w:spacing w:after="40"/>
            </w:pPr>
            <w:r>
              <w:rPr>
                <w:sz w:val="17"/>
                <w:szCs w:val="17"/>
              </w:rPr>
              <w:t>22</w:t>
            </w:r>
            <w:r w:rsidRPr="00542A64">
              <w:rPr>
                <w:sz w:val="17"/>
                <w:szCs w:val="17"/>
                <w:vertAlign w:val="superscript"/>
              </w:rPr>
              <w:t>nd</w:t>
            </w:r>
            <w:r w:rsidR="401ECF7D" w:rsidRPr="487FFEE1">
              <w:rPr>
                <w:sz w:val="17"/>
                <w:szCs w:val="17"/>
              </w:rPr>
              <w:t xml:space="preserve"> September 2026</w:t>
            </w:r>
          </w:p>
        </w:tc>
      </w:tr>
      <w:tr w:rsidR="00605CF2" w14:paraId="77C32ED3" w14:textId="77777777" w:rsidTr="487FFEE1">
        <w:trPr>
          <w:cantSplit/>
          <w:jc w:val="center"/>
        </w:trPr>
        <w:tc>
          <w:tcPr>
            <w:tcW w:w="2880" w:type="dxa"/>
            <w:tcMar>
              <w:top w:w="90" w:type="dxa"/>
              <w:left w:w="90" w:type="dxa"/>
              <w:bottom w:w="90" w:type="dxa"/>
              <w:right w:w="90" w:type="dxa"/>
            </w:tcMar>
            <w:vAlign w:val="center"/>
          </w:tcPr>
          <w:p w14:paraId="344E8418" w14:textId="77777777" w:rsidR="00605CF2" w:rsidRDefault="00B15BCE">
            <w:pPr>
              <w:spacing w:after="40"/>
            </w:pPr>
            <w:r>
              <w:rPr>
                <w:sz w:val="17"/>
              </w:rPr>
              <w:t>Approved by</w:t>
            </w:r>
          </w:p>
        </w:tc>
        <w:tc>
          <w:tcPr>
            <w:tcW w:w="6336" w:type="dxa"/>
            <w:tcMar>
              <w:top w:w="90" w:type="dxa"/>
              <w:left w:w="90" w:type="dxa"/>
              <w:bottom w:w="90" w:type="dxa"/>
              <w:right w:w="90" w:type="dxa"/>
            </w:tcMar>
            <w:vAlign w:val="center"/>
          </w:tcPr>
          <w:p w14:paraId="3031FE49" w14:textId="26021E8C" w:rsidR="00605CF2" w:rsidRDefault="002E1F51" w:rsidP="487FFEE1">
            <w:pPr>
              <w:spacing w:after="40"/>
              <w:rPr>
                <w:sz w:val="17"/>
                <w:szCs w:val="17"/>
              </w:rPr>
            </w:pPr>
            <w:proofErr w:type="spellStart"/>
            <w:r>
              <w:rPr>
                <w:sz w:val="17"/>
                <w:szCs w:val="17"/>
              </w:rPr>
              <w:t>Easterside</w:t>
            </w:r>
            <w:proofErr w:type="spellEnd"/>
            <w:r w:rsidR="00542A64">
              <w:rPr>
                <w:sz w:val="17"/>
                <w:szCs w:val="17"/>
              </w:rPr>
              <w:t xml:space="preserve"> and </w:t>
            </w:r>
            <w:r>
              <w:rPr>
                <w:sz w:val="17"/>
                <w:szCs w:val="17"/>
              </w:rPr>
              <w:t>Rosewood</w:t>
            </w:r>
            <w:r w:rsidR="00B15BCE" w:rsidRPr="00B15BCE">
              <w:rPr>
                <w:sz w:val="17"/>
                <w:szCs w:val="17"/>
              </w:rPr>
              <w:t xml:space="preserve"> AIC </w:t>
            </w:r>
          </w:p>
          <w:p w14:paraId="1113D368" w14:textId="64A90392" w:rsidR="00F726CB" w:rsidRPr="00F726CB" w:rsidRDefault="00F726CB" w:rsidP="00F726CB">
            <w:pPr>
              <w:rPr>
                <w:sz w:val="17"/>
                <w:szCs w:val="17"/>
                <w:highlight w:val="yellow"/>
              </w:rPr>
            </w:pPr>
          </w:p>
        </w:tc>
      </w:tr>
      <w:tr w:rsidR="00605CF2" w14:paraId="316061A4" w14:textId="77777777" w:rsidTr="487FFEE1">
        <w:trPr>
          <w:cantSplit/>
          <w:jc w:val="center"/>
        </w:trPr>
        <w:tc>
          <w:tcPr>
            <w:tcW w:w="2880" w:type="dxa"/>
            <w:shd w:val="clear" w:color="auto" w:fill="F2F5F9"/>
            <w:tcMar>
              <w:top w:w="90" w:type="dxa"/>
              <w:left w:w="90" w:type="dxa"/>
              <w:bottom w:w="90" w:type="dxa"/>
              <w:right w:w="90" w:type="dxa"/>
            </w:tcMar>
            <w:vAlign w:val="center"/>
          </w:tcPr>
          <w:p w14:paraId="76BCDBE2" w14:textId="77777777" w:rsidR="00605CF2" w:rsidRDefault="00B15BCE">
            <w:pPr>
              <w:spacing w:after="40"/>
            </w:pPr>
            <w:r>
              <w:rPr>
                <w:sz w:val="17"/>
              </w:rPr>
              <w:lastRenderedPageBreak/>
              <w:t>Review arrangements</w:t>
            </w:r>
          </w:p>
        </w:tc>
        <w:tc>
          <w:tcPr>
            <w:tcW w:w="6336" w:type="dxa"/>
            <w:shd w:val="clear" w:color="auto" w:fill="F2F5F9"/>
            <w:tcMar>
              <w:top w:w="90" w:type="dxa"/>
              <w:left w:w="90" w:type="dxa"/>
              <w:bottom w:w="90" w:type="dxa"/>
              <w:right w:w="90" w:type="dxa"/>
            </w:tcMar>
            <w:vAlign w:val="center"/>
          </w:tcPr>
          <w:p w14:paraId="3326F19D" w14:textId="77777777" w:rsidR="00605CF2" w:rsidRDefault="00B15BCE">
            <w:pPr>
              <w:spacing w:after="40"/>
            </w:pPr>
            <w:r>
              <w:rPr>
                <w:sz w:val="17"/>
              </w:rPr>
              <w:t>Annual progress review and full review at least every three years</w:t>
            </w:r>
          </w:p>
        </w:tc>
      </w:tr>
      <w:tr w:rsidR="00605CF2" w14:paraId="5531F0B2" w14:textId="77777777" w:rsidTr="487FFEE1">
        <w:trPr>
          <w:cantSplit/>
          <w:jc w:val="center"/>
        </w:trPr>
        <w:tc>
          <w:tcPr>
            <w:tcW w:w="2880" w:type="dxa"/>
            <w:tcMar>
              <w:top w:w="90" w:type="dxa"/>
              <w:left w:w="90" w:type="dxa"/>
              <w:bottom w:w="90" w:type="dxa"/>
              <w:right w:w="90" w:type="dxa"/>
            </w:tcMar>
            <w:vAlign w:val="center"/>
          </w:tcPr>
          <w:p w14:paraId="371F111E" w14:textId="77777777" w:rsidR="00605CF2" w:rsidRDefault="00B15BCE">
            <w:pPr>
              <w:spacing w:after="40"/>
            </w:pPr>
            <w:r>
              <w:rPr>
                <w:sz w:val="17"/>
              </w:rPr>
              <w:t>Next full review</w:t>
            </w:r>
          </w:p>
        </w:tc>
        <w:tc>
          <w:tcPr>
            <w:tcW w:w="6336" w:type="dxa"/>
            <w:tcMar>
              <w:top w:w="90" w:type="dxa"/>
              <w:left w:w="90" w:type="dxa"/>
              <w:bottom w:w="90" w:type="dxa"/>
              <w:right w:w="90" w:type="dxa"/>
            </w:tcMar>
            <w:vAlign w:val="center"/>
          </w:tcPr>
          <w:p w14:paraId="78484830" w14:textId="4A9B3FA0" w:rsidR="00605CF2" w:rsidRDefault="168312E4">
            <w:pPr>
              <w:spacing w:after="40"/>
            </w:pPr>
            <w:r w:rsidRPr="487FFEE1">
              <w:rPr>
                <w:sz w:val="17"/>
                <w:szCs w:val="17"/>
              </w:rPr>
              <w:t>September 2029</w:t>
            </w:r>
          </w:p>
        </w:tc>
      </w:tr>
    </w:tbl>
    <w:p w14:paraId="5DAB6C7B" w14:textId="77777777" w:rsidR="00605CF2" w:rsidRDefault="00605CF2">
      <w:pPr>
        <w:spacing w:after="20"/>
      </w:pPr>
    </w:p>
    <w:p w14:paraId="02EB378F" w14:textId="77777777" w:rsidR="00605CF2" w:rsidRDefault="00B15BCE">
      <w:r>
        <w:br w:type="page"/>
      </w:r>
    </w:p>
    <w:p w14:paraId="7F9E6D9D" w14:textId="77777777" w:rsidR="00605CF2" w:rsidRDefault="00B15BCE">
      <w:pPr>
        <w:pStyle w:val="Heading1"/>
      </w:pPr>
      <w:r>
        <w:lastRenderedPageBreak/>
        <w:t>1. School context and vision</w:t>
      </w:r>
    </w:p>
    <w:p w14:paraId="3DC10E50" w14:textId="4FDCBEAE" w:rsidR="00605CF2" w:rsidRDefault="00E75C26" w:rsidP="00AC1C73">
      <w:pPr>
        <w:jc w:val="both"/>
      </w:pPr>
      <w:proofErr w:type="spellStart"/>
      <w:r>
        <w:t>Easterside</w:t>
      </w:r>
      <w:proofErr w:type="spellEnd"/>
      <w:r>
        <w:t xml:space="preserve"> Academy</w:t>
      </w:r>
      <w:r w:rsidR="00B15BCE">
        <w:t xml:space="preserve"> is committed to providing an inclusive, welcoming and ambitious education in which every pupil is valued and supported to participate fully in school life. The academy's mission is to raise the achievement and aspirations of every child.</w:t>
      </w:r>
    </w:p>
    <w:p w14:paraId="036A920B" w14:textId="77777777" w:rsidR="00605CF2" w:rsidRDefault="00B15BCE">
      <w:pPr>
        <w:pStyle w:val="Heading1"/>
      </w:pPr>
      <w:r>
        <w:t>2. Purpose of the plan</w:t>
      </w:r>
    </w:p>
    <w:p w14:paraId="179B2E43" w14:textId="2F9E9863" w:rsidR="00605CF2" w:rsidRDefault="00B15BCE" w:rsidP="00AC1C73">
      <w:pPr>
        <w:jc w:val="both"/>
      </w:pPr>
      <w:r>
        <w:t xml:space="preserve">Under Schedule 10 of the Equality Act 2010, the responsible body must prepare, implement and review an accessibility plan. </w:t>
      </w:r>
      <w:proofErr w:type="spellStart"/>
      <w:r w:rsidR="00E75C26">
        <w:t>Easterside</w:t>
      </w:r>
      <w:proofErr w:type="spellEnd"/>
      <w:r w:rsidR="00E75C26">
        <w:t xml:space="preserve"> Academy</w:t>
      </w:r>
      <w:r>
        <w:t xml:space="preserve"> will use this plan to:</w:t>
      </w:r>
    </w:p>
    <w:p w14:paraId="23F72929" w14:textId="77777777" w:rsidR="00605CF2" w:rsidRDefault="00B15BCE">
      <w:pPr>
        <w:pStyle w:val="ListBullet"/>
      </w:pPr>
      <w:r>
        <w:t xml:space="preserve">increase the extent to which disabled pupils can participate in the </w:t>
      </w:r>
      <w:proofErr w:type="gramStart"/>
      <w:r>
        <w:t>curriculum;</w:t>
      </w:r>
      <w:proofErr w:type="gramEnd"/>
    </w:p>
    <w:p w14:paraId="6C62F2BA" w14:textId="77777777" w:rsidR="00605CF2" w:rsidRDefault="00B15BCE">
      <w:pPr>
        <w:pStyle w:val="ListBullet"/>
      </w:pPr>
      <w:r>
        <w:t xml:space="preserve">improve the physical environment so disabled pupils can access education, benefits, facilities and </w:t>
      </w:r>
      <w:proofErr w:type="gramStart"/>
      <w:r>
        <w:t>services;</w:t>
      </w:r>
      <w:proofErr w:type="gramEnd"/>
    </w:p>
    <w:p w14:paraId="2EAD442E" w14:textId="77777777" w:rsidR="00605CF2" w:rsidRDefault="00B15BCE">
      <w:pPr>
        <w:pStyle w:val="ListBullet"/>
      </w:pPr>
      <w:r>
        <w:t xml:space="preserve">improve the availability and delivery of information in accessible </w:t>
      </w:r>
      <w:proofErr w:type="gramStart"/>
      <w:r>
        <w:t>formats;</w:t>
      </w:r>
      <w:proofErr w:type="gramEnd"/>
    </w:p>
    <w:p w14:paraId="28BBB5C9" w14:textId="77777777" w:rsidR="00605CF2" w:rsidRDefault="00B15BCE">
      <w:pPr>
        <w:pStyle w:val="ListBullet"/>
      </w:pPr>
      <w:r>
        <w:t xml:space="preserve">identify existing and potential barriers and establish measurable </w:t>
      </w:r>
      <w:proofErr w:type="gramStart"/>
      <w:r>
        <w:t>priorities;</w:t>
      </w:r>
      <w:proofErr w:type="gramEnd"/>
    </w:p>
    <w:p w14:paraId="3A6B3B29" w14:textId="77777777" w:rsidR="00605CF2" w:rsidRDefault="00B15BCE">
      <w:pPr>
        <w:pStyle w:val="ListBullet"/>
      </w:pPr>
      <w:r>
        <w:t>allocate responsibilities and resources and evaluate impact.</w:t>
      </w:r>
    </w:p>
    <w:p w14:paraId="452E9FDE" w14:textId="77777777" w:rsidR="00605CF2" w:rsidRDefault="00B15BCE">
      <w:pPr>
        <w:pStyle w:val="Heading1"/>
      </w:pPr>
      <w:r>
        <w:t>3. Definition of disability</w:t>
      </w:r>
    </w:p>
    <w:p w14:paraId="767CC1C0" w14:textId="77777777" w:rsidR="00605CF2" w:rsidRDefault="00B15BCE" w:rsidP="00AC1C73">
      <w:pPr>
        <w:jc w:val="both"/>
      </w:pPr>
      <w:r>
        <w:t>For the purposes of the Equality Act 2010, a person is disabled if they have a physical or mental impairment that has a substantial and long-term adverse effect on their ability to carry out normal day-to-day activities. This can include physical, sensory, learning, communication, mental health and long-term medical needs, including impairments that may not be immediately visible.</w:t>
      </w:r>
    </w:p>
    <w:p w14:paraId="5EEA0C5C" w14:textId="77777777" w:rsidR="00605CF2" w:rsidRDefault="00B15BCE" w:rsidP="00AC1C73">
      <w:pPr>
        <w:jc w:val="both"/>
      </w:pPr>
      <w:r>
        <w:t>Not every disabled pupil has special educational needs, and not every pupil with SEN will meet the Equality Act definition. However, there is significant overlap between these groups.</w:t>
      </w:r>
    </w:p>
    <w:p w14:paraId="681FCD96" w14:textId="77777777" w:rsidR="00605CF2" w:rsidRDefault="00B15BCE">
      <w:pPr>
        <w:pStyle w:val="Heading1"/>
      </w:pPr>
      <w:r>
        <w:t>4. Our accessibility commitments</w:t>
      </w:r>
    </w:p>
    <w:p w14:paraId="26F160D6" w14:textId="77777777" w:rsidR="00605CF2" w:rsidRDefault="00B15BCE">
      <w:pPr>
        <w:pStyle w:val="ListBullet"/>
      </w:pPr>
      <w:r>
        <w:t>Make reasonable adjustments to prevent substantial disadvantage.</w:t>
      </w:r>
    </w:p>
    <w:p w14:paraId="31A9BADE" w14:textId="77777777" w:rsidR="00605CF2" w:rsidRDefault="00B15BCE">
      <w:pPr>
        <w:pStyle w:val="ListBullet"/>
      </w:pPr>
      <w:r>
        <w:t>Anticipate likely accessibility needs rather than waiting for an individual difficulty to arise.</w:t>
      </w:r>
    </w:p>
    <w:p w14:paraId="48811C99" w14:textId="77777777" w:rsidR="00605CF2" w:rsidRDefault="00B15BCE">
      <w:pPr>
        <w:pStyle w:val="ListBullet"/>
      </w:pPr>
      <w:r>
        <w:t>Provide auxiliary aids and services where reasonable and necessary.</w:t>
      </w:r>
    </w:p>
    <w:p w14:paraId="6144DAC6" w14:textId="77777777" w:rsidR="00605CF2" w:rsidRDefault="00B15BCE">
      <w:pPr>
        <w:pStyle w:val="ListBullet"/>
      </w:pPr>
      <w:r>
        <w:t>Maintain high expectations and access to an ambitious curriculum.</w:t>
      </w:r>
    </w:p>
    <w:p w14:paraId="1139D25E" w14:textId="4D60585D" w:rsidR="00605CF2" w:rsidRDefault="00B15BCE">
      <w:pPr>
        <w:pStyle w:val="ListBullet"/>
      </w:pPr>
      <w:r>
        <w:t>Enable participation in visits, enrichment, clubs, OPAL play, music and wider school life.</w:t>
      </w:r>
    </w:p>
    <w:p w14:paraId="3BF9EDC7" w14:textId="77777777" w:rsidR="00605CF2" w:rsidRDefault="00B15BCE">
      <w:pPr>
        <w:pStyle w:val="ListBullet"/>
      </w:pPr>
      <w:r>
        <w:t>Work collaboratively with pupils, families, the Trust, the local authority and relevant professionals.</w:t>
      </w:r>
    </w:p>
    <w:p w14:paraId="133E543F" w14:textId="77777777" w:rsidR="00605CF2" w:rsidRDefault="00B15BCE">
      <w:pPr>
        <w:pStyle w:val="ListBullet"/>
      </w:pPr>
      <w:r>
        <w:t>Consider accessibility in policies, curriculum planning, procurement, premises work and digital communication.</w:t>
      </w:r>
    </w:p>
    <w:p w14:paraId="4B7F1384" w14:textId="77777777" w:rsidR="00605CF2" w:rsidRDefault="00B15BCE">
      <w:pPr>
        <w:pStyle w:val="Heading1"/>
      </w:pPr>
      <w:r>
        <w:t>5. Related documents</w:t>
      </w:r>
    </w:p>
    <w:p w14:paraId="78654983" w14:textId="52CFCF1D" w:rsidR="00605CF2" w:rsidRDefault="487FFEE1" w:rsidP="00AC1C73">
      <w:pPr>
        <w:jc w:val="both"/>
      </w:pPr>
      <w:r>
        <w:t xml:space="preserve">This plan should be read alongside the academy’s SEND policy and </w:t>
      </w:r>
      <w:r w:rsidR="23E782E7">
        <w:t>SEND I</w:t>
      </w:r>
      <w:r>
        <w:t xml:space="preserve">nformation </w:t>
      </w:r>
      <w:r w:rsidR="641E427C">
        <w:t>R</w:t>
      </w:r>
      <w:r>
        <w:t xml:space="preserve">eport, equality information and objectives, admissions arrangements, curriculum policies, relational </w:t>
      </w:r>
      <w:proofErr w:type="spellStart"/>
      <w:r>
        <w:t>behaviour</w:t>
      </w:r>
      <w:proofErr w:type="spellEnd"/>
      <w:r>
        <w:t xml:space="preserve"> policy, supporting pupils with medical conditions policy, health and safety policy, educational visits procedures, emergency evacuation arrangements, complaints procedure and </w:t>
      </w:r>
      <w:r w:rsidR="00AC1C73">
        <w:t xml:space="preserve">the </w:t>
      </w:r>
      <w:r>
        <w:t>Academy Improvement Plan.</w:t>
      </w:r>
    </w:p>
    <w:p w14:paraId="19BA2EC4" w14:textId="77777777" w:rsidR="00605CF2" w:rsidRDefault="00B15BCE">
      <w:pPr>
        <w:pStyle w:val="Heading1"/>
      </w:pPr>
      <w:r>
        <w:t>6. Roles and responsibilities</w:t>
      </w:r>
    </w:p>
    <w:tbl>
      <w:tblPr>
        <w:tblStyle w:val="TableGrid"/>
        <w:tblW w:w="0" w:type="auto"/>
        <w:jc w:val="center"/>
        <w:tblLayout w:type="fixed"/>
        <w:tblLook w:val="04A0" w:firstRow="1" w:lastRow="0" w:firstColumn="1" w:lastColumn="0" w:noHBand="0" w:noVBand="1"/>
      </w:tblPr>
      <w:tblGrid>
        <w:gridCol w:w="2592"/>
        <w:gridCol w:w="6912"/>
      </w:tblGrid>
      <w:tr w:rsidR="00605CF2" w14:paraId="5BD22F3E" w14:textId="77777777">
        <w:trPr>
          <w:cantSplit/>
          <w:tblHeader/>
          <w:jc w:val="center"/>
        </w:trPr>
        <w:tc>
          <w:tcPr>
            <w:tcW w:w="2592" w:type="dxa"/>
            <w:shd w:val="clear" w:color="auto" w:fill="1F3864"/>
            <w:tcMar>
              <w:top w:w="90" w:type="dxa"/>
              <w:left w:w="90" w:type="dxa"/>
              <w:bottom w:w="90" w:type="dxa"/>
              <w:right w:w="90" w:type="dxa"/>
            </w:tcMar>
            <w:vAlign w:val="center"/>
          </w:tcPr>
          <w:p w14:paraId="7810568A" w14:textId="77777777" w:rsidR="00605CF2" w:rsidRDefault="00B15BCE">
            <w:r>
              <w:rPr>
                <w:b/>
                <w:color w:val="FFFFFF"/>
                <w:sz w:val="18"/>
              </w:rPr>
              <w:t>Role</w:t>
            </w:r>
          </w:p>
        </w:tc>
        <w:tc>
          <w:tcPr>
            <w:tcW w:w="6912" w:type="dxa"/>
            <w:shd w:val="clear" w:color="auto" w:fill="1F3864"/>
            <w:tcMar>
              <w:top w:w="90" w:type="dxa"/>
              <w:left w:w="90" w:type="dxa"/>
              <w:bottom w:w="90" w:type="dxa"/>
              <w:right w:w="90" w:type="dxa"/>
            </w:tcMar>
            <w:vAlign w:val="center"/>
          </w:tcPr>
          <w:p w14:paraId="5A24D011" w14:textId="77777777" w:rsidR="00605CF2" w:rsidRDefault="00B15BCE">
            <w:r>
              <w:rPr>
                <w:b/>
                <w:color w:val="FFFFFF"/>
                <w:sz w:val="18"/>
              </w:rPr>
              <w:t>Key responsibilities</w:t>
            </w:r>
          </w:p>
        </w:tc>
      </w:tr>
      <w:tr w:rsidR="00605CF2" w14:paraId="251F9C53" w14:textId="77777777">
        <w:trPr>
          <w:cantSplit/>
          <w:jc w:val="center"/>
        </w:trPr>
        <w:tc>
          <w:tcPr>
            <w:tcW w:w="2592" w:type="dxa"/>
            <w:tcMar>
              <w:top w:w="90" w:type="dxa"/>
              <w:left w:w="90" w:type="dxa"/>
              <w:bottom w:w="90" w:type="dxa"/>
              <w:right w:w="90" w:type="dxa"/>
            </w:tcMar>
            <w:vAlign w:val="center"/>
          </w:tcPr>
          <w:p w14:paraId="7B5CE901" w14:textId="77777777" w:rsidR="00605CF2" w:rsidRDefault="00B15BCE">
            <w:pPr>
              <w:spacing w:after="40"/>
            </w:pPr>
            <w:r>
              <w:rPr>
                <w:sz w:val="17"/>
              </w:rPr>
              <w:t>Enquire Learning Trust / Academy Improvement Committee</w:t>
            </w:r>
          </w:p>
        </w:tc>
        <w:tc>
          <w:tcPr>
            <w:tcW w:w="6912" w:type="dxa"/>
            <w:tcMar>
              <w:top w:w="90" w:type="dxa"/>
              <w:left w:w="90" w:type="dxa"/>
              <w:bottom w:w="90" w:type="dxa"/>
              <w:right w:w="90" w:type="dxa"/>
            </w:tcMar>
            <w:vAlign w:val="center"/>
          </w:tcPr>
          <w:p w14:paraId="657B89E3" w14:textId="77777777" w:rsidR="00605CF2" w:rsidRDefault="00B15BCE">
            <w:pPr>
              <w:spacing w:after="40"/>
            </w:pPr>
            <w:r>
              <w:rPr>
                <w:sz w:val="17"/>
              </w:rPr>
              <w:t xml:space="preserve">Approve the plan; ensure statutory duties are addressed; </w:t>
            </w:r>
            <w:proofErr w:type="spellStart"/>
            <w:r>
              <w:rPr>
                <w:sz w:val="17"/>
              </w:rPr>
              <w:t>scrutinise</w:t>
            </w:r>
            <w:proofErr w:type="spellEnd"/>
            <w:r>
              <w:rPr>
                <w:sz w:val="17"/>
              </w:rPr>
              <w:t xml:space="preserve"> barriers, resources, timescales and impact.</w:t>
            </w:r>
          </w:p>
        </w:tc>
      </w:tr>
      <w:tr w:rsidR="00605CF2" w14:paraId="578B95D8" w14:textId="77777777">
        <w:trPr>
          <w:cantSplit/>
          <w:jc w:val="center"/>
        </w:trPr>
        <w:tc>
          <w:tcPr>
            <w:tcW w:w="2592" w:type="dxa"/>
            <w:shd w:val="clear" w:color="auto" w:fill="F2F5F9"/>
            <w:tcMar>
              <w:top w:w="90" w:type="dxa"/>
              <w:left w:w="90" w:type="dxa"/>
              <w:bottom w:w="90" w:type="dxa"/>
              <w:right w:w="90" w:type="dxa"/>
            </w:tcMar>
            <w:vAlign w:val="center"/>
          </w:tcPr>
          <w:p w14:paraId="44E1E2EA" w14:textId="77777777" w:rsidR="00605CF2" w:rsidRDefault="00B15BCE">
            <w:pPr>
              <w:spacing w:after="40"/>
            </w:pPr>
            <w:r>
              <w:rPr>
                <w:sz w:val="17"/>
              </w:rPr>
              <w:lastRenderedPageBreak/>
              <w:t>Principal</w:t>
            </w:r>
          </w:p>
        </w:tc>
        <w:tc>
          <w:tcPr>
            <w:tcW w:w="6912" w:type="dxa"/>
            <w:shd w:val="clear" w:color="auto" w:fill="F2F5F9"/>
            <w:tcMar>
              <w:top w:w="90" w:type="dxa"/>
              <w:left w:w="90" w:type="dxa"/>
              <w:bottom w:w="90" w:type="dxa"/>
              <w:right w:w="90" w:type="dxa"/>
            </w:tcMar>
            <w:vAlign w:val="center"/>
          </w:tcPr>
          <w:p w14:paraId="4F9D119A" w14:textId="77777777" w:rsidR="00605CF2" w:rsidRDefault="00B15BCE">
            <w:pPr>
              <w:spacing w:after="40"/>
            </w:pPr>
            <w:r>
              <w:rPr>
                <w:sz w:val="17"/>
              </w:rPr>
              <w:t>Provide strategic leadership; ensure implementation, resourcing and staff understanding; report progress.</w:t>
            </w:r>
          </w:p>
        </w:tc>
      </w:tr>
      <w:tr w:rsidR="00605CF2" w14:paraId="67F80CB8" w14:textId="77777777">
        <w:trPr>
          <w:cantSplit/>
          <w:jc w:val="center"/>
        </w:trPr>
        <w:tc>
          <w:tcPr>
            <w:tcW w:w="2592" w:type="dxa"/>
            <w:tcMar>
              <w:top w:w="90" w:type="dxa"/>
              <w:left w:w="90" w:type="dxa"/>
              <w:bottom w:w="90" w:type="dxa"/>
              <w:right w:w="90" w:type="dxa"/>
            </w:tcMar>
            <w:vAlign w:val="center"/>
          </w:tcPr>
          <w:p w14:paraId="2FB6908B" w14:textId="77777777" w:rsidR="00605CF2" w:rsidRDefault="00B15BCE">
            <w:pPr>
              <w:spacing w:after="40"/>
            </w:pPr>
            <w:r>
              <w:rPr>
                <w:sz w:val="17"/>
              </w:rPr>
              <w:t>SENDCo</w:t>
            </w:r>
          </w:p>
        </w:tc>
        <w:tc>
          <w:tcPr>
            <w:tcW w:w="6912" w:type="dxa"/>
            <w:tcMar>
              <w:top w:w="90" w:type="dxa"/>
              <w:left w:w="90" w:type="dxa"/>
              <w:bottom w:w="90" w:type="dxa"/>
              <w:right w:w="90" w:type="dxa"/>
            </w:tcMar>
            <w:vAlign w:val="center"/>
          </w:tcPr>
          <w:p w14:paraId="476EC73B" w14:textId="77777777" w:rsidR="00605CF2" w:rsidRDefault="00B15BCE">
            <w:pPr>
              <w:spacing w:after="40"/>
            </w:pPr>
            <w:r>
              <w:rPr>
                <w:sz w:val="17"/>
              </w:rPr>
              <w:t>Coordinate the audit and plan; advise on reasonable adjustments; work with families and professionals; monitor access and impact.</w:t>
            </w:r>
          </w:p>
        </w:tc>
      </w:tr>
      <w:tr w:rsidR="00605CF2" w14:paraId="16B1182E" w14:textId="77777777">
        <w:trPr>
          <w:cantSplit/>
          <w:jc w:val="center"/>
        </w:trPr>
        <w:tc>
          <w:tcPr>
            <w:tcW w:w="2592" w:type="dxa"/>
            <w:shd w:val="clear" w:color="auto" w:fill="F2F5F9"/>
            <w:tcMar>
              <w:top w:w="90" w:type="dxa"/>
              <w:left w:w="90" w:type="dxa"/>
              <w:bottom w:w="90" w:type="dxa"/>
              <w:right w:w="90" w:type="dxa"/>
            </w:tcMar>
            <w:vAlign w:val="center"/>
          </w:tcPr>
          <w:p w14:paraId="72DC6580" w14:textId="77777777" w:rsidR="00605CF2" w:rsidRDefault="00B15BCE">
            <w:pPr>
              <w:spacing w:after="40"/>
            </w:pPr>
            <w:r>
              <w:rPr>
                <w:sz w:val="17"/>
              </w:rPr>
              <w:t>Curriculum and subject leaders</w:t>
            </w:r>
          </w:p>
        </w:tc>
        <w:tc>
          <w:tcPr>
            <w:tcW w:w="6912" w:type="dxa"/>
            <w:shd w:val="clear" w:color="auto" w:fill="F2F5F9"/>
            <w:tcMar>
              <w:top w:w="90" w:type="dxa"/>
              <w:left w:w="90" w:type="dxa"/>
              <w:bottom w:w="90" w:type="dxa"/>
              <w:right w:w="90" w:type="dxa"/>
            </w:tcMar>
            <w:vAlign w:val="center"/>
          </w:tcPr>
          <w:p w14:paraId="28B3EE96" w14:textId="77777777" w:rsidR="00605CF2" w:rsidRDefault="00B15BCE">
            <w:pPr>
              <w:spacing w:after="40"/>
            </w:pPr>
            <w:r>
              <w:rPr>
                <w:sz w:val="17"/>
              </w:rPr>
              <w:t>Anticipate curriculum barriers; ensure accessible teaching materials and ambitious adaptations; monitor participation and outcomes.</w:t>
            </w:r>
          </w:p>
        </w:tc>
      </w:tr>
      <w:tr w:rsidR="00605CF2" w14:paraId="74A4F333" w14:textId="77777777">
        <w:trPr>
          <w:cantSplit/>
          <w:jc w:val="center"/>
        </w:trPr>
        <w:tc>
          <w:tcPr>
            <w:tcW w:w="2592" w:type="dxa"/>
            <w:tcMar>
              <w:top w:w="90" w:type="dxa"/>
              <w:left w:w="90" w:type="dxa"/>
              <w:bottom w:w="90" w:type="dxa"/>
              <w:right w:w="90" w:type="dxa"/>
            </w:tcMar>
            <w:vAlign w:val="center"/>
          </w:tcPr>
          <w:p w14:paraId="05536264" w14:textId="77777777" w:rsidR="00605CF2" w:rsidRDefault="00B15BCE">
            <w:pPr>
              <w:spacing w:after="40"/>
            </w:pPr>
            <w:r>
              <w:rPr>
                <w:sz w:val="17"/>
              </w:rPr>
              <w:t>Site/business manager</w:t>
            </w:r>
          </w:p>
        </w:tc>
        <w:tc>
          <w:tcPr>
            <w:tcW w:w="6912" w:type="dxa"/>
            <w:tcMar>
              <w:top w:w="90" w:type="dxa"/>
              <w:left w:w="90" w:type="dxa"/>
              <w:bottom w:w="90" w:type="dxa"/>
              <w:right w:w="90" w:type="dxa"/>
            </w:tcMar>
            <w:vAlign w:val="center"/>
          </w:tcPr>
          <w:p w14:paraId="5C3BA05B" w14:textId="77777777" w:rsidR="00605CF2" w:rsidRDefault="00B15BCE">
            <w:pPr>
              <w:spacing w:after="40"/>
            </w:pPr>
            <w:r>
              <w:rPr>
                <w:sz w:val="17"/>
              </w:rPr>
              <w:t>Maintain the premises audit; identify physical barriers and risks; coordinate maintenance and accessibility improvements.</w:t>
            </w:r>
          </w:p>
        </w:tc>
      </w:tr>
      <w:tr w:rsidR="00605CF2" w14:paraId="3BDB10CC" w14:textId="77777777">
        <w:trPr>
          <w:cantSplit/>
          <w:jc w:val="center"/>
        </w:trPr>
        <w:tc>
          <w:tcPr>
            <w:tcW w:w="2592" w:type="dxa"/>
            <w:shd w:val="clear" w:color="auto" w:fill="F2F5F9"/>
            <w:tcMar>
              <w:top w:w="90" w:type="dxa"/>
              <w:left w:w="90" w:type="dxa"/>
              <w:bottom w:w="90" w:type="dxa"/>
              <w:right w:w="90" w:type="dxa"/>
            </w:tcMar>
            <w:vAlign w:val="center"/>
          </w:tcPr>
          <w:p w14:paraId="32B536CA" w14:textId="77777777" w:rsidR="00605CF2" w:rsidRDefault="00B15BCE">
            <w:pPr>
              <w:spacing w:after="40"/>
            </w:pPr>
            <w:r>
              <w:rPr>
                <w:sz w:val="17"/>
              </w:rPr>
              <w:t>All staff</w:t>
            </w:r>
          </w:p>
        </w:tc>
        <w:tc>
          <w:tcPr>
            <w:tcW w:w="6912" w:type="dxa"/>
            <w:shd w:val="clear" w:color="auto" w:fill="F2F5F9"/>
            <w:tcMar>
              <w:top w:w="90" w:type="dxa"/>
              <w:left w:w="90" w:type="dxa"/>
              <w:bottom w:w="90" w:type="dxa"/>
              <w:right w:w="90" w:type="dxa"/>
            </w:tcMar>
            <w:vAlign w:val="center"/>
          </w:tcPr>
          <w:p w14:paraId="61935BDC" w14:textId="77777777" w:rsidR="00605CF2" w:rsidRDefault="00B15BCE">
            <w:pPr>
              <w:spacing w:after="40"/>
            </w:pPr>
            <w:r>
              <w:rPr>
                <w:sz w:val="17"/>
              </w:rPr>
              <w:t>Implement agreed adjustments, anticipate barriers, raise concerns promptly and promote positive attitudes towards disability.</w:t>
            </w:r>
          </w:p>
        </w:tc>
      </w:tr>
    </w:tbl>
    <w:p w14:paraId="6A05A809" w14:textId="77777777" w:rsidR="00605CF2" w:rsidRDefault="00605CF2">
      <w:pPr>
        <w:spacing w:after="20"/>
      </w:pPr>
    </w:p>
    <w:p w14:paraId="5A39BBE3" w14:textId="77777777" w:rsidR="00605CF2" w:rsidRDefault="00B15BCE">
      <w:r>
        <w:br w:type="page"/>
      </w:r>
    </w:p>
    <w:p w14:paraId="58FD2588" w14:textId="77777777" w:rsidR="00605CF2" w:rsidRDefault="487FFEE1">
      <w:pPr>
        <w:pStyle w:val="Heading1"/>
      </w:pPr>
      <w:r>
        <w:lastRenderedPageBreak/>
        <w:t>7. Accessibility audit: curriculum access</w:t>
      </w:r>
    </w:p>
    <w:tbl>
      <w:tblPr>
        <w:tblStyle w:val="TableGrid"/>
        <w:tblW w:w="0" w:type="auto"/>
        <w:tblLook w:val="04A0" w:firstRow="1" w:lastRow="0" w:firstColumn="1" w:lastColumn="0" w:noHBand="0" w:noVBand="1"/>
      </w:tblPr>
      <w:tblGrid>
        <w:gridCol w:w="2550"/>
        <w:gridCol w:w="2550"/>
        <w:gridCol w:w="2550"/>
        <w:gridCol w:w="2550"/>
      </w:tblGrid>
      <w:tr w:rsidR="487FFEE1" w14:paraId="0D070B40" w14:textId="77777777" w:rsidTr="487FFEE1">
        <w:tc>
          <w:tcPr>
            <w:tcW w:w="2550" w:type="dxa"/>
            <w:shd w:val="clear" w:color="auto" w:fill="1F3864"/>
          </w:tcPr>
          <w:p w14:paraId="354A49B4" w14:textId="76FF83FF" w:rsidR="487FFEE1" w:rsidRDefault="487FFEE1" w:rsidP="487FFEE1">
            <w:r w:rsidRPr="487FFEE1">
              <w:rPr>
                <w:b/>
                <w:bCs/>
                <w:color w:val="FFFFFF" w:themeColor="background1"/>
                <w:sz w:val="18"/>
                <w:szCs w:val="18"/>
              </w:rPr>
              <w:t>Audit area</w:t>
            </w:r>
          </w:p>
        </w:tc>
        <w:tc>
          <w:tcPr>
            <w:tcW w:w="2550" w:type="dxa"/>
            <w:shd w:val="clear" w:color="auto" w:fill="1F3864"/>
          </w:tcPr>
          <w:p w14:paraId="63E1FE92" w14:textId="6CC88959" w:rsidR="487FFEE1" w:rsidRDefault="487FFEE1" w:rsidP="487FFEE1">
            <w:r w:rsidRPr="487FFEE1">
              <w:rPr>
                <w:b/>
                <w:bCs/>
                <w:color w:val="FFFFFF" w:themeColor="background1"/>
                <w:sz w:val="18"/>
                <w:szCs w:val="18"/>
              </w:rPr>
              <w:t>Current evidence</w:t>
            </w:r>
          </w:p>
        </w:tc>
        <w:tc>
          <w:tcPr>
            <w:tcW w:w="2550" w:type="dxa"/>
            <w:shd w:val="clear" w:color="auto" w:fill="1F3864"/>
          </w:tcPr>
          <w:p w14:paraId="703BDD4C" w14:textId="3751F0CF" w:rsidR="487FFEE1" w:rsidRDefault="487FFEE1" w:rsidP="487FFEE1">
            <w:r w:rsidRPr="487FFEE1">
              <w:rPr>
                <w:b/>
                <w:bCs/>
                <w:color w:val="FFFFFF" w:themeColor="background1"/>
                <w:sz w:val="18"/>
                <w:szCs w:val="18"/>
              </w:rPr>
              <w:t>Rating</w:t>
            </w:r>
          </w:p>
        </w:tc>
        <w:tc>
          <w:tcPr>
            <w:tcW w:w="2550" w:type="dxa"/>
            <w:shd w:val="clear" w:color="auto" w:fill="1F3864"/>
          </w:tcPr>
          <w:p w14:paraId="355008FE" w14:textId="10AC3F15" w:rsidR="487FFEE1" w:rsidRDefault="487FFEE1" w:rsidP="487FFEE1">
            <w:r w:rsidRPr="487FFEE1">
              <w:rPr>
                <w:b/>
                <w:bCs/>
                <w:color w:val="FFFFFF" w:themeColor="background1"/>
                <w:sz w:val="18"/>
                <w:szCs w:val="18"/>
              </w:rPr>
              <w:t>Required action</w:t>
            </w:r>
          </w:p>
        </w:tc>
      </w:tr>
      <w:tr w:rsidR="487FFEE1" w14:paraId="52085A51" w14:textId="77777777" w:rsidTr="487FFEE1">
        <w:tc>
          <w:tcPr>
            <w:tcW w:w="2550" w:type="dxa"/>
          </w:tcPr>
          <w:p w14:paraId="5E2FF5A3" w14:textId="4707BFB2" w:rsidR="487FFEE1" w:rsidRDefault="487FFEE1" w:rsidP="487FFEE1">
            <w:r w:rsidRPr="487FFEE1">
              <w:rPr>
                <w:sz w:val="17"/>
                <w:szCs w:val="17"/>
              </w:rPr>
              <w:t>Access to the same ambitious curriculum</w:t>
            </w:r>
          </w:p>
        </w:tc>
        <w:tc>
          <w:tcPr>
            <w:tcW w:w="2550" w:type="dxa"/>
          </w:tcPr>
          <w:p w14:paraId="1947C57D" w14:textId="141FBC13" w:rsidR="487FFEE1" w:rsidRDefault="487FFEE1" w:rsidP="487FFEE1">
            <w:r w:rsidRPr="487FFEE1">
              <w:rPr>
                <w:sz w:val="17"/>
                <w:szCs w:val="17"/>
              </w:rPr>
              <w:t>Curriculum intent is ambitious for all pupils. SEND provision is considered through EHCPs, SEN Support Plans, adaptive teaching and targeted support. Subject leaders and the SENDCo monitor access through work scrutiny, lesson visits, pupil voice and progress discussions.</w:t>
            </w:r>
          </w:p>
        </w:tc>
        <w:tc>
          <w:tcPr>
            <w:tcW w:w="2550" w:type="dxa"/>
          </w:tcPr>
          <w:p w14:paraId="24AAE8E6" w14:textId="114C3D86" w:rsidR="5E1F4A61" w:rsidRDefault="5E1F4A61" w:rsidP="487FFEE1">
            <w:r w:rsidRPr="487FFEE1">
              <w:rPr>
                <w:sz w:val="17"/>
                <w:szCs w:val="17"/>
              </w:rPr>
              <w:t>Secure</w:t>
            </w:r>
          </w:p>
        </w:tc>
        <w:tc>
          <w:tcPr>
            <w:tcW w:w="2550" w:type="dxa"/>
          </w:tcPr>
          <w:p w14:paraId="48B7CB6D" w14:textId="634C9D2B" w:rsidR="5E1F4A61" w:rsidRDefault="5E1F4A61" w:rsidP="487FFEE1">
            <w:r w:rsidRPr="487FFEE1">
              <w:rPr>
                <w:sz w:val="17"/>
                <w:szCs w:val="17"/>
              </w:rPr>
              <w:t xml:space="preserve">Maintain provision through continued close monitoring access across the whole curriculum. </w:t>
            </w:r>
          </w:p>
          <w:p w14:paraId="285BC01E" w14:textId="1459441D" w:rsidR="5E1F4A61" w:rsidRDefault="5E1F4A61" w:rsidP="487FFEE1">
            <w:r w:rsidRPr="487FFEE1">
              <w:rPr>
                <w:sz w:val="17"/>
                <w:szCs w:val="17"/>
              </w:rPr>
              <w:t>All subject leaders to include monitoring as part of their monitoring activity.</w:t>
            </w:r>
          </w:p>
        </w:tc>
      </w:tr>
      <w:tr w:rsidR="487FFEE1" w14:paraId="61DE63C1" w14:textId="77777777" w:rsidTr="487FFEE1">
        <w:tc>
          <w:tcPr>
            <w:tcW w:w="2550" w:type="dxa"/>
          </w:tcPr>
          <w:p w14:paraId="21A3B835" w14:textId="547703E9" w:rsidR="487FFEE1" w:rsidRDefault="487FFEE1" w:rsidP="487FFEE1">
            <w:r w:rsidRPr="487FFEE1">
              <w:rPr>
                <w:sz w:val="17"/>
                <w:szCs w:val="17"/>
              </w:rPr>
              <w:t>Planning anticipates communication, sensory, physical and regulation needs</w:t>
            </w:r>
          </w:p>
        </w:tc>
        <w:tc>
          <w:tcPr>
            <w:tcW w:w="2550" w:type="dxa"/>
          </w:tcPr>
          <w:p w14:paraId="4E4BD746" w14:textId="408D8614" w:rsidR="487FFEE1" w:rsidRDefault="487FFEE1" w:rsidP="487FFEE1">
            <w:r w:rsidRPr="487FFEE1">
              <w:rPr>
                <w:sz w:val="17"/>
                <w:szCs w:val="17"/>
              </w:rPr>
              <w:t xml:space="preserve">Individual plans identify communication, sensory, regulation, medical and physical needs. Staff use visual supports, sensory breaks, regulation spaces, transition preparation, adult scaffolding and advice from external professionals </w:t>
            </w:r>
            <w:r w:rsidR="2A9BBFE5" w:rsidRPr="487FFEE1">
              <w:rPr>
                <w:sz w:val="17"/>
                <w:szCs w:val="17"/>
              </w:rPr>
              <w:t>is a</w:t>
            </w:r>
            <w:r w:rsidRPr="487FFEE1">
              <w:rPr>
                <w:sz w:val="17"/>
                <w:szCs w:val="17"/>
              </w:rPr>
              <w:t>vailable.</w:t>
            </w:r>
          </w:p>
          <w:p w14:paraId="5F588A55" w14:textId="77777777" w:rsidR="2144AF2D" w:rsidRDefault="2144AF2D" w:rsidP="487FFEE1">
            <w:pPr>
              <w:rPr>
                <w:sz w:val="17"/>
                <w:szCs w:val="17"/>
              </w:rPr>
            </w:pPr>
            <w:r w:rsidRPr="487FFEE1">
              <w:rPr>
                <w:sz w:val="17"/>
                <w:szCs w:val="17"/>
              </w:rPr>
              <w:t xml:space="preserve">Individual plans are in place and followed to support sensory, regulation and physical needs. </w:t>
            </w:r>
          </w:p>
          <w:p w14:paraId="094EC5B6" w14:textId="44D16607" w:rsidR="00AC1C73" w:rsidRDefault="00AC1C73" w:rsidP="487FFEE1">
            <w:r>
              <w:rPr>
                <w:sz w:val="17"/>
                <w:szCs w:val="17"/>
              </w:rPr>
              <w:t xml:space="preserve">New Sensory Room to support pupils to access sensory diet and a safe crisis / de-escalation space. </w:t>
            </w:r>
          </w:p>
        </w:tc>
        <w:tc>
          <w:tcPr>
            <w:tcW w:w="2550" w:type="dxa"/>
          </w:tcPr>
          <w:p w14:paraId="4A717957" w14:textId="67513CF6" w:rsidR="2144AF2D" w:rsidRDefault="2144AF2D" w:rsidP="487FFEE1">
            <w:r w:rsidRPr="487FFEE1">
              <w:rPr>
                <w:sz w:val="17"/>
                <w:szCs w:val="17"/>
              </w:rPr>
              <w:t>S</w:t>
            </w:r>
            <w:r w:rsidR="00466710">
              <w:rPr>
                <w:sz w:val="17"/>
                <w:szCs w:val="17"/>
              </w:rPr>
              <w:t>e</w:t>
            </w:r>
            <w:r w:rsidRPr="487FFEE1">
              <w:rPr>
                <w:sz w:val="17"/>
                <w:szCs w:val="17"/>
              </w:rPr>
              <w:t xml:space="preserve">cure </w:t>
            </w:r>
          </w:p>
        </w:tc>
        <w:tc>
          <w:tcPr>
            <w:tcW w:w="2550" w:type="dxa"/>
          </w:tcPr>
          <w:p w14:paraId="1F00D594" w14:textId="33F95395" w:rsidR="2144AF2D" w:rsidRDefault="2144AF2D" w:rsidP="487FFEE1">
            <w:r w:rsidRPr="487FFEE1">
              <w:rPr>
                <w:sz w:val="17"/>
                <w:szCs w:val="17"/>
              </w:rPr>
              <w:t xml:space="preserve">Continue to </w:t>
            </w:r>
            <w:r w:rsidR="44C5205B" w:rsidRPr="487FFEE1">
              <w:rPr>
                <w:sz w:val="17"/>
                <w:szCs w:val="17"/>
              </w:rPr>
              <w:t>utilize</w:t>
            </w:r>
            <w:r w:rsidRPr="487FFEE1">
              <w:rPr>
                <w:sz w:val="17"/>
                <w:szCs w:val="17"/>
              </w:rPr>
              <w:t xml:space="preserve"> the use of OT services. </w:t>
            </w:r>
          </w:p>
          <w:p w14:paraId="4C335C31" w14:textId="06D93585" w:rsidR="2144AF2D" w:rsidRDefault="2144AF2D" w:rsidP="487FFEE1">
            <w:r w:rsidRPr="487FFEE1">
              <w:rPr>
                <w:sz w:val="17"/>
                <w:szCs w:val="17"/>
              </w:rPr>
              <w:t xml:space="preserve">SENCO to continue to monitor the effective </w:t>
            </w:r>
            <w:r w:rsidR="5E9827FC" w:rsidRPr="487FFEE1">
              <w:rPr>
                <w:sz w:val="17"/>
                <w:szCs w:val="17"/>
              </w:rPr>
              <w:t xml:space="preserve">implementation of the plans. </w:t>
            </w:r>
          </w:p>
          <w:p w14:paraId="66169E07" w14:textId="7704D5F5" w:rsidR="3773B78B" w:rsidRDefault="3773B78B" w:rsidP="487FFEE1">
            <w:pPr>
              <w:rPr>
                <w:sz w:val="17"/>
                <w:szCs w:val="17"/>
              </w:rPr>
            </w:pPr>
            <w:r w:rsidRPr="487FFEE1">
              <w:rPr>
                <w:sz w:val="17"/>
                <w:szCs w:val="17"/>
              </w:rPr>
              <w:t xml:space="preserve">All staff to continue to be committed to consistent implementation of </w:t>
            </w:r>
            <w:proofErr w:type="spellStart"/>
            <w:r w:rsidRPr="487FFEE1">
              <w:rPr>
                <w:sz w:val="17"/>
                <w:szCs w:val="17"/>
              </w:rPr>
              <w:t>programmes</w:t>
            </w:r>
            <w:proofErr w:type="spellEnd"/>
            <w:r w:rsidRPr="487FFEE1">
              <w:rPr>
                <w:sz w:val="17"/>
                <w:szCs w:val="17"/>
              </w:rPr>
              <w:t xml:space="preserve">. </w:t>
            </w:r>
          </w:p>
        </w:tc>
      </w:tr>
      <w:tr w:rsidR="487FFEE1" w14:paraId="6AAD106B" w14:textId="77777777" w:rsidTr="487FFEE1">
        <w:tc>
          <w:tcPr>
            <w:tcW w:w="2550" w:type="dxa"/>
          </w:tcPr>
          <w:p w14:paraId="68F4AC49" w14:textId="07DFB87C" w:rsidR="487FFEE1" w:rsidRDefault="487FFEE1" w:rsidP="487FFEE1">
            <w:r w:rsidRPr="487FFEE1">
              <w:rPr>
                <w:sz w:val="17"/>
                <w:szCs w:val="17"/>
              </w:rPr>
              <w:t>Visual and communication supports used consistently</w:t>
            </w:r>
          </w:p>
        </w:tc>
        <w:tc>
          <w:tcPr>
            <w:tcW w:w="2550" w:type="dxa"/>
          </w:tcPr>
          <w:p w14:paraId="7A39EE2D" w14:textId="3030155D" w:rsidR="487FFEE1" w:rsidRDefault="487FFEE1" w:rsidP="487FFEE1">
            <w:r w:rsidRPr="487FFEE1">
              <w:rPr>
                <w:sz w:val="17"/>
                <w:szCs w:val="17"/>
              </w:rPr>
              <w:t>Visual timetables, now-and-next boards, symbols, social narratives, communication prompts and adult modelling are used for identified pupils. Practice is strongest where needs are clearly recorded and reviewed with the SENDCo.</w:t>
            </w:r>
          </w:p>
        </w:tc>
        <w:tc>
          <w:tcPr>
            <w:tcW w:w="2550" w:type="dxa"/>
          </w:tcPr>
          <w:p w14:paraId="40E13DA7" w14:textId="6E6C7CE4" w:rsidR="487FFEE1" w:rsidRPr="00466710" w:rsidRDefault="00466710" w:rsidP="487FFEE1">
            <w:pPr>
              <w:rPr>
                <w:sz w:val="18"/>
                <w:szCs w:val="18"/>
              </w:rPr>
            </w:pPr>
            <w:r w:rsidRPr="00466710">
              <w:rPr>
                <w:sz w:val="18"/>
                <w:szCs w:val="18"/>
              </w:rPr>
              <w:t>Secure</w:t>
            </w:r>
          </w:p>
        </w:tc>
        <w:tc>
          <w:tcPr>
            <w:tcW w:w="2550" w:type="dxa"/>
          </w:tcPr>
          <w:p w14:paraId="0D96F489" w14:textId="1B9B653B" w:rsidR="487FFEE1" w:rsidRDefault="487FFEE1" w:rsidP="487FFEE1">
            <w:r w:rsidRPr="487FFEE1">
              <w:rPr>
                <w:sz w:val="17"/>
                <w:szCs w:val="17"/>
              </w:rPr>
              <w:t>Create a shared visual-support bank and audit consistency of use across classrooms, transitions, and wider provision.</w:t>
            </w:r>
          </w:p>
        </w:tc>
      </w:tr>
      <w:tr w:rsidR="487FFEE1" w14:paraId="6B4DC890" w14:textId="77777777" w:rsidTr="487FFEE1">
        <w:tc>
          <w:tcPr>
            <w:tcW w:w="2550" w:type="dxa"/>
          </w:tcPr>
          <w:p w14:paraId="04EEF727" w14:textId="37AEA1A8" w:rsidR="487FFEE1" w:rsidRDefault="487FFEE1" w:rsidP="487FFEE1">
            <w:r w:rsidRPr="487FFEE1">
              <w:rPr>
                <w:sz w:val="17"/>
                <w:szCs w:val="17"/>
              </w:rPr>
              <w:t>Reasonable adjustments recorded and reviewed</w:t>
            </w:r>
          </w:p>
        </w:tc>
        <w:tc>
          <w:tcPr>
            <w:tcW w:w="2550" w:type="dxa"/>
          </w:tcPr>
          <w:p w14:paraId="2E3DC56D" w14:textId="428D8812" w:rsidR="487FFEE1" w:rsidRDefault="487FFEE1" w:rsidP="487FFEE1">
            <w:r w:rsidRPr="487FFEE1">
              <w:rPr>
                <w:sz w:val="17"/>
                <w:szCs w:val="17"/>
              </w:rPr>
              <w:t>Reasonable adjustments are recorded through SEN Support Plans, EHCP provision, healthcare plans, risk assessments and staff briefings. Reviews take place through SEND review cycles, annual reviews and when pupil needs change.</w:t>
            </w:r>
          </w:p>
        </w:tc>
        <w:tc>
          <w:tcPr>
            <w:tcW w:w="2550" w:type="dxa"/>
          </w:tcPr>
          <w:p w14:paraId="56C3B83F" w14:textId="19231D21" w:rsidR="487FFEE1" w:rsidRDefault="487FFEE1" w:rsidP="487FFEE1">
            <w:r w:rsidRPr="487FFEE1">
              <w:rPr>
                <w:sz w:val="17"/>
                <w:szCs w:val="17"/>
              </w:rPr>
              <w:t>Secure</w:t>
            </w:r>
          </w:p>
        </w:tc>
        <w:tc>
          <w:tcPr>
            <w:tcW w:w="2550" w:type="dxa"/>
          </w:tcPr>
          <w:p w14:paraId="6207A040" w14:textId="38759E98" w:rsidR="487FFEE1" w:rsidRDefault="487FFEE1" w:rsidP="487FFEE1">
            <w:r w:rsidRPr="487FFEE1">
              <w:rPr>
                <w:sz w:val="17"/>
                <w:szCs w:val="17"/>
              </w:rPr>
              <w:t>Maintain termly review systems and ensure temporary adjustments are also recorded when needs change quickly.</w:t>
            </w:r>
          </w:p>
        </w:tc>
      </w:tr>
      <w:tr w:rsidR="487FFEE1" w14:paraId="331D528B" w14:textId="77777777" w:rsidTr="487FFEE1">
        <w:tc>
          <w:tcPr>
            <w:tcW w:w="2550" w:type="dxa"/>
          </w:tcPr>
          <w:p w14:paraId="35966BD9" w14:textId="09290379" w:rsidR="487FFEE1" w:rsidRDefault="487FFEE1" w:rsidP="487FFEE1">
            <w:r w:rsidRPr="487FFEE1">
              <w:rPr>
                <w:sz w:val="17"/>
                <w:szCs w:val="17"/>
              </w:rPr>
              <w:t>Assessment arrangements are accessible</w:t>
            </w:r>
          </w:p>
        </w:tc>
        <w:tc>
          <w:tcPr>
            <w:tcW w:w="2550" w:type="dxa"/>
          </w:tcPr>
          <w:p w14:paraId="4802C276" w14:textId="02925FEF" w:rsidR="487FFEE1" w:rsidRDefault="487FFEE1" w:rsidP="487FFEE1">
            <w:r w:rsidRPr="487FFEE1">
              <w:rPr>
                <w:sz w:val="17"/>
                <w:szCs w:val="17"/>
              </w:rPr>
              <w:t>Teachers adapt assessment approaches where needed, including adult transcription, alternative recording, practical demonstration, rest breaks, additional time, quiet working spaces and use of familiar resources in line with assessment requirements.</w:t>
            </w:r>
          </w:p>
        </w:tc>
        <w:tc>
          <w:tcPr>
            <w:tcW w:w="2550" w:type="dxa"/>
          </w:tcPr>
          <w:p w14:paraId="755B0B40" w14:textId="0B6E4A8F" w:rsidR="487FFEE1" w:rsidRDefault="00510EBE" w:rsidP="487FFEE1">
            <w:r>
              <w:rPr>
                <w:sz w:val="17"/>
                <w:szCs w:val="17"/>
              </w:rPr>
              <w:t xml:space="preserve">Secure </w:t>
            </w:r>
          </w:p>
        </w:tc>
        <w:tc>
          <w:tcPr>
            <w:tcW w:w="2550" w:type="dxa"/>
          </w:tcPr>
          <w:p w14:paraId="167028BD" w14:textId="13CACEEC" w:rsidR="487FFEE1" w:rsidRDefault="00510EBE" w:rsidP="487FFEE1">
            <w:r>
              <w:rPr>
                <w:sz w:val="17"/>
                <w:szCs w:val="17"/>
              </w:rPr>
              <w:t>Maintain</w:t>
            </w:r>
            <w:r w:rsidR="487FFEE1" w:rsidRPr="487FFEE1">
              <w:rPr>
                <w:sz w:val="17"/>
                <w:szCs w:val="17"/>
              </w:rPr>
              <w:t xml:space="preserve"> simple record of agreed assessment access arrangements for pupils who require them and review before statutory assessment periods.</w:t>
            </w:r>
          </w:p>
        </w:tc>
      </w:tr>
      <w:tr w:rsidR="487FFEE1" w14:paraId="3C745EF1" w14:textId="77777777" w:rsidTr="487FFEE1">
        <w:tc>
          <w:tcPr>
            <w:tcW w:w="2550" w:type="dxa"/>
          </w:tcPr>
          <w:p w14:paraId="3F4B0F40" w14:textId="765256CC" w:rsidR="487FFEE1" w:rsidRDefault="487FFEE1" w:rsidP="487FFEE1">
            <w:r w:rsidRPr="487FFEE1">
              <w:rPr>
                <w:sz w:val="17"/>
                <w:szCs w:val="17"/>
              </w:rPr>
              <w:t>Staff training meets identified needs</w:t>
            </w:r>
          </w:p>
        </w:tc>
        <w:tc>
          <w:tcPr>
            <w:tcW w:w="2550" w:type="dxa"/>
          </w:tcPr>
          <w:p w14:paraId="17AE5EEA" w14:textId="4BF428D8" w:rsidR="00510EBE" w:rsidRPr="00510EBE" w:rsidRDefault="487FFEE1" w:rsidP="487FFEE1">
            <w:pPr>
              <w:rPr>
                <w:sz w:val="17"/>
                <w:szCs w:val="17"/>
              </w:rPr>
            </w:pPr>
            <w:r w:rsidRPr="487FFEE1">
              <w:rPr>
                <w:sz w:val="17"/>
                <w:szCs w:val="17"/>
              </w:rPr>
              <w:t>Staff receive SEND</w:t>
            </w:r>
            <w:r w:rsidR="00510EBE">
              <w:rPr>
                <w:sz w:val="17"/>
                <w:szCs w:val="17"/>
              </w:rPr>
              <w:t xml:space="preserve"> including Autism and PDA training</w:t>
            </w:r>
            <w:r w:rsidRPr="487FFEE1">
              <w:rPr>
                <w:sz w:val="17"/>
                <w:szCs w:val="17"/>
              </w:rPr>
              <w:t xml:space="preserve">, relational </w:t>
            </w:r>
            <w:proofErr w:type="spellStart"/>
            <w:r w:rsidRPr="487FFEE1">
              <w:rPr>
                <w:sz w:val="17"/>
                <w:szCs w:val="17"/>
              </w:rPr>
              <w:t>behaviour</w:t>
            </w:r>
            <w:proofErr w:type="spellEnd"/>
            <w:r w:rsidRPr="487FFEE1">
              <w:rPr>
                <w:sz w:val="17"/>
                <w:szCs w:val="17"/>
              </w:rPr>
              <w:t xml:space="preserve">, regulation, safeguarding and medical updates. Training and coaching are responsive to </w:t>
            </w:r>
            <w:r w:rsidRPr="487FFEE1">
              <w:rPr>
                <w:sz w:val="17"/>
                <w:szCs w:val="17"/>
              </w:rPr>
              <w:lastRenderedPageBreak/>
              <w:t>individual pupil needs and include advice from external professionals where available.</w:t>
            </w:r>
          </w:p>
        </w:tc>
        <w:tc>
          <w:tcPr>
            <w:tcW w:w="2550" w:type="dxa"/>
          </w:tcPr>
          <w:p w14:paraId="0515C6C0" w14:textId="3574ABE4" w:rsidR="487FFEE1" w:rsidRDefault="00510EBE" w:rsidP="487FFEE1">
            <w:r>
              <w:rPr>
                <w:sz w:val="17"/>
                <w:szCs w:val="17"/>
              </w:rPr>
              <w:lastRenderedPageBreak/>
              <w:t xml:space="preserve">Secure </w:t>
            </w:r>
          </w:p>
        </w:tc>
        <w:tc>
          <w:tcPr>
            <w:tcW w:w="2550" w:type="dxa"/>
          </w:tcPr>
          <w:p w14:paraId="68094A45" w14:textId="4E09ED03" w:rsidR="487FFEE1" w:rsidRDefault="487FFEE1" w:rsidP="487FFEE1">
            <w:r w:rsidRPr="487FFEE1">
              <w:rPr>
                <w:sz w:val="17"/>
                <w:szCs w:val="17"/>
              </w:rPr>
              <w:t xml:space="preserve">Use staff </w:t>
            </w:r>
            <w:r w:rsidR="001E158C">
              <w:rPr>
                <w:sz w:val="17"/>
                <w:szCs w:val="17"/>
              </w:rPr>
              <w:t>appraisals</w:t>
            </w:r>
            <w:r w:rsidRPr="487FFEE1">
              <w:rPr>
                <w:sz w:val="17"/>
                <w:szCs w:val="17"/>
              </w:rPr>
              <w:t xml:space="preserve"> to identify training priorities, with planned CPD on </w:t>
            </w:r>
            <w:r w:rsidR="00A4356A">
              <w:rPr>
                <w:sz w:val="17"/>
                <w:szCs w:val="17"/>
              </w:rPr>
              <w:t xml:space="preserve">C&amp;I, </w:t>
            </w:r>
            <w:r w:rsidR="009D5341">
              <w:rPr>
                <w:sz w:val="17"/>
                <w:szCs w:val="17"/>
              </w:rPr>
              <w:t>safeguarding, medical training, adaptive teaching.</w:t>
            </w:r>
          </w:p>
        </w:tc>
      </w:tr>
      <w:tr w:rsidR="487FFEE1" w14:paraId="74F1332B" w14:textId="77777777" w:rsidTr="487FFEE1">
        <w:tc>
          <w:tcPr>
            <w:tcW w:w="2550" w:type="dxa"/>
          </w:tcPr>
          <w:p w14:paraId="1D627B04" w14:textId="24128FA0" w:rsidR="487FFEE1" w:rsidRDefault="487FFEE1" w:rsidP="487FFEE1">
            <w:r w:rsidRPr="487FFEE1">
              <w:rPr>
                <w:sz w:val="17"/>
                <w:szCs w:val="17"/>
              </w:rPr>
              <w:t xml:space="preserve">Interventions </w:t>
            </w:r>
            <w:proofErr w:type="spellStart"/>
            <w:r w:rsidRPr="487FFEE1">
              <w:rPr>
                <w:sz w:val="17"/>
                <w:szCs w:val="17"/>
              </w:rPr>
              <w:t>minimise</w:t>
            </w:r>
            <w:proofErr w:type="spellEnd"/>
            <w:r w:rsidRPr="487FFEE1">
              <w:rPr>
                <w:sz w:val="17"/>
                <w:szCs w:val="17"/>
              </w:rPr>
              <w:t xml:space="preserve"> unnecessary curriculum withdrawal</w:t>
            </w:r>
          </w:p>
        </w:tc>
        <w:tc>
          <w:tcPr>
            <w:tcW w:w="2550" w:type="dxa"/>
          </w:tcPr>
          <w:p w14:paraId="0CB05E5E" w14:textId="7846C5F9" w:rsidR="487FFEE1" w:rsidRDefault="487FFEE1" w:rsidP="487FFEE1">
            <w:r w:rsidRPr="487FFEE1">
              <w:rPr>
                <w:sz w:val="17"/>
                <w:szCs w:val="17"/>
              </w:rPr>
              <w:t>Interventions are targeted according to need and reviewed through pupil progress and SEND monitoring. Staff aim to balance precision support with continued access to class teaching and wider curriculum experiences.</w:t>
            </w:r>
          </w:p>
        </w:tc>
        <w:tc>
          <w:tcPr>
            <w:tcW w:w="2550" w:type="dxa"/>
          </w:tcPr>
          <w:p w14:paraId="3D356353" w14:textId="12EFFDFE" w:rsidR="1E45F457" w:rsidRDefault="1E45F457" w:rsidP="487FFEE1">
            <w:r w:rsidRPr="487FFEE1">
              <w:rPr>
                <w:sz w:val="17"/>
                <w:szCs w:val="17"/>
              </w:rPr>
              <w:t xml:space="preserve">Secure </w:t>
            </w:r>
          </w:p>
        </w:tc>
        <w:tc>
          <w:tcPr>
            <w:tcW w:w="2550" w:type="dxa"/>
          </w:tcPr>
          <w:p w14:paraId="75C5B02F" w14:textId="4C14A4AD" w:rsidR="1E45F457" w:rsidRDefault="1E45F457" w:rsidP="487FFEE1">
            <w:r w:rsidRPr="487FFEE1">
              <w:rPr>
                <w:sz w:val="17"/>
                <w:szCs w:val="17"/>
              </w:rPr>
              <w:t xml:space="preserve">Continue to review and monitor. </w:t>
            </w:r>
          </w:p>
          <w:p w14:paraId="6D0AEBB5" w14:textId="241D36AF" w:rsidR="1E45F457" w:rsidRDefault="1E45F457" w:rsidP="487FFEE1">
            <w:pPr>
              <w:rPr>
                <w:sz w:val="17"/>
                <w:szCs w:val="17"/>
              </w:rPr>
            </w:pPr>
            <w:r w:rsidRPr="487FFEE1">
              <w:rPr>
                <w:sz w:val="17"/>
                <w:szCs w:val="17"/>
              </w:rPr>
              <w:t>Flexibly adapt to ensure full coverage of learning and wider offer</w:t>
            </w:r>
          </w:p>
        </w:tc>
      </w:tr>
      <w:tr w:rsidR="487FFEE1" w14:paraId="6287AC05" w14:textId="77777777" w:rsidTr="487FFEE1">
        <w:tc>
          <w:tcPr>
            <w:tcW w:w="2550" w:type="dxa"/>
          </w:tcPr>
          <w:p w14:paraId="45ED1642" w14:textId="41B0B04A" w:rsidR="487FFEE1" w:rsidRDefault="487FFEE1" w:rsidP="487FFEE1">
            <w:r w:rsidRPr="487FFEE1">
              <w:rPr>
                <w:sz w:val="17"/>
                <w:szCs w:val="17"/>
              </w:rPr>
              <w:t>Visits, clubs and wraparound provision are accessible</w:t>
            </w:r>
          </w:p>
        </w:tc>
        <w:tc>
          <w:tcPr>
            <w:tcW w:w="2550" w:type="dxa"/>
          </w:tcPr>
          <w:p w14:paraId="582D9E07" w14:textId="2D05DA33" w:rsidR="487FFEE1" w:rsidRDefault="487FFEE1" w:rsidP="487FFEE1">
            <w:r w:rsidRPr="487FFEE1">
              <w:rPr>
                <w:sz w:val="17"/>
                <w:szCs w:val="17"/>
              </w:rPr>
              <w:t>Risk assessments, staffing arrangements and reasonable adjustments are considered for trips, clubs and wider opportunities. Individual support is planned for pupils with medical, sensory, communication or regulation needs.</w:t>
            </w:r>
            <w:r w:rsidR="4449F3C7" w:rsidRPr="487FFEE1">
              <w:rPr>
                <w:sz w:val="17"/>
                <w:szCs w:val="17"/>
              </w:rPr>
              <w:t xml:space="preserve"> Participation of disabled pupils and pupils with SEND in clubs, visits and wraparound provision, and barriers are addressed</w:t>
            </w:r>
            <w:r w:rsidR="6A8D630E" w:rsidRPr="487FFEE1">
              <w:rPr>
                <w:sz w:val="17"/>
                <w:szCs w:val="17"/>
              </w:rPr>
              <w:t xml:space="preserve"> if</w:t>
            </w:r>
            <w:r w:rsidR="4449F3C7" w:rsidRPr="487FFEE1">
              <w:rPr>
                <w:sz w:val="17"/>
                <w:szCs w:val="17"/>
              </w:rPr>
              <w:t xml:space="preserve"> identified.</w:t>
            </w:r>
          </w:p>
        </w:tc>
        <w:tc>
          <w:tcPr>
            <w:tcW w:w="2550" w:type="dxa"/>
          </w:tcPr>
          <w:p w14:paraId="0570871B" w14:textId="751DCBB6" w:rsidR="1FF3511D" w:rsidRDefault="1FF3511D" w:rsidP="487FFEE1">
            <w:r w:rsidRPr="487FFEE1">
              <w:rPr>
                <w:sz w:val="17"/>
                <w:szCs w:val="17"/>
              </w:rPr>
              <w:t>Secure</w:t>
            </w:r>
          </w:p>
          <w:p w14:paraId="66224C70" w14:textId="4D879E00" w:rsidR="487FFEE1" w:rsidRDefault="487FFEE1" w:rsidP="487FFEE1">
            <w:pPr>
              <w:rPr>
                <w:sz w:val="17"/>
                <w:szCs w:val="17"/>
              </w:rPr>
            </w:pPr>
          </w:p>
        </w:tc>
        <w:tc>
          <w:tcPr>
            <w:tcW w:w="2550" w:type="dxa"/>
          </w:tcPr>
          <w:p w14:paraId="6CB99B69" w14:textId="445E432F" w:rsidR="43FF77F8" w:rsidRDefault="43FF77F8" w:rsidP="487FFEE1">
            <w:pPr>
              <w:spacing w:after="0"/>
              <w:rPr>
                <w:rFonts w:eastAsia="Aptos" w:cs="Aptos"/>
                <w:sz w:val="17"/>
                <w:szCs w:val="17"/>
              </w:rPr>
            </w:pPr>
            <w:r w:rsidRPr="487FFEE1">
              <w:rPr>
                <w:rFonts w:eastAsia="Aptos" w:cs="Aptos"/>
                <w:sz w:val="17"/>
                <w:szCs w:val="17"/>
              </w:rPr>
              <w:t>Maintain this provision through continued monitoring of pupils’ access to the full curriculum. Subject leaders will include accessibility and reasonable adjustments within their planned monitoring activities.</w:t>
            </w:r>
          </w:p>
          <w:p w14:paraId="65B21066" w14:textId="6C16E581" w:rsidR="487FFEE1" w:rsidRDefault="487FFEE1" w:rsidP="487FFEE1">
            <w:pPr>
              <w:rPr>
                <w:sz w:val="17"/>
                <w:szCs w:val="17"/>
              </w:rPr>
            </w:pPr>
          </w:p>
          <w:p w14:paraId="185439F6" w14:textId="1938ADFA" w:rsidR="487FFEE1" w:rsidRDefault="487FFEE1" w:rsidP="487FFEE1">
            <w:pPr>
              <w:rPr>
                <w:sz w:val="17"/>
                <w:szCs w:val="17"/>
              </w:rPr>
            </w:pPr>
          </w:p>
        </w:tc>
      </w:tr>
      <w:tr w:rsidR="487FFEE1" w14:paraId="7ACCFA0D" w14:textId="77777777" w:rsidTr="487FFEE1">
        <w:tc>
          <w:tcPr>
            <w:tcW w:w="2550" w:type="dxa"/>
          </w:tcPr>
          <w:p w14:paraId="4C7A1421" w14:textId="70CFCA6C" w:rsidR="487FFEE1" w:rsidRDefault="487FFEE1" w:rsidP="487FFEE1">
            <w:r w:rsidRPr="487FFEE1">
              <w:rPr>
                <w:sz w:val="17"/>
                <w:szCs w:val="17"/>
              </w:rPr>
              <w:t>OPAL, music and enrichment are inclusive</w:t>
            </w:r>
          </w:p>
        </w:tc>
        <w:tc>
          <w:tcPr>
            <w:tcW w:w="2550" w:type="dxa"/>
          </w:tcPr>
          <w:p w14:paraId="6EA01EFA" w14:textId="30691411" w:rsidR="487FFEE1" w:rsidRDefault="487FFEE1" w:rsidP="487FFEE1">
            <w:r w:rsidRPr="487FFEE1">
              <w:rPr>
                <w:sz w:val="17"/>
                <w:szCs w:val="17"/>
              </w:rPr>
              <w:t>Inclusive enrichment is part of the school offer. Adjustments include adult support, preparation for transitions, adapted expectations, flexible grouping, sensory considerations and risk assessment for outdoor and practical activities.</w:t>
            </w:r>
          </w:p>
        </w:tc>
        <w:tc>
          <w:tcPr>
            <w:tcW w:w="2550" w:type="dxa"/>
          </w:tcPr>
          <w:p w14:paraId="4698B738" w14:textId="0D020E7E" w:rsidR="5B7AE687" w:rsidRDefault="5B7AE687" w:rsidP="487FFEE1">
            <w:r w:rsidRPr="487FFEE1">
              <w:rPr>
                <w:sz w:val="17"/>
                <w:szCs w:val="17"/>
              </w:rPr>
              <w:t>Secure</w:t>
            </w:r>
          </w:p>
        </w:tc>
        <w:tc>
          <w:tcPr>
            <w:tcW w:w="2550" w:type="dxa"/>
          </w:tcPr>
          <w:p w14:paraId="3C364C35" w14:textId="5A17DD45" w:rsidR="487FFEE1" w:rsidRDefault="487FFEE1" w:rsidP="487FFEE1">
            <w:r w:rsidRPr="487FFEE1">
              <w:rPr>
                <w:sz w:val="17"/>
                <w:szCs w:val="17"/>
              </w:rPr>
              <w:t>Continue to review and monitor participation, risk assessments and reasonable adjustments for OPAL, music and enrichment activities, ensuring barriers are identified and addressed promptly.</w:t>
            </w:r>
          </w:p>
          <w:p w14:paraId="13D656D7" w14:textId="5D2B1A3D" w:rsidR="487FFEE1" w:rsidRDefault="487FFEE1" w:rsidP="487FFEE1">
            <w:pPr>
              <w:rPr>
                <w:sz w:val="17"/>
                <w:szCs w:val="17"/>
              </w:rPr>
            </w:pPr>
          </w:p>
        </w:tc>
      </w:tr>
      <w:tr w:rsidR="487FFEE1" w14:paraId="364A2F87" w14:textId="77777777" w:rsidTr="487FFEE1">
        <w:tc>
          <w:tcPr>
            <w:tcW w:w="2550" w:type="dxa"/>
          </w:tcPr>
          <w:p w14:paraId="285069A8" w14:textId="1ECCA8E2" w:rsidR="487FFEE1" w:rsidRDefault="487FFEE1" w:rsidP="487FFEE1">
            <w:r w:rsidRPr="487FFEE1">
              <w:rPr>
                <w:sz w:val="17"/>
                <w:szCs w:val="17"/>
              </w:rPr>
              <w:t>Disability is represented positively in curriculum materials</w:t>
            </w:r>
          </w:p>
        </w:tc>
        <w:tc>
          <w:tcPr>
            <w:tcW w:w="2550" w:type="dxa"/>
          </w:tcPr>
          <w:p w14:paraId="63DD2AA4" w14:textId="540F46E5" w:rsidR="487FFEE1" w:rsidRDefault="487FFEE1" w:rsidP="487FFEE1">
            <w:r w:rsidRPr="487FFEE1">
              <w:rPr>
                <w:sz w:val="17"/>
                <w:szCs w:val="17"/>
              </w:rPr>
              <w:t>The curriculum promotes respect, belonging and positive relationships. Texts, assemblies, PSHE, pupil voice and wider curriculum opportunities provide chances to challenge stereotypes and celebrate difference.</w:t>
            </w:r>
          </w:p>
        </w:tc>
        <w:tc>
          <w:tcPr>
            <w:tcW w:w="2550" w:type="dxa"/>
          </w:tcPr>
          <w:p w14:paraId="7E03ACD8" w14:textId="3B9365B9" w:rsidR="487FFEE1" w:rsidRDefault="487FFEE1" w:rsidP="487FFEE1">
            <w:r w:rsidRPr="487FFEE1">
              <w:rPr>
                <w:sz w:val="17"/>
                <w:szCs w:val="17"/>
              </w:rPr>
              <w:t>Developing</w:t>
            </w:r>
          </w:p>
        </w:tc>
        <w:tc>
          <w:tcPr>
            <w:tcW w:w="2550" w:type="dxa"/>
          </w:tcPr>
          <w:p w14:paraId="5A1EB2AC" w14:textId="3221FC41" w:rsidR="487FFEE1" w:rsidRDefault="487FFEE1" w:rsidP="487FFEE1">
            <w:r w:rsidRPr="487FFEE1">
              <w:rPr>
                <w:sz w:val="17"/>
                <w:szCs w:val="17"/>
              </w:rPr>
              <w:t>Audit curriculum materials and class reading choices to ensure disability is represented positively and meaningfully across year groups.</w:t>
            </w:r>
          </w:p>
        </w:tc>
      </w:tr>
    </w:tbl>
    <w:p w14:paraId="41C8F396" w14:textId="77777777" w:rsidR="00605CF2" w:rsidRDefault="00605CF2">
      <w:pPr>
        <w:spacing w:after="20"/>
      </w:pPr>
    </w:p>
    <w:p w14:paraId="2BEE1C0D" w14:textId="77777777" w:rsidR="00605CF2" w:rsidRDefault="487FFEE1">
      <w:pPr>
        <w:pStyle w:val="Heading1"/>
      </w:pPr>
      <w:r>
        <w:t>8. Accessibility audit: physical environment</w:t>
      </w:r>
    </w:p>
    <w:tbl>
      <w:tblPr>
        <w:tblStyle w:val="TableGrid"/>
        <w:tblW w:w="0" w:type="auto"/>
        <w:tblLook w:val="04A0" w:firstRow="1" w:lastRow="0" w:firstColumn="1" w:lastColumn="0" w:noHBand="0" w:noVBand="1"/>
      </w:tblPr>
      <w:tblGrid>
        <w:gridCol w:w="2550"/>
        <w:gridCol w:w="2550"/>
        <w:gridCol w:w="2550"/>
        <w:gridCol w:w="2550"/>
      </w:tblGrid>
      <w:tr w:rsidR="487FFEE1" w14:paraId="5599641D" w14:textId="77777777" w:rsidTr="487FFEE1">
        <w:tc>
          <w:tcPr>
            <w:tcW w:w="2550" w:type="dxa"/>
            <w:shd w:val="clear" w:color="auto" w:fill="1F3864"/>
          </w:tcPr>
          <w:p w14:paraId="43C0E04F" w14:textId="25F537AC" w:rsidR="487FFEE1" w:rsidRDefault="487FFEE1" w:rsidP="487FFEE1">
            <w:r w:rsidRPr="487FFEE1">
              <w:rPr>
                <w:b/>
                <w:bCs/>
                <w:color w:val="FFFFFF" w:themeColor="background1"/>
                <w:sz w:val="18"/>
                <w:szCs w:val="18"/>
              </w:rPr>
              <w:t>Area checked</w:t>
            </w:r>
          </w:p>
        </w:tc>
        <w:tc>
          <w:tcPr>
            <w:tcW w:w="2550" w:type="dxa"/>
            <w:shd w:val="clear" w:color="auto" w:fill="1F3864"/>
          </w:tcPr>
          <w:p w14:paraId="0A8BBCAA" w14:textId="127E03C8" w:rsidR="487FFEE1" w:rsidRDefault="487FFEE1" w:rsidP="487FFEE1">
            <w:r w:rsidRPr="487FFEE1">
              <w:rPr>
                <w:b/>
                <w:bCs/>
                <w:color w:val="FFFFFF" w:themeColor="background1"/>
                <w:sz w:val="18"/>
                <w:szCs w:val="18"/>
              </w:rPr>
              <w:t>Current position/barriers</w:t>
            </w:r>
          </w:p>
        </w:tc>
        <w:tc>
          <w:tcPr>
            <w:tcW w:w="2550" w:type="dxa"/>
            <w:shd w:val="clear" w:color="auto" w:fill="1F3864"/>
          </w:tcPr>
          <w:p w14:paraId="172335C8" w14:textId="693772D2" w:rsidR="487FFEE1" w:rsidRDefault="487FFEE1" w:rsidP="487FFEE1">
            <w:r w:rsidRPr="487FFEE1">
              <w:rPr>
                <w:b/>
                <w:bCs/>
                <w:color w:val="FFFFFF" w:themeColor="background1"/>
                <w:sz w:val="18"/>
                <w:szCs w:val="18"/>
              </w:rPr>
              <w:t>Rating</w:t>
            </w:r>
          </w:p>
        </w:tc>
        <w:tc>
          <w:tcPr>
            <w:tcW w:w="2550" w:type="dxa"/>
            <w:shd w:val="clear" w:color="auto" w:fill="1F3864"/>
          </w:tcPr>
          <w:p w14:paraId="6EEBF98D" w14:textId="20A4B1BA" w:rsidR="487FFEE1" w:rsidRDefault="487FFEE1" w:rsidP="487FFEE1">
            <w:r w:rsidRPr="487FFEE1">
              <w:rPr>
                <w:b/>
                <w:bCs/>
                <w:color w:val="FFFFFF" w:themeColor="background1"/>
                <w:sz w:val="18"/>
                <w:szCs w:val="18"/>
              </w:rPr>
              <w:t>Required action</w:t>
            </w:r>
          </w:p>
        </w:tc>
      </w:tr>
      <w:tr w:rsidR="487FFEE1" w14:paraId="4EEFA4D8" w14:textId="77777777" w:rsidTr="487FFEE1">
        <w:tc>
          <w:tcPr>
            <w:tcW w:w="2550" w:type="dxa"/>
          </w:tcPr>
          <w:p w14:paraId="6AFEA604" w14:textId="276FA990" w:rsidR="487FFEE1" w:rsidRDefault="487FFEE1" w:rsidP="487FFEE1">
            <w:r w:rsidRPr="487FFEE1">
              <w:rPr>
                <w:sz w:val="17"/>
                <w:szCs w:val="17"/>
              </w:rPr>
              <w:t>Routes from the site boundary</w:t>
            </w:r>
          </w:p>
        </w:tc>
        <w:tc>
          <w:tcPr>
            <w:tcW w:w="2550" w:type="dxa"/>
          </w:tcPr>
          <w:p w14:paraId="3018C3E4" w14:textId="02B06C12" w:rsidR="487FFEE1" w:rsidRDefault="487FFEE1" w:rsidP="487FFEE1">
            <w:r w:rsidRPr="487FFEE1">
              <w:rPr>
                <w:sz w:val="17"/>
                <w:szCs w:val="17"/>
              </w:rPr>
              <w:t>Main routes are checked through routine site procedures. Temporary hazards, weather-related risks and access during busy arrival and collection times require ongoing monitoring.</w:t>
            </w:r>
          </w:p>
          <w:p w14:paraId="4A8C3EBD" w14:textId="78A24D6E" w:rsidR="1D6A8E70" w:rsidRDefault="1D6A8E70" w:rsidP="487FFEE1">
            <w:r w:rsidRPr="487FFEE1">
              <w:rPr>
                <w:sz w:val="17"/>
                <w:szCs w:val="17"/>
              </w:rPr>
              <w:t xml:space="preserve">Dated route audit and records of any uneven surfaces, narrow points, lighting concerns or temporary barriers. These barriers are addressed. </w:t>
            </w:r>
          </w:p>
        </w:tc>
        <w:tc>
          <w:tcPr>
            <w:tcW w:w="2550" w:type="dxa"/>
          </w:tcPr>
          <w:p w14:paraId="7E775442" w14:textId="6E050A91" w:rsidR="1D6A8E70" w:rsidRDefault="1D6A8E70" w:rsidP="487FFEE1">
            <w:r w:rsidRPr="487FFEE1">
              <w:rPr>
                <w:sz w:val="17"/>
                <w:szCs w:val="17"/>
              </w:rPr>
              <w:t>Secure</w:t>
            </w:r>
          </w:p>
        </w:tc>
        <w:tc>
          <w:tcPr>
            <w:tcW w:w="2550" w:type="dxa"/>
          </w:tcPr>
          <w:p w14:paraId="6E437C27" w14:textId="1FCE358B" w:rsidR="487FFEE1" w:rsidRDefault="487FFEE1" w:rsidP="487FFEE1">
            <w:r w:rsidRPr="487FFEE1">
              <w:rPr>
                <w:sz w:val="17"/>
                <w:szCs w:val="17"/>
              </w:rPr>
              <w:t>Continue to monitor site routes through routine premises checks, ensuring any temporary hazards, access barriers or maintenance concerns are identified and addressed promptly.</w:t>
            </w:r>
          </w:p>
        </w:tc>
      </w:tr>
      <w:tr w:rsidR="487FFEE1" w14:paraId="37789216" w14:textId="77777777" w:rsidTr="487FFEE1">
        <w:tc>
          <w:tcPr>
            <w:tcW w:w="2550" w:type="dxa"/>
          </w:tcPr>
          <w:p w14:paraId="19EC1491" w14:textId="275DB2E2" w:rsidR="487FFEE1" w:rsidRDefault="487FFEE1" w:rsidP="487FFEE1">
            <w:r w:rsidRPr="487FFEE1">
              <w:rPr>
                <w:sz w:val="17"/>
                <w:szCs w:val="17"/>
              </w:rPr>
              <w:t>Parking, drop-off and arrival</w:t>
            </w:r>
          </w:p>
        </w:tc>
        <w:tc>
          <w:tcPr>
            <w:tcW w:w="2550" w:type="dxa"/>
          </w:tcPr>
          <w:p w14:paraId="563CDDC0" w14:textId="1BC85884" w:rsidR="487FFEE1" w:rsidRDefault="487FFEE1" w:rsidP="487FFEE1">
            <w:pPr>
              <w:rPr>
                <w:sz w:val="17"/>
                <w:szCs w:val="17"/>
              </w:rPr>
            </w:pPr>
            <w:r w:rsidRPr="487FFEE1">
              <w:rPr>
                <w:sz w:val="17"/>
                <w:szCs w:val="17"/>
              </w:rPr>
              <w:t xml:space="preserve">Arrival and collection arrangements are managed by staff. Individual arrangements </w:t>
            </w:r>
            <w:r w:rsidRPr="487FFEE1">
              <w:rPr>
                <w:sz w:val="17"/>
                <w:szCs w:val="17"/>
              </w:rPr>
              <w:lastRenderedPageBreak/>
              <w:t>can be made for pupils and families who require additional support with safe arrival, transition or access.</w:t>
            </w:r>
          </w:p>
        </w:tc>
        <w:tc>
          <w:tcPr>
            <w:tcW w:w="2550" w:type="dxa"/>
          </w:tcPr>
          <w:p w14:paraId="270C1AC3" w14:textId="766465E6" w:rsidR="474EE267" w:rsidRDefault="474EE267" w:rsidP="487FFEE1">
            <w:r w:rsidRPr="487FFEE1">
              <w:rPr>
                <w:sz w:val="17"/>
                <w:szCs w:val="17"/>
              </w:rPr>
              <w:lastRenderedPageBreak/>
              <w:t>Secure</w:t>
            </w:r>
          </w:p>
        </w:tc>
        <w:tc>
          <w:tcPr>
            <w:tcW w:w="2550" w:type="dxa"/>
          </w:tcPr>
          <w:p w14:paraId="5BAEE682" w14:textId="039C580D" w:rsidR="474EE267" w:rsidRDefault="474EE267" w:rsidP="487FFEE1">
            <w:r w:rsidRPr="487FFEE1">
              <w:rPr>
                <w:sz w:val="17"/>
                <w:szCs w:val="17"/>
              </w:rPr>
              <w:t xml:space="preserve">Accessible drop-off needs annually reviewed and when new pupils join; School staff </w:t>
            </w:r>
            <w:r w:rsidRPr="487FFEE1">
              <w:rPr>
                <w:sz w:val="17"/>
                <w:szCs w:val="17"/>
              </w:rPr>
              <w:lastRenderedPageBreak/>
              <w:t>ensure that families know how to request reasonable adjustments.</w:t>
            </w:r>
          </w:p>
        </w:tc>
      </w:tr>
      <w:tr w:rsidR="487FFEE1" w14:paraId="37B618A2" w14:textId="77777777" w:rsidTr="487FFEE1">
        <w:tc>
          <w:tcPr>
            <w:tcW w:w="2550" w:type="dxa"/>
          </w:tcPr>
          <w:p w14:paraId="0C0793BC" w14:textId="0A893E18" w:rsidR="487FFEE1" w:rsidRDefault="487FFEE1" w:rsidP="487FFEE1">
            <w:r w:rsidRPr="487FFEE1">
              <w:rPr>
                <w:sz w:val="17"/>
                <w:szCs w:val="17"/>
              </w:rPr>
              <w:lastRenderedPageBreak/>
              <w:t>Main entrance and reception</w:t>
            </w:r>
          </w:p>
        </w:tc>
        <w:tc>
          <w:tcPr>
            <w:tcW w:w="2550" w:type="dxa"/>
          </w:tcPr>
          <w:p w14:paraId="6077902C" w14:textId="49DAACAD" w:rsidR="487FFEE1" w:rsidRDefault="487FFEE1" w:rsidP="487FFEE1">
            <w:r w:rsidRPr="487FFEE1">
              <w:rPr>
                <w:sz w:val="17"/>
                <w:szCs w:val="17"/>
              </w:rPr>
              <w:t>Reception is the main point for visitors and communication with families. Staff provide support where visitors need assistance accessing information or navigating the site.</w:t>
            </w:r>
          </w:p>
        </w:tc>
        <w:tc>
          <w:tcPr>
            <w:tcW w:w="2550" w:type="dxa"/>
          </w:tcPr>
          <w:p w14:paraId="4706C72F" w14:textId="6C04919D" w:rsidR="6E863648" w:rsidRDefault="6E863648" w:rsidP="487FFEE1">
            <w:r w:rsidRPr="487FFEE1">
              <w:rPr>
                <w:sz w:val="17"/>
                <w:szCs w:val="17"/>
              </w:rPr>
              <w:t>Secure</w:t>
            </w:r>
          </w:p>
        </w:tc>
        <w:tc>
          <w:tcPr>
            <w:tcW w:w="2550" w:type="dxa"/>
          </w:tcPr>
          <w:p w14:paraId="4141CECC" w14:textId="2B8B1C23" w:rsidR="487FFEE1" w:rsidRDefault="487FFEE1" w:rsidP="487FFEE1">
            <w:r w:rsidRPr="487FFEE1">
              <w:rPr>
                <w:sz w:val="17"/>
                <w:szCs w:val="17"/>
              </w:rPr>
              <w:t>Continue to review access to the main entrance and reception area, responding promptly to any emerging needs, barriers or reasonable adjustment requests from pupils, families, staff or visitors.</w:t>
            </w:r>
          </w:p>
        </w:tc>
      </w:tr>
      <w:tr w:rsidR="487FFEE1" w14:paraId="754C27D8" w14:textId="77777777" w:rsidTr="487FFEE1">
        <w:tc>
          <w:tcPr>
            <w:tcW w:w="2550" w:type="dxa"/>
          </w:tcPr>
          <w:p w14:paraId="015A3F4F" w14:textId="640A46F6" w:rsidR="487FFEE1" w:rsidRDefault="487FFEE1" w:rsidP="487FFEE1">
            <w:r w:rsidRPr="487FFEE1">
              <w:rPr>
                <w:sz w:val="17"/>
                <w:szCs w:val="17"/>
              </w:rPr>
              <w:t>Doors, thresholds and corridors</w:t>
            </w:r>
          </w:p>
        </w:tc>
        <w:tc>
          <w:tcPr>
            <w:tcW w:w="2550" w:type="dxa"/>
          </w:tcPr>
          <w:p w14:paraId="3B909D95" w14:textId="54925C6F" w:rsidR="487FFEE1" w:rsidRDefault="487FFEE1" w:rsidP="487FFEE1">
            <w:r w:rsidRPr="487FFEE1">
              <w:rPr>
                <w:sz w:val="17"/>
                <w:szCs w:val="17"/>
              </w:rPr>
              <w:t>Circulation routes are maintained through site checks. Corridors, thresholds and shared areas require regular review to ensure they remain clear and usable for pupils, staff and visitors with mobility or sensory needs.</w:t>
            </w:r>
          </w:p>
        </w:tc>
        <w:tc>
          <w:tcPr>
            <w:tcW w:w="2550" w:type="dxa"/>
          </w:tcPr>
          <w:p w14:paraId="14B01385" w14:textId="236485DF" w:rsidR="487FFEE1" w:rsidRDefault="487FFEE1" w:rsidP="487FFEE1">
            <w:r w:rsidRPr="487FFEE1">
              <w:rPr>
                <w:sz w:val="17"/>
                <w:szCs w:val="17"/>
              </w:rPr>
              <w:t>Secure</w:t>
            </w:r>
          </w:p>
        </w:tc>
        <w:tc>
          <w:tcPr>
            <w:tcW w:w="2550" w:type="dxa"/>
          </w:tcPr>
          <w:p w14:paraId="55D005B9" w14:textId="1D89D09B" w:rsidR="487FFEE1" w:rsidRDefault="487FFEE1" w:rsidP="487FFEE1">
            <w:r w:rsidRPr="487FFEE1">
              <w:rPr>
                <w:sz w:val="17"/>
                <w:szCs w:val="17"/>
              </w:rPr>
              <w:t>Continue to monitor doors, thresholds, corridors and shared circulation routes through established premises checks, in line with Enquire Learning Trust health and safety expectations.</w:t>
            </w:r>
          </w:p>
        </w:tc>
      </w:tr>
      <w:tr w:rsidR="487FFEE1" w14:paraId="2E1FF365" w14:textId="77777777" w:rsidTr="487FFEE1">
        <w:tc>
          <w:tcPr>
            <w:tcW w:w="2550" w:type="dxa"/>
          </w:tcPr>
          <w:p w14:paraId="766859BF" w14:textId="1589D3AE" w:rsidR="487FFEE1" w:rsidRDefault="487FFEE1" w:rsidP="487FFEE1">
            <w:r w:rsidRPr="487FFEE1">
              <w:rPr>
                <w:sz w:val="17"/>
                <w:szCs w:val="17"/>
              </w:rPr>
              <w:t>Classroom layout and circulation</w:t>
            </w:r>
          </w:p>
        </w:tc>
        <w:tc>
          <w:tcPr>
            <w:tcW w:w="2550" w:type="dxa"/>
          </w:tcPr>
          <w:p w14:paraId="3E75904D" w14:textId="53F114EF" w:rsidR="487FFEE1" w:rsidRDefault="487FFEE1" w:rsidP="487FFEE1">
            <w:r w:rsidRPr="487FFEE1">
              <w:rPr>
                <w:sz w:val="17"/>
                <w:szCs w:val="17"/>
              </w:rPr>
              <w:t>Classrooms are adapted according to cohort and individual needs. Adjustments include seating positions, reduced distractions, movement breaks, defined spaces and access to resources.</w:t>
            </w:r>
          </w:p>
        </w:tc>
        <w:tc>
          <w:tcPr>
            <w:tcW w:w="2550" w:type="dxa"/>
          </w:tcPr>
          <w:p w14:paraId="36C9C9B1" w14:textId="3C6187AA" w:rsidR="487FFEE1" w:rsidRDefault="487FFEE1" w:rsidP="487FFEE1">
            <w:r w:rsidRPr="487FFEE1">
              <w:rPr>
                <w:sz w:val="17"/>
                <w:szCs w:val="17"/>
              </w:rPr>
              <w:t>Secure</w:t>
            </w:r>
          </w:p>
        </w:tc>
        <w:tc>
          <w:tcPr>
            <w:tcW w:w="2550" w:type="dxa"/>
          </w:tcPr>
          <w:p w14:paraId="77E85289" w14:textId="3D8292FD" w:rsidR="487FFEE1" w:rsidRDefault="487FFEE1" w:rsidP="487FFEE1">
            <w:r w:rsidRPr="487FFEE1">
              <w:rPr>
                <w:sz w:val="17"/>
                <w:szCs w:val="17"/>
              </w:rPr>
              <w:t>Continue to monitor classroom layout and circulation as part of routine learning environment checks, ensuring spaces remain safe, accessible and responsive to pupils’ individual needs.</w:t>
            </w:r>
          </w:p>
        </w:tc>
      </w:tr>
      <w:tr w:rsidR="487FFEE1" w14:paraId="48807246" w14:textId="77777777" w:rsidTr="487FFEE1">
        <w:tc>
          <w:tcPr>
            <w:tcW w:w="2550" w:type="dxa"/>
          </w:tcPr>
          <w:p w14:paraId="670EF326" w14:textId="669B008B" w:rsidR="487FFEE1" w:rsidRDefault="487FFEE1" w:rsidP="487FFEE1">
            <w:r w:rsidRPr="487FFEE1">
              <w:rPr>
                <w:sz w:val="17"/>
                <w:szCs w:val="17"/>
              </w:rPr>
              <w:t>Accessible toilet and personal-care facilities</w:t>
            </w:r>
          </w:p>
        </w:tc>
        <w:tc>
          <w:tcPr>
            <w:tcW w:w="2550" w:type="dxa"/>
          </w:tcPr>
          <w:p w14:paraId="0B3DF6E0" w14:textId="5B24BEFA" w:rsidR="487FFEE1" w:rsidRDefault="487FFEE1" w:rsidP="487FFEE1">
            <w:r w:rsidRPr="487FFEE1">
              <w:rPr>
                <w:sz w:val="17"/>
                <w:szCs w:val="17"/>
              </w:rPr>
              <w:t>Personal-care needs are considered through individual plans and staff guidance. Privacy, dignity, hygiene, storage, supervision and equipment are reviewed according to pupil need.</w:t>
            </w:r>
          </w:p>
        </w:tc>
        <w:tc>
          <w:tcPr>
            <w:tcW w:w="2550" w:type="dxa"/>
          </w:tcPr>
          <w:p w14:paraId="31DE7894" w14:textId="05F472CF" w:rsidR="487FFEE1" w:rsidRDefault="487FFEE1" w:rsidP="487FFEE1">
            <w:r w:rsidRPr="487FFEE1">
              <w:rPr>
                <w:sz w:val="17"/>
                <w:szCs w:val="17"/>
              </w:rPr>
              <w:t>Secure</w:t>
            </w:r>
          </w:p>
        </w:tc>
        <w:tc>
          <w:tcPr>
            <w:tcW w:w="2550" w:type="dxa"/>
          </w:tcPr>
          <w:p w14:paraId="5DF7FC5C" w14:textId="21CE1287" w:rsidR="487FFEE1" w:rsidRDefault="487FFEE1" w:rsidP="487FFEE1">
            <w:r w:rsidRPr="487FFEE1">
              <w:rPr>
                <w:sz w:val="17"/>
                <w:szCs w:val="17"/>
              </w:rPr>
              <w:t>Continue to monitor accessible toilet and personal-care facilities through health and safety, site and individual care-plan review processes, ensuring dignity, safety and suitability are maintained.</w:t>
            </w:r>
          </w:p>
        </w:tc>
      </w:tr>
      <w:tr w:rsidR="487FFEE1" w14:paraId="7F1226D7" w14:textId="77777777" w:rsidTr="487FFEE1">
        <w:tc>
          <w:tcPr>
            <w:tcW w:w="2550" w:type="dxa"/>
          </w:tcPr>
          <w:p w14:paraId="0CFC962C" w14:textId="6B290D34" w:rsidR="487FFEE1" w:rsidRDefault="487FFEE1" w:rsidP="487FFEE1">
            <w:r w:rsidRPr="487FFEE1">
              <w:rPr>
                <w:sz w:val="17"/>
                <w:szCs w:val="17"/>
              </w:rPr>
              <w:t>Lighting, glare and visual contrast</w:t>
            </w:r>
          </w:p>
        </w:tc>
        <w:tc>
          <w:tcPr>
            <w:tcW w:w="2550" w:type="dxa"/>
          </w:tcPr>
          <w:p w14:paraId="33E72C5A" w14:textId="2627002B" w:rsidR="487FFEE1" w:rsidRDefault="487FFEE1" w:rsidP="487FFEE1">
            <w:r w:rsidRPr="487FFEE1">
              <w:rPr>
                <w:sz w:val="17"/>
                <w:szCs w:val="17"/>
              </w:rPr>
              <w:t>Lighting concerns are addressed through site maintenance. Some pupils may require adaptations to seating, display positioning, reduced glare or increased contrast.</w:t>
            </w:r>
          </w:p>
        </w:tc>
        <w:tc>
          <w:tcPr>
            <w:tcW w:w="2550" w:type="dxa"/>
          </w:tcPr>
          <w:p w14:paraId="1670B906" w14:textId="71459677" w:rsidR="487FFEE1" w:rsidRDefault="487FFEE1" w:rsidP="487FFEE1">
            <w:r w:rsidRPr="487FFEE1">
              <w:rPr>
                <w:sz w:val="17"/>
                <w:szCs w:val="17"/>
              </w:rPr>
              <w:t>Secure</w:t>
            </w:r>
          </w:p>
        </w:tc>
        <w:tc>
          <w:tcPr>
            <w:tcW w:w="2550" w:type="dxa"/>
          </w:tcPr>
          <w:p w14:paraId="6B3B14B0" w14:textId="7364CAEB" w:rsidR="487FFEE1" w:rsidRDefault="487FFEE1" w:rsidP="487FFEE1">
            <w:r w:rsidRPr="487FFEE1">
              <w:rPr>
                <w:sz w:val="17"/>
                <w:szCs w:val="17"/>
              </w:rPr>
              <w:t>Continue to monitor lighting, glare and visual contrast through routine premises and classroom checks, responding promptly to any identified accessibility or health and safety concerns.</w:t>
            </w:r>
          </w:p>
        </w:tc>
      </w:tr>
      <w:tr w:rsidR="487FFEE1" w14:paraId="537A3CC3" w14:textId="77777777" w:rsidTr="487FFEE1">
        <w:tc>
          <w:tcPr>
            <w:tcW w:w="2550" w:type="dxa"/>
          </w:tcPr>
          <w:p w14:paraId="416D5CE0" w14:textId="40AD2009" w:rsidR="487FFEE1" w:rsidRDefault="487FFEE1" w:rsidP="487FFEE1">
            <w:r w:rsidRPr="487FFEE1">
              <w:rPr>
                <w:sz w:val="17"/>
                <w:szCs w:val="17"/>
              </w:rPr>
              <w:t>Acoustics and background noise</w:t>
            </w:r>
          </w:p>
        </w:tc>
        <w:tc>
          <w:tcPr>
            <w:tcW w:w="2550" w:type="dxa"/>
          </w:tcPr>
          <w:p w14:paraId="10B3CADF" w14:textId="4C4140FE" w:rsidR="487FFEE1" w:rsidRDefault="487FFEE1" w:rsidP="487FFEE1">
            <w:r w:rsidRPr="487FFEE1">
              <w:rPr>
                <w:sz w:val="17"/>
                <w:szCs w:val="17"/>
              </w:rPr>
              <w:t>Staff use seating, adult proximity, visual prompts and quieter spaces for pupils affected by background noise. Busy shared areas may present barriers for pupils with auditory, sensory or regulation needs.</w:t>
            </w:r>
          </w:p>
        </w:tc>
        <w:tc>
          <w:tcPr>
            <w:tcW w:w="2550" w:type="dxa"/>
          </w:tcPr>
          <w:p w14:paraId="4E221252" w14:textId="326023D6" w:rsidR="487FFEE1" w:rsidRDefault="487FFEE1" w:rsidP="487FFEE1">
            <w:r w:rsidRPr="487FFEE1">
              <w:rPr>
                <w:sz w:val="17"/>
                <w:szCs w:val="17"/>
              </w:rPr>
              <w:t>Secure</w:t>
            </w:r>
          </w:p>
        </w:tc>
        <w:tc>
          <w:tcPr>
            <w:tcW w:w="2550" w:type="dxa"/>
          </w:tcPr>
          <w:p w14:paraId="517275BD" w14:textId="23E4205F" w:rsidR="487FFEE1" w:rsidRDefault="487FFEE1" w:rsidP="487FFEE1">
            <w:r w:rsidRPr="487FFEE1">
              <w:rPr>
                <w:sz w:val="17"/>
                <w:szCs w:val="17"/>
              </w:rPr>
              <w:t>Continue to monitor acoustics and background noise as part of wider health, safety and accessibility checks, with reasonable adjustments made where individual sensory or communication needs are identified.</w:t>
            </w:r>
          </w:p>
        </w:tc>
      </w:tr>
      <w:tr w:rsidR="487FFEE1" w14:paraId="072F628E" w14:textId="77777777" w:rsidTr="487FFEE1">
        <w:tc>
          <w:tcPr>
            <w:tcW w:w="2550" w:type="dxa"/>
          </w:tcPr>
          <w:p w14:paraId="61A4D45B" w14:textId="1DEAA987" w:rsidR="487FFEE1" w:rsidRDefault="487FFEE1" w:rsidP="487FFEE1">
            <w:r w:rsidRPr="487FFEE1">
              <w:rPr>
                <w:sz w:val="17"/>
                <w:szCs w:val="17"/>
              </w:rPr>
              <w:t>Signage and wayfinding</w:t>
            </w:r>
          </w:p>
        </w:tc>
        <w:tc>
          <w:tcPr>
            <w:tcW w:w="2550" w:type="dxa"/>
          </w:tcPr>
          <w:p w14:paraId="4ABED3B0" w14:textId="6FED49AA" w:rsidR="487FFEE1" w:rsidRDefault="487FFEE1" w:rsidP="487FFEE1">
            <w:r w:rsidRPr="487FFEE1">
              <w:rPr>
                <w:sz w:val="17"/>
                <w:szCs w:val="17"/>
              </w:rPr>
              <w:t>Key areas are identifiable to pupils and visitors. Additional visual supports are used for individual pupils, but whole-site wayfinding could be strengthened for consistency.</w:t>
            </w:r>
          </w:p>
        </w:tc>
        <w:tc>
          <w:tcPr>
            <w:tcW w:w="2550" w:type="dxa"/>
          </w:tcPr>
          <w:p w14:paraId="08A47D5A" w14:textId="25801646" w:rsidR="487FFEE1" w:rsidRDefault="487FFEE1" w:rsidP="487FFEE1">
            <w:r w:rsidRPr="487FFEE1">
              <w:rPr>
                <w:sz w:val="17"/>
                <w:szCs w:val="17"/>
              </w:rPr>
              <w:t>Secure</w:t>
            </w:r>
          </w:p>
        </w:tc>
        <w:tc>
          <w:tcPr>
            <w:tcW w:w="2550" w:type="dxa"/>
          </w:tcPr>
          <w:p w14:paraId="520E5AE2" w14:textId="7FEDAEBE" w:rsidR="487FFEE1" w:rsidRDefault="487FFEE1" w:rsidP="487FFEE1">
            <w:r w:rsidRPr="487FFEE1">
              <w:rPr>
                <w:sz w:val="17"/>
                <w:szCs w:val="17"/>
              </w:rPr>
              <w:t>Continue to monitor signage and wayfinding through routine premises review, ensuring information remains clear, visible and supportive for pupils, families, staff and visitors.</w:t>
            </w:r>
          </w:p>
        </w:tc>
      </w:tr>
      <w:tr w:rsidR="487FFEE1" w14:paraId="4FAAA097" w14:textId="77777777" w:rsidTr="487FFEE1">
        <w:tc>
          <w:tcPr>
            <w:tcW w:w="2550" w:type="dxa"/>
          </w:tcPr>
          <w:p w14:paraId="75AE1C07" w14:textId="15D9BAF5" w:rsidR="487FFEE1" w:rsidRDefault="487FFEE1" w:rsidP="487FFEE1">
            <w:r w:rsidRPr="487FFEE1">
              <w:rPr>
                <w:sz w:val="17"/>
                <w:szCs w:val="17"/>
              </w:rPr>
              <w:t>Hall, dining and assembly spaces</w:t>
            </w:r>
          </w:p>
        </w:tc>
        <w:tc>
          <w:tcPr>
            <w:tcW w:w="2550" w:type="dxa"/>
          </w:tcPr>
          <w:p w14:paraId="247B54F3" w14:textId="1C7FFABE" w:rsidR="487FFEE1" w:rsidRDefault="487FFEE1" w:rsidP="487FFEE1">
            <w:r w:rsidRPr="487FFEE1">
              <w:rPr>
                <w:sz w:val="17"/>
                <w:szCs w:val="17"/>
              </w:rPr>
              <w:t xml:space="preserve">Shared spaces are used flexibly with adult support. Pupils with sensory, communication or regulation needs may require seating plans, preparation, </w:t>
            </w:r>
            <w:r w:rsidRPr="487FFEE1">
              <w:rPr>
                <w:sz w:val="17"/>
                <w:szCs w:val="17"/>
              </w:rPr>
              <w:lastRenderedPageBreak/>
              <w:t>quieter access or reduced waiting times.</w:t>
            </w:r>
          </w:p>
        </w:tc>
        <w:tc>
          <w:tcPr>
            <w:tcW w:w="2550" w:type="dxa"/>
          </w:tcPr>
          <w:p w14:paraId="7E04606C" w14:textId="1E493F0A" w:rsidR="487FFEE1" w:rsidRDefault="487FFEE1" w:rsidP="487FFEE1">
            <w:r w:rsidRPr="487FFEE1">
              <w:rPr>
                <w:sz w:val="17"/>
                <w:szCs w:val="17"/>
              </w:rPr>
              <w:lastRenderedPageBreak/>
              <w:t>Secure</w:t>
            </w:r>
          </w:p>
        </w:tc>
        <w:tc>
          <w:tcPr>
            <w:tcW w:w="2550" w:type="dxa"/>
          </w:tcPr>
          <w:p w14:paraId="663350B9" w14:textId="57C02412" w:rsidR="487FFEE1" w:rsidRDefault="487FFEE1" w:rsidP="487FFEE1">
            <w:r w:rsidRPr="487FFEE1">
              <w:rPr>
                <w:sz w:val="17"/>
                <w:szCs w:val="17"/>
              </w:rPr>
              <w:t xml:space="preserve">Continue to monitor hall, dining and assembly spaces through established health and safety routines, ensuring reasonable adjustments are made where </w:t>
            </w:r>
            <w:r w:rsidRPr="487FFEE1">
              <w:rPr>
                <w:sz w:val="17"/>
                <w:szCs w:val="17"/>
              </w:rPr>
              <w:lastRenderedPageBreak/>
              <w:t>individual access, sensory or regulation needs arise.</w:t>
            </w:r>
          </w:p>
        </w:tc>
      </w:tr>
      <w:tr w:rsidR="487FFEE1" w14:paraId="4DD550CF" w14:textId="77777777" w:rsidTr="487FFEE1">
        <w:tc>
          <w:tcPr>
            <w:tcW w:w="2550" w:type="dxa"/>
          </w:tcPr>
          <w:p w14:paraId="0AEBFF07" w14:textId="7D50C71E" w:rsidR="487FFEE1" w:rsidRDefault="487FFEE1" w:rsidP="487FFEE1">
            <w:r w:rsidRPr="487FFEE1">
              <w:rPr>
                <w:sz w:val="17"/>
                <w:szCs w:val="17"/>
              </w:rPr>
              <w:lastRenderedPageBreak/>
              <w:t>Playground and OPAL provision</w:t>
            </w:r>
          </w:p>
        </w:tc>
        <w:tc>
          <w:tcPr>
            <w:tcW w:w="2550" w:type="dxa"/>
          </w:tcPr>
          <w:p w14:paraId="78EC915F" w14:textId="4E199F1D" w:rsidR="487FFEE1" w:rsidRDefault="487FFEE1" w:rsidP="487FFEE1">
            <w:r w:rsidRPr="487FFEE1">
              <w:rPr>
                <w:sz w:val="17"/>
                <w:szCs w:val="17"/>
              </w:rPr>
              <w:t>OPAL provision supports varied play opportunities. Pupils with SEND may need planned adult support, safe zones, adapted equipment, social scaffolding or regulation breaks to participate fully.</w:t>
            </w:r>
          </w:p>
        </w:tc>
        <w:tc>
          <w:tcPr>
            <w:tcW w:w="2550" w:type="dxa"/>
          </w:tcPr>
          <w:p w14:paraId="2BD60139" w14:textId="3E32EFCB" w:rsidR="487FFEE1" w:rsidRDefault="487FFEE1" w:rsidP="487FFEE1">
            <w:r w:rsidRPr="487FFEE1">
              <w:rPr>
                <w:sz w:val="17"/>
                <w:szCs w:val="17"/>
              </w:rPr>
              <w:t>Secure</w:t>
            </w:r>
          </w:p>
        </w:tc>
        <w:tc>
          <w:tcPr>
            <w:tcW w:w="2550" w:type="dxa"/>
          </w:tcPr>
          <w:p w14:paraId="52875336" w14:textId="2FD82DCC" w:rsidR="487FFEE1" w:rsidRDefault="487FFEE1" w:rsidP="487FFEE1">
            <w:r w:rsidRPr="487FFEE1">
              <w:rPr>
                <w:sz w:val="17"/>
                <w:szCs w:val="17"/>
              </w:rPr>
              <w:t>Continue to monitor playground and OPAL provision through risk assessment, supervision and health and safety checks, ensuring outdoor play remains safe, inclusive and accessible.</w:t>
            </w:r>
          </w:p>
        </w:tc>
      </w:tr>
      <w:tr w:rsidR="487FFEE1" w14:paraId="18B167D2" w14:textId="77777777" w:rsidTr="487FFEE1">
        <w:tc>
          <w:tcPr>
            <w:tcW w:w="2550" w:type="dxa"/>
          </w:tcPr>
          <w:p w14:paraId="53FAEC5F" w14:textId="4AD7E076" w:rsidR="487FFEE1" w:rsidRDefault="00510EBE" w:rsidP="487FFEE1">
            <w:r>
              <w:rPr>
                <w:sz w:val="17"/>
                <w:szCs w:val="17"/>
              </w:rPr>
              <w:t>O</w:t>
            </w:r>
            <w:r w:rsidR="487FFEE1" w:rsidRPr="487FFEE1">
              <w:rPr>
                <w:sz w:val="17"/>
                <w:szCs w:val="17"/>
              </w:rPr>
              <w:t>utdoor learning</w:t>
            </w:r>
          </w:p>
        </w:tc>
        <w:tc>
          <w:tcPr>
            <w:tcW w:w="2550" w:type="dxa"/>
          </w:tcPr>
          <w:p w14:paraId="0C7C9954" w14:textId="2D026EFC" w:rsidR="487FFEE1" w:rsidRDefault="487FFEE1" w:rsidP="487FFEE1">
            <w:r w:rsidRPr="487FFEE1">
              <w:rPr>
                <w:sz w:val="17"/>
                <w:szCs w:val="17"/>
              </w:rPr>
              <w:t>Outdoor learning is planned through risk assessment and adult support. Access may be affected by weather, surfaces, sensory needs, mobility, toileting, equipment and transition demands.</w:t>
            </w:r>
          </w:p>
        </w:tc>
        <w:tc>
          <w:tcPr>
            <w:tcW w:w="2550" w:type="dxa"/>
          </w:tcPr>
          <w:p w14:paraId="4CED48DB" w14:textId="3C00895D" w:rsidR="487FFEE1" w:rsidRDefault="487FFEE1" w:rsidP="487FFEE1">
            <w:r w:rsidRPr="487FFEE1">
              <w:rPr>
                <w:sz w:val="17"/>
                <w:szCs w:val="17"/>
              </w:rPr>
              <w:t>Secure</w:t>
            </w:r>
          </w:p>
        </w:tc>
        <w:tc>
          <w:tcPr>
            <w:tcW w:w="2550" w:type="dxa"/>
          </w:tcPr>
          <w:p w14:paraId="1730FFD4" w14:textId="5C16F6AF" w:rsidR="487FFEE1" w:rsidRDefault="487FFEE1" w:rsidP="487FFEE1">
            <w:r w:rsidRPr="487FFEE1">
              <w:rPr>
                <w:sz w:val="17"/>
                <w:szCs w:val="17"/>
              </w:rPr>
              <w:t xml:space="preserve">Continue to </w:t>
            </w:r>
            <w:r w:rsidR="00510EBE">
              <w:rPr>
                <w:sz w:val="17"/>
                <w:szCs w:val="17"/>
              </w:rPr>
              <w:t>monitor</w:t>
            </w:r>
            <w:r w:rsidRPr="487FFEE1">
              <w:rPr>
                <w:sz w:val="17"/>
                <w:szCs w:val="17"/>
              </w:rPr>
              <w:t xml:space="preserve"> outdoor learning through risk assessment and Enquire Learning Trust health and safety procedures, ensuring access remains safe and appropriate for pupils’ individual needs.</w:t>
            </w:r>
          </w:p>
        </w:tc>
      </w:tr>
      <w:tr w:rsidR="487FFEE1" w14:paraId="23F24AF8" w14:textId="77777777" w:rsidTr="487FFEE1">
        <w:tc>
          <w:tcPr>
            <w:tcW w:w="2550" w:type="dxa"/>
          </w:tcPr>
          <w:p w14:paraId="79BE919D" w14:textId="189A3C2B" w:rsidR="487FFEE1" w:rsidRDefault="487FFEE1" w:rsidP="487FFEE1">
            <w:r w:rsidRPr="487FFEE1">
              <w:rPr>
                <w:sz w:val="17"/>
                <w:szCs w:val="17"/>
              </w:rPr>
              <w:t>Quiet and regulation spaces</w:t>
            </w:r>
          </w:p>
        </w:tc>
        <w:tc>
          <w:tcPr>
            <w:tcW w:w="2550" w:type="dxa"/>
          </w:tcPr>
          <w:p w14:paraId="0DE61373" w14:textId="3B54BAD5" w:rsidR="487FFEE1" w:rsidRDefault="487FFEE1" w:rsidP="487FFEE1">
            <w:r w:rsidRPr="487FFEE1">
              <w:rPr>
                <w:sz w:val="17"/>
                <w:szCs w:val="17"/>
              </w:rPr>
              <w:t>Regulation spaces and withdrawal areas are used for identified pupils when dysregulated or overwhelmed. Staff support pupils to regulate and return to learning where appropriate.</w:t>
            </w:r>
          </w:p>
        </w:tc>
        <w:tc>
          <w:tcPr>
            <w:tcW w:w="2550" w:type="dxa"/>
          </w:tcPr>
          <w:p w14:paraId="6B3C4205" w14:textId="5B65AE4C" w:rsidR="487FFEE1" w:rsidRDefault="487FFEE1" w:rsidP="487FFEE1">
            <w:r w:rsidRPr="487FFEE1">
              <w:rPr>
                <w:sz w:val="17"/>
                <w:szCs w:val="17"/>
              </w:rPr>
              <w:t>Secure</w:t>
            </w:r>
          </w:p>
        </w:tc>
        <w:tc>
          <w:tcPr>
            <w:tcW w:w="2550" w:type="dxa"/>
          </w:tcPr>
          <w:p w14:paraId="63CDF2B7" w14:textId="3276CA98" w:rsidR="487FFEE1" w:rsidRDefault="487FFEE1" w:rsidP="487FFEE1">
            <w:r w:rsidRPr="487FFEE1">
              <w:rPr>
                <w:sz w:val="17"/>
                <w:szCs w:val="17"/>
              </w:rPr>
              <w:t>Maintain clear expectations for how spaces are used, supervised, recorded and reviewed to support dignity, safety and re-engagement.</w:t>
            </w:r>
          </w:p>
        </w:tc>
      </w:tr>
      <w:tr w:rsidR="487FFEE1" w14:paraId="61024BDD" w14:textId="77777777" w:rsidTr="487FFEE1">
        <w:tc>
          <w:tcPr>
            <w:tcW w:w="2550" w:type="dxa"/>
          </w:tcPr>
          <w:p w14:paraId="130F415C" w14:textId="165B900B" w:rsidR="487FFEE1" w:rsidRDefault="487FFEE1" w:rsidP="487FFEE1">
            <w:r w:rsidRPr="487FFEE1">
              <w:rPr>
                <w:sz w:val="17"/>
                <w:szCs w:val="17"/>
              </w:rPr>
              <w:t>Emergency alarms and evacuation routes</w:t>
            </w:r>
          </w:p>
        </w:tc>
        <w:tc>
          <w:tcPr>
            <w:tcW w:w="2550" w:type="dxa"/>
          </w:tcPr>
          <w:p w14:paraId="30F6F757" w14:textId="171EB6B4" w:rsidR="487FFEE1" w:rsidRDefault="487FFEE1" w:rsidP="487FFEE1">
            <w:r w:rsidRPr="487FFEE1">
              <w:rPr>
                <w:sz w:val="17"/>
                <w:szCs w:val="17"/>
              </w:rPr>
              <w:t xml:space="preserve">Emergency procedures are in place and </w:t>
            </w:r>
            <w:proofErr w:type="spellStart"/>
            <w:r w:rsidRPr="487FFEE1">
              <w:rPr>
                <w:sz w:val="17"/>
                <w:szCs w:val="17"/>
              </w:rPr>
              <w:t>practised</w:t>
            </w:r>
            <w:proofErr w:type="spellEnd"/>
            <w:r w:rsidRPr="487FFEE1">
              <w:rPr>
                <w:sz w:val="17"/>
                <w:szCs w:val="17"/>
              </w:rPr>
              <w:t>. Individual needs may require pre-teaching, adult support, alternative communication, quieter preparation or adjusted assembly arrangements.</w:t>
            </w:r>
          </w:p>
        </w:tc>
        <w:tc>
          <w:tcPr>
            <w:tcW w:w="2550" w:type="dxa"/>
          </w:tcPr>
          <w:p w14:paraId="08586E13" w14:textId="0B97B4FB" w:rsidR="487FFEE1" w:rsidRDefault="487FFEE1" w:rsidP="487FFEE1">
            <w:r w:rsidRPr="487FFEE1">
              <w:rPr>
                <w:sz w:val="17"/>
                <w:szCs w:val="17"/>
              </w:rPr>
              <w:t>Secure</w:t>
            </w:r>
          </w:p>
        </w:tc>
        <w:tc>
          <w:tcPr>
            <w:tcW w:w="2550" w:type="dxa"/>
          </w:tcPr>
          <w:p w14:paraId="61FACA6A" w14:textId="6B9539EE" w:rsidR="487FFEE1" w:rsidRDefault="487FFEE1" w:rsidP="487FFEE1">
            <w:r w:rsidRPr="487FFEE1">
              <w:rPr>
                <w:sz w:val="17"/>
                <w:szCs w:val="17"/>
              </w:rPr>
              <w:t>Continue to monitor emergency alarms and evacuation routes through regular drills, site checks and health and safety review, ensuring arrangements remain safe, understood and accessible.</w:t>
            </w:r>
          </w:p>
        </w:tc>
      </w:tr>
      <w:tr w:rsidR="487FFEE1" w14:paraId="7FFE891F" w14:textId="77777777" w:rsidTr="487FFEE1">
        <w:tc>
          <w:tcPr>
            <w:tcW w:w="2550" w:type="dxa"/>
          </w:tcPr>
          <w:p w14:paraId="705A83B6" w14:textId="0454BD47" w:rsidR="487FFEE1" w:rsidRDefault="487FFEE1" w:rsidP="487FFEE1">
            <w:r w:rsidRPr="487FFEE1">
              <w:rPr>
                <w:sz w:val="17"/>
                <w:szCs w:val="17"/>
              </w:rPr>
              <w:t>Personal emergency evacuation plans</w:t>
            </w:r>
          </w:p>
        </w:tc>
        <w:tc>
          <w:tcPr>
            <w:tcW w:w="2550" w:type="dxa"/>
          </w:tcPr>
          <w:p w14:paraId="315BD319" w14:textId="687E66FC" w:rsidR="487FFEE1" w:rsidRDefault="487FFEE1" w:rsidP="487FFEE1">
            <w:r w:rsidRPr="487FFEE1">
              <w:rPr>
                <w:sz w:val="17"/>
                <w:szCs w:val="17"/>
              </w:rPr>
              <w:t>PEEPs can be developed for pupils, staff or visitors who require individual evacuation planning. Plans should be shared with relevant adults and reviewed when needs or staffing change.</w:t>
            </w:r>
          </w:p>
        </w:tc>
        <w:tc>
          <w:tcPr>
            <w:tcW w:w="2550" w:type="dxa"/>
          </w:tcPr>
          <w:p w14:paraId="474269E7" w14:textId="3472B1A8" w:rsidR="487FFEE1" w:rsidRDefault="487FFEE1" w:rsidP="487FFEE1">
            <w:r w:rsidRPr="487FFEE1">
              <w:rPr>
                <w:sz w:val="17"/>
                <w:szCs w:val="17"/>
              </w:rPr>
              <w:t>Secure</w:t>
            </w:r>
          </w:p>
        </w:tc>
        <w:tc>
          <w:tcPr>
            <w:tcW w:w="2550" w:type="dxa"/>
          </w:tcPr>
          <w:p w14:paraId="6D757B97" w14:textId="19EC956F" w:rsidR="487FFEE1" w:rsidRDefault="487FFEE1" w:rsidP="487FFEE1">
            <w:r w:rsidRPr="487FFEE1">
              <w:rPr>
                <w:sz w:val="17"/>
                <w:szCs w:val="17"/>
              </w:rPr>
              <w:t>Continue to monitor the need for Personal Emergency Evacuation Plans and review any plans in place following changes in pupil, staff or visitor need, staffing arrangements or evacuation procedures.</w:t>
            </w:r>
          </w:p>
        </w:tc>
      </w:tr>
    </w:tbl>
    <w:p w14:paraId="72A3D3EC" w14:textId="77777777" w:rsidR="00605CF2" w:rsidRDefault="00605CF2">
      <w:pPr>
        <w:spacing w:after="20"/>
      </w:pPr>
    </w:p>
    <w:p w14:paraId="334A188E" w14:textId="77777777" w:rsidR="00605CF2" w:rsidRDefault="487FFEE1">
      <w:pPr>
        <w:pStyle w:val="Heading1"/>
      </w:pPr>
      <w:r>
        <w:t>9. Accessibility audit: accessible information</w:t>
      </w:r>
    </w:p>
    <w:tbl>
      <w:tblPr>
        <w:tblStyle w:val="TableGrid"/>
        <w:tblW w:w="0" w:type="auto"/>
        <w:tblLook w:val="04A0" w:firstRow="1" w:lastRow="0" w:firstColumn="1" w:lastColumn="0" w:noHBand="0" w:noVBand="1"/>
      </w:tblPr>
      <w:tblGrid>
        <w:gridCol w:w="2550"/>
        <w:gridCol w:w="2550"/>
        <w:gridCol w:w="2550"/>
        <w:gridCol w:w="2550"/>
      </w:tblGrid>
      <w:tr w:rsidR="487FFEE1" w14:paraId="5C110CBE" w14:textId="77777777" w:rsidTr="487FFEE1">
        <w:tc>
          <w:tcPr>
            <w:tcW w:w="2550" w:type="dxa"/>
            <w:shd w:val="clear" w:color="auto" w:fill="1F3864"/>
          </w:tcPr>
          <w:p w14:paraId="1E0E00E2" w14:textId="13568BAC" w:rsidR="487FFEE1" w:rsidRDefault="487FFEE1" w:rsidP="487FFEE1">
            <w:r w:rsidRPr="487FFEE1">
              <w:rPr>
                <w:b/>
                <w:bCs/>
                <w:color w:val="FFFFFF" w:themeColor="background1"/>
                <w:sz w:val="18"/>
                <w:szCs w:val="18"/>
              </w:rPr>
              <w:t>Audit area</w:t>
            </w:r>
          </w:p>
        </w:tc>
        <w:tc>
          <w:tcPr>
            <w:tcW w:w="2550" w:type="dxa"/>
            <w:shd w:val="clear" w:color="auto" w:fill="1F3864"/>
          </w:tcPr>
          <w:p w14:paraId="6478AE89" w14:textId="071C8F59" w:rsidR="487FFEE1" w:rsidRDefault="487FFEE1" w:rsidP="487FFEE1">
            <w:r w:rsidRPr="487FFEE1">
              <w:rPr>
                <w:b/>
                <w:bCs/>
                <w:color w:val="FFFFFF" w:themeColor="background1"/>
                <w:sz w:val="18"/>
                <w:szCs w:val="18"/>
              </w:rPr>
              <w:t>Current evidence</w:t>
            </w:r>
          </w:p>
        </w:tc>
        <w:tc>
          <w:tcPr>
            <w:tcW w:w="2550" w:type="dxa"/>
            <w:shd w:val="clear" w:color="auto" w:fill="1F3864"/>
          </w:tcPr>
          <w:p w14:paraId="6B703EFE" w14:textId="351AFDD8" w:rsidR="487FFEE1" w:rsidRDefault="487FFEE1" w:rsidP="487FFEE1">
            <w:r w:rsidRPr="487FFEE1">
              <w:rPr>
                <w:b/>
                <w:bCs/>
                <w:color w:val="FFFFFF" w:themeColor="background1"/>
                <w:sz w:val="18"/>
                <w:szCs w:val="18"/>
              </w:rPr>
              <w:t>Rating</w:t>
            </w:r>
          </w:p>
        </w:tc>
        <w:tc>
          <w:tcPr>
            <w:tcW w:w="2550" w:type="dxa"/>
            <w:shd w:val="clear" w:color="auto" w:fill="1F3864"/>
          </w:tcPr>
          <w:p w14:paraId="4A03CA50" w14:textId="48D8EF89" w:rsidR="487FFEE1" w:rsidRDefault="487FFEE1" w:rsidP="487FFEE1">
            <w:r w:rsidRPr="487FFEE1">
              <w:rPr>
                <w:b/>
                <w:bCs/>
                <w:color w:val="FFFFFF" w:themeColor="background1"/>
                <w:sz w:val="18"/>
                <w:szCs w:val="18"/>
              </w:rPr>
              <w:t>Required action</w:t>
            </w:r>
          </w:p>
        </w:tc>
      </w:tr>
      <w:tr w:rsidR="487FFEE1" w14:paraId="0E68C2D0" w14:textId="77777777" w:rsidTr="487FFEE1">
        <w:tc>
          <w:tcPr>
            <w:tcW w:w="2550" w:type="dxa"/>
          </w:tcPr>
          <w:p w14:paraId="66EA2194" w14:textId="5BABC5FC" w:rsidR="487FFEE1" w:rsidRDefault="487FFEE1" w:rsidP="487FFEE1">
            <w:r w:rsidRPr="487FFEE1">
              <w:rPr>
                <w:sz w:val="17"/>
                <w:szCs w:val="17"/>
              </w:rPr>
              <w:t>Website headings, fonts, contrast, alt text and links</w:t>
            </w:r>
          </w:p>
        </w:tc>
        <w:tc>
          <w:tcPr>
            <w:tcW w:w="2550" w:type="dxa"/>
          </w:tcPr>
          <w:p w14:paraId="69E743D4" w14:textId="34FACC95" w:rsidR="487FFEE1" w:rsidRDefault="487FFEE1" w:rsidP="487FFEE1">
            <w:r w:rsidRPr="487FFEE1">
              <w:rPr>
                <w:sz w:val="17"/>
                <w:szCs w:val="17"/>
              </w:rPr>
              <w:t>The school website provides key statutory and parent information in a clear and accessible format. Information is presented using headings, readable fonts, appropriate contrast, descriptive links and image descriptions where required. Website content is reviewed when updated to support accessibility for pupils, families, staff and visitors.</w:t>
            </w:r>
          </w:p>
        </w:tc>
        <w:tc>
          <w:tcPr>
            <w:tcW w:w="2550" w:type="dxa"/>
          </w:tcPr>
          <w:p w14:paraId="531492C7" w14:textId="18D0FDE4" w:rsidR="487FFEE1" w:rsidRDefault="487FFEE1" w:rsidP="487FFEE1">
            <w:r w:rsidRPr="487FFEE1">
              <w:rPr>
                <w:sz w:val="17"/>
                <w:szCs w:val="17"/>
              </w:rPr>
              <w:t>Secure</w:t>
            </w:r>
          </w:p>
        </w:tc>
        <w:tc>
          <w:tcPr>
            <w:tcW w:w="2550" w:type="dxa"/>
          </w:tcPr>
          <w:p w14:paraId="6419C9D9" w14:textId="4A10C6E2" w:rsidR="487FFEE1" w:rsidRDefault="487FFEE1" w:rsidP="487FFEE1">
            <w:r w:rsidRPr="487FFEE1">
              <w:rPr>
                <w:sz w:val="17"/>
                <w:szCs w:val="17"/>
              </w:rPr>
              <w:t>Continue to monitor website accessibility as part of routine content updates and annual review processes, ensuring headings, fonts, contrast, links and image descriptions remain clear, accurate and accessible.</w:t>
            </w:r>
          </w:p>
        </w:tc>
      </w:tr>
      <w:tr w:rsidR="487FFEE1" w14:paraId="5B6C3387" w14:textId="77777777" w:rsidTr="487FFEE1">
        <w:tc>
          <w:tcPr>
            <w:tcW w:w="2550" w:type="dxa"/>
          </w:tcPr>
          <w:p w14:paraId="7DFBA7FD" w14:textId="5605CD5C" w:rsidR="487FFEE1" w:rsidRDefault="487FFEE1" w:rsidP="487FFEE1">
            <w:r w:rsidRPr="487FFEE1">
              <w:rPr>
                <w:sz w:val="17"/>
                <w:szCs w:val="17"/>
              </w:rPr>
              <w:t>Important documents in accessible digital formats</w:t>
            </w:r>
          </w:p>
        </w:tc>
        <w:tc>
          <w:tcPr>
            <w:tcW w:w="2550" w:type="dxa"/>
          </w:tcPr>
          <w:p w14:paraId="5948DE1F" w14:textId="752A801B" w:rsidR="487FFEE1" w:rsidRDefault="487FFEE1" w:rsidP="487FFEE1">
            <w:r w:rsidRPr="487FFEE1">
              <w:rPr>
                <w:sz w:val="17"/>
                <w:szCs w:val="17"/>
              </w:rPr>
              <w:t xml:space="preserve">Policies, letters and key documents are shared digitally and in paper form when required. Accessibility varies depending on document format, layout and whether content is published as a </w:t>
            </w:r>
            <w:r w:rsidRPr="487FFEE1">
              <w:rPr>
                <w:sz w:val="17"/>
                <w:szCs w:val="17"/>
              </w:rPr>
              <w:lastRenderedPageBreak/>
              <w:t>readable document rather than an image scan.</w:t>
            </w:r>
          </w:p>
        </w:tc>
        <w:tc>
          <w:tcPr>
            <w:tcW w:w="2550" w:type="dxa"/>
          </w:tcPr>
          <w:p w14:paraId="268745B9" w14:textId="47794866" w:rsidR="487FFEE1" w:rsidRDefault="487FFEE1" w:rsidP="487FFEE1">
            <w:r w:rsidRPr="487FFEE1">
              <w:rPr>
                <w:sz w:val="17"/>
                <w:szCs w:val="17"/>
              </w:rPr>
              <w:lastRenderedPageBreak/>
              <w:t>Developing</w:t>
            </w:r>
          </w:p>
        </w:tc>
        <w:tc>
          <w:tcPr>
            <w:tcW w:w="2550" w:type="dxa"/>
          </w:tcPr>
          <w:p w14:paraId="43660068" w14:textId="411EC938" w:rsidR="487FFEE1" w:rsidRDefault="487FFEE1" w:rsidP="487FFEE1">
            <w:r w:rsidRPr="487FFEE1">
              <w:rPr>
                <w:sz w:val="17"/>
                <w:szCs w:val="17"/>
              </w:rPr>
              <w:t>Use accessible templates for key policies, parent letters and website documents, with clear headings, plain language and readable formatting.</w:t>
            </w:r>
          </w:p>
        </w:tc>
      </w:tr>
      <w:tr w:rsidR="487FFEE1" w14:paraId="19314E0F" w14:textId="77777777" w:rsidTr="487FFEE1">
        <w:tc>
          <w:tcPr>
            <w:tcW w:w="2550" w:type="dxa"/>
          </w:tcPr>
          <w:p w14:paraId="482D9520" w14:textId="6B0406E4" w:rsidR="487FFEE1" w:rsidRDefault="487FFEE1" w:rsidP="487FFEE1">
            <w:r w:rsidRPr="487FFEE1">
              <w:rPr>
                <w:sz w:val="17"/>
                <w:szCs w:val="17"/>
              </w:rPr>
              <w:t>Alternative formats available when required</w:t>
            </w:r>
          </w:p>
        </w:tc>
        <w:tc>
          <w:tcPr>
            <w:tcW w:w="2550" w:type="dxa"/>
          </w:tcPr>
          <w:p w14:paraId="34BC0322" w14:textId="3615DAF5" w:rsidR="487FFEE1" w:rsidRDefault="487FFEE1" w:rsidP="487FFEE1">
            <w:r w:rsidRPr="487FFEE1">
              <w:rPr>
                <w:sz w:val="17"/>
                <w:szCs w:val="17"/>
              </w:rPr>
              <w:t>The school can provide paper copies, simplified explanations, larger print, verbal explanations, meetings or symbol-supported information according to individual need and reasonable request.</w:t>
            </w:r>
          </w:p>
        </w:tc>
        <w:tc>
          <w:tcPr>
            <w:tcW w:w="2550" w:type="dxa"/>
          </w:tcPr>
          <w:p w14:paraId="10549E0D" w14:textId="14D4D44C" w:rsidR="487FFEE1" w:rsidRDefault="487FFEE1" w:rsidP="487FFEE1">
            <w:r w:rsidRPr="487FFEE1">
              <w:rPr>
                <w:sz w:val="17"/>
                <w:szCs w:val="17"/>
              </w:rPr>
              <w:t>Secure</w:t>
            </w:r>
          </w:p>
        </w:tc>
        <w:tc>
          <w:tcPr>
            <w:tcW w:w="2550" w:type="dxa"/>
          </w:tcPr>
          <w:p w14:paraId="09F72C00" w14:textId="579CCE97" w:rsidR="487FFEE1" w:rsidRDefault="487FFEE1" w:rsidP="487FFEE1">
            <w:r w:rsidRPr="487FFEE1">
              <w:rPr>
                <w:sz w:val="17"/>
                <w:szCs w:val="17"/>
              </w:rPr>
              <w:t>Make the availability of alternative formats clear on key communications and on the accessibility section of the website.</w:t>
            </w:r>
          </w:p>
        </w:tc>
      </w:tr>
      <w:tr w:rsidR="487FFEE1" w14:paraId="1EA66B5E" w14:textId="77777777" w:rsidTr="487FFEE1">
        <w:tc>
          <w:tcPr>
            <w:tcW w:w="2550" w:type="dxa"/>
          </w:tcPr>
          <w:p w14:paraId="4F1084D9" w14:textId="4E3F3215" w:rsidR="487FFEE1" w:rsidRDefault="487FFEE1" w:rsidP="487FFEE1">
            <w:r w:rsidRPr="487FFEE1">
              <w:rPr>
                <w:sz w:val="17"/>
                <w:szCs w:val="17"/>
              </w:rPr>
              <w:t>Communication preferences recorded</w:t>
            </w:r>
          </w:p>
        </w:tc>
        <w:tc>
          <w:tcPr>
            <w:tcW w:w="2550" w:type="dxa"/>
          </w:tcPr>
          <w:p w14:paraId="72A5AA4D" w14:textId="6F938D8F" w:rsidR="487FFEE1" w:rsidRDefault="487FFEE1" w:rsidP="487FFEE1">
            <w:r w:rsidRPr="487FFEE1">
              <w:rPr>
                <w:sz w:val="17"/>
                <w:szCs w:val="17"/>
              </w:rPr>
              <w:t>Communication preferences are identified through parent contact, SEND reviews, admission information and ongoing conversations with families. Preferences may include phone calls, face-to-face meetings, written summaries or simplified information.</w:t>
            </w:r>
          </w:p>
        </w:tc>
        <w:tc>
          <w:tcPr>
            <w:tcW w:w="2550" w:type="dxa"/>
          </w:tcPr>
          <w:p w14:paraId="356B2F3B" w14:textId="5D35BB53" w:rsidR="487FFEE1" w:rsidRDefault="487FFEE1" w:rsidP="487FFEE1">
            <w:r w:rsidRPr="487FFEE1">
              <w:rPr>
                <w:sz w:val="17"/>
                <w:szCs w:val="17"/>
              </w:rPr>
              <w:t>Developing</w:t>
            </w:r>
          </w:p>
        </w:tc>
        <w:tc>
          <w:tcPr>
            <w:tcW w:w="2550" w:type="dxa"/>
          </w:tcPr>
          <w:p w14:paraId="45525F34" w14:textId="41DEC1DD" w:rsidR="487FFEE1" w:rsidRDefault="487FFEE1" w:rsidP="487FFEE1">
            <w:r w:rsidRPr="487FFEE1">
              <w:rPr>
                <w:sz w:val="17"/>
                <w:szCs w:val="17"/>
              </w:rPr>
              <w:t>Add a consistent communication-preference field to relevant pupil records and review at admission, review meetings and when circumstances change.</w:t>
            </w:r>
          </w:p>
        </w:tc>
      </w:tr>
      <w:tr w:rsidR="487FFEE1" w14:paraId="592A38C6" w14:textId="77777777" w:rsidTr="487FFEE1">
        <w:tc>
          <w:tcPr>
            <w:tcW w:w="2550" w:type="dxa"/>
          </w:tcPr>
          <w:p w14:paraId="65C1F61A" w14:textId="316AA367" w:rsidR="487FFEE1" w:rsidRDefault="487FFEE1" w:rsidP="487FFEE1">
            <w:r w:rsidRPr="487FFEE1">
              <w:rPr>
                <w:sz w:val="17"/>
                <w:szCs w:val="17"/>
              </w:rPr>
              <w:t>Interpreting or communication support available</w:t>
            </w:r>
          </w:p>
        </w:tc>
        <w:tc>
          <w:tcPr>
            <w:tcW w:w="2550" w:type="dxa"/>
          </w:tcPr>
          <w:p w14:paraId="348AAC83" w14:textId="7D104CE7" w:rsidR="487FFEE1" w:rsidRDefault="487FFEE1" w:rsidP="487FFEE1">
            <w:r w:rsidRPr="487FFEE1">
              <w:rPr>
                <w:sz w:val="17"/>
                <w:szCs w:val="17"/>
              </w:rPr>
              <w:t>Staff are skilled at supporting understanding and breaking down specialist language, systems and processes that parents may find difficult to navigate. There is a strong understanding of, and openness to, individual parent needs, with staff providing appropriate communication support, explanation and reassurance so families can engage confidently with school information and decision-making.</w:t>
            </w:r>
            <w:r w:rsidR="00510EBE">
              <w:rPr>
                <w:sz w:val="17"/>
                <w:szCs w:val="17"/>
              </w:rPr>
              <w:t xml:space="preserve"> The school uses BSL and different language interpreters when meeting with parents. </w:t>
            </w:r>
          </w:p>
        </w:tc>
        <w:tc>
          <w:tcPr>
            <w:tcW w:w="2550" w:type="dxa"/>
          </w:tcPr>
          <w:p w14:paraId="34D2513A" w14:textId="38B105F0" w:rsidR="487FFEE1" w:rsidRDefault="487FFEE1" w:rsidP="487FFEE1">
            <w:r w:rsidRPr="487FFEE1">
              <w:rPr>
                <w:sz w:val="17"/>
                <w:szCs w:val="17"/>
              </w:rPr>
              <w:t>Secure</w:t>
            </w:r>
          </w:p>
        </w:tc>
        <w:tc>
          <w:tcPr>
            <w:tcW w:w="2550" w:type="dxa"/>
          </w:tcPr>
          <w:p w14:paraId="409999AF" w14:textId="625E3D80" w:rsidR="487FFEE1" w:rsidRDefault="487FFEE1" w:rsidP="487FFEE1">
            <w:r w:rsidRPr="487FFEE1">
              <w:rPr>
                <w:sz w:val="17"/>
                <w:szCs w:val="17"/>
              </w:rPr>
              <w:t>Continue to monitor communication support for parents and carers through ongoing conversations, review meetings and feedback, ensuring information remains clear, accessible and responsive to individual family needs.</w:t>
            </w:r>
          </w:p>
        </w:tc>
      </w:tr>
      <w:tr w:rsidR="487FFEE1" w14:paraId="1E8482A2" w14:textId="77777777" w:rsidTr="487FFEE1">
        <w:tc>
          <w:tcPr>
            <w:tcW w:w="2550" w:type="dxa"/>
          </w:tcPr>
          <w:p w14:paraId="4963FF1D" w14:textId="3E6AAC86" w:rsidR="487FFEE1" w:rsidRDefault="487FFEE1" w:rsidP="487FFEE1">
            <w:r w:rsidRPr="487FFEE1">
              <w:rPr>
                <w:sz w:val="17"/>
                <w:szCs w:val="17"/>
              </w:rPr>
              <w:t>Emergency and safeguarding information accessible</w:t>
            </w:r>
          </w:p>
        </w:tc>
        <w:tc>
          <w:tcPr>
            <w:tcW w:w="2550" w:type="dxa"/>
          </w:tcPr>
          <w:p w14:paraId="6F924355" w14:textId="165F5511" w:rsidR="487FFEE1" w:rsidRDefault="487FFEE1" w:rsidP="487FFEE1">
            <w:r w:rsidRPr="487FFEE1">
              <w:rPr>
                <w:sz w:val="17"/>
                <w:szCs w:val="17"/>
              </w:rPr>
              <w:t>Safeguarding, medical and emergency information is shared clearly through policies, signage, staff briefings and induction processes. Staff ensure that essential safety messages are explained and reinforced in accessible ways, including visual, simplified or rehearsed information for individual pupils where required.</w:t>
            </w:r>
          </w:p>
        </w:tc>
        <w:tc>
          <w:tcPr>
            <w:tcW w:w="2550" w:type="dxa"/>
          </w:tcPr>
          <w:p w14:paraId="2821F580" w14:textId="75C90D45" w:rsidR="487FFEE1" w:rsidRDefault="487FFEE1" w:rsidP="487FFEE1">
            <w:r w:rsidRPr="487FFEE1">
              <w:rPr>
                <w:sz w:val="17"/>
                <w:szCs w:val="17"/>
              </w:rPr>
              <w:t>Secure</w:t>
            </w:r>
          </w:p>
        </w:tc>
        <w:tc>
          <w:tcPr>
            <w:tcW w:w="2550" w:type="dxa"/>
          </w:tcPr>
          <w:p w14:paraId="42D8D31C" w14:textId="05B6A025" w:rsidR="487FFEE1" w:rsidRDefault="487FFEE1" w:rsidP="487FFEE1">
            <w:r w:rsidRPr="487FFEE1">
              <w:rPr>
                <w:sz w:val="17"/>
                <w:szCs w:val="17"/>
              </w:rPr>
              <w:t>Continue to monitor emergency, medical and safeguarding information through routine policy review, staff briefings, induction processes and health and safety checks, ensuring information remains clear, accessible and responsive to individual needs.</w:t>
            </w:r>
          </w:p>
        </w:tc>
      </w:tr>
      <w:tr w:rsidR="487FFEE1" w14:paraId="455887B7" w14:textId="77777777" w:rsidTr="487FFEE1">
        <w:tc>
          <w:tcPr>
            <w:tcW w:w="2550" w:type="dxa"/>
          </w:tcPr>
          <w:p w14:paraId="786C403A" w14:textId="62C7BC9B" w:rsidR="487FFEE1" w:rsidRDefault="487FFEE1" w:rsidP="487FFEE1">
            <w:r w:rsidRPr="487FFEE1">
              <w:rPr>
                <w:sz w:val="17"/>
                <w:szCs w:val="17"/>
              </w:rPr>
              <w:t>Staff confidence in accessible document creation</w:t>
            </w:r>
          </w:p>
        </w:tc>
        <w:tc>
          <w:tcPr>
            <w:tcW w:w="2550" w:type="dxa"/>
          </w:tcPr>
          <w:p w14:paraId="3064076E" w14:textId="0533A800" w:rsidR="487FFEE1" w:rsidRDefault="487FFEE1" w:rsidP="487FFEE1">
            <w:r w:rsidRPr="487FFEE1">
              <w:rPr>
                <w:sz w:val="17"/>
                <w:szCs w:val="17"/>
              </w:rPr>
              <w:t>This is a strength of the school. Staff are confident and skilled in creating accessible letters, resources and curriculum materials. Information is routinely adapted using clear language, supportive formatting, readable fonts, visual prompts and parent-friendly explanations so that pupils and families can understand and engage with key information.</w:t>
            </w:r>
          </w:p>
        </w:tc>
        <w:tc>
          <w:tcPr>
            <w:tcW w:w="2550" w:type="dxa"/>
          </w:tcPr>
          <w:p w14:paraId="6F35E2DC" w14:textId="1E21C8D0" w:rsidR="487FFEE1" w:rsidRDefault="487FFEE1" w:rsidP="487FFEE1">
            <w:r w:rsidRPr="487FFEE1">
              <w:rPr>
                <w:sz w:val="17"/>
                <w:szCs w:val="17"/>
              </w:rPr>
              <w:t>Secure</w:t>
            </w:r>
          </w:p>
        </w:tc>
        <w:tc>
          <w:tcPr>
            <w:tcW w:w="2550" w:type="dxa"/>
          </w:tcPr>
          <w:p w14:paraId="4548398E" w14:textId="3274EB30" w:rsidR="487FFEE1" w:rsidRDefault="487FFEE1" w:rsidP="487FFEE1">
            <w:r w:rsidRPr="487FFEE1">
              <w:rPr>
                <w:sz w:val="17"/>
                <w:szCs w:val="17"/>
              </w:rPr>
              <w:t>Continue to monitor the accessibility of letters, resources and curriculum materials through routine review, staff reflection and parent feedback, ensuring communication remains clear, inclusive and responsive to individual needs.</w:t>
            </w:r>
          </w:p>
        </w:tc>
      </w:tr>
    </w:tbl>
    <w:p w14:paraId="0E27B00A" w14:textId="77777777" w:rsidR="00605CF2" w:rsidRDefault="00B15BCE">
      <w:r>
        <w:br w:type="page"/>
      </w:r>
    </w:p>
    <w:p w14:paraId="58D49407" w14:textId="77777777" w:rsidR="00605CF2" w:rsidRDefault="00B15BCE">
      <w:pPr>
        <w:pStyle w:val="Heading1"/>
      </w:pPr>
      <w:r>
        <w:lastRenderedPageBreak/>
        <w:t>10. Accessibility action plan 2026–2029</w:t>
      </w:r>
    </w:p>
    <w:p w14:paraId="3DA93A1F" w14:textId="77777777" w:rsidR="00605CF2" w:rsidRDefault="00B15BCE">
      <w:pPr>
        <w:pStyle w:val="Heading2"/>
      </w:pPr>
      <w:r>
        <w:t>Priority 1: Curriculum access and participation</w:t>
      </w:r>
    </w:p>
    <w:tbl>
      <w:tblPr>
        <w:tblStyle w:val="TableGrid"/>
        <w:tblW w:w="0" w:type="auto"/>
        <w:jc w:val="center"/>
        <w:tblLayout w:type="fixed"/>
        <w:tblLook w:val="04A0" w:firstRow="1" w:lastRow="0" w:firstColumn="1" w:lastColumn="0" w:noHBand="0" w:noVBand="1"/>
      </w:tblPr>
      <w:tblGrid>
        <w:gridCol w:w="1872"/>
        <w:gridCol w:w="3600"/>
        <w:gridCol w:w="1728"/>
        <w:gridCol w:w="1584"/>
        <w:gridCol w:w="2304"/>
      </w:tblGrid>
      <w:tr w:rsidR="00605CF2" w14:paraId="3C94F10B" w14:textId="77777777" w:rsidTr="487FFEE1">
        <w:trPr>
          <w:cantSplit/>
          <w:tblHeader/>
          <w:jc w:val="center"/>
        </w:trPr>
        <w:tc>
          <w:tcPr>
            <w:tcW w:w="1872" w:type="dxa"/>
            <w:shd w:val="clear" w:color="auto" w:fill="1F3864"/>
            <w:tcMar>
              <w:top w:w="90" w:type="dxa"/>
              <w:left w:w="90" w:type="dxa"/>
              <w:bottom w:w="90" w:type="dxa"/>
              <w:right w:w="90" w:type="dxa"/>
            </w:tcMar>
            <w:vAlign w:val="center"/>
          </w:tcPr>
          <w:p w14:paraId="461A4C5F" w14:textId="77777777" w:rsidR="00605CF2" w:rsidRDefault="00B15BCE">
            <w:r>
              <w:rPr>
                <w:b/>
                <w:color w:val="FFFFFF"/>
                <w:sz w:val="18"/>
              </w:rPr>
              <w:t>Target</w:t>
            </w:r>
          </w:p>
        </w:tc>
        <w:tc>
          <w:tcPr>
            <w:tcW w:w="3600" w:type="dxa"/>
            <w:shd w:val="clear" w:color="auto" w:fill="1F3864"/>
            <w:tcMar>
              <w:top w:w="90" w:type="dxa"/>
              <w:left w:w="90" w:type="dxa"/>
              <w:bottom w:w="90" w:type="dxa"/>
              <w:right w:w="90" w:type="dxa"/>
            </w:tcMar>
            <w:vAlign w:val="center"/>
          </w:tcPr>
          <w:p w14:paraId="60648862" w14:textId="77777777" w:rsidR="00605CF2" w:rsidRDefault="00B15BCE">
            <w:r>
              <w:rPr>
                <w:b/>
                <w:color w:val="FFFFFF"/>
                <w:sz w:val="18"/>
              </w:rPr>
              <w:t>Actions</w:t>
            </w:r>
          </w:p>
        </w:tc>
        <w:tc>
          <w:tcPr>
            <w:tcW w:w="1728" w:type="dxa"/>
            <w:shd w:val="clear" w:color="auto" w:fill="1F3864"/>
            <w:tcMar>
              <w:top w:w="90" w:type="dxa"/>
              <w:left w:w="90" w:type="dxa"/>
              <w:bottom w:w="90" w:type="dxa"/>
              <w:right w:w="90" w:type="dxa"/>
            </w:tcMar>
            <w:vAlign w:val="center"/>
          </w:tcPr>
          <w:p w14:paraId="2F1D1778" w14:textId="77777777" w:rsidR="00605CF2" w:rsidRDefault="00B15BCE">
            <w:r>
              <w:rPr>
                <w:b/>
                <w:color w:val="FFFFFF"/>
                <w:sz w:val="18"/>
              </w:rPr>
              <w:t>Lead</w:t>
            </w:r>
          </w:p>
        </w:tc>
        <w:tc>
          <w:tcPr>
            <w:tcW w:w="1584" w:type="dxa"/>
            <w:shd w:val="clear" w:color="auto" w:fill="1F3864"/>
            <w:tcMar>
              <w:top w:w="90" w:type="dxa"/>
              <w:left w:w="90" w:type="dxa"/>
              <w:bottom w:w="90" w:type="dxa"/>
              <w:right w:w="90" w:type="dxa"/>
            </w:tcMar>
            <w:vAlign w:val="center"/>
          </w:tcPr>
          <w:p w14:paraId="1DA85FDC" w14:textId="77777777" w:rsidR="00605CF2" w:rsidRDefault="00B15BCE">
            <w:r>
              <w:rPr>
                <w:b/>
                <w:color w:val="FFFFFF"/>
                <w:sz w:val="18"/>
              </w:rPr>
              <w:t>Timescale</w:t>
            </w:r>
          </w:p>
        </w:tc>
        <w:tc>
          <w:tcPr>
            <w:tcW w:w="2304" w:type="dxa"/>
            <w:shd w:val="clear" w:color="auto" w:fill="1F3864"/>
            <w:tcMar>
              <w:top w:w="90" w:type="dxa"/>
              <w:left w:w="90" w:type="dxa"/>
              <w:bottom w:w="90" w:type="dxa"/>
              <w:right w:w="90" w:type="dxa"/>
            </w:tcMar>
            <w:vAlign w:val="center"/>
          </w:tcPr>
          <w:p w14:paraId="24086430" w14:textId="77777777" w:rsidR="00605CF2" w:rsidRDefault="00B15BCE">
            <w:r>
              <w:rPr>
                <w:b/>
                <w:color w:val="FFFFFF"/>
                <w:sz w:val="18"/>
              </w:rPr>
              <w:t>Success criteria</w:t>
            </w:r>
          </w:p>
        </w:tc>
      </w:tr>
      <w:tr w:rsidR="00605CF2" w14:paraId="648CEDCD" w14:textId="77777777" w:rsidTr="487FFEE1">
        <w:trPr>
          <w:cantSplit/>
          <w:jc w:val="center"/>
        </w:trPr>
        <w:tc>
          <w:tcPr>
            <w:tcW w:w="1872" w:type="dxa"/>
            <w:tcMar>
              <w:top w:w="90" w:type="dxa"/>
              <w:left w:w="90" w:type="dxa"/>
              <w:bottom w:w="90" w:type="dxa"/>
              <w:right w:w="90" w:type="dxa"/>
            </w:tcMar>
            <w:vAlign w:val="center"/>
          </w:tcPr>
          <w:p w14:paraId="190C5555" w14:textId="77777777" w:rsidR="00605CF2" w:rsidRDefault="00B15BCE">
            <w:pPr>
              <w:spacing w:after="40"/>
            </w:pPr>
            <w:r>
              <w:rPr>
                <w:sz w:val="17"/>
              </w:rPr>
              <w:t>Current information about needs and adjustments</w:t>
            </w:r>
          </w:p>
        </w:tc>
        <w:tc>
          <w:tcPr>
            <w:tcW w:w="3600" w:type="dxa"/>
            <w:tcMar>
              <w:top w:w="90" w:type="dxa"/>
              <w:left w:w="90" w:type="dxa"/>
              <w:bottom w:w="90" w:type="dxa"/>
              <w:right w:w="90" w:type="dxa"/>
            </w:tcMar>
            <w:vAlign w:val="center"/>
          </w:tcPr>
          <w:p w14:paraId="42591DC6" w14:textId="77777777" w:rsidR="00605CF2" w:rsidRDefault="487FFEE1" w:rsidP="487FFEE1">
            <w:pPr>
              <w:spacing w:after="40"/>
              <w:rPr>
                <w:sz w:val="17"/>
                <w:szCs w:val="17"/>
              </w:rPr>
            </w:pPr>
            <w:r w:rsidRPr="487FFEE1">
              <w:rPr>
                <w:sz w:val="17"/>
                <w:szCs w:val="17"/>
              </w:rPr>
              <w:t>Review SEND register, EHCPs, SEN Support Plans, healthcare plans and recorded adjustments. Brief relevant staff.</w:t>
            </w:r>
          </w:p>
        </w:tc>
        <w:tc>
          <w:tcPr>
            <w:tcW w:w="1728" w:type="dxa"/>
            <w:tcMar>
              <w:top w:w="90" w:type="dxa"/>
              <w:left w:w="90" w:type="dxa"/>
              <w:bottom w:w="90" w:type="dxa"/>
              <w:right w:w="90" w:type="dxa"/>
            </w:tcMar>
            <w:vAlign w:val="center"/>
          </w:tcPr>
          <w:p w14:paraId="2C0A3B90" w14:textId="77777777" w:rsidR="00605CF2" w:rsidRDefault="00B15BCE">
            <w:pPr>
              <w:spacing w:after="40"/>
            </w:pPr>
            <w:r>
              <w:rPr>
                <w:sz w:val="17"/>
              </w:rPr>
              <w:t>SENDCo; medical lead</w:t>
            </w:r>
          </w:p>
        </w:tc>
        <w:tc>
          <w:tcPr>
            <w:tcW w:w="1584" w:type="dxa"/>
            <w:tcMar>
              <w:top w:w="90" w:type="dxa"/>
              <w:left w:w="90" w:type="dxa"/>
              <w:bottom w:w="90" w:type="dxa"/>
              <w:right w:w="90" w:type="dxa"/>
            </w:tcMar>
            <w:vAlign w:val="center"/>
          </w:tcPr>
          <w:p w14:paraId="7D874F6E" w14:textId="77777777" w:rsidR="00605CF2" w:rsidRDefault="00B15BCE">
            <w:pPr>
              <w:spacing w:after="40"/>
            </w:pPr>
            <w:r>
              <w:rPr>
                <w:sz w:val="17"/>
              </w:rPr>
              <w:t>Termly and when needs change</w:t>
            </w:r>
          </w:p>
        </w:tc>
        <w:tc>
          <w:tcPr>
            <w:tcW w:w="2304" w:type="dxa"/>
            <w:tcMar>
              <w:top w:w="90" w:type="dxa"/>
              <w:left w:w="90" w:type="dxa"/>
              <w:bottom w:w="90" w:type="dxa"/>
              <w:right w:w="90" w:type="dxa"/>
            </w:tcMar>
            <w:vAlign w:val="center"/>
          </w:tcPr>
          <w:p w14:paraId="67059793" w14:textId="77777777" w:rsidR="00605CF2" w:rsidRDefault="487FFEE1" w:rsidP="487FFEE1">
            <w:pPr>
              <w:spacing w:after="40"/>
              <w:rPr>
                <w:sz w:val="17"/>
                <w:szCs w:val="17"/>
              </w:rPr>
            </w:pPr>
            <w:r w:rsidRPr="487FFEE1">
              <w:rPr>
                <w:sz w:val="17"/>
                <w:szCs w:val="17"/>
              </w:rPr>
              <w:t>Records are current and staff implement agreed adjustments.</w:t>
            </w:r>
          </w:p>
        </w:tc>
      </w:tr>
      <w:tr w:rsidR="00605CF2" w14:paraId="5FF51082" w14:textId="77777777" w:rsidTr="487FFEE1">
        <w:trPr>
          <w:cantSplit/>
          <w:jc w:val="center"/>
        </w:trPr>
        <w:tc>
          <w:tcPr>
            <w:tcW w:w="1872" w:type="dxa"/>
            <w:shd w:val="clear" w:color="auto" w:fill="F2F5F9"/>
            <w:tcMar>
              <w:top w:w="90" w:type="dxa"/>
              <w:left w:w="90" w:type="dxa"/>
              <w:bottom w:w="90" w:type="dxa"/>
              <w:right w:w="90" w:type="dxa"/>
            </w:tcMar>
            <w:vAlign w:val="center"/>
          </w:tcPr>
          <w:p w14:paraId="7564D79D" w14:textId="77777777" w:rsidR="00605CF2" w:rsidRDefault="00B15BCE">
            <w:pPr>
              <w:spacing w:after="40"/>
            </w:pPr>
            <w:r>
              <w:rPr>
                <w:sz w:val="17"/>
              </w:rPr>
              <w:t>Consistent adaptive teaching</w:t>
            </w:r>
          </w:p>
        </w:tc>
        <w:tc>
          <w:tcPr>
            <w:tcW w:w="3600" w:type="dxa"/>
            <w:shd w:val="clear" w:color="auto" w:fill="F2F5F9"/>
            <w:tcMar>
              <w:top w:w="90" w:type="dxa"/>
              <w:left w:w="90" w:type="dxa"/>
              <w:bottom w:w="90" w:type="dxa"/>
              <w:right w:w="90" w:type="dxa"/>
            </w:tcMar>
            <w:vAlign w:val="center"/>
          </w:tcPr>
          <w:p w14:paraId="431DF87E" w14:textId="30C72241" w:rsidR="00605CF2" w:rsidRDefault="00196C52">
            <w:pPr>
              <w:spacing w:after="40"/>
            </w:pPr>
            <w:r>
              <w:rPr>
                <w:sz w:val="17"/>
              </w:rPr>
              <w:t>AIP priority - a</w:t>
            </w:r>
            <w:r w:rsidR="00B15BCE">
              <w:rPr>
                <w:sz w:val="17"/>
              </w:rPr>
              <w:t>udit staff confidence and provide CPD/coaching on communication, sensory, physical, regulation and medical needs.</w:t>
            </w:r>
          </w:p>
        </w:tc>
        <w:tc>
          <w:tcPr>
            <w:tcW w:w="1728" w:type="dxa"/>
            <w:shd w:val="clear" w:color="auto" w:fill="F2F5F9"/>
            <w:tcMar>
              <w:top w:w="90" w:type="dxa"/>
              <w:left w:w="90" w:type="dxa"/>
              <w:bottom w:w="90" w:type="dxa"/>
              <w:right w:w="90" w:type="dxa"/>
            </w:tcMar>
            <w:vAlign w:val="center"/>
          </w:tcPr>
          <w:p w14:paraId="6C68549F" w14:textId="77777777" w:rsidR="00605CF2" w:rsidRDefault="00B15BCE">
            <w:pPr>
              <w:spacing w:after="40"/>
            </w:pPr>
            <w:r>
              <w:rPr>
                <w:sz w:val="17"/>
              </w:rPr>
              <w:t>Principal; SENDCo; curriculum leaders</w:t>
            </w:r>
          </w:p>
        </w:tc>
        <w:tc>
          <w:tcPr>
            <w:tcW w:w="1584" w:type="dxa"/>
            <w:shd w:val="clear" w:color="auto" w:fill="F2F5F9"/>
            <w:tcMar>
              <w:top w:w="90" w:type="dxa"/>
              <w:left w:w="90" w:type="dxa"/>
              <w:bottom w:w="90" w:type="dxa"/>
              <w:right w:w="90" w:type="dxa"/>
            </w:tcMar>
            <w:vAlign w:val="center"/>
          </w:tcPr>
          <w:p w14:paraId="7FBFDB9A" w14:textId="77777777" w:rsidR="00605CF2" w:rsidRDefault="00B15BCE">
            <w:pPr>
              <w:spacing w:after="40"/>
            </w:pPr>
            <w:r>
              <w:rPr>
                <w:sz w:val="17"/>
              </w:rPr>
              <w:t>Training plan reviewed termly</w:t>
            </w:r>
          </w:p>
        </w:tc>
        <w:tc>
          <w:tcPr>
            <w:tcW w:w="2304" w:type="dxa"/>
            <w:shd w:val="clear" w:color="auto" w:fill="F2F5F9"/>
            <w:tcMar>
              <w:top w:w="90" w:type="dxa"/>
              <w:left w:w="90" w:type="dxa"/>
              <w:bottom w:w="90" w:type="dxa"/>
              <w:right w:w="90" w:type="dxa"/>
            </w:tcMar>
            <w:vAlign w:val="center"/>
          </w:tcPr>
          <w:p w14:paraId="04E7DACF" w14:textId="77777777" w:rsidR="00605CF2" w:rsidRDefault="00B15BCE">
            <w:pPr>
              <w:spacing w:after="40"/>
            </w:pPr>
            <w:r>
              <w:rPr>
                <w:sz w:val="17"/>
              </w:rPr>
              <w:t>Monitoring shows consistent adaptations and improved participation.</w:t>
            </w:r>
          </w:p>
        </w:tc>
      </w:tr>
      <w:tr w:rsidR="00605CF2" w14:paraId="79E32060" w14:textId="77777777" w:rsidTr="487FFEE1">
        <w:trPr>
          <w:cantSplit/>
          <w:jc w:val="center"/>
        </w:trPr>
        <w:tc>
          <w:tcPr>
            <w:tcW w:w="1872" w:type="dxa"/>
            <w:tcMar>
              <w:top w:w="90" w:type="dxa"/>
              <w:left w:w="90" w:type="dxa"/>
              <w:bottom w:w="90" w:type="dxa"/>
              <w:right w:w="90" w:type="dxa"/>
            </w:tcMar>
            <w:vAlign w:val="center"/>
          </w:tcPr>
          <w:p w14:paraId="668453BB" w14:textId="77777777" w:rsidR="00605CF2" w:rsidRDefault="00B15BCE">
            <w:pPr>
              <w:spacing w:after="40"/>
            </w:pPr>
            <w:r>
              <w:rPr>
                <w:sz w:val="17"/>
              </w:rPr>
              <w:t>Accessible writing</w:t>
            </w:r>
          </w:p>
        </w:tc>
        <w:tc>
          <w:tcPr>
            <w:tcW w:w="3600" w:type="dxa"/>
            <w:tcMar>
              <w:top w:w="90" w:type="dxa"/>
              <w:left w:w="90" w:type="dxa"/>
              <w:bottom w:w="90" w:type="dxa"/>
              <w:right w:w="90" w:type="dxa"/>
            </w:tcMar>
            <w:vAlign w:val="center"/>
          </w:tcPr>
          <w:p w14:paraId="554A0C99" w14:textId="77777777" w:rsidR="00605CF2" w:rsidRDefault="487FFEE1" w:rsidP="487FFEE1">
            <w:pPr>
              <w:spacing w:after="40"/>
              <w:rPr>
                <w:sz w:val="17"/>
                <w:szCs w:val="17"/>
              </w:rPr>
            </w:pPr>
            <w:r w:rsidRPr="487FFEE1">
              <w:rPr>
                <w:sz w:val="17"/>
                <w:szCs w:val="17"/>
              </w:rPr>
              <w:t>Use appropriate scaffolds, alternative recording, assistive technology, adapted equipment and support while developing independence.</w:t>
            </w:r>
          </w:p>
        </w:tc>
        <w:tc>
          <w:tcPr>
            <w:tcW w:w="1728" w:type="dxa"/>
            <w:tcMar>
              <w:top w:w="90" w:type="dxa"/>
              <w:left w:w="90" w:type="dxa"/>
              <w:bottom w:w="90" w:type="dxa"/>
              <w:right w:w="90" w:type="dxa"/>
            </w:tcMar>
            <w:vAlign w:val="center"/>
          </w:tcPr>
          <w:p w14:paraId="0A2EE9E1" w14:textId="77777777" w:rsidR="00605CF2" w:rsidRDefault="00B15BCE">
            <w:pPr>
              <w:spacing w:after="40"/>
            </w:pPr>
            <w:r>
              <w:rPr>
                <w:sz w:val="17"/>
              </w:rPr>
              <w:t>English leader; SENDCo; teachers</w:t>
            </w:r>
          </w:p>
        </w:tc>
        <w:tc>
          <w:tcPr>
            <w:tcW w:w="1584" w:type="dxa"/>
            <w:tcMar>
              <w:top w:w="90" w:type="dxa"/>
              <w:left w:w="90" w:type="dxa"/>
              <w:bottom w:w="90" w:type="dxa"/>
              <w:right w:w="90" w:type="dxa"/>
            </w:tcMar>
            <w:vAlign w:val="center"/>
          </w:tcPr>
          <w:p w14:paraId="7B672DC8" w14:textId="77777777" w:rsidR="00605CF2" w:rsidRDefault="00B15BCE">
            <w:pPr>
              <w:spacing w:after="40"/>
            </w:pPr>
            <w:r>
              <w:rPr>
                <w:sz w:val="17"/>
              </w:rPr>
              <w:t>Throughout plan</w:t>
            </w:r>
          </w:p>
        </w:tc>
        <w:tc>
          <w:tcPr>
            <w:tcW w:w="2304" w:type="dxa"/>
            <w:tcMar>
              <w:top w:w="90" w:type="dxa"/>
              <w:left w:w="90" w:type="dxa"/>
              <w:bottom w:w="90" w:type="dxa"/>
              <w:right w:w="90" w:type="dxa"/>
            </w:tcMar>
            <w:vAlign w:val="center"/>
          </w:tcPr>
          <w:p w14:paraId="4A50C572" w14:textId="77777777" w:rsidR="00605CF2" w:rsidRDefault="00B15BCE">
            <w:pPr>
              <w:spacing w:after="40"/>
            </w:pPr>
            <w:r>
              <w:rPr>
                <w:sz w:val="17"/>
              </w:rPr>
              <w:t>Pupils communicate knowledge and make progress without avoidable barriers.</w:t>
            </w:r>
          </w:p>
        </w:tc>
      </w:tr>
      <w:tr w:rsidR="00605CF2" w14:paraId="3151A5B5" w14:textId="77777777" w:rsidTr="487FFEE1">
        <w:trPr>
          <w:cantSplit/>
          <w:jc w:val="center"/>
        </w:trPr>
        <w:tc>
          <w:tcPr>
            <w:tcW w:w="1872" w:type="dxa"/>
            <w:shd w:val="clear" w:color="auto" w:fill="F2F5F9"/>
            <w:tcMar>
              <w:top w:w="90" w:type="dxa"/>
              <w:left w:w="90" w:type="dxa"/>
              <w:bottom w:w="90" w:type="dxa"/>
              <w:right w:w="90" w:type="dxa"/>
            </w:tcMar>
            <w:vAlign w:val="center"/>
          </w:tcPr>
          <w:p w14:paraId="53FBC11E" w14:textId="77777777" w:rsidR="00605CF2" w:rsidRDefault="00B15BCE">
            <w:pPr>
              <w:spacing w:after="40"/>
            </w:pPr>
            <w:r>
              <w:rPr>
                <w:sz w:val="17"/>
              </w:rPr>
              <w:t>Accessible mathematics</w:t>
            </w:r>
          </w:p>
        </w:tc>
        <w:tc>
          <w:tcPr>
            <w:tcW w:w="3600" w:type="dxa"/>
            <w:shd w:val="clear" w:color="auto" w:fill="F2F5F9"/>
            <w:tcMar>
              <w:top w:w="90" w:type="dxa"/>
              <w:left w:w="90" w:type="dxa"/>
              <w:bottom w:w="90" w:type="dxa"/>
              <w:right w:w="90" w:type="dxa"/>
            </w:tcMar>
            <w:vAlign w:val="center"/>
          </w:tcPr>
          <w:p w14:paraId="55506139" w14:textId="77777777" w:rsidR="00605CF2" w:rsidRDefault="487FFEE1" w:rsidP="487FFEE1">
            <w:pPr>
              <w:spacing w:after="40"/>
              <w:rPr>
                <w:sz w:val="17"/>
                <w:szCs w:val="17"/>
              </w:rPr>
            </w:pPr>
            <w:r w:rsidRPr="487FFEE1">
              <w:rPr>
                <w:sz w:val="17"/>
                <w:szCs w:val="17"/>
              </w:rPr>
              <w:t>Provide concrete resources, visual representations, precise language, rehearsal and appropriate scaffolding.</w:t>
            </w:r>
          </w:p>
        </w:tc>
        <w:tc>
          <w:tcPr>
            <w:tcW w:w="1728" w:type="dxa"/>
            <w:shd w:val="clear" w:color="auto" w:fill="F2F5F9"/>
            <w:tcMar>
              <w:top w:w="90" w:type="dxa"/>
              <w:left w:w="90" w:type="dxa"/>
              <w:bottom w:w="90" w:type="dxa"/>
              <w:right w:w="90" w:type="dxa"/>
            </w:tcMar>
            <w:vAlign w:val="center"/>
          </w:tcPr>
          <w:p w14:paraId="1DC7C0FD" w14:textId="77777777" w:rsidR="00605CF2" w:rsidRDefault="487FFEE1" w:rsidP="487FFEE1">
            <w:pPr>
              <w:spacing w:after="40"/>
              <w:rPr>
                <w:sz w:val="17"/>
                <w:szCs w:val="17"/>
              </w:rPr>
            </w:pPr>
            <w:proofErr w:type="spellStart"/>
            <w:r w:rsidRPr="487FFEE1">
              <w:rPr>
                <w:sz w:val="17"/>
                <w:szCs w:val="17"/>
              </w:rPr>
              <w:t>Maths</w:t>
            </w:r>
            <w:proofErr w:type="spellEnd"/>
            <w:r w:rsidRPr="487FFEE1">
              <w:rPr>
                <w:sz w:val="17"/>
                <w:szCs w:val="17"/>
              </w:rPr>
              <w:t xml:space="preserve"> leader; SENDCo</w:t>
            </w:r>
          </w:p>
        </w:tc>
        <w:tc>
          <w:tcPr>
            <w:tcW w:w="1584" w:type="dxa"/>
            <w:shd w:val="clear" w:color="auto" w:fill="F2F5F9"/>
            <w:tcMar>
              <w:top w:w="90" w:type="dxa"/>
              <w:left w:w="90" w:type="dxa"/>
              <w:bottom w:w="90" w:type="dxa"/>
              <w:right w:w="90" w:type="dxa"/>
            </w:tcMar>
            <w:vAlign w:val="center"/>
          </w:tcPr>
          <w:p w14:paraId="6AC9D277" w14:textId="77777777" w:rsidR="00605CF2" w:rsidRDefault="00B15BCE">
            <w:pPr>
              <w:spacing w:after="40"/>
            </w:pPr>
            <w:r>
              <w:rPr>
                <w:sz w:val="17"/>
              </w:rPr>
              <w:t>Termly review</w:t>
            </w:r>
          </w:p>
        </w:tc>
        <w:tc>
          <w:tcPr>
            <w:tcW w:w="2304" w:type="dxa"/>
            <w:shd w:val="clear" w:color="auto" w:fill="F2F5F9"/>
            <w:tcMar>
              <w:top w:w="90" w:type="dxa"/>
              <w:left w:w="90" w:type="dxa"/>
              <w:bottom w:w="90" w:type="dxa"/>
              <w:right w:w="90" w:type="dxa"/>
            </w:tcMar>
            <w:vAlign w:val="center"/>
          </w:tcPr>
          <w:p w14:paraId="4DC58C95" w14:textId="77777777" w:rsidR="00605CF2" w:rsidRDefault="00B15BCE">
            <w:pPr>
              <w:spacing w:after="40"/>
            </w:pPr>
            <w:r>
              <w:rPr>
                <w:sz w:val="17"/>
              </w:rPr>
              <w:t>Pupils with SEND access ambitious mathematical learning.</w:t>
            </w:r>
          </w:p>
        </w:tc>
      </w:tr>
      <w:tr w:rsidR="00605CF2" w14:paraId="74F356E4" w14:textId="77777777" w:rsidTr="487FFEE1">
        <w:trPr>
          <w:cantSplit/>
          <w:jc w:val="center"/>
        </w:trPr>
        <w:tc>
          <w:tcPr>
            <w:tcW w:w="1872" w:type="dxa"/>
            <w:tcMar>
              <w:top w:w="90" w:type="dxa"/>
              <w:left w:w="90" w:type="dxa"/>
              <w:bottom w:w="90" w:type="dxa"/>
              <w:right w:w="90" w:type="dxa"/>
            </w:tcMar>
            <w:vAlign w:val="center"/>
          </w:tcPr>
          <w:p w14:paraId="50A1B27F" w14:textId="77777777" w:rsidR="00605CF2" w:rsidRDefault="00B15BCE">
            <w:pPr>
              <w:spacing w:after="40"/>
            </w:pPr>
            <w:r>
              <w:rPr>
                <w:sz w:val="17"/>
              </w:rPr>
              <w:t>Inclusive enrichment</w:t>
            </w:r>
          </w:p>
        </w:tc>
        <w:tc>
          <w:tcPr>
            <w:tcW w:w="3600" w:type="dxa"/>
            <w:tcMar>
              <w:top w:w="90" w:type="dxa"/>
              <w:left w:w="90" w:type="dxa"/>
              <w:bottom w:w="90" w:type="dxa"/>
              <w:right w:w="90" w:type="dxa"/>
            </w:tcMar>
            <w:vAlign w:val="center"/>
          </w:tcPr>
          <w:p w14:paraId="2F341D4F" w14:textId="36F8A1DD" w:rsidR="00605CF2" w:rsidRDefault="00B15BCE">
            <w:pPr>
              <w:spacing w:after="40"/>
            </w:pPr>
            <w:r>
              <w:rPr>
                <w:sz w:val="17"/>
              </w:rPr>
              <w:t>Track access to clubs, trips, OPAL, music, cultural experiences and pupil leadership; remove identified barriers.</w:t>
            </w:r>
          </w:p>
        </w:tc>
        <w:tc>
          <w:tcPr>
            <w:tcW w:w="1728" w:type="dxa"/>
            <w:tcMar>
              <w:top w:w="90" w:type="dxa"/>
              <w:left w:w="90" w:type="dxa"/>
              <w:bottom w:w="90" w:type="dxa"/>
              <w:right w:w="90" w:type="dxa"/>
            </w:tcMar>
            <w:vAlign w:val="center"/>
          </w:tcPr>
          <w:p w14:paraId="37F43414" w14:textId="77777777" w:rsidR="00605CF2" w:rsidRDefault="00B15BCE">
            <w:pPr>
              <w:spacing w:after="40"/>
            </w:pPr>
            <w:r>
              <w:rPr>
                <w:sz w:val="17"/>
              </w:rPr>
              <w:t>PD lead; SENDCo; activity leaders</w:t>
            </w:r>
          </w:p>
        </w:tc>
        <w:tc>
          <w:tcPr>
            <w:tcW w:w="1584" w:type="dxa"/>
            <w:tcMar>
              <w:top w:w="90" w:type="dxa"/>
              <w:left w:w="90" w:type="dxa"/>
              <w:bottom w:w="90" w:type="dxa"/>
              <w:right w:w="90" w:type="dxa"/>
            </w:tcMar>
            <w:vAlign w:val="center"/>
          </w:tcPr>
          <w:p w14:paraId="53E79857" w14:textId="77777777" w:rsidR="00605CF2" w:rsidRDefault="00B15BCE">
            <w:pPr>
              <w:spacing w:after="40"/>
            </w:pPr>
            <w:r>
              <w:rPr>
                <w:sz w:val="17"/>
              </w:rPr>
              <w:t>Termly</w:t>
            </w:r>
          </w:p>
        </w:tc>
        <w:tc>
          <w:tcPr>
            <w:tcW w:w="2304" w:type="dxa"/>
            <w:tcMar>
              <w:top w:w="90" w:type="dxa"/>
              <w:left w:w="90" w:type="dxa"/>
              <w:bottom w:w="90" w:type="dxa"/>
              <w:right w:w="90" w:type="dxa"/>
            </w:tcMar>
            <w:vAlign w:val="center"/>
          </w:tcPr>
          <w:p w14:paraId="1FACBBBB" w14:textId="77777777" w:rsidR="00605CF2" w:rsidRDefault="487FFEE1" w:rsidP="487FFEE1">
            <w:pPr>
              <w:spacing w:after="40"/>
              <w:rPr>
                <w:sz w:val="17"/>
                <w:szCs w:val="17"/>
              </w:rPr>
            </w:pPr>
            <w:r w:rsidRPr="487FFEE1">
              <w:rPr>
                <w:sz w:val="17"/>
                <w:szCs w:val="17"/>
              </w:rPr>
              <w:t>Participation data demonstrates equitable access and prompt follow-up.</w:t>
            </w:r>
          </w:p>
        </w:tc>
      </w:tr>
      <w:tr w:rsidR="00605CF2" w14:paraId="46870E1C" w14:textId="77777777" w:rsidTr="487FFEE1">
        <w:trPr>
          <w:cantSplit/>
          <w:jc w:val="center"/>
        </w:trPr>
        <w:tc>
          <w:tcPr>
            <w:tcW w:w="1872" w:type="dxa"/>
            <w:shd w:val="clear" w:color="auto" w:fill="F2F5F9"/>
            <w:tcMar>
              <w:top w:w="90" w:type="dxa"/>
              <w:left w:w="90" w:type="dxa"/>
              <w:bottom w:w="90" w:type="dxa"/>
              <w:right w:w="90" w:type="dxa"/>
            </w:tcMar>
            <w:vAlign w:val="center"/>
          </w:tcPr>
          <w:p w14:paraId="3D40524B" w14:textId="77777777" w:rsidR="00605CF2" w:rsidRDefault="00B15BCE">
            <w:pPr>
              <w:spacing w:after="40"/>
            </w:pPr>
            <w:r>
              <w:rPr>
                <w:sz w:val="17"/>
              </w:rPr>
              <w:t>Effective transitions</w:t>
            </w:r>
          </w:p>
        </w:tc>
        <w:tc>
          <w:tcPr>
            <w:tcW w:w="3600" w:type="dxa"/>
            <w:shd w:val="clear" w:color="auto" w:fill="F2F5F9"/>
            <w:tcMar>
              <w:top w:w="90" w:type="dxa"/>
              <w:left w:w="90" w:type="dxa"/>
              <w:bottom w:w="90" w:type="dxa"/>
              <w:right w:w="90" w:type="dxa"/>
            </w:tcMar>
            <w:vAlign w:val="center"/>
          </w:tcPr>
          <w:p w14:paraId="0AE81540" w14:textId="77777777" w:rsidR="00605CF2" w:rsidRDefault="487FFEE1" w:rsidP="487FFEE1">
            <w:pPr>
              <w:spacing w:after="40"/>
              <w:rPr>
                <w:sz w:val="17"/>
                <w:szCs w:val="17"/>
              </w:rPr>
            </w:pPr>
            <w:r w:rsidRPr="487FFEE1">
              <w:rPr>
                <w:sz w:val="17"/>
                <w:szCs w:val="17"/>
              </w:rPr>
              <w:t>Use additional visits, visual information, communication passports and phased arrangements according to need.</w:t>
            </w:r>
          </w:p>
        </w:tc>
        <w:tc>
          <w:tcPr>
            <w:tcW w:w="1728" w:type="dxa"/>
            <w:shd w:val="clear" w:color="auto" w:fill="F2F5F9"/>
            <w:tcMar>
              <w:top w:w="90" w:type="dxa"/>
              <w:left w:w="90" w:type="dxa"/>
              <w:bottom w:w="90" w:type="dxa"/>
              <w:right w:w="90" w:type="dxa"/>
            </w:tcMar>
            <w:vAlign w:val="center"/>
          </w:tcPr>
          <w:p w14:paraId="26705C55" w14:textId="77777777" w:rsidR="00605CF2" w:rsidRDefault="00B15BCE">
            <w:pPr>
              <w:spacing w:after="40"/>
            </w:pPr>
            <w:r>
              <w:rPr>
                <w:sz w:val="17"/>
              </w:rPr>
              <w:t>SENDCo; phase leaders</w:t>
            </w:r>
          </w:p>
        </w:tc>
        <w:tc>
          <w:tcPr>
            <w:tcW w:w="1584" w:type="dxa"/>
            <w:shd w:val="clear" w:color="auto" w:fill="F2F5F9"/>
            <w:tcMar>
              <w:top w:w="90" w:type="dxa"/>
              <w:left w:w="90" w:type="dxa"/>
              <w:bottom w:w="90" w:type="dxa"/>
              <w:right w:w="90" w:type="dxa"/>
            </w:tcMar>
            <w:vAlign w:val="center"/>
          </w:tcPr>
          <w:p w14:paraId="1078BF9A" w14:textId="77777777" w:rsidR="00605CF2" w:rsidRDefault="00B15BCE">
            <w:pPr>
              <w:spacing w:after="40"/>
            </w:pPr>
            <w:r>
              <w:rPr>
                <w:sz w:val="17"/>
              </w:rPr>
              <w:t>At entry and transfer</w:t>
            </w:r>
          </w:p>
        </w:tc>
        <w:tc>
          <w:tcPr>
            <w:tcW w:w="2304" w:type="dxa"/>
            <w:shd w:val="clear" w:color="auto" w:fill="F2F5F9"/>
            <w:tcMar>
              <w:top w:w="90" w:type="dxa"/>
              <w:left w:w="90" w:type="dxa"/>
              <w:bottom w:w="90" w:type="dxa"/>
              <w:right w:w="90" w:type="dxa"/>
            </w:tcMar>
            <w:vAlign w:val="center"/>
          </w:tcPr>
          <w:p w14:paraId="3E1F31EF" w14:textId="77777777" w:rsidR="00605CF2" w:rsidRDefault="487FFEE1" w:rsidP="487FFEE1">
            <w:pPr>
              <w:spacing w:after="40"/>
              <w:rPr>
                <w:sz w:val="17"/>
                <w:szCs w:val="17"/>
              </w:rPr>
            </w:pPr>
            <w:r w:rsidRPr="487FFEE1">
              <w:rPr>
                <w:sz w:val="17"/>
                <w:szCs w:val="17"/>
              </w:rPr>
              <w:t>Provision is ready and pupils and families report greater confidence.</w:t>
            </w:r>
          </w:p>
        </w:tc>
      </w:tr>
      <w:tr w:rsidR="00605CF2" w14:paraId="04FFDB3B" w14:textId="77777777" w:rsidTr="487FFEE1">
        <w:trPr>
          <w:cantSplit/>
          <w:jc w:val="center"/>
        </w:trPr>
        <w:tc>
          <w:tcPr>
            <w:tcW w:w="1872" w:type="dxa"/>
            <w:tcMar>
              <w:top w:w="90" w:type="dxa"/>
              <w:left w:w="90" w:type="dxa"/>
              <w:bottom w:w="90" w:type="dxa"/>
              <w:right w:w="90" w:type="dxa"/>
            </w:tcMar>
            <w:vAlign w:val="center"/>
          </w:tcPr>
          <w:p w14:paraId="73F18C1D" w14:textId="77777777" w:rsidR="00605CF2" w:rsidRDefault="00B15BCE">
            <w:pPr>
              <w:spacing w:after="40"/>
            </w:pPr>
            <w:r>
              <w:rPr>
                <w:sz w:val="17"/>
              </w:rPr>
              <w:t>Auxiliary aids</w:t>
            </w:r>
          </w:p>
        </w:tc>
        <w:tc>
          <w:tcPr>
            <w:tcW w:w="3600" w:type="dxa"/>
            <w:tcMar>
              <w:top w:w="90" w:type="dxa"/>
              <w:left w:w="90" w:type="dxa"/>
              <w:bottom w:w="90" w:type="dxa"/>
              <w:right w:w="90" w:type="dxa"/>
            </w:tcMar>
            <w:vAlign w:val="center"/>
          </w:tcPr>
          <w:p w14:paraId="3B313428" w14:textId="77777777" w:rsidR="00605CF2" w:rsidRDefault="487FFEE1" w:rsidP="487FFEE1">
            <w:pPr>
              <w:spacing w:after="40"/>
              <w:rPr>
                <w:sz w:val="17"/>
                <w:szCs w:val="17"/>
              </w:rPr>
            </w:pPr>
            <w:r w:rsidRPr="487FFEE1">
              <w:rPr>
                <w:sz w:val="17"/>
                <w:szCs w:val="17"/>
              </w:rPr>
              <w:t>Assess, provide, maintain and review equipment and assistive technology; train users.</w:t>
            </w:r>
          </w:p>
        </w:tc>
        <w:tc>
          <w:tcPr>
            <w:tcW w:w="1728" w:type="dxa"/>
            <w:tcMar>
              <w:top w:w="90" w:type="dxa"/>
              <w:left w:w="90" w:type="dxa"/>
              <w:bottom w:w="90" w:type="dxa"/>
              <w:right w:w="90" w:type="dxa"/>
            </w:tcMar>
            <w:vAlign w:val="center"/>
          </w:tcPr>
          <w:p w14:paraId="2F728197" w14:textId="77777777" w:rsidR="00605CF2" w:rsidRDefault="00B15BCE">
            <w:pPr>
              <w:spacing w:after="40"/>
            </w:pPr>
            <w:r>
              <w:rPr>
                <w:sz w:val="17"/>
              </w:rPr>
              <w:t>SENDCo; business manager</w:t>
            </w:r>
          </w:p>
        </w:tc>
        <w:tc>
          <w:tcPr>
            <w:tcW w:w="1584" w:type="dxa"/>
            <w:tcMar>
              <w:top w:w="90" w:type="dxa"/>
              <w:left w:w="90" w:type="dxa"/>
              <w:bottom w:w="90" w:type="dxa"/>
              <w:right w:w="90" w:type="dxa"/>
            </w:tcMar>
            <w:vAlign w:val="center"/>
          </w:tcPr>
          <w:p w14:paraId="192B6B9A" w14:textId="77777777" w:rsidR="00605CF2" w:rsidRDefault="00B15BCE">
            <w:pPr>
              <w:spacing w:after="40"/>
            </w:pPr>
            <w:r>
              <w:rPr>
                <w:sz w:val="17"/>
              </w:rPr>
              <w:t>Termly / as needs change</w:t>
            </w:r>
          </w:p>
        </w:tc>
        <w:tc>
          <w:tcPr>
            <w:tcW w:w="2304" w:type="dxa"/>
            <w:tcMar>
              <w:top w:w="90" w:type="dxa"/>
              <w:left w:w="90" w:type="dxa"/>
              <w:bottom w:w="90" w:type="dxa"/>
              <w:right w:w="90" w:type="dxa"/>
            </w:tcMar>
            <w:vAlign w:val="center"/>
          </w:tcPr>
          <w:p w14:paraId="4DDA4B39" w14:textId="77777777" w:rsidR="00605CF2" w:rsidRDefault="00B15BCE">
            <w:pPr>
              <w:spacing w:after="40"/>
            </w:pPr>
            <w:r>
              <w:rPr>
                <w:sz w:val="17"/>
              </w:rPr>
              <w:t>Equipment demonstrably improves access and independence.</w:t>
            </w:r>
          </w:p>
        </w:tc>
      </w:tr>
    </w:tbl>
    <w:p w14:paraId="60061E4C" w14:textId="77777777" w:rsidR="00605CF2" w:rsidRDefault="00605CF2">
      <w:pPr>
        <w:spacing w:after="20"/>
      </w:pPr>
    </w:p>
    <w:p w14:paraId="38016E3E" w14:textId="77777777" w:rsidR="00605CF2" w:rsidRDefault="487FFEE1">
      <w:pPr>
        <w:pStyle w:val="Heading2"/>
      </w:pPr>
      <w:r>
        <w:t>Priority 2: Physical environment</w:t>
      </w:r>
    </w:p>
    <w:tbl>
      <w:tblPr>
        <w:tblStyle w:val="TableGrid"/>
        <w:tblW w:w="0" w:type="auto"/>
        <w:tblLook w:val="04A0" w:firstRow="1" w:lastRow="0" w:firstColumn="1" w:lastColumn="0" w:noHBand="0" w:noVBand="1"/>
      </w:tblPr>
      <w:tblGrid>
        <w:gridCol w:w="2040"/>
        <w:gridCol w:w="2040"/>
        <w:gridCol w:w="2040"/>
        <w:gridCol w:w="2040"/>
        <w:gridCol w:w="2040"/>
      </w:tblGrid>
      <w:tr w:rsidR="487FFEE1" w14:paraId="40FBEECF" w14:textId="77777777" w:rsidTr="487FFEE1">
        <w:tc>
          <w:tcPr>
            <w:tcW w:w="2040" w:type="dxa"/>
            <w:shd w:val="clear" w:color="auto" w:fill="1F3864"/>
          </w:tcPr>
          <w:p w14:paraId="5C09D839" w14:textId="55AB9064" w:rsidR="487FFEE1" w:rsidRDefault="487FFEE1" w:rsidP="487FFEE1">
            <w:r w:rsidRPr="487FFEE1">
              <w:rPr>
                <w:b/>
                <w:bCs/>
                <w:color w:val="FFFFFF" w:themeColor="background1"/>
                <w:sz w:val="18"/>
                <w:szCs w:val="18"/>
              </w:rPr>
              <w:t>Target</w:t>
            </w:r>
          </w:p>
        </w:tc>
        <w:tc>
          <w:tcPr>
            <w:tcW w:w="2040" w:type="dxa"/>
            <w:shd w:val="clear" w:color="auto" w:fill="1F3864"/>
          </w:tcPr>
          <w:p w14:paraId="14CADAAD" w14:textId="5160678C" w:rsidR="487FFEE1" w:rsidRDefault="487FFEE1" w:rsidP="487FFEE1">
            <w:r w:rsidRPr="487FFEE1">
              <w:rPr>
                <w:b/>
                <w:bCs/>
                <w:color w:val="FFFFFF" w:themeColor="background1"/>
                <w:sz w:val="18"/>
                <w:szCs w:val="18"/>
              </w:rPr>
              <w:t>Actions</w:t>
            </w:r>
          </w:p>
        </w:tc>
        <w:tc>
          <w:tcPr>
            <w:tcW w:w="2040" w:type="dxa"/>
            <w:shd w:val="clear" w:color="auto" w:fill="1F3864"/>
          </w:tcPr>
          <w:p w14:paraId="097E9DD1" w14:textId="74F58BE2" w:rsidR="487FFEE1" w:rsidRDefault="487FFEE1" w:rsidP="487FFEE1">
            <w:r w:rsidRPr="487FFEE1">
              <w:rPr>
                <w:b/>
                <w:bCs/>
                <w:color w:val="FFFFFF" w:themeColor="background1"/>
                <w:sz w:val="18"/>
                <w:szCs w:val="18"/>
              </w:rPr>
              <w:t>Lead</w:t>
            </w:r>
          </w:p>
        </w:tc>
        <w:tc>
          <w:tcPr>
            <w:tcW w:w="2040" w:type="dxa"/>
            <w:shd w:val="clear" w:color="auto" w:fill="1F3864"/>
          </w:tcPr>
          <w:p w14:paraId="539BC5D8" w14:textId="0DA447BC" w:rsidR="487FFEE1" w:rsidRDefault="487FFEE1" w:rsidP="487FFEE1">
            <w:r w:rsidRPr="487FFEE1">
              <w:rPr>
                <w:b/>
                <w:bCs/>
                <w:color w:val="FFFFFF" w:themeColor="background1"/>
                <w:sz w:val="18"/>
                <w:szCs w:val="18"/>
              </w:rPr>
              <w:t>Timescale</w:t>
            </w:r>
          </w:p>
        </w:tc>
        <w:tc>
          <w:tcPr>
            <w:tcW w:w="2040" w:type="dxa"/>
            <w:shd w:val="clear" w:color="auto" w:fill="1F3864"/>
          </w:tcPr>
          <w:p w14:paraId="6E437A2C" w14:textId="3E607836" w:rsidR="487FFEE1" w:rsidRDefault="487FFEE1" w:rsidP="487FFEE1">
            <w:r w:rsidRPr="487FFEE1">
              <w:rPr>
                <w:b/>
                <w:bCs/>
                <w:color w:val="FFFFFF" w:themeColor="background1"/>
                <w:sz w:val="18"/>
                <w:szCs w:val="18"/>
              </w:rPr>
              <w:t>Success criteria</w:t>
            </w:r>
          </w:p>
        </w:tc>
      </w:tr>
      <w:tr w:rsidR="487FFEE1" w14:paraId="4F18DD8F" w14:textId="77777777" w:rsidTr="487FFEE1">
        <w:tc>
          <w:tcPr>
            <w:tcW w:w="2040" w:type="dxa"/>
          </w:tcPr>
          <w:p w14:paraId="362D674F" w14:textId="6D3EDFCC" w:rsidR="487FFEE1" w:rsidRDefault="487FFEE1" w:rsidP="487FFEE1">
            <w:r w:rsidRPr="487FFEE1">
              <w:rPr>
                <w:sz w:val="17"/>
                <w:szCs w:val="17"/>
              </w:rPr>
              <w:t>Maintain secure physical accessibility across the site</w:t>
            </w:r>
          </w:p>
        </w:tc>
        <w:tc>
          <w:tcPr>
            <w:tcW w:w="2040" w:type="dxa"/>
          </w:tcPr>
          <w:p w14:paraId="4E4C9B46" w14:textId="76E8828C" w:rsidR="487FFEE1" w:rsidRDefault="487FFEE1" w:rsidP="487FFEE1">
            <w:r w:rsidRPr="487FFEE1">
              <w:rPr>
                <w:sz w:val="17"/>
                <w:szCs w:val="17"/>
              </w:rPr>
              <w:t>Continue to monitor entrances, routes, doors, lighting, acoustics, signage, toilets, classrooms, outdoor spaces and evacuation arrangements through established Enquire Learning Trust health and safety, premises and risk-assessment procedures.</w:t>
            </w:r>
          </w:p>
        </w:tc>
        <w:tc>
          <w:tcPr>
            <w:tcW w:w="2040" w:type="dxa"/>
          </w:tcPr>
          <w:p w14:paraId="0766A181" w14:textId="5A7BC27B" w:rsidR="487FFEE1" w:rsidRDefault="487FFEE1" w:rsidP="487FFEE1">
            <w:r w:rsidRPr="487FFEE1">
              <w:rPr>
                <w:sz w:val="17"/>
                <w:szCs w:val="17"/>
              </w:rPr>
              <w:t>Principal; site manager; SENDCo</w:t>
            </w:r>
          </w:p>
        </w:tc>
        <w:tc>
          <w:tcPr>
            <w:tcW w:w="2040" w:type="dxa"/>
          </w:tcPr>
          <w:p w14:paraId="7BAF655F" w14:textId="6258518D" w:rsidR="487FFEE1" w:rsidRDefault="487FFEE1" w:rsidP="487FFEE1">
            <w:r w:rsidRPr="487FFEE1">
              <w:rPr>
                <w:sz w:val="17"/>
                <w:szCs w:val="17"/>
              </w:rPr>
              <w:t>Ongoing; annual review</w:t>
            </w:r>
          </w:p>
        </w:tc>
        <w:tc>
          <w:tcPr>
            <w:tcW w:w="2040" w:type="dxa"/>
          </w:tcPr>
          <w:p w14:paraId="36FA3527" w14:textId="1BB44071" w:rsidR="487FFEE1" w:rsidRDefault="487FFEE1" w:rsidP="487FFEE1">
            <w:r w:rsidRPr="487FFEE1">
              <w:rPr>
                <w:sz w:val="17"/>
                <w:szCs w:val="17"/>
              </w:rPr>
              <w:t>Physical areas remain safe, accessible and well maintained, with any emerging barriers identified and addressed promptly.</w:t>
            </w:r>
          </w:p>
        </w:tc>
      </w:tr>
      <w:tr w:rsidR="487FFEE1" w14:paraId="5DD96621" w14:textId="77777777" w:rsidTr="487FFEE1">
        <w:tc>
          <w:tcPr>
            <w:tcW w:w="2040" w:type="dxa"/>
          </w:tcPr>
          <w:p w14:paraId="17E44A19" w14:textId="53A7076D" w:rsidR="487FFEE1" w:rsidRDefault="487FFEE1" w:rsidP="487FFEE1">
            <w:r w:rsidRPr="487FFEE1">
              <w:rPr>
                <w:sz w:val="17"/>
                <w:szCs w:val="17"/>
              </w:rPr>
              <w:t>Safe routes, arrival and circulation</w:t>
            </w:r>
          </w:p>
        </w:tc>
        <w:tc>
          <w:tcPr>
            <w:tcW w:w="2040" w:type="dxa"/>
          </w:tcPr>
          <w:p w14:paraId="075AD220" w14:textId="6E313332" w:rsidR="487FFEE1" w:rsidRDefault="487FFEE1" w:rsidP="487FFEE1">
            <w:r w:rsidRPr="487FFEE1">
              <w:rPr>
                <w:sz w:val="17"/>
                <w:szCs w:val="17"/>
              </w:rPr>
              <w:t xml:space="preserve">Maintain routine checks of site routes, parking, drop-off, arrival points, thresholds, doors and corridors, including temporary hazards, weather-related risks </w:t>
            </w:r>
            <w:r w:rsidRPr="487FFEE1">
              <w:rPr>
                <w:sz w:val="17"/>
                <w:szCs w:val="17"/>
              </w:rPr>
              <w:lastRenderedPageBreak/>
              <w:t>and individual access needs.</w:t>
            </w:r>
          </w:p>
        </w:tc>
        <w:tc>
          <w:tcPr>
            <w:tcW w:w="2040" w:type="dxa"/>
          </w:tcPr>
          <w:p w14:paraId="773CBECD" w14:textId="79E77AB9" w:rsidR="487FFEE1" w:rsidRDefault="487FFEE1" w:rsidP="487FFEE1">
            <w:r w:rsidRPr="487FFEE1">
              <w:rPr>
                <w:sz w:val="17"/>
                <w:szCs w:val="17"/>
              </w:rPr>
              <w:lastRenderedPageBreak/>
              <w:t>Site manager; office team; senior leaders</w:t>
            </w:r>
          </w:p>
        </w:tc>
        <w:tc>
          <w:tcPr>
            <w:tcW w:w="2040" w:type="dxa"/>
          </w:tcPr>
          <w:p w14:paraId="1BDB5D23" w14:textId="7D30C40C" w:rsidR="487FFEE1" w:rsidRDefault="487FFEE1" w:rsidP="487FFEE1">
            <w:r w:rsidRPr="487FFEE1">
              <w:rPr>
                <w:sz w:val="17"/>
                <w:szCs w:val="17"/>
              </w:rPr>
              <w:t>Ongoing</w:t>
            </w:r>
          </w:p>
        </w:tc>
        <w:tc>
          <w:tcPr>
            <w:tcW w:w="2040" w:type="dxa"/>
          </w:tcPr>
          <w:p w14:paraId="4DC65753" w14:textId="4EC16A6D" w:rsidR="487FFEE1" w:rsidRDefault="487FFEE1" w:rsidP="487FFEE1">
            <w:r w:rsidRPr="487FFEE1">
              <w:rPr>
                <w:sz w:val="17"/>
                <w:szCs w:val="17"/>
              </w:rPr>
              <w:t>Pupils, families, staff and visitors can access and move around the site safely and confidently.</w:t>
            </w:r>
          </w:p>
        </w:tc>
      </w:tr>
      <w:tr w:rsidR="487FFEE1" w14:paraId="7476BF9F" w14:textId="77777777" w:rsidTr="487FFEE1">
        <w:tc>
          <w:tcPr>
            <w:tcW w:w="2040" w:type="dxa"/>
          </w:tcPr>
          <w:p w14:paraId="3A1D89CB" w14:textId="21BC90AC" w:rsidR="487FFEE1" w:rsidRDefault="487FFEE1" w:rsidP="487FFEE1">
            <w:r w:rsidRPr="487FFEE1">
              <w:rPr>
                <w:sz w:val="17"/>
                <w:szCs w:val="17"/>
              </w:rPr>
              <w:t>Learning, regulation and personal-care spaces</w:t>
            </w:r>
          </w:p>
        </w:tc>
        <w:tc>
          <w:tcPr>
            <w:tcW w:w="2040" w:type="dxa"/>
          </w:tcPr>
          <w:p w14:paraId="41084D94" w14:textId="4992B5BB" w:rsidR="487FFEE1" w:rsidRDefault="487FFEE1" w:rsidP="487FFEE1">
            <w:r w:rsidRPr="487FFEE1">
              <w:rPr>
                <w:sz w:val="17"/>
                <w:szCs w:val="17"/>
              </w:rPr>
              <w:t>Continue to review classroom layout, quiet and regulation spaces, accessible toilet provision and personal-care arrangements through individual plans, care-plan reviews, health and safety checks and staff feedback.</w:t>
            </w:r>
          </w:p>
        </w:tc>
        <w:tc>
          <w:tcPr>
            <w:tcW w:w="2040" w:type="dxa"/>
          </w:tcPr>
          <w:p w14:paraId="2B73C062" w14:textId="4362A54F" w:rsidR="487FFEE1" w:rsidRDefault="487FFEE1" w:rsidP="487FFEE1">
            <w:r w:rsidRPr="487FFEE1">
              <w:rPr>
                <w:sz w:val="17"/>
                <w:szCs w:val="17"/>
              </w:rPr>
              <w:t>Principal; SENDCo; site manager; class teachers</w:t>
            </w:r>
          </w:p>
        </w:tc>
        <w:tc>
          <w:tcPr>
            <w:tcW w:w="2040" w:type="dxa"/>
          </w:tcPr>
          <w:p w14:paraId="0C96BDC3" w14:textId="20DD8FF0" w:rsidR="487FFEE1" w:rsidRDefault="487FFEE1" w:rsidP="487FFEE1">
            <w:r w:rsidRPr="487FFEE1">
              <w:rPr>
                <w:sz w:val="17"/>
                <w:szCs w:val="17"/>
              </w:rPr>
              <w:t>Termly and when needs change</w:t>
            </w:r>
          </w:p>
        </w:tc>
        <w:tc>
          <w:tcPr>
            <w:tcW w:w="2040" w:type="dxa"/>
          </w:tcPr>
          <w:p w14:paraId="757BE45E" w14:textId="5C84358C" w:rsidR="487FFEE1" w:rsidRDefault="487FFEE1" w:rsidP="487FFEE1">
            <w:r w:rsidRPr="487FFEE1">
              <w:rPr>
                <w:sz w:val="17"/>
                <w:szCs w:val="17"/>
              </w:rPr>
              <w:t>Spaces continue to support dignity, safety, regulation, care, access to learning and re-engagement.</w:t>
            </w:r>
          </w:p>
        </w:tc>
      </w:tr>
      <w:tr w:rsidR="487FFEE1" w14:paraId="4B421334" w14:textId="77777777" w:rsidTr="487FFEE1">
        <w:tc>
          <w:tcPr>
            <w:tcW w:w="2040" w:type="dxa"/>
          </w:tcPr>
          <w:p w14:paraId="18700061" w14:textId="05DDF5E4" w:rsidR="487FFEE1" w:rsidRDefault="487FFEE1" w:rsidP="487FFEE1">
            <w:r w:rsidRPr="487FFEE1">
              <w:rPr>
                <w:sz w:val="17"/>
                <w:szCs w:val="17"/>
              </w:rPr>
              <w:t>Outdoor access and inclusive play</w:t>
            </w:r>
          </w:p>
        </w:tc>
        <w:tc>
          <w:tcPr>
            <w:tcW w:w="2040" w:type="dxa"/>
          </w:tcPr>
          <w:p w14:paraId="40EB44B8" w14:textId="6279E8FC" w:rsidR="487FFEE1" w:rsidRDefault="487FFEE1" w:rsidP="487FFEE1">
            <w:r w:rsidRPr="487FFEE1">
              <w:rPr>
                <w:sz w:val="17"/>
                <w:szCs w:val="17"/>
              </w:rPr>
              <w:t>Continue to monitor playgrounds, OPAL provision, outdoor routes, surfaces, equipment, supervision and individual reasonable adjustments through risk assessment and provision review.</w:t>
            </w:r>
          </w:p>
        </w:tc>
        <w:tc>
          <w:tcPr>
            <w:tcW w:w="2040" w:type="dxa"/>
          </w:tcPr>
          <w:p w14:paraId="5BFE271C" w14:textId="6B4D074E" w:rsidR="487FFEE1" w:rsidRDefault="487FFEE1" w:rsidP="487FFEE1">
            <w:r w:rsidRPr="487FFEE1">
              <w:rPr>
                <w:sz w:val="17"/>
                <w:szCs w:val="17"/>
              </w:rPr>
              <w:t>OPAL lead; SENDCo; site manager</w:t>
            </w:r>
          </w:p>
        </w:tc>
        <w:tc>
          <w:tcPr>
            <w:tcW w:w="2040" w:type="dxa"/>
          </w:tcPr>
          <w:p w14:paraId="70FB87EA" w14:textId="36C2DC48" w:rsidR="487FFEE1" w:rsidRDefault="487FFEE1" w:rsidP="487FFEE1">
            <w:r w:rsidRPr="487FFEE1">
              <w:rPr>
                <w:sz w:val="17"/>
                <w:szCs w:val="17"/>
              </w:rPr>
              <w:t>Ongoing; termly review</w:t>
            </w:r>
          </w:p>
        </w:tc>
        <w:tc>
          <w:tcPr>
            <w:tcW w:w="2040" w:type="dxa"/>
          </w:tcPr>
          <w:p w14:paraId="3303B5AD" w14:textId="5E7814AD" w:rsidR="487FFEE1" w:rsidRDefault="487FFEE1" w:rsidP="487FFEE1">
            <w:r w:rsidRPr="487FFEE1">
              <w:rPr>
                <w:sz w:val="17"/>
                <w:szCs w:val="17"/>
              </w:rPr>
              <w:t>Pupils participate safely and meaningfully in outdoor learning, play and enrichment, with reasonable adjustments made where individual needs arise.</w:t>
            </w:r>
          </w:p>
        </w:tc>
      </w:tr>
      <w:tr w:rsidR="487FFEE1" w14:paraId="5B6D4506" w14:textId="77777777" w:rsidTr="487FFEE1">
        <w:tc>
          <w:tcPr>
            <w:tcW w:w="2040" w:type="dxa"/>
          </w:tcPr>
          <w:p w14:paraId="1150B901" w14:textId="5B315160" w:rsidR="487FFEE1" w:rsidRDefault="487FFEE1" w:rsidP="487FFEE1">
            <w:r w:rsidRPr="487FFEE1">
              <w:rPr>
                <w:sz w:val="17"/>
                <w:szCs w:val="17"/>
              </w:rPr>
              <w:t>Accessible evacuation and emergency arrangements</w:t>
            </w:r>
          </w:p>
        </w:tc>
        <w:tc>
          <w:tcPr>
            <w:tcW w:w="2040" w:type="dxa"/>
          </w:tcPr>
          <w:p w14:paraId="48626473" w14:textId="39AA1C92" w:rsidR="487FFEE1" w:rsidRDefault="487FFEE1" w:rsidP="487FFEE1">
            <w:r w:rsidRPr="487FFEE1">
              <w:rPr>
                <w:sz w:val="17"/>
                <w:szCs w:val="17"/>
              </w:rPr>
              <w:t>Continue to monitor alarms, evacuation routes, assembly arrangements and the need for Personal Emergency Evacuation Plans following drills, changes in need, staffing changes or updates to evacuation procedures.</w:t>
            </w:r>
          </w:p>
        </w:tc>
        <w:tc>
          <w:tcPr>
            <w:tcW w:w="2040" w:type="dxa"/>
          </w:tcPr>
          <w:p w14:paraId="3AFD6776" w14:textId="3A86B72E" w:rsidR="487FFEE1" w:rsidRDefault="487FFEE1" w:rsidP="487FFEE1">
            <w:r w:rsidRPr="487FFEE1">
              <w:rPr>
                <w:sz w:val="17"/>
                <w:szCs w:val="17"/>
              </w:rPr>
              <w:t>Fire lead; site manager; SENDCo</w:t>
            </w:r>
          </w:p>
        </w:tc>
        <w:tc>
          <w:tcPr>
            <w:tcW w:w="2040" w:type="dxa"/>
          </w:tcPr>
          <w:p w14:paraId="30A3BE89" w14:textId="5F1CAA1D" w:rsidR="487FFEE1" w:rsidRDefault="487FFEE1" w:rsidP="487FFEE1">
            <w:r w:rsidRPr="487FFEE1">
              <w:rPr>
                <w:sz w:val="17"/>
                <w:szCs w:val="17"/>
              </w:rPr>
              <w:t>Annual / following change</w:t>
            </w:r>
          </w:p>
        </w:tc>
        <w:tc>
          <w:tcPr>
            <w:tcW w:w="2040" w:type="dxa"/>
          </w:tcPr>
          <w:p w14:paraId="6C2E353C" w14:textId="76AC0D3A" w:rsidR="487FFEE1" w:rsidRDefault="487FFEE1" w:rsidP="487FFEE1">
            <w:r w:rsidRPr="487FFEE1">
              <w:rPr>
                <w:sz w:val="17"/>
                <w:szCs w:val="17"/>
              </w:rPr>
              <w:t xml:space="preserve">Emergency arrangements remain safe, understood, </w:t>
            </w:r>
            <w:proofErr w:type="spellStart"/>
            <w:r w:rsidRPr="487FFEE1">
              <w:rPr>
                <w:sz w:val="17"/>
                <w:szCs w:val="17"/>
              </w:rPr>
              <w:t>practised</w:t>
            </w:r>
            <w:proofErr w:type="spellEnd"/>
            <w:r w:rsidRPr="487FFEE1">
              <w:rPr>
                <w:sz w:val="17"/>
                <w:szCs w:val="17"/>
              </w:rPr>
              <w:t xml:space="preserve"> and accessible for pupils, staff and visitors who require additional support.</w:t>
            </w:r>
          </w:p>
        </w:tc>
      </w:tr>
    </w:tbl>
    <w:p w14:paraId="44EAFD9C" w14:textId="77777777" w:rsidR="00605CF2" w:rsidRDefault="00605CF2">
      <w:pPr>
        <w:spacing w:after="20"/>
      </w:pPr>
    </w:p>
    <w:p w14:paraId="4DDE66DE" w14:textId="77777777" w:rsidR="00605CF2" w:rsidRDefault="487FFEE1">
      <w:pPr>
        <w:pStyle w:val="Heading2"/>
      </w:pPr>
      <w:r>
        <w:t>Priority 3: Accessible information</w:t>
      </w:r>
    </w:p>
    <w:tbl>
      <w:tblPr>
        <w:tblStyle w:val="TableGrid"/>
        <w:tblW w:w="0" w:type="auto"/>
        <w:tblLook w:val="04A0" w:firstRow="1" w:lastRow="0" w:firstColumn="1" w:lastColumn="0" w:noHBand="0" w:noVBand="1"/>
      </w:tblPr>
      <w:tblGrid>
        <w:gridCol w:w="2040"/>
        <w:gridCol w:w="2040"/>
        <w:gridCol w:w="2040"/>
        <w:gridCol w:w="2040"/>
        <w:gridCol w:w="2040"/>
      </w:tblGrid>
      <w:tr w:rsidR="487FFEE1" w14:paraId="0CCB139B" w14:textId="77777777" w:rsidTr="487FFEE1">
        <w:tc>
          <w:tcPr>
            <w:tcW w:w="2040" w:type="dxa"/>
            <w:shd w:val="clear" w:color="auto" w:fill="1F3864"/>
          </w:tcPr>
          <w:p w14:paraId="0C49C0D3" w14:textId="472606E2" w:rsidR="487FFEE1" w:rsidRDefault="487FFEE1" w:rsidP="487FFEE1">
            <w:r w:rsidRPr="487FFEE1">
              <w:rPr>
                <w:b/>
                <w:bCs/>
                <w:color w:val="FFFFFF" w:themeColor="background1"/>
                <w:sz w:val="18"/>
                <w:szCs w:val="18"/>
              </w:rPr>
              <w:t>Target</w:t>
            </w:r>
          </w:p>
        </w:tc>
        <w:tc>
          <w:tcPr>
            <w:tcW w:w="2040" w:type="dxa"/>
            <w:shd w:val="clear" w:color="auto" w:fill="1F3864"/>
          </w:tcPr>
          <w:p w14:paraId="633F73AA" w14:textId="2C84AEBA" w:rsidR="487FFEE1" w:rsidRDefault="487FFEE1" w:rsidP="487FFEE1">
            <w:r w:rsidRPr="487FFEE1">
              <w:rPr>
                <w:b/>
                <w:bCs/>
                <w:color w:val="FFFFFF" w:themeColor="background1"/>
                <w:sz w:val="18"/>
                <w:szCs w:val="18"/>
              </w:rPr>
              <w:t>Actions</w:t>
            </w:r>
          </w:p>
        </w:tc>
        <w:tc>
          <w:tcPr>
            <w:tcW w:w="2040" w:type="dxa"/>
            <w:shd w:val="clear" w:color="auto" w:fill="1F3864"/>
          </w:tcPr>
          <w:p w14:paraId="3EFF499E" w14:textId="6F5746EF" w:rsidR="487FFEE1" w:rsidRDefault="487FFEE1" w:rsidP="487FFEE1">
            <w:r w:rsidRPr="487FFEE1">
              <w:rPr>
                <w:b/>
                <w:bCs/>
                <w:color w:val="FFFFFF" w:themeColor="background1"/>
                <w:sz w:val="18"/>
                <w:szCs w:val="18"/>
              </w:rPr>
              <w:t>Lead</w:t>
            </w:r>
          </w:p>
        </w:tc>
        <w:tc>
          <w:tcPr>
            <w:tcW w:w="2040" w:type="dxa"/>
            <w:shd w:val="clear" w:color="auto" w:fill="1F3864"/>
          </w:tcPr>
          <w:p w14:paraId="7F5DF3EF" w14:textId="47DFA3DF" w:rsidR="487FFEE1" w:rsidRDefault="487FFEE1" w:rsidP="487FFEE1">
            <w:r w:rsidRPr="487FFEE1">
              <w:rPr>
                <w:b/>
                <w:bCs/>
                <w:color w:val="FFFFFF" w:themeColor="background1"/>
                <w:sz w:val="18"/>
                <w:szCs w:val="18"/>
              </w:rPr>
              <w:t>Timescale</w:t>
            </w:r>
          </w:p>
        </w:tc>
        <w:tc>
          <w:tcPr>
            <w:tcW w:w="2040" w:type="dxa"/>
            <w:shd w:val="clear" w:color="auto" w:fill="1F3864"/>
          </w:tcPr>
          <w:p w14:paraId="605BEB21" w14:textId="07DC579E" w:rsidR="487FFEE1" w:rsidRDefault="487FFEE1" w:rsidP="487FFEE1">
            <w:r w:rsidRPr="487FFEE1">
              <w:rPr>
                <w:b/>
                <w:bCs/>
                <w:color w:val="FFFFFF" w:themeColor="background1"/>
                <w:sz w:val="18"/>
                <w:szCs w:val="18"/>
              </w:rPr>
              <w:t>Success criteria</w:t>
            </w:r>
          </w:p>
        </w:tc>
      </w:tr>
      <w:tr w:rsidR="487FFEE1" w14:paraId="31785236" w14:textId="77777777" w:rsidTr="487FFEE1">
        <w:tc>
          <w:tcPr>
            <w:tcW w:w="2040" w:type="dxa"/>
          </w:tcPr>
          <w:p w14:paraId="165E91A5" w14:textId="1B5E496F" w:rsidR="487FFEE1" w:rsidRDefault="487FFEE1" w:rsidP="487FFEE1">
            <w:r w:rsidRPr="487FFEE1">
              <w:rPr>
                <w:sz w:val="17"/>
                <w:szCs w:val="17"/>
              </w:rPr>
              <w:t>Maintain accessible website information</w:t>
            </w:r>
          </w:p>
        </w:tc>
        <w:tc>
          <w:tcPr>
            <w:tcW w:w="2040" w:type="dxa"/>
          </w:tcPr>
          <w:p w14:paraId="7B5D7884" w14:textId="176D2D05" w:rsidR="487FFEE1" w:rsidRDefault="487FFEE1" w:rsidP="487FFEE1">
            <w:r w:rsidRPr="487FFEE1">
              <w:rPr>
                <w:sz w:val="17"/>
                <w:szCs w:val="17"/>
              </w:rPr>
              <w:t>Continue to monitor website accessibility during routine content updates and annual review, ensuring headings, fonts, contrast, links and image descriptions remain clear, accurate and accessible.</w:t>
            </w:r>
          </w:p>
        </w:tc>
        <w:tc>
          <w:tcPr>
            <w:tcW w:w="2040" w:type="dxa"/>
          </w:tcPr>
          <w:p w14:paraId="59C03B97" w14:textId="43C8CB9A" w:rsidR="487FFEE1" w:rsidRDefault="487FFEE1" w:rsidP="487FFEE1">
            <w:r w:rsidRPr="487FFEE1">
              <w:rPr>
                <w:sz w:val="17"/>
                <w:szCs w:val="17"/>
              </w:rPr>
              <w:t>Office manager; website editor; SENDCo</w:t>
            </w:r>
          </w:p>
        </w:tc>
        <w:tc>
          <w:tcPr>
            <w:tcW w:w="2040" w:type="dxa"/>
          </w:tcPr>
          <w:p w14:paraId="15B842E9" w14:textId="20F0264B" w:rsidR="487FFEE1" w:rsidRDefault="487FFEE1" w:rsidP="487FFEE1">
            <w:r w:rsidRPr="487FFEE1">
              <w:rPr>
                <w:sz w:val="17"/>
                <w:szCs w:val="17"/>
              </w:rPr>
              <w:t>Ongoing; annual review</w:t>
            </w:r>
          </w:p>
        </w:tc>
        <w:tc>
          <w:tcPr>
            <w:tcW w:w="2040" w:type="dxa"/>
          </w:tcPr>
          <w:p w14:paraId="14D1ECE7" w14:textId="2D2580B4" w:rsidR="487FFEE1" w:rsidRDefault="487FFEE1" w:rsidP="487FFEE1">
            <w:r w:rsidRPr="487FFEE1">
              <w:rPr>
                <w:sz w:val="17"/>
                <w:szCs w:val="17"/>
              </w:rPr>
              <w:t>Key website information remains accessible for pupils, families, staff and visitors.</w:t>
            </w:r>
          </w:p>
        </w:tc>
      </w:tr>
      <w:tr w:rsidR="487FFEE1" w14:paraId="7335A9FE" w14:textId="77777777" w:rsidTr="487FFEE1">
        <w:tc>
          <w:tcPr>
            <w:tcW w:w="2040" w:type="dxa"/>
          </w:tcPr>
          <w:p w14:paraId="2CD08DD1" w14:textId="79D27E13" w:rsidR="487FFEE1" w:rsidRDefault="487FFEE1" w:rsidP="487FFEE1">
            <w:r w:rsidRPr="487FFEE1">
              <w:rPr>
                <w:sz w:val="17"/>
                <w:szCs w:val="17"/>
              </w:rPr>
              <w:t>Maintain accessible documents and communication</w:t>
            </w:r>
          </w:p>
        </w:tc>
        <w:tc>
          <w:tcPr>
            <w:tcW w:w="2040" w:type="dxa"/>
          </w:tcPr>
          <w:p w14:paraId="348A2528" w14:textId="47D84D97" w:rsidR="487FFEE1" w:rsidRDefault="487FFEE1" w:rsidP="487FFEE1">
            <w:r w:rsidRPr="487FFEE1">
              <w:rPr>
                <w:sz w:val="17"/>
                <w:szCs w:val="17"/>
              </w:rPr>
              <w:t>Continue to use clear language, supportive formatting, readable fonts, visual prompts and parent-friendly explanations in letters, resources, curriculum materials and key documents.</w:t>
            </w:r>
          </w:p>
        </w:tc>
        <w:tc>
          <w:tcPr>
            <w:tcW w:w="2040" w:type="dxa"/>
          </w:tcPr>
          <w:p w14:paraId="7F6E1DCD" w14:textId="6B3B678C" w:rsidR="487FFEE1" w:rsidRDefault="487FFEE1" w:rsidP="487FFEE1">
            <w:r w:rsidRPr="487FFEE1">
              <w:rPr>
                <w:sz w:val="17"/>
                <w:szCs w:val="17"/>
              </w:rPr>
              <w:t>All staff; office team; SENDCo</w:t>
            </w:r>
          </w:p>
        </w:tc>
        <w:tc>
          <w:tcPr>
            <w:tcW w:w="2040" w:type="dxa"/>
          </w:tcPr>
          <w:p w14:paraId="6320CF06" w14:textId="5A1C2DD0" w:rsidR="487FFEE1" w:rsidRDefault="487FFEE1" w:rsidP="487FFEE1">
            <w:r w:rsidRPr="487FFEE1">
              <w:rPr>
                <w:sz w:val="17"/>
                <w:szCs w:val="17"/>
              </w:rPr>
              <w:t>Ongoing</w:t>
            </w:r>
          </w:p>
        </w:tc>
        <w:tc>
          <w:tcPr>
            <w:tcW w:w="2040" w:type="dxa"/>
          </w:tcPr>
          <w:p w14:paraId="7808892D" w14:textId="45EC9146" w:rsidR="487FFEE1" w:rsidRDefault="487FFEE1" w:rsidP="487FFEE1">
            <w:r w:rsidRPr="487FFEE1">
              <w:rPr>
                <w:sz w:val="17"/>
                <w:szCs w:val="17"/>
              </w:rPr>
              <w:t xml:space="preserve">This strength is </w:t>
            </w:r>
            <w:proofErr w:type="gramStart"/>
            <w:r w:rsidRPr="487FFEE1">
              <w:rPr>
                <w:sz w:val="17"/>
                <w:szCs w:val="17"/>
              </w:rPr>
              <w:t>maintained</w:t>
            </w:r>
            <w:proofErr w:type="gramEnd"/>
            <w:r w:rsidRPr="487FFEE1">
              <w:rPr>
                <w:sz w:val="17"/>
                <w:szCs w:val="17"/>
              </w:rPr>
              <w:t xml:space="preserve"> and information remains clear, inclusive and responsive to individual needs.</w:t>
            </w:r>
          </w:p>
        </w:tc>
      </w:tr>
      <w:tr w:rsidR="487FFEE1" w14:paraId="53482D7C" w14:textId="77777777" w:rsidTr="487FFEE1">
        <w:tc>
          <w:tcPr>
            <w:tcW w:w="2040" w:type="dxa"/>
          </w:tcPr>
          <w:p w14:paraId="339D68A6" w14:textId="127CD95A" w:rsidR="487FFEE1" w:rsidRDefault="487FFEE1" w:rsidP="487FFEE1">
            <w:r w:rsidRPr="487FFEE1">
              <w:rPr>
                <w:sz w:val="17"/>
                <w:szCs w:val="17"/>
              </w:rPr>
              <w:t>Alternative formats and communication preferences</w:t>
            </w:r>
          </w:p>
        </w:tc>
        <w:tc>
          <w:tcPr>
            <w:tcW w:w="2040" w:type="dxa"/>
          </w:tcPr>
          <w:p w14:paraId="360C59DC" w14:textId="3EEF772B" w:rsidR="487FFEE1" w:rsidRDefault="487FFEE1" w:rsidP="487FFEE1">
            <w:r w:rsidRPr="487FFEE1">
              <w:rPr>
                <w:sz w:val="17"/>
                <w:szCs w:val="17"/>
              </w:rPr>
              <w:t xml:space="preserve">Continue to identify communication preferences through admission, parent contact, SEND reviews and ongoing conversations, providing </w:t>
            </w:r>
            <w:r w:rsidRPr="487FFEE1">
              <w:rPr>
                <w:sz w:val="17"/>
                <w:szCs w:val="17"/>
              </w:rPr>
              <w:lastRenderedPageBreak/>
              <w:t>paper copies, simplified explanations, larger print, meetings, symbols or other reasonable formats where needed.</w:t>
            </w:r>
          </w:p>
        </w:tc>
        <w:tc>
          <w:tcPr>
            <w:tcW w:w="2040" w:type="dxa"/>
          </w:tcPr>
          <w:p w14:paraId="36F1019D" w14:textId="0F5F59F3" w:rsidR="487FFEE1" w:rsidRDefault="487FFEE1" w:rsidP="487FFEE1">
            <w:r w:rsidRPr="487FFEE1">
              <w:rPr>
                <w:sz w:val="17"/>
                <w:szCs w:val="17"/>
              </w:rPr>
              <w:lastRenderedPageBreak/>
              <w:t>Office manager; SENDCo; class teachers</w:t>
            </w:r>
          </w:p>
        </w:tc>
        <w:tc>
          <w:tcPr>
            <w:tcW w:w="2040" w:type="dxa"/>
          </w:tcPr>
          <w:p w14:paraId="06AF1404" w14:textId="00C01E3D" w:rsidR="487FFEE1" w:rsidRDefault="487FFEE1" w:rsidP="487FFEE1">
            <w:r w:rsidRPr="487FFEE1">
              <w:rPr>
                <w:sz w:val="17"/>
                <w:szCs w:val="17"/>
              </w:rPr>
              <w:t>On request / anticipated need</w:t>
            </w:r>
          </w:p>
        </w:tc>
        <w:tc>
          <w:tcPr>
            <w:tcW w:w="2040" w:type="dxa"/>
          </w:tcPr>
          <w:p w14:paraId="77DECD88" w14:textId="1773C70C" w:rsidR="487FFEE1" w:rsidRDefault="487FFEE1" w:rsidP="487FFEE1">
            <w:r w:rsidRPr="487FFEE1">
              <w:rPr>
                <w:sz w:val="17"/>
                <w:szCs w:val="17"/>
              </w:rPr>
              <w:t xml:space="preserve">Families receive information in a usable format within a reasonable time and </w:t>
            </w:r>
            <w:proofErr w:type="gramStart"/>
            <w:r w:rsidRPr="487FFEE1">
              <w:rPr>
                <w:sz w:val="17"/>
                <w:szCs w:val="17"/>
              </w:rPr>
              <w:t>are able to</w:t>
            </w:r>
            <w:proofErr w:type="gramEnd"/>
            <w:r w:rsidRPr="487FFEE1">
              <w:rPr>
                <w:sz w:val="17"/>
                <w:szCs w:val="17"/>
              </w:rPr>
              <w:t xml:space="preserve"> engage with school processes.</w:t>
            </w:r>
          </w:p>
        </w:tc>
      </w:tr>
      <w:tr w:rsidR="487FFEE1" w14:paraId="4DE63E8C" w14:textId="77777777" w:rsidTr="487FFEE1">
        <w:tc>
          <w:tcPr>
            <w:tcW w:w="2040" w:type="dxa"/>
          </w:tcPr>
          <w:p w14:paraId="5A2F9A7D" w14:textId="4866CF84" w:rsidR="487FFEE1" w:rsidRDefault="487FFEE1" w:rsidP="487FFEE1">
            <w:r w:rsidRPr="487FFEE1">
              <w:rPr>
                <w:sz w:val="17"/>
                <w:szCs w:val="17"/>
              </w:rPr>
              <w:t>Parent understanding and accessible meetings</w:t>
            </w:r>
          </w:p>
        </w:tc>
        <w:tc>
          <w:tcPr>
            <w:tcW w:w="2040" w:type="dxa"/>
          </w:tcPr>
          <w:p w14:paraId="1FDA0E0D" w14:textId="15CB5AD0" w:rsidR="487FFEE1" w:rsidRDefault="487FFEE1" w:rsidP="487FFEE1">
            <w:r w:rsidRPr="487FFEE1">
              <w:rPr>
                <w:sz w:val="17"/>
                <w:szCs w:val="17"/>
              </w:rPr>
              <w:t>Continue to support parents and carers by breaking down specialist language, systems and processes, offering explanation, reassurance and appropriate communication support before, during and after meetings.</w:t>
            </w:r>
          </w:p>
        </w:tc>
        <w:tc>
          <w:tcPr>
            <w:tcW w:w="2040" w:type="dxa"/>
          </w:tcPr>
          <w:p w14:paraId="442BEFBC" w14:textId="4689E8BD" w:rsidR="487FFEE1" w:rsidRDefault="487FFEE1" w:rsidP="487FFEE1">
            <w:r w:rsidRPr="487FFEE1">
              <w:rPr>
                <w:sz w:val="17"/>
                <w:szCs w:val="17"/>
              </w:rPr>
              <w:t>SENDCo; class teachers; senior leaders; office team</w:t>
            </w:r>
          </w:p>
        </w:tc>
        <w:tc>
          <w:tcPr>
            <w:tcW w:w="2040" w:type="dxa"/>
          </w:tcPr>
          <w:p w14:paraId="2062E483" w14:textId="3CB3198A" w:rsidR="487FFEE1" w:rsidRDefault="487FFEE1" w:rsidP="487FFEE1">
            <w:r w:rsidRPr="487FFEE1">
              <w:rPr>
                <w:sz w:val="17"/>
                <w:szCs w:val="17"/>
              </w:rPr>
              <w:t>As required; reviewed through feedback</w:t>
            </w:r>
          </w:p>
        </w:tc>
        <w:tc>
          <w:tcPr>
            <w:tcW w:w="2040" w:type="dxa"/>
          </w:tcPr>
          <w:p w14:paraId="632F7AFD" w14:textId="5BB1C998" w:rsidR="487FFEE1" w:rsidRDefault="487FFEE1" w:rsidP="487FFEE1">
            <w:r w:rsidRPr="487FFEE1">
              <w:rPr>
                <w:sz w:val="17"/>
                <w:szCs w:val="17"/>
              </w:rPr>
              <w:t>Parents and carers understand key information, feel supported to ask questions and participate confidently in decision-making.</w:t>
            </w:r>
          </w:p>
        </w:tc>
      </w:tr>
      <w:tr w:rsidR="487FFEE1" w14:paraId="127E3C80" w14:textId="77777777" w:rsidTr="487FFEE1">
        <w:tc>
          <w:tcPr>
            <w:tcW w:w="2040" w:type="dxa"/>
          </w:tcPr>
          <w:p w14:paraId="7AF67E53" w14:textId="4AD8083C" w:rsidR="487FFEE1" w:rsidRDefault="487FFEE1" w:rsidP="487FFEE1">
            <w:r w:rsidRPr="487FFEE1">
              <w:rPr>
                <w:sz w:val="17"/>
                <w:szCs w:val="17"/>
              </w:rPr>
              <w:t>Accessible safety and safeguarding information</w:t>
            </w:r>
          </w:p>
        </w:tc>
        <w:tc>
          <w:tcPr>
            <w:tcW w:w="2040" w:type="dxa"/>
          </w:tcPr>
          <w:p w14:paraId="75D64FF9" w14:textId="10C85F91" w:rsidR="487FFEE1" w:rsidRDefault="487FFEE1" w:rsidP="487FFEE1">
            <w:r w:rsidRPr="487FFEE1">
              <w:rPr>
                <w:sz w:val="17"/>
                <w:szCs w:val="17"/>
              </w:rPr>
              <w:t>Continue to monitor emergency, medical and safeguarding information through policy review, staff briefings, induction processes and health and safety checks, adapting messages for individual pupils where required.</w:t>
            </w:r>
          </w:p>
        </w:tc>
        <w:tc>
          <w:tcPr>
            <w:tcW w:w="2040" w:type="dxa"/>
          </w:tcPr>
          <w:p w14:paraId="1E5392E2" w14:textId="55B4BAE6" w:rsidR="487FFEE1" w:rsidRDefault="487FFEE1" w:rsidP="487FFEE1">
            <w:r w:rsidRPr="487FFEE1">
              <w:rPr>
                <w:sz w:val="17"/>
                <w:szCs w:val="17"/>
              </w:rPr>
              <w:t>DSL; fire lead; SENDCo; site manager</w:t>
            </w:r>
          </w:p>
        </w:tc>
        <w:tc>
          <w:tcPr>
            <w:tcW w:w="2040" w:type="dxa"/>
          </w:tcPr>
          <w:p w14:paraId="67114C5B" w14:textId="102733C3" w:rsidR="487FFEE1" w:rsidRDefault="487FFEE1" w:rsidP="487FFEE1">
            <w:r w:rsidRPr="487FFEE1">
              <w:rPr>
                <w:sz w:val="17"/>
                <w:szCs w:val="17"/>
              </w:rPr>
              <w:t>Annual / after change</w:t>
            </w:r>
          </w:p>
        </w:tc>
        <w:tc>
          <w:tcPr>
            <w:tcW w:w="2040" w:type="dxa"/>
          </w:tcPr>
          <w:p w14:paraId="1B392835" w14:textId="2498A517" w:rsidR="487FFEE1" w:rsidRDefault="487FFEE1" w:rsidP="487FFEE1">
            <w:r w:rsidRPr="487FFEE1">
              <w:rPr>
                <w:sz w:val="17"/>
                <w:szCs w:val="17"/>
              </w:rPr>
              <w:t>Pupils, families, staff and visitors can understand and act on essential safety, medical and safeguarding information.</w:t>
            </w:r>
          </w:p>
        </w:tc>
      </w:tr>
    </w:tbl>
    <w:p w14:paraId="4B94D5A5" w14:textId="77777777" w:rsidR="00605CF2" w:rsidRDefault="00605CF2">
      <w:pPr>
        <w:spacing w:after="20"/>
      </w:pPr>
    </w:p>
    <w:p w14:paraId="3DEEC669" w14:textId="77777777" w:rsidR="00605CF2" w:rsidRDefault="00B15BCE">
      <w:r>
        <w:br w:type="page"/>
      </w:r>
    </w:p>
    <w:p w14:paraId="3656B9AB" w14:textId="77777777" w:rsidR="00605CF2" w:rsidRDefault="00605CF2">
      <w:pPr>
        <w:spacing w:after="20"/>
      </w:pPr>
    </w:p>
    <w:p w14:paraId="288B6696" w14:textId="77777777" w:rsidR="00605CF2" w:rsidRDefault="00B15BCE">
      <w:pPr>
        <w:pStyle w:val="Heading1"/>
      </w:pPr>
      <w:r>
        <w:t>12. Monitoring and evaluation</w:t>
      </w:r>
    </w:p>
    <w:p w14:paraId="45FB0818" w14:textId="2A3EB78E" w:rsidR="00605CF2" w:rsidRDefault="487FFEE1">
      <w:pPr>
        <w:spacing w:after="20"/>
      </w:pPr>
      <w:r>
        <w:t xml:space="preserve">The </w:t>
      </w:r>
      <w:proofErr w:type="gramStart"/>
      <w:r>
        <w:t>Principal</w:t>
      </w:r>
      <w:proofErr w:type="gramEnd"/>
      <w:r>
        <w:t xml:space="preserve"> will review progress termly and report to the Academy Improvement Committee. Evidence may include pupil and parent voice, curriculum and enrichment participation, attendance, work scrutiny, outcomes from individual plans, staff training, premises audits, risk assessments, accessible-document checks, complaints, incidents and evidence of improved independence, belonging and achievement.</w:t>
      </w:r>
    </w:p>
    <w:p w14:paraId="7855181D" w14:textId="77777777" w:rsidR="00605CF2" w:rsidRDefault="00B15BCE">
      <w:pPr>
        <w:pStyle w:val="Heading1"/>
      </w:pPr>
      <w:r>
        <w:t>13. Resources</w:t>
      </w:r>
    </w:p>
    <w:p w14:paraId="089D9813" w14:textId="77777777" w:rsidR="00605CF2" w:rsidRDefault="00B15BCE">
      <w:r>
        <w:t>Budget and resource decisions will consider urgency, risk, the extent of the barrier, anticipated benefit, individual reasonable-adjustment duties, professional recommendations and available academy and Trust resources. A longer-term premises action does not remove the continuing duty to consider reasonable adjustments for an individual pupil.</w:t>
      </w:r>
    </w:p>
    <w:p w14:paraId="7325D9EC" w14:textId="77777777" w:rsidR="00605CF2" w:rsidRDefault="00B15BCE">
      <w:pPr>
        <w:pStyle w:val="Heading1"/>
      </w:pPr>
      <w:r>
        <w:t>14. Complaints</w:t>
      </w:r>
    </w:p>
    <w:p w14:paraId="63D4234B" w14:textId="77777777" w:rsidR="00605CF2" w:rsidRDefault="00B15BCE">
      <w:r>
        <w:t>Concerns should initially be raised with the class teacher, SENDCo or Principal as appropriate. Unresolved concerns may be pursued through the academy’s published complaints procedure. Paper and alternative-format copies will be available on request.</w:t>
      </w:r>
    </w:p>
    <w:p w14:paraId="1C50FDE1" w14:textId="77777777" w:rsidR="00605CF2" w:rsidRDefault="00B15BCE">
      <w:pPr>
        <w:pStyle w:val="Heading1"/>
      </w:pPr>
      <w:r>
        <w:t>15. Publication and review</w:t>
      </w:r>
    </w:p>
    <w:p w14:paraId="54F61014" w14:textId="77777777" w:rsidR="00605CF2" w:rsidRDefault="00B15BCE">
      <w:pPr>
        <w:pStyle w:val="ListBullet"/>
      </w:pPr>
      <w:r>
        <w:t>Publish the approved plan in an accessible area of the academy website.</w:t>
      </w:r>
    </w:p>
    <w:p w14:paraId="43C949A7" w14:textId="77777777" w:rsidR="00605CF2" w:rsidRDefault="00B15BCE">
      <w:pPr>
        <w:pStyle w:val="ListBullet"/>
      </w:pPr>
      <w:r>
        <w:t>Provide paper or alternative-format copies where reasonably required.</w:t>
      </w:r>
    </w:p>
    <w:p w14:paraId="08FEB666" w14:textId="77777777" w:rsidR="00605CF2" w:rsidRDefault="00B15BCE">
      <w:pPr>
        <w:pStyle w:val="ListBullet"/>
      </w:pPr>
      <w:r>
        <w:t>Share the plan with staff responsible for implementation.</w:t>
      </w:r>
    </w:p>
    <w:p w14:paraId="75A9FCAC" w14:textId="77777777" w:rsidR="00605CF2" w:rsidRDefault="00B15BCE">
      <w:pPr>
        <w:pStyle w:val="ListBullet"/>
      </w:pPr>
      <w:r>
        <w:t>Review progress annually and revise the plan when new needs, barriers or statutory requirements arise.</w:t>
      </w:r>
    </w:p>
    <w:p w14:paraId="6F43D432" w14:textId="77777777" w:rsidR="00605CF2" w:rsidRDefault="00B15BCE">
      <w:pPr>
        <w:pStyle w:val="Heading1"/>
      </w:pPr>
      <w:r>
        <w:t>16. Approval record</w:t>
      </w:r>
    </w:p>
    <w:tbl>
      <w:tblPr>
        <w:tblStyle w:val="TableGrid"/>
        <w:tblW w:w="0" w:type="auto"/>
        <w:jc w:val="center"/>
        <w:tblLayout w:type="fixed"/>
        <w:tblLook w:val="04A0" w:firstRow="1" w:lastRow="0" w:firstColumn="1" w:lastColumn="0" w:noHBand="0" w:noVBand="1"/>
      </w:tblPr>
      <w:tblGrid>
        <w:gridCol w:w="3024"/>
        <w:gridCol w:w="2592"/>
        <w:gridCol w:w="2592"/>
        <w:gridCol w:w="1440"/>
      </w:tblGrid>
      <w:tr w:rsidR="00605CF2" w14:paraId="2B03807F" w14:textId="77777777" w:rsidTr="487FFEE1">
        <w:trPr>
          <w:cantSplit/>
          <w:tblHeader/>
          <w:jc w:val="center"/>
        </w:trPr>
        <w:tc>
          <w:tcPr>
            <w:tcW w:w="3024" w:type="dxa"/>
            <w:shd w:val="clear" w:color="auto" w:fill="1F3864"/>
            <w:tcMar>
              <w:top w:w="90" w:type="dxa"/>
              <w:left w:w="90" w:type="dxa"/>
              <w:bottom w:w="90" w:type="dxa"/>
              <w:right w:w="90" w:type="dxa"/>
            </w:tcMar>
            <w:vAlign w:val="center"/>
          </w:tcPr>
          <w:p w14:paraId="58CD447F" w14:textId="77777777" w:rsidR="00605CF2" w:rsidRDefault="00B15BCE">
            <w:r>
              <w:rPr>
                <w:b/>
                <w:color w:val="FFFFFF"/>
                <w:sz w:val="18"/>
              </w:rPr>
              <w:t>Role</w:t>
            </w:r>
          </w:p>
        </w:tc>
        <w:tc>
          <w:tcPr>
            <w:tcW w:w="2592" w:type="dxa"/>
            <w:shd w:val="clear" w:color="auto" w:fill="1F3864"/>
            <w:tcMar>
              <w:top w:w="90" w:type="dxa"/>
              <w:left w:w="90" w:type="dxa"/>
              <w:bottom w:w="90" w:type="dxa"/>
              <w:right w:w="90" w:type="dxa"/>
            </w:tcMar>
            <w:vAlign w:val="center"/>
          </w:tcPr>
          <w:p w14:paraId="0D909AED" w14:textId="77777777" w:rsidR="00605CF2" w:rsidRDefault="00B15BCE">
            <w:r>
              <w:rPr>
                <w:b/>
                <w:color w:val="FFFFFF"/>
                <w:sz w:val="18"/>
              </w:rPr>
              <w:t>Name</w:t>
            </w:r>
          </w:p>
        </w:tc>
        <w:tc>
          <w:tcPr>
            <w:tcW w:w="2592" w:type="dxa"/>
            <w:shd w:val="clear" w:color="auto" w:fill="1F3864"/>
            <w:tcMar>
              <w:top w:w="90" w:type="dxa"/>
              <w:left w:w="90" w:type="dxa"/>
              <w:bottom w:w="90" w:type="dxa"/>
              <w:right w:w="90" w:type="dxa"/>
            </w:tcMar>
            <w:vAlign w:val="center"/>
          </w:tcPr>
          <w:p w14:paraId="4CCB031D" w14:textId="77777777" w:rsidR="00605CF2" w:rsidRDefault="00B15BCE">
            <w:r>
              <w:rPr>
                <w:b/>
                <w:color w:val="FFFFFF"/>
                <w:sz w:val="18"/>
              </w:rPr>
              <w:t>Signature</w:t>
            </w:r>
          </w:p>
        </w:tc>
        <w:tc>
          <w:tcPr>
            <w:tcW w:w="1440" w:type="dxa"/>
            <w:shd w:val="clear" w:color="auto" w:fill="1F3864"/>
            <w:tcMar>
              <w:top w:w="90" w:type="dxa"/>
              <w:left w:w="90" w:type="dxa"/>
              <w:bottom w:w="90" w:type="dxa"/>
              <w:right w:w="90" w:type="dxa"/>
            </w:tcMar>
            <w:vAlign w:val="center"/>
          </w:tcPr>
          <w:p w14:paraId="6ECD21A2" w14:textId="77777777" w:rsidR="00605CF2" w:rsidRDefault="00B15BCE">
            <w:r>
              <w:rPr>
                <w:b/>
                <w:color w:val="FFFFFF"/>
                <w:sz w:val="18"/>
              </w:rPr>
              <w:t>Date</w:t>
            </w:r>
          </w:p>
        </w:tc>
      </w:tr>
      <w:tr w:rsidR="00605CF2" w14:paraId="0BACBE88" w14:textId="77777777" w:rsidTr="487FFEE1">
        <w:trPr>
          <w:cantSplit/>
          <w:jc w:val="center"/>
        </w:trPr>
        <w:tc>
          <w:tcPr>
            <w:tcW w:w="3024" w:type="dxa"/>
            <w:tcMar>
              <w:top w:w="90" w:type="dxa"/>
              <w:left w:w="90" w:type="dxa"/>
              <w:bottom w:w="90" w:type="dxa"/>
              <w:right w:w="90" w:type="dxa"/>
            </w:tcMar>
            <w:vAlign w:val="center"/>
          </w:tcPr>
          <w:p w14:paraId="6DC35473" w14:textId="77777777" w:rsidR="00605CF2" w:rsidRDefault="00B15BCE">
            <w:pPr>
              <w:spacing w:after="40"/>
            </w:pPr>
            <w:r>
              <w:rPr>
                <w:sz w:val="17"/>
              </w:rPr>
              <w:t>Principal</w:t>
            </w:r>
          </w:p>
        </w:tc>
        <w:tc>
          <w:tcPr>
            <w:tcW w:w="2592" w:type="dxa"/>
            <w:tcMar>
              <w:top w:w="90" w:type="dxa"/>
              <w:left w:w="90" w:type="dxa"/>
              <w:bottom w:w="90" w:type="dxa"/>
              <w:right w:w="90" w:type="dxa"/>
            </w:tcMar>
            <w:vAlign w:val="center"/>
          </w:tcPr>
          <w:p w14:paraId="102252AB" w14:textId="52EB67BD" w:rsidR="00605CF2" w:rsidRDefault="00B15BCE">
            <w:pPr>
              <w:spacing w:after="40"/>
            </w:pPr>
            <w:proofErr w:type="spellStart"/>
            <w:r>
              <w:rPr>
                <w:sz w:val="17"/>
              </w:rPr>
              <w:t>Mrs</w:t>
            </w:r>
            <w:proofErr w:type="spellEnd"/>
            <w:r>
              <w:rPr>
                <w:sz w:val="17"/>
              </w:rPr>
              <w:t xml:space="preserve"> </w:t>
            </w:r>
            <w:r w:rsidR="0065060D">
              <w:rPr>
                <w:sz w:val="17"/>
              </w:rPr>
              <w:t>H. Seymour</w:t>
            </w:r>
          </w:p>
        </w:tc>
        <w:tc>
          <w:tcPr>
            <w:tcW w:w="2592" w:type="dxa"/>
            <w:tcMar>
              <w:top w:w="90" w:type="dxa"/>
              <w:left w:w="90" w:type="dxa"/>
              <w:bottom w:w="90" w:type="dxa"/>
              <w:right w:w="90" w:type="dxa"/>
            </w:tcMar>
            <w:vAlign w:val="center"/>
          </w:tcPr>
          <w:p w14:paraId="049F31CB" w14:textId="4A5297E0" w:rsidR="00605CF2" w:rsidRDefault="003F6375" w:rsidP="487FFEE1">
            <w:pPr>
              <w:spacing w:after="40"/>
            </w:pPr>
            <w:r>
              <w:rPr>
                <w:noProof/>
              </w:rPr>
              <w:drawing>
                <wp:inline distT="0" distB="0" distL="0" distR="0" wp14:anchorId="0EFB4CF2" wp14:editId="35134959">
                  <wp:extent cx="1007256" cy="337930"/>
                  <wp:effectExtent l="0" t="0" r="2540" b="5080"/>
                  <wp:docPr id="706805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9561" cy="342058"/>
                          </a:xfrm>
                          <a:prstGeom prst="rect">
                            <a:avLst/>
                          </a:prstGeom>
                          <a:noFill/>
                        </pic:spPr>
                      </pic:pic>
                    </a:graphicData>
                  </a:graphic>
                </wp:inline>
              </w:drawing>
            </w:r>
          </w:p>
        </w:tc>
        <w:tc>
          <w:tcPr>
            <w:tcW w:w="1440" w:type="dxa"/>
            <w:tcMar>
              <w:top w:w="90" w:type="dxa"/>
              <w:left w:w="90" w:type="dxa"/>
              <w:bottom w:w="90" w:type="dxa"/>
              <w:right w:w="90" w:type="dxa"/>
            </w:tcMar>
            <w:vAlign w:val="center"/>
          </w:tcPr>
          <w:p w14:paraId="53128261" w14:textId="0A2BBFC8" w:rsidR="00605CF2" w:rsidRDefault="0065060D">
            <w:pPr>
              <w:spacing w:after="40"/>
            </w:pPr>
            <w:r>
              <w:t>22/</w:t>
            </w:r>
            <w:r w:rsidR="00167AD6">
              <w:t>09/</w:t>
            </w:r>
            <w:r w:rsidR="371776EE">
              <w:t>2026</w:t>
            </w:r>
          </w:p>
        </w:tc>
      </w:tr>
      <w:tr w:rsidR="00605CF2" w14:paraId="1ACAF360" w14:textId="77777777" w:rsidTr="487FFEE1">
        <w:trPr>
          <w:cantSplit/>
          <w:jc w:val="center"/>
        </w:trPr>
        <w:tc>
          <w:tcPr>
            <w:tcW w:w="3024" w:type="dxa"/>
            <w:shd w:val="clear" w:color="auto" w:fill="F2F5F9"/>
            <w:tcMar>
              <w:top w:w="90" w:type="dxa"/>
              <w:left w:w="90" w:type="dxa"/>
              <w:bottom w:w="90" w:type="dxa"/>
              <w:right w:w="90" w:type="dxa"/>
            </w:tcMar>
            <w:vAlign w:val="center"/>
          </w:tcPr>
          <w:p w14:paraId="3B68CA7A" w14:textId="6DCC6EF8" w:rsidR="00605CF2" w:rsidRDefault="00167AD6">
            <w:pPr>
              <w:spacing w:after="40"/>
            </w:pPr>
            <w:r>
              <w:rPr>
                <w:sz w:val="17"/>
              </w:rPr>
              <w:t xml:space="preserve">Assistant </w:t>
            </w:r>
            <w:r w:rsidR="00B15BCE">
              <w:rPr>
                <w:sz w:val="17"/>
              </w:rPr>
              <w:t>Vice Principal / SENDCo</w:t>
            </w:r>
          </w:p>
        </w:tc>
        <w:tc>
          <w:tcPr>
            <w:tcW w:w="2592" w:type="dxa"/>
            <w:shd w:val="clear" w:color="auto" w:fill="F2F5F9"/>
            <w:tcMar>
              <w:top w:w="90" w:type="dxa"/>
              <w:left w:w="90" w:type="dxa"/>
              <w:bottom w:w="90" w:type="dxa"/>
              <w:right w:w="90" w:type="dxa"/>
            </w:tcMar>
            <w:vAlign w:val="center"/>
          </w:tcPr>
          <w:p w14:paraId="1200B0D4" w14:textId="3EC16157" w:rsidR="00605CF2" w:rsidRDefault="00167AD6">
            <w:pPr>
              <w:spacing w:after="40"/>
            </w:pPr>
            <w:proofErr w:type="spellStart"/>
            <w:r>
              <w:rPr>
                <w:sz w:val="17"/>
              </w:rPr>
              <w:t>Mrs</w:t>
            </w:r>
            <w:proofErr w:type="spellEnd"/>
            <w:r>
              <w:rPr>
                <w:sz w:val="17"/>
              </w:rPr>
              <w:t xml:space="preserve"> J. Southern</w:t>
            </w:r>
          </w:p>
        </w:tc>
        <w:tc>
          <w:tcPr>
            <w:tcW w:w="2592" w:type="dxa"/>
            <w:shd w:val="clear" w:color="auto" w:fill="F2F5F9"/>
            <w:tcMar>
              <w:top w:w="90" w:type="dxa"/>
              <w:left w:w="90" w:type="dxa"/>
              <w:bottom w:w="90" w:type="dxa"/>
              <w:right w:w="90" w:type="dxa"/>
            </w:tcMar>
            <w:vAlign w:val="center"/>
          </w:tcPr>
          <w:p w14:paraId="62486C05" w14:textId="4E098C1E" w:rsidR="00605CF2" w:rsidRDefault="002D75AD" w:rsidP="487FFEE1">
            <w:pPr>
              <w:spacing w:after="40"/>
            </w:pPr>
            <w:r>
              <w:rPr>
                <w:noProof/>
              </w:rPr>
              <w:drawing>
                <wp:inline distT="0" distB="0" distL="0" distR="0" wp14:anchorId="380452D5" wp14:editId="40FC86E0">
                  <wp:extent cx="1362572" cy="222419"/>
                  <wp:effectExtent l="0" t="0" r="0" b="6350"/>
                  <wp:docPr id="3121677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88389" cy="226633"/>
                          </a:xfrm>
                          <a:prstGeom prst="rect">
                            <a:avLst/>
                          </a:prstGeom>
                          <a:noFill/>
                        </pic:spPr>
                      </pic:pic>
                    </a:graphicData>
                  </a:graphic>
                </wp:inline>
              </w:drawing>
            </w:r>
          </w:p>
        </w:tc>
        <w:tc>
          <w:tcPr>
            <w:tcW w:w="1440" w:type="dxa"/>
            <w:shd w:val="clear" w:color="auto" w:fill="F2F5F9"/>
            <w:tcMar>
              <w:top w:w="90" w:type="dxa"/>
              <w:left w:w="90" w:type="dxa"/>
              <w:bottom w:w="90" w:type="dxa"/>
              <w:right w:w="90" w:type="dxa"/>
            </w:tcMar>
            <w:vAlign w:val="center"/>
          </w:tcPr>
          <w:p w14:paraId="4101652C" w14:textId="28EB8377" w:rsidR="00605CF2" w:rsidRDefault="00167AD6">
            <w:pPr>
              <w:spacing w:after="40"/>
            </w:pPr>
            <w:r>
              <w:t>22/09/2026</w:t>
            </w:r>
          </w:p>
        </w:tc>
      </w:tr>
    </w:tbl>
    <w:p w14:paraId="1FC39945" w14:textId="77777777" w:rsidR="00605CF2" w:rsidRDefault="00605CF2">
      <w:pPr>
        <w:spacing w:after="20"/>
      </w:pPr>
    </w:p>
    <w:p w14:paraId="0CA376E9" w14:textId="59BB58E5" w:rsidR="00605CF2" w:rsidRDefault="487FFEE1">
      <w:r>
        <w:t xml:space="preserve">Date of next annual progress review: </w:t>
      </w:r>
      <w:r w:rsidR="00167AD6">
        <w:t>22</w:t>
      </w:r>
      <w:r w:rsidR="532F08D9">
        <w:t>/9/2027</w:t>
      </w:r>
    </w:p>
    <w:p w14:paraId="1B9B6D09" w14:textId="13F29587" w:rsidR="00605CF2" w:rsidRDefault="487FFEE1">
      <w:r>
        <w:t xml:space="preserve">Date of next full statutory review: </w:t>
      </w:r>
      <w:r w:rsidR="00167AD6">
        <w:t>22</w:t>
      </w:r>
      <w:r w:rsidR="6A54BF25">
        <w:t>/9/2029</w:t>
      </w:r>
    </w:p>
    <w:p w14:paraId="07E9DCFA" w14:textId="4A6343E9" w:rsidR="00605CF2" w:rsidRDefault="00605CF2"/>
    <w:sectPr w:rsidR="00605CF2" w:rsidSect="00034616">
      <w:headerReference w:type="default" r:id="rId14"/>
      <w:footerReference w:type="default" r:id="rId15"/>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1DB2D" w14:textId="77777777" w:rsidR="009E5EF2" w:rsidRDefault="009E5EF2">
      <w:pPr>
        <w:spacing w:after="0" w:line="240" w:lineRule="auto"/>
      </w:pPr>
      <w:r>
        <w:separator/>
      </w:r>
    </w:p>
  </w:endnote>
  <w:endnote w:type="continuationSeparator" w:id="0">
    <w:p w14:paraId="021678E8" w14:textId="77777777" w:rsidR="009E5EF2" w:rsidRDefault="009E5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B61DB" w14:textId="6BD271FB" w:rsidR="00605CF2" w:rsidRDefault="00F726CB">
    <w:pPr>
      <w:pStyle w:val="Footer"/>
      <w:jc w:val="center"/>
    </w:pPr>
    <w:proofErr w:type="spellStart"/>
    <w:r>
      <w:rPr>
        <w:sz w:val="16"/>
      </w:rPr>
      <w:t>Easterside</w:t>
    </w:r>
    <w:proofErr w:type="spellEnd"/>
    <w:r>
      <w:rPr>
        <w:sz w:val="16"/>
      </w:rPr>
      <w:t xml:space="preserve"> Academy</w:t>
    </w:r>
    <w:r w:rsidR="00B15BCE">
      <w:rPr>
        <w:sz w:val="16"/>
      </w:rPr>
      <w:t xml:space="preserve">• </w:t>
    </w:r>
    <w:r>
      <w:rPr>
        <w:sz w:val="16"/>
      </w:rPr>
      <w:t>Erith Grove</w:t>
    </w:r>
    <w:r w:rsidR="00B15BCE">
      <w:rPr>
        <w:sz w:val="16"/>
      </w:rPr>
      <w:t xml:space="preserve">• </w:t>
    </w:r>
    <w:r w:rsidR="00E75C26">
      <w:rPr>
        <w:sz w:val="16"/>
      </w:rPr>
      <w:t>Middlesbrough</w:t>
    </w:r>
    <w:r w:rsidR="00B15BCE">
      <w:rPr>
        <w:sz w:val="16"/>
      </w:rPr>
      <w:t xml:space="preserve"> • TS</w:t>
    </w:r>
    <w:r w:rsidR="00E75C26">
      <w:rPr>
        <w:sz w:val="16"/>
      </w:rPr>
      <w:t>4 3RG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6DB85" w14:textId="77777777" w:rsidR="009E5EF2" w:rsidRDefault="009E5EF2">
      <w:pPr>
        <w:spacing w:after="0" w:line="240" w:lineRule="auto"/>
      </w:pPr>
      <w:r>
        <w:separator/>
      </w:r>
    </w:p>
  </w:footnote>
  <w:footnote w:type="continuationSeparator" w:id="0">
    <w:p w14:paraId="30794F45" w14:textId="77777777" w:rsidR="009E5EF2" w:rsidRDefault="009E5E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94BD3" w14:textId="7B0895E3" w:rsidR="00605CF2" w:rsidRDefault="00F10BA7">
    <w:pPr>
      <w:pStyle w:val="Header"/>
      <w:jc w:val="right"/>
    </w:pPr>
    <w:r>
      <w:rPr>
        <w:b/>
        <w:color w:val="7F6000"/>
        <w:sz w:val="16"/>
      </w:rPr>
      <w:t>EASTERSIDE</w:t>
    </w:r>
    <w:r w:rsidR="00B15BCE">
      <w:rPr>
        <w:b/>
        <w:color w:val="7F6000"/>
        <w:sz w:val="16"/>
      </w:rPr>
      <w:t xml:space="preserve"> ACADEMY | ACCESSIBILITY 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53650974">
    <w:abstractNumId w:val="8"/>
  </w:num>
  <w:num w:numId="2" w16cid:durableId="1053119469">
    <w:abstractNumId w:val="6"/>
  </w:num>
  <w:num w:numId="3" w16cid:durableId="435947829">
    <w:abstractNumId w:val="5"/>
  </w:num>
  <w:num w:numId="4" w16cid:durableId="998075134">
    <w:abstractNumId w:val="4"/>
  </w:num>
  <w:num w:numId="5" w16cid:durableId="383873445">
    <w:abstractNumId w:val="7"/>
  </w:num>
  <w:num w:numId="6" w16cid:durableId="898175915">
    <w:abstractNumId w:val="3"/>
  </w:num>
  <w:num w:numId="7" w16cid:durableId="562449313">
    <w:abstractNumId w:val="2"/>
  </w:num>
  <w:num w:numId="8" w16cid:durableId="1837259239">
    <w:abstractNumId w:val="1"/>
  </w:num>
  <w:num w:numId="9" w16cid:durableId="24134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63FE"/>
    <w:rsid w:val="00094EF7"/>
    <w:rsid w:val="0015074B"/>
    <w:rsid w:val="00167AD6"/>
    <w:rsid w:val="00196C52"/>
    <w:rsid w:val="001E158C"/>
    <w:rsid w:val="0029639D"/>
    <w:rsid w:val="002C5EFF"/>
    <w:rsid w:val="002D75AD"/>
    <w:rsid w:val="002E1F51"/>
    <w:rsid w:val="00326F90"/>
    <w:rsid w:val="003F6375"/>
    <w:rsid w:val="00466710"/>
    <w:rsid w:val="00494EDC"/>
    <w:rsid w:val="00510EBE"/>
    <w:rsid w:val="00542A64"/>
    <w:rsid w:val="005C53D0"/>
    <w:rsid w:val="005E77E0"/>
    <w:rsid w:val="00605CF2"/>
    <w:rsid w:val="0062158D"/>
    <w:rsid w:val="0065060D"/>
    <w:rsid w:val="00686F45"/>
    <w:rsid w:val="00730518"/>
    <w:rsid w:val="0080017E"/>
    <w:rsid w:val="00802525"/>
    <w:rsid w:val="009D5341"/>
    <w:rsid w:val="009E5EF2"/>
    <w:rsid w:val="00A4356A"/>
    <w:rsid w:val="00AA1D8D"/>
    <w:rsid w:val="00AC1C73"/>
    <w:rsid w:val="00AD1D3F"/>
    <w:rsid w:val="00B15BCE"/>
    <w:rsid w:val="00B47730"/>
    <w:rsid w:val="00B565EA"/>
    <w:rsid w:val="00CB0664"/>
    <w:rsid w:val="00D16CEA"/>
    <w:rsid w:val="00D17E26"/>
    <w:rsid w:val="00E75C26"/>
    <w:rsid w:val="00EC25F5"/>
    <w:rsid w:val="00EC30D8"/>
    <w:rsid w:val="00F10BA7"/>
    <w:rsid w:val="00F726CB"/>
    <w:rsid w:val="00FC693F"/>
    <w:rsid w:val="02EEBE43"/>
    <w:rsid w:val="031A0152"/>
    <w:rsid w:val="040C27B7"/>
    <w:rsid w:val="0562C66E"/>
    <w:rsid w:val="09F4A0E1"/>
    <w:rsid w:val="0D8D9271"/>
    <w:rsid w:val="15FD515C"/>
    <w:rsid w:val="168312E4"/>
    <w:rsid w:val="1758282E"/>
    <w:rsid w:val="177A5806"/>
    <w:rsid w:val="17E635DC"/>
    <w:rsid w:val="18835CAB"/>
    <w:rsid w:val="19DF4300"/>
    <w:rsid w:val="1BCCC43C"/>
    <w:rsid w:val="1D6A8E70"/>
    <w:rsid w:val="1E45F457"/>
    <w:rsid w:val="1FF3511D"/>
    <w:rsid w:val="2144AF2D"/>
    <w:rsid w:val="22A4D71A"/>
    <w:rsid w:val="230861BC"/>
    <w:rsid w:val="23E782E7"/>
    <w:rsid w:val="26303A69"/>
    <w:rsid w:val="267DAAB4"/>
    <w:rsid w:val="27CA043D"/>
    <w:rsid w:val="2A9BBFE5"/>
    <w:rsid w:val="2E5A6B29"/>
    <w:rsid w:val="2EC142CB"/>
    <w:rsid w:val="361AA707"/>
    <w:rsid w:val="365FF520"/>
    <w:rsid w:val="371776EE"/>
    <w:rsid w:val="3773B78B"/>
    <w:rsid w:val="37F4D0DE"/>
    <w:rsid w:val="39F136FA"/>
    <w:rsid w:val="3A679E7F"/>
    <w:rsid w:val="3AF61BD3"/>
    <w:rsid w:val="401ECF7D"/>
    <w:rsid w:val="40BA9652"/>
    <w:rsid w:val="41525E2B"/>
    <w:rsid w:val="43B915EB"/>
    <w:rsid w:val="43FF77F8"/>
    <w:rsid w:val="4449F3C7"/>
    <w:rsid w:val="44BC76D1"/>
    <w:rsid w:val="44C5205B"/>
    <w:rsid w:val="452F848D"/>
    <w:rsid w:val="4569EF85"/>
    <w:rsid w:val="46984058"/>
    <w:rsid w:val="474EE267"/>
    <w:rsid w:val="487FFEE1"/>
    <w:rsid w:val="4AB399F5"/>
    <w:rsid w:val="4BDA384A"/>
    <w:rsid w:val="50B69C06"/>
    <w:rsid w:val="52CE642B"/>
    <w:rsid w:val="52ED3088"/>
    <w:rsid w:val="531DC454"/>
    <w:rsid w:val="532F08D9"/>
    <w:rsid w:val="540A133B"/>
    <w:rsid w:val="562CAA42"/>
    <w:rsid w:val="5A4D0514"/>
    <w:rsid w:val="5B7AE687"/>
    <w:rsid w:val="5C730E70"/>
    <w:rsid w:val="5E1F4A61"/>
    <w:rsid w:val="5E9827FC"/>
    <w:rsid w:val="60BD1756"/>
    <w:rsid w:val="6309809F"/>
    <w:rsid w:val="641E427C"/>
    <w:rsid w:val="64ED44B0"/>
    <w:rsid w:val="680C8A38"/>
    <w:rsid w:val="6A54BF25"/>
    <w:rsid w:val="6A8D630E"/>
    <w:rsid w:val="6D5F9A63"/>
    <w:rsid w:val="6E863648"/>
    <w:rsid w:val="6F3ECCF8"/>
    <w:rsid w:val="6F7D7D1C"/>
    <w:rsid w:val="756D9D42"/>
    <w:rsid w:val="7870B453"/>
    <w:rsid w:val="7893B39F"/>
    <w:rsid w:val="7982BEE2"/>
    <w:rsid w:val="7E1FD2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D529AEFE-205D-4BF1-BD70-93EB2BA5F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0"/>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F3864"/>
      <w:sz w:val="34"/>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C6591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1F386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line="240" w:lineRule="auto"/>
      <w:contextualSpacing/>
    </w:pPr>
    <w:rPr>
      <w:rFonts w:asciiTheme="majorHAnsi" w:eastAsiaTheme="majorEastAsia" w:hAnsiTheme="majorHAnsi" w:cstheme="majorBidi"/>
      <w:b/>
      <w:color w:val="1F3864"/>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d8d5ef2-f36d-4cbe-b457-72c37c23dd93"/>
    <lcf76f155ced4ddcb4097134ff3c332f xmlns="97f53a30-fc47-46e8-9ad2-f3e91a4e4dc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38F34E80A5D2D43AAEE7A07AA12DD43" ma:contentTypeVersion="16" ma:contentTypeDescription="Create a new document." ma:contentTypeScope="" ma:versionID="c76fab8ed35cbbbcf3584e5244a650b4">
  <xsd:schema xmlns:xsd="http://www.w3.org/2001/XMLSchema" xmlns:xs="http://www.w3.org/2001/XMLSchema" xmlns:p="http://schemas.microsoft.com/office/2006/metadata/properties" xmlns:ns2="97f53a30-fc47-46e8-9ad2-f3e91a4e4dc5" xmlns:ns3="4d8d5ef2-f36d-4cbe-b457-72c37c23dd93" targetNamespace="http://schemas.microsoft.com/office/2006/metadata/properties" ma:root="true" ma:fieldsID="90aec8b763614a4302c2736a2749fb6f" ns2:_="" ns3:_="">
    <xsd:import namespace="97f53a30-fc47-46e8-9ad2-f3e91a4e4dc5"/>
    <xsd:import namespace="4d8d5ef2-f36d-4cbe-b457-72c37c23dd9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Location"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f53a30-fc47-46e8-9ad2-f3e91a4e4d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8d5ef2-f36d-4cbe-b457-72c37c23dd9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c5c2dde-73b9-4832-84b5-d5b468097f5f}" ma:internalName="TaxCatchAll" ma:showField="CatchAllData" ma:web="4d8d5ef2-f36d-4cbe-b457-72c37c23dd9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BFFE9C-E978-49E4-9467-A19D5B15B2C2}">
  <ds:schemaRefs>
    <ds:schemaRef ds:uri="http://schemas.microsoft.com/sharepoint/v3/contenttype/forms"/>
  </ds:schemaRefs>
</ds:datastoreItem>
</file>

<file path=customXml/itemProps2.xml><?xml version="1.0" encoding="utf-8"?>
<ds:datastoreItem xmlns:ds="http://schemas.openxmlformats.org/officeDocument/2006/customXml" ds:itemID="{FAD864AC-48C6-478E-973B-96200CC7F83B}">
  <ds:schemaRefs>
    <ds:schemaRef ds:uri="http://schemas.microsoft.com/office/2006/metadata/properties"/>
    <ds:schemaRef ds:uri="http://schemas.microsoft.com/office/infopath/2007/PartnerControls"/>
    <ds:schemaRef ds:uri="4d8d5ef2-f36d-4cbe-b457-72c37c23dd93"/>
    <ds:schemaRef ds:uri="97f53a30-fc47-46e8-9ad2-f3e91a4e4dc5"/>
  </ds:schemaRefs>
</ds:datastoreItem>
</file>

<file path=customXml/itemProps3.xml><?xml version="1.0" encoding="utf-8"?>
<ds:datastoreItem xmlns:ds="http://schemas.openxmlformats.org/officeDocument/2006/customXml" ds:itemID="{CA574807-E954-4FB1-A23E-BCA3C73DC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f53a30-fc47-46e8-9ad2-f3e91a4e4dc5"/>
    <ds:schemaRef ds:uri="4d8d5ef2-f36d-4cbe-b457-72c37c23dd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13</Pages>
  <Words>4112</Words>
  <Characters>23442</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Harrow Gate Primary Academy Accessibility Policy and Plan 2026-2029</vt:lpstr>
    </vt:vector>
  </TitlesOfParts>
  <Manager/>
  <Company/>
  <LinksUpToDate>false</LinksUpToDate>
  <CharactersWithSpaces>27500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Harrow Gate Primary Academy Accessibility Policy and Plan 2026-2029</dc:title>
  <dc:subject>School accessibility policy and three-year action plan</dc:subject>
  <dc:creator>G Holloway (HG)</dc:creator>
  <cp:keywords/>
  <dc:description>generated by python-docx</dc:description>
  <cp:lastModifiedBy>H Seymour (ES)</cp:lastModifiedBy>
  <cp:revision>1</cp:revision>
  <dcterms:created xsi:type="dcterms:W3CDTF">2026-09-21T20:20:00Z</dcterms:created>
  <dcterms:modified xsi:type="dcterms:W3CDTF">2026-09-26T09:57:00Z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0x010100C38F34E80A5D2D43AAEE7A07AA12DD43</vt:lpwstr>
  </property>
  <property fmtid="{D5CDD505-2E9C-101B-9397-08002B2CF9AE}" pid="3" name="MediaServiceImageTags">
    <vt:lpwstr/>
  </property>
</Properties>
</file>