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6BBAD" w14:textId="0F8B57E9" w:rsidR="00E40DB3" w:rsidRDefault="00E40DB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602D154" wp14:editId="07F63544">
            <wp:simplePos x="0" y="0"/>
            <wp:positionH relativeFrom="column">
              <wp:posOffset>-235758</wp:posOffset>
            </wp:positionH>
            <wp:positionV relativeFrom="paragraph">
              <wp:posOffset>249382</wp:posOffset>
            </wp:positionV>
            <wp:extent cx="5956935" cy="5956935"/>
            <wp:effectExtent l="0" t="0" r="0" b="0"/>
            <wp:wrapSquare wrapText="bothSides"/>
            <wp:docPr id="7" name="Picture 3" descr="/Users/lizthompson/Desktop/Desktop/Logo_orange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lizthompson/Desktop/Desktop/Logo_orange1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595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73CAB" wp14:editId="1D9ED32B">
                <wp:simplePos x="0" y="0"/>
                <wp:positionH relativeFrom="column">
                  <wp:posOffset>983384</wp:posOffset>
                </wp:positionH>
                <wp:positionV relativeFrom="paragraph">
                  <wp:posOffset>5385435</wp:posOffset>
                </wp:positionV>
                <wp:extent cx="3543300" cy="685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4CA038" w14:textId="77777777" w:rsidR="000E021D" w:rsidRDefault="000E021D" w:rsidP="00E40DB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Parent/ Carer</w:t>
                            </w:r>
                          </w:p>
                          <w:p w14:paraId="0499472D" w14:textId="074C3C74" w:rsidR="000E021D" w:rsidRPr="00B848A8" w:rsidRDefault="00E40DB3" w:rsidP="000E02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Code of Conduct</w:t>
                            </w:r>
                            <w:r w:rsidRPr="00B848A8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10ACFAB" w14:textId="77777777" w:rsidR="00E40DB3" w:rsidRPr="007800CC" w:rsidRDefault="00E40DB3" w:rsidP="00E40DB3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073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45pt;margin-top:424.05pt;width:279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" filled="f" stroked="f" strokeweight=".5pt">
                <v:textbox style="mso-fit-shape-to-text:t" inset="4pt,4pt,4pt,4pt">
                  <w:txbxContent>
                    <w:p w14:paraId="534CA038" w14:textId="77777777" w:rsidR="000E021D" w:rsidRDefault="000E021D" w:rsidP="00E40DB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Parent/ Carer</w:t>
                      </w:r>
                    </w:p>
                    <w:p w14:paraId="0499472D" w14:textId="074C3C74" w:rsidR="000E021D" w:rsidRPr="00B848A8" w:rsidRDefault="00E40DB3" w:rsidP="000E021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Code of Conduct</w:t>
                      </w:r>
                      <w:r w:rsidRPr="00B848A8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10ACFAB" w14:textId="77777777" w:rsidR="00E40DB3" w:rsidRPr="007800CC" w:rsidRDefault="00E40DB3" w:rsidP="00E40DB3"/>
                  </w:txbxContent>
                </v:textbox>
                <w10:wrap type="square"/>
              </v:shape>
            </w:pict>
          </mc:Fallback>
        </mc:AlternateContent>
      </w:r>
    </w:p>
    <w:p w14:paraId="20949C2B" w14:textId="4E4A32CA" w:rsidR="002230E2" w:rsidRDefault="002230E2"/>
    <w:p w14:paraId="0037DB84" w14:textId="007C76FC" w:rsidR="002230E2" w:rsidRDefault="002230E2"/>
    <w:p w14:paraId="6986634B" w14:textId="6218D4B6" w:rsidR="00E40DB3" w:rsidRDefault="00E40DB3"/>
    <w:p w14:paraId="60EB314F" w14:textId="5D350969" w:rsidR="00E40DB3" w:rsidRDefault="00E40DB3"/>
    <w:p w14:paraId="6C5157CA" w14:textId="6EC31E13" w:rsidR="00E40DB3" w:rsidRDefault="00EC574D"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6ABACFD4" wp14:editId="171BABFD">
            <wp:simplePos x="0" y="0"/>
            <wp:positionH relativeFrom="column">
              <wp:posOffset>-102870</wp:posOffset>
            </wp:positionH>
            <wp:positionV relativeFrom="paragraph">
              <wp:posOffset>64827</wp:posOffset>
            </wp:positionV>
            <wp:extent cx="5727700" cy="1094740"/>
            <wp:effectExtent l="0" t="0" r="0" b="0"/>
            <wp:wrapTight wrapText="bothSides">
              <wp:wrapPolygon edited="0">
                <wp:start x="718" y="2506"/>
                <wp:lineTo x="718" y="9773"/>
                <wp:lineTo x="1628" y="11026"/>
                <wp:lineTo x="3640" y="11026"/>
                <wp:lineTo x="3927" y="15035"/>
                <wp:lineTo x="3927" y="16538"/>
                <wp:lineTo x="9770" y="17541"/>
                <wp:lineTo x="17529" y="17541"/>
                <wp:lineTo x="17721" y="13782"/>
                <wp:lineTo x="17481" y="13281"/>
                <wp:lineTo x="15565" y="11026"/>
                <wp:lineTo x="19157" y="11026"/>
                <wp:lineTo x="20929" y="9773"/>
                <wp:lineTo x="20834" y="4761"/>
                <wp:lineTo x="20690" y="2506"/>
                <wp:lineTo x="718" y="2506"/>
              </wp:wrapPolygon>
            </wp:wrapTight>
            <wp:docPr id="8" name="Picture 8" descr="Text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xt Box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73C24" w14:textId="21D23EBC" w:rsidR="00E40DB3" w:rsidRDefault="00E40DB3"/>
    <w:p w14:paraId="4FD5934E" w14:textId="7327A63F" w:rsidR="00E40DB3" w:rsidRDefault="00E40DB3"/>
    <w:p w14:paraId="1EE81196" w14:textId="32006684" w:rsidR="00E40DB3" w:rsidRDefault="00E40DB3"/>
    <w:p w14:paraId="77CE493C" w14:textId="5FA241CC" w:rsidR="00E40DB3" w:rsidRDefault="00E40DB3"/>
    <w:p w14:paraId="0AEAB98B" w14:textId="255ED426" w:rsidR="00E40DB3" w:rsidRDefault="00E40DB3"/>
    <w:p w14:paraId="56B47253" w14:textId="1C53C0D6" w:rsidR="00E40DB3" w:rsidRDefault="00E40DB3"/>
    <w:p w14:paraId="61603C73" w14:textId="77777777" w:rsidR="00E40DB3" w:rsidRDefault="00E40DB3" w:rsidP="00E40DB3">
      <w:pPr>
        <w:rPr>
          <w:rFonts w:cs="Arial"/>
          <w:sz w:val="28"/>
          <w:szCs w:val="28"/>
        </w:rPr>
      </w:pPr>
    </w:p>
    <w:p w14:paraId="43FBE00B" w14:textId="77777777" w:rsidR="00E40DB3" w:rsidRPr="00F077C0" w:rsidRDefault="00E40DB3" w:rsidP="00E40DB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077C0">
        <w:rPr>
          <w:rStyle w:val="normaltextrun"/>
          <w:rFonts w:ascii="Arial" w:hAnsi="Arial" w:cs="Arial"/>
          <w:b/>
          <w:bCs/>
          <w:color w:val="ED7D31"/>
          <w:lang w:val="en-US"/>
        </w:rPr>
        <w:t>Contents </w:t>
      </w:r>
      <w:r w:rsidRPr="00F077C0">
        <w:rPr>
          <w:rStyle w:val="eop"/>
          <w:rFonts w:ascii="Arial" w:hAnsi="Arial" w:cs="Arial"/>
        </w:rPr>
        <w:t> </w:t>
      </w:r>
    </w:p>
    <w:p w14:paraId="30CEDECA" w14:textId="77777777" w:rsidR="00E40DB3" w:rsidRDefault="00E40DB3" w:rsidP="00E40DB3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62"/>
        <w:gridCol w:w="8222"/>
        <w:gridCol w:w="567"/>
      </w:tblGrid>
      <w:tr w:rsidR="00E40DB3" w14:paraId="7D1EAD6E" w14:textId="77777777" w:rsidTr="00157628">
        <w:tc>
          <w:tcPr>
            <w:tcW w:w="562" w:type="dxa"/>
            <w:shd w:val="clear" w:color="auto" w:fill="auto"/>
          </w:tcPr>
          <w:p w14:paraId="0B45A83A" w14:textId="77777777" w:rsidR="00E40DB3" w:rsidRPr="00B848A8" w:rsidRDefault="00E40DB3" w:rsidP="00E40D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lang w:val="en-US"/>
              </w:rPr>
            </w:pPr>
            <w:r w:rsidRPr="00B848A8">
              <w:rPr>
                <w:rFonts w:ascii="Arial" w:eastAsia="Arial" w:hAnsi="Arial" w:cs="Arial"/>
                <w:lang w:val="en-GB"/>
              </w:rPr>
              <w:t>1.</w:t>
            </w:r>
            <w:r w:rsidRPr="00B848A8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8222" w:type="dxa"/>
            <w:shd w:val="clear" w:color="auto" w:fill="auto"/>
          </w:tcPr>
          <w:p w14:paraId="0A537F6E" w14:textId="649C16C0" w:rsidR="00E40DB3" w:rsidRPr="00B848A8" w:rsidRDefault="00E40DB3" w:rsidP="00E40D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Code of </w:t>
            </w:r>
            <w:proofErr w:type="spellStart"/>
            <w:r>
              <w:rPr>
                <w:rFonts w:ascii="Arial" w:hAnsi="Arial" w:cs="Arial"/>
              </w:rPr>
              <w:t>Conduct</w:t>
            </w:r>
            <w:proofErr w:type="spellEnd"/>
            <w:r>
              <w:rPr>
                <w:rFonts w:ascii="Arial" w:hAnsi="Arial" w:cs="Arial"/>
              </w:rPr>
              <w:t xml:space="preserve"> for parents and </w:t>
            </w:r>
            <w:proofErr w:type="spellStart"/>
            <w:r>
              <w:rPr>
                <w:rFonts w:ascii="Arial" w:hAnsi="Arial" w:cs="Arial"/>
              </w:rPr>
              <w:t>carers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04C67F1" w14:textId="77777777" w:rsidR="00E40DB3" w:rsidRPr="00B848A8" w:rsidRDefault="00E40DB3" w:rsidP="00E40D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E3C5F3E" w14:textId="77777777" w:rsidR="00E40DB3" w:rsidRPr="00B848A8" w:rsidRDefault="00E40DB3" w:rsidP="00E40DB3">
            <w:pPr>
              <w:spacing w:line="276" w:lineRule="auto"/>
              <w:jc w:val="center"/>
              <w:rPr>
                <w:rFonts w:eastAsia="Arial" w:cs="Arial"/>
                <w:sz w:val="22"/>
                <w:szCs w:val="22"/>
                <w:bdr w:val="nil"/>
              </w:rPr>
            </w:pPr>
            <w:r w:rsidRPr="00B848A8">
              <w:rPr>
                <w:rFonts w:eastAsia="Arial" w:cs="Arial"/>
                <w:sz w:val="22"/>
                <w:szCs w:val="22"/>
                <w:bdr w:val="nil"/>
              </w:rPr>
              <w:t>3</w:t>
            </w:r>
          </w:p>
        </w:tc>
      </w:tr>
      <w:tr w:rsidR="00E40DB3" w14:paraId="0CD885DC" w14:textId="77777777" w:rsidTr="00157628">
        <w:tc>
          <w:tcPr>
            <w:tcW w:w="562" w:type="dxa"/>
            <w:shd w:val="clear" w:color="auto" w:fill="auto"/>
          </w:tcPr>
          <w:p w14:paraId="224AD8FD" w14:textId="53DA5E2C" w:rsidR="00E40DB3" w:rsidRPr="00B848A8" w:rsidRDefault="00E40DB3" w:rsidP="00E40D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 xml:space="preserve">2. </w:t>
            </w:r>
          </w:p>
        </w:tc>
        <w:tc>
          <w:tcPr>
            <w:tcW w:w="8222" w:type="dxa"/>
            <w:shd w:val="clear" w:color="auto" w:fill="auto"/>
          </w:tcPr>
          <w:p w14:paraId="5BF41AF2" w14:textId="447DE316" w:rsidR="00E40DB3" w:rsidRDefault="00157628" w:rsidP="00E40D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Behaviour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will</w:t>
            </w:r>
            <w:proofErr w:type="spellEnd"/>
            <w:r>
              <w:rPr>
                <w:rFonts w:ascii="Arial" w:hAnsi="Arial" w:cs="Arial"/>
              </w:rPr>
              <w:t xml:space="preserve"> not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tolerated</w:t>
            </w:r>
            <w:proofErr w:type="spellEnd"/>
          </w:p>
          <w:p w14:paraId="2C731B62" w14:textId="24BC040D" w:rsidR="00E40DB3" w:rsidRDefault="00E40DB3" w:rsidP="00E40D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6EE3E4A" w14:textId="25539D0D" w:rsidR="00E40DB3" w:rsidRPr="00B848A8" w:rsidRDefault="00157628" w:rsidP="00E40DB3">
            <w:pPr>
              <w:spacing w:line="276" w:lineRule="auto"/>
              <w:jc w:val="center"/>
              <w:rPr>
                <w:rFonts w:eastAsia="Arial" w:cs="Arial"/>
                <w:sz w:val="22"/>
                <w:szCs w:val="22"/>
                <w:bdr w:val="nil"/>
              </w:rPr>
            </w:pPr>
            <w:r>
              <w:rPr>
                <w:rFonts w:eastAsia="Arial" w:cs="Arial"/>
                <w:sz w:val="22"/>
                <w:szCs w:val="22"/>
                <w:bdr w:val="nil"/>
              </w:rPr>
              <w:t>3</w:t>
            </w:r>
          </w:p>
        </w:tc>
      </w:tr>
      <w:tr w:rsidR="00157628" w14:paraId="130ABC63" w14:textId="77777777" w:rsidTr="00157628">
        <w:tc>
          <w:tcPr>
            <w:tcW w:w="562" w:type="dxa"/>
            <w:shd w:val="clear" w:color="auto" w:fill="auto"/>
          </w:tcPr>
          <w:p w14:paraId="74481E7D" w14:textId="659DBBD7" w:rsidR="00157628" w:rsidRDefault="00157628" w:rsidP="00E40D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0DC69507" w14:textId="1FB03013" w:rsidR="00157628" w:rsidRDefault="00157628" w:rsidP="00E40D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happens</w:t>
            </w:r>
            <w:proofErr w:type="spellEnd"/>
            <w:r>
              <w:rPr>
                <w:rFonts w:ascii="Arial" w:hAnsi="Arial" w:cs="Arial"/>
              </w:rPr>
              <w:t xml:space="preserve"> if </w:t>
            </w:r>
            <w:proofErr w:type="spellStart"/>
            <w:r>
              <w:rPr>
                <w:rFonts w:ascii="Arial" w:hAnsi="Arial" w:cs="Arial"/>
              </w:rPr>
              <w:t>someone</w:t>
            </w:r>
            <w:proofErr w:type="spellEnd"/>
            <w:r>
              <w:rPr>
                <w:rFonts w:ascii="Arial" w:hAnsi="Arial" w:cs="Arial"/>
              </w:rPr>
              <w:t xml:space="preserve"> ignores or breaks the code ?</w:t>
            </w:r>
          </w:p>
        </w:tc>
        <w:tc>
          <w:tcPr>
            <w:tcW w:w="567" w:type="dxa"/>
            <w:shd w:val="clear" w:color="auto" w:fill="auto"/>
          </w:tcPr>
          <w:p w14:paraId="164FEB83" w14:textId="45311B06" w:rsidR="00157628" w:rsidRDefault="00157628" w:rsidP="00E40DB3">
            <w:pPr>
              <w:spacing w:line="276" w:lineRule="auto"/>
              <w:jc w:val="center"/>
              <w:rPr>
                <w:rFonts w:eastAsia="Arial" w:cs="Arial"/>
                <w:sz w:val="22"/>
                <w:szCs w:val="22"/>
                <w:bdr w:val="nil"/>
              </w:rPr>
            </w:pPr>
            <w:r>
              <w:rPr>
                <w:rFonts w:eastAsia="Arial" w:cs="Arial"/>
                <w:sz w:val="22"/>
                <w:szCs w:val="22"/>
                <w:bdr w:val="nil"/>
              </w:rPr>
              <w:t>4</w:t>
            </w:r>
          </w:p>
        </w:tc>
      </w:tr>
      <w:tr w:rsidR="00157628" w14:paraId="04B10C37" w14:textId="77777777" w:rsidTr="00157628">
        <w:tc>
          <w:tcPr>
            <w:tcW w:w="562" w:type="dxa"/>
            <w:shd w:val="clear" w:color="auto" w:fill="auto"/>
          </w:tcPr>
          <w:p w14:paraId="7CE18988" w14:textId="337C7F51" w:rsidR="00157628" w:rsidRDefault="00157628" w:rsidP="00E40D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7366275B" w14:textId="75E9990C" w:rsidR="00157628" w:rsidRDefault="00157628" w:rsidP="00E40D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</w:t>
            </w:r>
          </w:p>
        </w:tc>
        <w:tc>
          <w:tcPr>
            <w:tcW w:w="567" w:type="dxa"/>
            <w:shd w:val="clear" w:color="auto" w:fill="auto"/>
          </w:tcPr>
          <w:p w14:paraId="3100BF20" w14:textId="1DA15DD1" w:rsidR="00157628" w:rsidRDefault="00157628" w:rsidP="00E40DB3">
            <w:pPr>
              <w:spacing w:line="276" w:lineRule="auto"/>
              <w:jc w:val="center"/>
              <w:rPr>
                <w:rFonts w:eastAsia="Arial" w:cs="Arial"/>
                <w:sz w:val="22"/>
                <w:szCs w:val="22"/>
                <w:bdr w:val="nil"/>
              </w:rPr>
            </w:pPr>
            <w:r>
              <w:rPr>
                <w:rFonts w:eastAsia="Arial" w:cs="Arial"/>
                <w:sz w:val="22"/>
                <w:szCs w:val="22"/>
                <w:bdr w:val="nil"/>
              </w:rPr>
              <w:t>5</w:t>
            </w:r>
          </w:p>
        </w:tc>
      </w:tr>
    </w:tbl>
    <w:p w14:paraId="02CF7890" w14:textId="78FD33E0" w:rsidR="00E40DB3" w:rsidRDefault="00E40DB3" w:rsidP="00E40DB3"/>
    <w:p w14:paraId="73FCAD32" w14:textId="3F8D43BC" w:rsidR="00E40DB3" w:rsidRDefault="00E40DB3"/>
    <w:p w14:paraId="296C64C8" w14:textId="0D1D363F" w:rsidR="00E40DB3" w:rsidRDefault="00E40DB3"/>
    <w:p w14:paraId="78D7B533" w14:textId="064F59F8" w:rsidR="00E40DB3" w:rsidRDefault="00E40DB3"/>
    <w:p w14:paraId="2D3B3D10" w14:textId="54A24A9B" w:rsidR="00E40DB3" w:rsidRDefault="00E40DB3"/>
    <w:p w14:paraId="7114F432" w14:textId="07BD1E86" w:rsidR="00E40DB3" w:rsidRDefault="00E40DB3"/>
    <w:p w14:paraId="7D48B98B" w14:textId="71CB303C" w:rsidR="00E40DB3" w:rsidRDefault="00E40DB3"/>
    <w:p w14:paraId="1B066AB4" w14:textId="60384D6F" w:rsidR="00E40DB3" w:rsidRDefault="00E40DB3"/>
    <w:p w14:paraId="6AFF978E" w14:textId="6A660291" w:rsidR="00E40DB3" w:rsidRDefault="00E40DB3"/>
    <w:p w14:paraId="667D68BD" w14:textId="7428025C" w:rsidR="00E40DB3" w:rsidRDefault="00E40DB3"/>
    <w:p w14:paraId="3DEF6C3F" w14:textId="25188B39" w:rsidR="00E40DB3" w:rsidRDefault="00E40DB3"/>
    <w:p w14:paraId="39A1D77C" w14:textId="10D4785B" w:rsidR="00E40DB3" w:rsidRDefault="00E40DB3"/>
    <w:p w14:paraId="4219F966" w14:textId="79819CB0" w:rsidR="00E40DB3" w:rsidRDefault="00E40DB3"/>
    <w:p w14:paraId="7C64F595" w14:textId="482E59D4" w:rsidR="00E40DB3" w:rsidRDefault="00E40DB3"/>
    <w:p w14:paraId="3538E7DE" w14:textId="6323FEEC" w:rsidR="00E40DB3" w:rsidRDefault="00E40DB3"/>
    <w:p w14:paraId="76F78450" w14:textId="109BF670" w:rsidR="00E40DB3" w:rsidRDefault="00E40DB3"/>
    <w:p w14:paraId="4A49E674" w14:textId="101AB9B9" w:rsidR="00E40DB3" w:rsidRDefault="00E40DB3"/>
    <w:p w14:paraId="6C53AFEB" w14:textId="6190AFAC" w:rsidR="00E40DB3" w:rsidRDefault="00E40DB3"/>
    <w:p w14:paraId="06B04982" w14:textId="3400A28B" w:rsidR="00E40DB3" w:rsidRDefault="00E40DB3"/>
    <w:p w14:paraId="17688FAE" w14:textId="215CD03E" w:rsidR="00E40DB3" w:rsidRDefault="00E40DB3"/>
    <w:p w14:paraId="00AD9FB0" w14:textId="1FD3C927" w:rsidR="00E40DB3" w:rsidRDefault="00E40DB3"/>
    <w:p w14:paraId="1AD8A913" w14:textId="04DAFCF5" w:rsidR="00E40DB3" w:rsidRDefault="00E40DB3"/>
    <w:p w14:paraId="602703ED" w14:textId="53CE9724" w:rsidR="00E40DB3" w:rsidRDefault="00E40DB3"/>
    <w:p w14:paraId="378921C9" w14:textId="22E1F077" w:rsidR="00E40DB3" w:rsidRDefault="00E40DB3"/>
    <w:p w14:paraId="50D2D3E8" w14:textId="43183A7B" w:rsidR="00E40DB3" w:rsidRDefault="00E40DB3"/>
    <w:p w14:paraId="13885A4D" w14:textId="77777777" w:rsidR="00E40DB3" w:rsidRDefault="00E40DB3"/>
    <w:p w14:paraId="191CBFC3" w14:textId="77777777" w:rsidR="00E40DB3" w:rsidRPr="008514B9" w:rsidRDefault="00E40DB3" w:rsidP="00E40DB3">
      <w:pPr>
        <w:textAlignment w:val="baseline"/>
        <w:rPr>
          <w:rFonts w:cs="Arial"/>
          <w:b/>
          <w:bCs/>
          <w:color w:val="ED7D31"/>
        </w:rPr>
      </w:pPr>
      <w:r w:rsidRPr="00C22B06">
        <w:rPr>
          <w:rFonts w:cs="Arial"/>
          <w:b/>
          <w:bCs/>
          <w:color w:val="ED7D31"/>
        </w:rPr>
        <w:t>Version History</w:t>
      </w:r>
      <w:r w:rsidRPr="00C22B06">
        <w:rPr>
          <w:rFonts w:cs="Arial"/>
        </w:rPr>
        <w:t> </w:t>
      </w:r>
    </w:p>
    <w:p w14:paraId="7EF559BA" w14:textId="77777777" w:rsidR="00E40DB3" w:rsidRPr="00C22B06" w:rsidRDefault="00E40DB3" w:rsidP="00E40DB3">
      <w:pPr>
        <w:textAlignment w:val="baseline"/>
        <w:rPr>
          <w:rFonts w:cs="Arial"/>
          <w:sz w:val="18"/>
          <w:szCs w:val="18"/>
        </w:rPr>
      </w:pPr>
      <w:r w:rsidRPr="00C22B06">
        <w:rPr>
          <w:rFonts w:cs="Arial"/>
          <w:sz w:val="20"/>
        </w:rPr>
        <w:t> </w:t>
      </w:r>
    </w:p>
    <w:tbl>
      <w:tblPr>
        <w:tblW w:w="93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3612"/>
        <w:gridCol w:w="1038"/>
        <w:gridCol w:w="3094"/>
      </w:tblGrid>
      <w:tr w:rsidR="00E40DB3" w:rsidRPr="00C22B06" w14:paraId="59968344" w14:textId="77777777" w:rsidTr="003A0F1D">
        <w:trPr>
          <w:trHeight w:val="300"/>
        </w:trPr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03620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Date </w:t>
            </w:r>
          </w:p>
        </w:tc>
        <w:tc>
          <w:tcPr>
            <w:tcW w:w="36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91F59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Author </w:t>
            </w:r>
          </w:p>
        </w:tc>
        <w:tc>
          <w:tcPr>
            <w:tcW w:w="1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47C3C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Version </w:t>
            </w:r>
          </w:p>
        </w:tc>
        <w:tc>
          <w:tcPr>
            <w:tcW w:w="3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F0102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Comment </w:t>
            </w:r>
          </w:p>
        </w:tc>
      </w:tr>
      <w:tr w:rsidR="00E40DB3" w:rsidRPr="00C22B06" w14:paraId="608D9C82" w14:textId="77777777" w:rsidTr="003A0F1D">
        <w:trPr>
          <w:trHeight w:val="392"/>
        </w:trPr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6A3DD" w14:textId="74FE44D3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 xml:space="preserve"> 1 Sep 2019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93F29" w14:textId="08BE645E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 xml:space="preserve">Liz Thompson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8D4B2" w14:textId="4AB7B675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1.0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4917A" w14:textId="37DC7394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New Policy</w:t>
            </w:r>
          </w:p>
        </w:tc>
      </w:tr>
      <w:tr w:rsidR="00E40DB3" w:rsidRPr="00C22B06" w14:paraId="6D9C4435" w14:textId="77777777" w:rsidTr="003A0F1D">
        <w:trPr>
          <w:trHeight w:val="410"/>
        </w:trPr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A00FE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4DAFB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18654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B38BB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</w:tr>
      <w:tr w:rsidR="00E40DB3" w:rsidRPr="00C22B06" w14:paraId="30D461C8" w14:textId="77777777" w:rsidTr="003A0F1D">
        <w:trPr>
          <w:trHeight w:val="300"/>
        </w:trPr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1A323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C2F30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B0420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A289A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</w:tr>
      <w:tr w:rsidR="00E40DB3" w:rsidRPr="00C22B06" w14:paraId="2D82D412" w14:textId="77777777" w:rsidTr="003A0F1D">
        <w:trPr>
          <w:trHeight w:val="300"/>
        </w:trPr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7F438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0FBE2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BEA63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BB747" w14:textId="77777777" w:rsidR="00E40DB3" w:rsidRPr="00C22B06" w:rsidRDefault="00E40DB3" w:rsidP="003A0F1D">
            <w:pPr>
              <w:textAlignment w:val="baseline"/>
            </w:pPr>
            <w:r w:rsidRPr="00C22B06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71304971" w14:textId="77777777" w:rsidR="00127E5C" w:rsidRDefault="00127E5C" w:rsidP="00E40DB3">
      <w:pPr>
        <w:rPr>
          <w:rFonts w:ascii="Arial" w:hAnsi="Arial" w:cs="Arial"/>
          <w:b/>
          <w:color w:val="ED7D31" w:themeColor="accent2"/>
          <w:sz w:val="28"/>
          <w:szCs w:val="28"/>
        </w:rPr>
      </w:pPr>
    </w:p>
    <w:p w14:paraId="303FD681" w14:textId="77777777" w:rsidR="00E12F1F" w:rsidRDefault="00E12F1F" w:rsidP="00E40DB3">
      <w:pPr>
        <w:rPr>
          <w:rFonts w:ascii="Arial" w:hAnsi="Arial" w:cs="Arial"/>
          <w:b/>
          <w:color w:val="ED7D31" w:themeColor="accent2"/>
        </w:rPr>
      </w:pPr>
    </w:p>
    <w:p w14:paraId="6A4AE13E" w14:textId="77777777" w:rsidR="00E12F1F" w:rsidRDefault="00E12F1F" w:rsidP="00E40DB3">
      <w:pPr>
        <w:rPr>
          <w:rFonts w:ascii="Arial" w:hAnsi="Arial" w:cs="Arial"/>
          <w:b/>
          <w:color w:val="ED7D31" w:themeColor="accent2"/>
        </w:rPr>
      </w:pPr>
    </w:p>
    <w:p w14:paraId="5848943D" w14:textId="77777777" w:rsidR="00E12F1F" w:rsidRDefault="00E12F1F" w:rsidP="00E40DB3">
      <w:pPr>
        <w:rPr>
          <w:rFonts w:ascii="Arial" w:hAnsi="Arial" w:cs="Arial"/>
          <w:b/>
          <w:color w:val="ED7D31" w:themeColor="accent2"/>
        </w:rPr>
      </w:pPr>
    </w:p>
    <w:p w14:paraId="0AE10A70" w14:textId="77777777" w:rsidR="00E12F1F" w:rsidRDefault="00E12F1F" w:rsidP="00E40DB3">
      <w:pPr>
        <w:rPr>
          <w:rFonts w:ascii="Arial" w:hAnsi="Arial" w:cs="Arial"/>
          <w:b/>
          <w:color w:val="ED7D31" w:themeColor="accent2"/>
        </w:rPr>
      </w:pPr>
    </w:p>
    <w:p w14:paraId="7C776994" w14:textId="77777777" w:rsidR="00E12F1F" w:rsidRDefault="00E12F1F" w:rsidP="00E40DB3">
      <w:pPr>
        <w:rPr>
          <w:rFonts w:ascii="Arial" w:hAnsi="Arial" w:cs="Arial"/>
          <w:b/>
          <w:color w:val="ED7D31" w:themeColor="accent2"/>
        </w:rPr>
      </w:pPr>
    </w:p>
    <w:p w14:paraId="166A2A72" w14:textId="3BFE6CF6" w:rsidR="0081380D" w:rsidRPr="00E40DB3" w:rsidRDefault="00E12F1F" w:rsidP="00E40DB3">
      <w:pPr>
        <w:rPr>
          <w:rFonts w:ascii="Arial" w:hAnsi="Arial" w:cs="Arial"/>
          <w:color w:val="ED7D31" w:themeColor="accent2"/>
        </w:rPr>
      </w:pPr>
      <w:r>
        <w:rPr>
          <w:rFonts w:ascii="Arial" w:hAnsi="Arial" w:cs="Arial"/>
          <w:b/>
          <w:color w:val="ED7D31" w:themeColor="accent2"/>
        </w:rPr>
        <w:t xml:space="preserve">1. </w:t>
      </w:r>
      <w:r w:rsidR="0081380D" w:rsidRPr="00E40DB3">
        <w:rPr>
          <w:rFonts w:ascii="Arial" w:hAnsi="Arial" w:cs="Arial"/>
          <w:b/>
          <w:color w:val="ED7D31" w:themeColor="accent2"/>
        </w:rPr>
        <w:t>Code of Conduct for Parents and Carers</w:t>
      </w:r>
    </w:p>
    <w:p w14:paraId="01EB0533" w14:textId="77777777" w:rsidR="0081380D" w:rsidRPr="00127E5C" w:rsidRDefault="0081380D" w:rsidP="00127E5C">
      <w:pPr>
        <w:jc w:val="both"/>
        <w:rPr>
          <w:rFonts w:ascii="Arial" w:hAnsi="Arial" w:cs="Arial"/>
          <w:sz w:val="20"/>
          <w:szCs w:val="20"/>
        </w:rPr>
      </w:pPr>
    </w:p>
    <w:p w14:paraId="30332854" w14:textId="77777777" w:rsidR="002230E2" w:rsidRPr="00127E5C" w:rsidRDefault="002230E2" w:rsidP="00127E5C">
      <w:pPr>
        <w:jc w:val="both"/>
        <w:rPr>
          <w:rFonts w:ascii="Arial" w:hAnsi="Arial" w:cs="Arial"/>
          <w:sz w:val="20"/>
          <w:szCs w:val="20"/>
        </w:rPr>
      </w:pPr>
    </w:p>
    <w:p w14:paraId="359EFE34" w14:textId="41672CBF" w:rsidR="0081380D" w:rsidRPr="00E40DB3" w:rsidRDefault="0081380D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The Enquire Learning Trust and its academies are very proud and fortunate to have dedicated and supportive school communities.  At our academies the staff, </w:t>
      </w:r>
      <w:r w:rsidR="000E021D">
        <w:rPr>
          <w:rFonts w:ascii="Arial" w:hAnsi="Arial" w:cs="Arial"/>
          <w:sz w:val="22"/>
          <w:szCs w:val="22"/>
        </w:rPr>
        <w:t>members of the Academy Improvement Committee</w:t>
      </w:r>
      <w:r w:rsidRPr="00E40DB3">
        <w:rPr>
          <w:rFonts w:ascii="Arial" w:hAnsi="Arial" w:cs="Arial"/>
          <w:sz w:val="22"/>
          <w:szCs w:val="22"/>
        </w:rPr>
        <w:t xml:space="preserve">, parent and carers alike all recognise that the education of our children is a partnership process between all these parties. </w:t>
      </w:r>
    </w:p>
    <w:p w14:paraId="2F8AD9A6" w14:textId="77777777" w:rsidR="0081380D" w:rsidRPr="00E40DB3" w:rsidRDefault="0081380D" w:rsidP="00127E5C">
      <w:pPr>
        <w:jc w:val="both"/>
        <w:rPr>
          <w:rFonts w:ascii="Arial" w:hAnsi="Arial" w:cs="Arial"/>
          <w:sz w:val="22"/>
          <w:szCs w:val="22"/>
        </w:rPr>
      </w:pPr>
    </w:p>
    <w:p w14:paraId="7CCC7717" w14:textId="2E2C705B" w:rsidR="0081380D" w:rsidRPr="00E40DB3" w:rsidRDefault="0081380D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As a </w:t>
      </w:r>
      <w:proofErr w:type="gramStart"/>
      <w:r w:rsidRPr="00E40DB3">
        <w:rPr>
          <w:rFonts w:ascii="Arial" w:hAnsi="Arial" w:cs="Arial"/>
          <w:sz w:val="22"/>
          <w:szCs w:val="22"/>
        </w:rPr>
        <w:t>partnership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we are all aware of the importance of good working relationships to equip all of our children with the necessary skills for adulthood.  </w:t>
      </w:r>
    </w:p>
    <w:p w14:paraId="4B0199A0" w14:textId="77777777" w:rsidR="0081380D" w:rsidRPr="00E40DB3" w:rsidRDefault="0081380D" w:rsidP="00127E5C">
      <w:pPr>
        <w:jc w:val="both"/>
        <w:rPr>
          <w:rFonts w:ascii="Arial" w:hAnsi="Arial" w:cs="Arial"/>
          <w:sz w:val="22"/>
          <w:szCs w:val="22"/>
        </w:rPr>
      </w:pPr>
    </w:p>
    <w:p w14:paraId="176F7B19" w14:textId="77777777" w:rsidR="0081380D" w:rsidRPr="00E40DB3" w:rsidRDefault="0081380D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For these </w:t>
      </w:r>
      <w:proofErr w:type="gramStart"/>
      <w:r w:rsidRPr="00E40DB3">
        <w:rPr>
          <w:rFonts w:ascii="Arial" w:hAnsi="Arial" w:cs="Arial"/>
          <w:sz w:val="22"/>
          <w:szCs w:val="22"/>
        </w:rPr>
        <w:t>reasons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we will continue to welcome and encourage parents and carers to participate fully in the life of our academies. </w:t>
      </w:r>
    </w:p>
    <w:p w14:paraId="2AD23E1B" w14:textId="77777777" w:rsidR="00143B2A" w:rsidRPr="00E40DB3" w:rsidRDefault="00143B2A" w:rsidP="00127E5C">
      <w:pPr>
        <w:jc w:val="both"/>
        <w:rPr>
          <w:rFonts w:ascii="Arial" w:hAnsi="Arial" w:cs="Arial"/>
          <w:sz w:val="22"/>
          <w:szCs w:val="22"/>
        </w:rPr>
      </w:pPr>
    </w:p>
    <w:p w14:paraId="5EA56B59" w14:textId="77777777" w:rsidR="00143B2A" w:rsidRPr="00E40DB3" w:rsidRDefault="00143B2A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The purpose of this policy is to provide a reminder to all parents, carers and visitors to our academies about the expectations around the conduct of all parents</w:t>
      </w:r>
      <w:r w:rsidR="002C78DA" w:rsidRPr="00E40DB3">
        <w:rPr>
          <w:rFonts w:ascii="Arial" w:hAnsi="Arial" w:cs="Arial"/>
          <w:sz w:val="22"/>
          <w:szCs w:val="22"/>
        </w:rPr>
        <w:t>/carers</w:t>
      </w:r>
      <w:r w:rsidRPr="00E40DB3">
        <w:rPr>
          <w:rFonts w:ascii="Arial" w:hAnsi="Arial" w:cs="Arial"/>
          <w:sz w:val="22"/>
          <w:szCs w:val="22"/>
        </w:rPr>
        <w:t xml:space="preserve"> and visitors connected to our Trust. </w:t>
      </w:r>
    </w:p>
    <w:p w14:paraId="0B14117F" w14:textId="77777777" w:rsidR="00143B2A" w:rsidRPr="00E40DB3" w:rsidRDefault="00143B2A" w:rsidP="00127E5C">
      <w:pPr>
        <w:jc w:val="both"/>
        <w:rPr>
          <w:rFonts w:ascii="Arial" w:hAnsi="Arial" w:cs="Arial"/>
          <w:sz w:val="22"/>
          <w:szCs w:val="22"/>
        </w:rPr>
      </w:pPr>
    </w:p>
    <w:p w14:paraId="1BEFF8A6" w14:textId="47444F59" w:rsidR="004B3962" w:rsidRPr="00E40DB3" w:rsidRDefault="00143B2A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We understand that everyday frustrations can cause misunderstanding </w:t>
      </w:r>
      <w:r w:rsidR="000E021D">
        <w:rPr>
          <w:rFonts w:ascii="Arial" w:hAnsi="Arial" w:cs="Arial"/>
          <w:sz w:val="22"/>
          <w:szCs w:val="22"/>
        </w:rPr>
        <w:t xml:space="preserve">that could </w:t>
      </w:r>
      <w:r w:rsidRPr="00E40DB3">
        <w:rPr>
          <w:rFonts w:ascii="Arial" w:hAnsi="Arial" w:cs="Arial"/>
          <w:sz w:val="22"/>
          <w:szCs w:val="22"/>
        </w:rPr>
        <w:t xml:space="preserve">have a negative impact on our relationships.  </w:t>
      </w:r>
      <w:r w:rsidR="000E021D">
        <w:rPr>
          <w:rFonts w:ascii="Arial" w:hAnsi="Arial" w:cs="Arial"/>
          <w:sz w:val="22"/>
          <w:szCs w:val="22"/>
        </w:rPr>
        <w:t>We</w:t>
      </w:r>
      <w:r w:rsidRPr="00E40DB3">
        <w:rPr>
          <w:rFonts w:ascii="Arial" w:hAnsi="Arial" w:cs="Arial"/>
          <w:sz w:val="22"/>
          <w:szCs w:val="22"/>
        </w:rPr>
        <w:t xml:space="preserve"> remain committed to resolving difficulties in a constructive </w:t>
      </w:r>
      <w:r w:rsidR="00F8242C" w:rsidRPr="00E40DB3">
        <w:rPr>
          <w:rFonts w:ascii="Arial" w:hAnsi="Arial" w:cs="Arial"/>
          <w:sz w:val="22"/>
          <w:szCs w:val="22"/>
        </w:rPr>
        <w:t>manner</w:t>
      </w:r>
      <w:r w:rsidRPr="00E40DB3">
        <w:rPr>
          <w:rFonts w:ascii="Arial" w:hAnsi="Arial" w:cs="Arial"/>
          <w:sz w:val="22"/>
          <w:szCs w:val="22"/>
        </w:rPr>
        <w:t xml:space="preserve"> through open positive dialogue</w:t>
      </w:r>
      <w:r w:rsidR="000E021D">
        <w:rPr>
          <w:rFonts w:ascii="Arial" w:hAnsi="Arial" w:cs="Arial"/>
          <w:sz w:val="22"/>
          <w:szCs w:val="22"/>
        </w:rPr>
        <w:t>.</w:t>
      </w:r>
      <w:r w:rsidRPr="00E40DB3">
        <w:rPr>
          <w:rFonts w:ascii="Arial" w:hAnsi="Arial" w:cs="Arial"/>
          <w:sz w:val="22"/>
          <w:szCs w:val="22"/>
        </w:rPr>
        <w:t xml:space="preserve"> </w:t>
      </w:r>
      <w:r w:rsidR="004B3962" w:rsidRPr="00E40DB3">
        <w:rPr>
          <w:rFonts w:ascii="Arial" w:hAnsi="Arial" w:cs="Arial"/>
          <w:sz w:val="22"/>
          <w:szCs w:val="22"/>
        </w:rPr>
        <w:t xml:space="preserve">In this </w:t>
      </w:r>
      <w:proofErr w:type="gramStart"/>
      <w:r w:rsidR="004B3962" w:rsidRPr="00E40DB3">
        <w:rPr>
          <w:rFonts w:ascii="Arial" w:hAnsi="Arial" w:cs="Arial"/>
          <w:sz w:val="22"/>
          <w:szCs w:val="22"/>
        </w:rPr>
        <w:t>way</w:t>
      </w:r>
      <w:proofErr w:type="gramEnd"/>
      <w:r w:rsidR="004B3962" w:rsidRPr="00E40DB3">
        <w:rPr>
          <w:rFonts w:ascii="Arial" w:hAnsi="Arial" w:cs="Arial"/>
          <w:sz w:val="22"/>
          <w:szCs w:val="22"/>
        </w:rPr>
        <w:t xml:space="preserve"> we can continue to flourish and </w:t>
      </w:r>
      <w:r w:rsidR="000E021D">
        <w:rPr>
          <w:rFonts w:ascii="Arial" w:hAnsi="Arial" w:cs="Arial"/>
          <w:sz w:val="22"/>
          <w:szCs w:val="22"/>
        </w:rPr>
        <w:t xml:space="preserve">deepen relationships </w:t>
      </w:r>
      <w:r w:rsidR="004B3962" w:rsidRPr="00E40DB3">
        <w:rPr>
          <w:rFonts w:ascii="Arial" w:hAnsi="Arial" w:cs="Arial"/>
          <w:sz w:val="22"/>
          <w:szCs w:val="22"/>
        </w:rPr>
        <w:t xml:space="preserve">in an atmosphere of mutual understanding. </w:t>
      </w:r>
    </w:p>
    <w:p w14:paraId="6022C508" w14:textId="77777777" w:rsidR="004B3962" w:rsidRPr="00E40DB3" w:rsidRDefault="004B3962" w:rsidP="00127E5C">
      <w:pPr>
        <w:jc w:val="both"/>
        <w:rPr>
          <w:rFonts w:ascii="Arial" w:hAnsi="Arial" w:cs="Arial"/>
          <w:sz w:val="22"/>
          <w:szCs w:val="22"/>
        </w:rPr>
      </w:pPr>
    </w:p>
    <w:p w14:paraId="29374322" w14:textId="2AF304DD" w:rsidR="000E021D" w:rsidRDefault="004B3962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All of our academies have a code of conduct for their </w:t>
      </w:r>
      <w:r w:rsidR="002C78DA" w:rsidRPr="00E40DB3">
        <w:rPr>
          <w:rFonts w:ascii="Arial" w:hAnsi="Arial" w:cs="Arial"/>
          <w:sz w:val="22"/>
          <w:szCs w:val="22"/>
        </w:rPr>
        <w:t>staff</w:t>
      </w:r>
      <w:r w:rsidRPr="00E40DB3">
        <w:rPr>
          <w:rFonts w:ascii="Arial" w:hAnsi="Arial" w:cs="Arial"/>
          <w:sz w:val="22"/>
          <w:szCs w:val="22"/>
        </w:rPr>
        <w:t xml:space="preserve">, but this code </w:t>
      </w:r>
      <w:proofErr w:type="gramStart"/>
      <w:r w:rsidRPr="00E40DB3">
        <w:rPr>
          <w:rFonts w:ascii="Arial" w:hAnsi="Arial" w:cs="Arial"/>
          <w:sz w:val="22"/>
          <w:szCs w:val="22"/>
        </w:rPr>
        <w:t>is aimed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at the wider </w:t>
      </w:r>
      <w:r w:rsidR="000E021D">
        <w:rPr>
          <w:rFonts w:ascii="Arial" w:hAnsi="Arial" w:cs="Arial"/>
          <w:sz w:val="22"/>
          <w:szCs w:val="22"/>
        </w:rPr>
        <w:t xml:space="preserve">academy </w:t>
      </w:r>
      <w:r w:rsidRPr="00E40DB3">
        <w:rPr>
          <w:rFonts w:ascii="Arial" w:hAnsi="Arial" w:cs="Arial"/>
          <w:sz w:val="22"/>
          <w:szCs w:val="22"/>
        </w:rPr>
        <w:t xml:space="preserve">communities so all can see and understand the expectations on the behaviour of all visitors </w:t>
      </w:r>
      <w:r w:rsidR="000E021D">
        <w:rPr>
          <w:rFonts w:ascii="Arial" w:hAnsi="Arial" w:cs="Arial"/>
          <w:sz w:val="22"/>
          <w:szCs w:val="22"/>
        </w:rPr>
        <w:t xml:space="preserve">and </w:t>
      </w:r>
      <w:r w:rsidRPr="00E40DB3">
        <w:rPr>
          <w:rFonts w:ascii="Arial" w:hAnsi="Arial" w:cs="Arial"/>
          <w:sz w:val="22"/>
          <w:szCs w:val="22"/>
        </w:rPr>
        <w:t xml:space="preserve">those connected </w:t>
      </w:r>
      <w:r w:rsidR="000E021D">
        <w:rPr>
          <w:rFonts w:ascii="Arial" w:hAnsi="Arial" w:cs="Arial"/>
          <w:sz w:val="22"/>
          <w:szCs w:val="22"/>
        </w:rPr>
        <w:t>to t</w:t>
      </w:r>
      <w:r w:rsidRPr="00E40DB3">
        <w:rPr>
          <w:rFonts w:ascii="Arial" w:hAnsi="Arial" w:cs="Arial"/>
          <w:sz w:val="22"/>
          <w:szCs w:val="22"/>
        </w:rPr>
        <w:t xml:space="preserve">he Trust.  </w:t>
      </w:r>
    </w:p>
    <w:p w14:paraId="3BD382DA" w14:textId="77777777" w:rsidR="000E021D" w:rsidRDefault="000E021D" w:rsidP="00127E5C">
      <w:pPr>
        <w:jc w:val="both"/>
        <w:rPr>
          <w:rFonts w:ascii="Arial" w:hAnsi="Arial" w:cs="Arial"/>
          <w:sz w:val="22"/>
          <w:szCs w:val="22"/>
        </w:rPr>
      </w:pPr>
    </w:p>
    <w:p w14:paraId="30ED9DBF" w14:textId="48172AD8" w:rsidR="004B3962" w:rsidRPr="00E40DB3" w:rsidRDefault="004B3962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The policy aims to clarify the types of behaviour that </w:t>
      </w:r>
      <w:proofErr w:type="gramStart"/>
      <w:r w:rsidRPr="00E40DB3">
        <w:rPr>
          <w:rFonts w:ascii="Arial" w:hAnsi="Arial" w:cs="Arial"/>
          <w:sz w:val="22"/>
          <w:szCs w:val="22"/>
        </w:rPr>
        <w:t>will not be tolerated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.  The policy also sets </w:t>
      </w:r>
      <w:r w:rsidR="00F8242C" w:rsidRPr="00E40DB3">
        <w:rPr>
          <w:rFonts w:ascii="Arial" w:hAnsi="Arial" w:cs="Arial"/>
          <w:sz w:val="22"/>
          <w:szCs w:val="22"/>
        </w:rPr>
        <w:t>out</w:t>
      </w:r>
      <w:r w:rsidRPr="00E40DB3">
        <w:rPr>
          <w:rFonts w:ascii="Arial" w:hAnsi="Arial" w:cs="Arial"/>
          <w:sz w:val="22"/>
          <w:szCs w:val="22"/>
        </w:rPr>
        <w:t xml:space="preserve"> the actions the Trust can take </w:t>
      </w:r>
      <w:proofErr w:type="gramStart"/>
      <w:r w:rsidRPr="00E40DB3">
        <w:rPr>
          <w:rFonts w:ascii="Arial" w:hAnsi="Arial" w:cs="Arial"/>
          <w:sz w:val="22"/>
          <w:szCs w:val="22"/>
        </w:rPr>
        <w:t>should this code be ignored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or where breaches occur. </w:t>
      </w:r>
    </w:p>
    <w:p w14:paraId="26C97A0F" w14:textId="77777777" w:rsidR="004B3962" w:rsidRPr="00E40DB3" w:rsidRDefault="004B3962" w:rsidP="00127E5C">
      <w:pPr>
        <w:jc w:val="both"/>
        <w:rPr>
          <w:rFonts w:ascii="Arial" w:hAnsi="Arial" w:cs="Arial"/>
          <w:sz w:val="22"/>
          <w:szCs w:val="22"/>
        </w:rPr>
      </w:pPr>
    </w:p>
    <w:p w14:paraId="1A5C6AD7" w14:textId="719B632A" w:rsidR="002D2E37" w:rsidRDefault="00157628" w:rsidP="00127E5C">
      <w:pPr>
        <w:jc w:val="both"/>
        <w:rPr>
          <w:rFonts w:ascii="Arial" w:hAnsi="Arial" w:cs="Arial"/>
          <w:b/>
          <w:color w:val="ED7D31" w:themeColor="accent2"/>
          <w:sz w:val="22"/>
          <w:szCs w:val="22"/>
        </w:rPr>
      </w:pPr>
      <w:r>
        <w:rPr>
          <w:rFonts w:ascii="Arial" w:hAnsi="Arial" w:cs="Arial"/>
          <w:b/>
          <w:color w:val="ED7D31" w:themeColor="accent2"/>
          <w:sz w:val="22"/>
          <w:szCs w:val="22"/>
        </w:rPr>
        <w:t xml:space="preserve">2. </w:t>
      </w:r>
      <w:r w:rsidR="002D2E37" w:rsidRPr="00E40DB3">
        <w:rPr>
          <w:rFonts w:ascii="Arial" w:hAnsi="Arial" w:cs="Arial"/>
          <w:b/>
          <w:color w:val="ED7D31" w:themeColor="accent2"/>
          <w:sz w:val="22"/>
          <w:szCs w:val="22"/>
        </w:rPr>
        <w:t xml:space="preserve">Behaviour that </w:t>
      </w:r>
      <w:proofErr w:type="gramStart"/>
      <w:r w:rsidR="002D2E37" w:rsidRPr="00E40DB3">
        <w:rPr>
          <w:rFonts w:ascii="Arial" w:hAnsi="Arial" w:cs="Arial"/>
          <w:b/>
          <w:color w:val="ED7D31" w:themeColor="accent2"/>
          <w:sz w:val="22"/>
          <w:szCs w:val="22"/>
        </w:rPr>
        <w:t>will not be tolerated</w:t>
      </w:r>
      <w:proofErr w:type="gramEnd"/>
      <w:r w:rsidR="002D2E37" w:rsidRPr="00E40DB3">
        <w:rPr>
          <w:rFonts w:ascii="Arial" w:hAnsi="Arial" w:cs="Arial"/>
          <w:b/>
          <w:color w:val="ED7D31" w:themeColor="accent2"/>
          <w:sz w:val="22"/>
          <w:szCs w:val="22"/>
        </w:rPr>
        <w:t>:</w:t>
      </w:r>
    </w:p>
    <w:p w14:paraId="7E62B946" w14:textId="77777777" w:rsidR="00E40DB3" w:rsidRPr="00E40DB3" w:rsidRDefault="00E40DB3" w:rsidP="00127E5C">
      <w:pPr>
        <w:jc w:val="both"/>
        <w:rPr>
          <w:rFonts w:ascii="Arial" w:hAnsi="Arial" w:cs="Arial"/>
          <w:b/>
          <w:color w:val="ED7D31" w:themeColor="accent2"/>
          <w:sz w:val="22"/>
          <w:szCs w:val="22"/>
        </w:rPr>
      </w:pPr>
    </w:p>
    <w:p w14:paraId="667B8854" w14:textId="77777777" w:rsidR="002D2E37" w:rsidRPr="00E40DB3" w:rsidRDefault="002D2E37" w:rsidP="00127E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Disruptive </w:t>
      </w:r>
      <w:proofErr w:type="gramStart"/>
      <w:r w:rsidRPr="00E40DB3">
        <w:rPr>
          <w:rFonts w:ascii="Arial" w:hAnsi="Arial" w:cs="Arial"/>
          <w:sz w:val="22"/>
          <w:szCs w:val="22"/>
        </w:rPr>
        <w:t>behaviour which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interferes or threatens to interfere with any of the Trust or its academies normal operation or activities anywhere on t</w:t>
      </w:r>
      <w:r w:rsidR="00226550" w:rsidRPr="00E40DB3">
        <w:rPr>
          <w:rFonts w:ascii="Arial" w:hAnsi="Arial" w:cs="Arial"/>
          <w:sz w:val="22"/>
          <w:szCs w:val="22"/>
        </w:rPr>
        <w:t xml:space="preserve">he </w:t>
      </w:r>
      <w:r w:rsidR="002C78DA" w:rsidRPr="00E40DB3">
        <w:rPr>
          <w:rFonts w:ascii="Arial" w:hAnsi="Arial" w:cs="Arial"/>
          <w:sz w:val="22"/>
          <w:szCs w:val="22"/>
        </w:rPr>
        <w:t>Trust’s</w:t>
      </w:r>
      <w:r w:rsidR="00226550" w:rsidRPr="00E40DB3">
        <w:rPr>
          <w:rFonts w:ascii="Arial" w:hAnsi="Arial" w:cs="Arial"/>
          <w:sz w:val="22"/>
          <w:szCs w:val="22"/>
        </w:rPr>
        <w:t xml:space="preserve"> premises. </w:t>
      </w:r>
    </w:p>
    <w:p w14:paraId="2C29F0A2" w14:textId="77777777" w:rsidR="00226550" w:rsidRPr="00E40DB3" w:rsidRDefault="00226550" w:rsidP="00127E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Any inappropriate behaviour on </w:t>
      </w:r>
      <w:r w:rsidR="00F8242C" w:rsidRPr="00E40DB3">
        <w:rPr>
          <w:rFonts w:ascii="Arial" w:hAnsi="Arial" w:cs="Arial"/>
          <w:sz w:val="22"/>
          <w:szCs w:val="22"/>
        </w:rPr>
        <w:t xml:space="preserve">or near </w:t>
      </w:r>
      <w:r w:rsidR="00847CB3" w:rsidRPr="00E40DB3">
        <w:rPr>
          <w:rFonts w:ascii="Arial" w:hAnsi="Arial" w:cs="Arial"/>
          <w:sz w:val="22"/>
          <w:szCs w:val="22"/>
        </w:rPr>
        <w:t xml:space="preserve">any of the </w:t>
      </w:r>
      <w:r w:rsidRPr="00E40DB3">
        <w:rPr>
          <w:rFonts w:ascii="Arial" w:hAnsi="Arial" w:cs="Arial"/>
          <w:sz w:val="22"/>
          <w:szCs w:val="22"/>
        </w:rPr>
        <w:t>academy premises.</w:t>
      </w:r>
    </w:p>
    <w:p w14:paraId="600142D4" w14:textId="77777777" w:rsidR="00226550" w:rsidRPr="00E40DB3" w:rsidRDefault="00226550" w:rsidP="00127E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Using lo</w:t>
      </w:r>
      <w:r w:rsidR="00847CB3" w:rsidRPr="00E40DB3">
        <w:rPr>
          <w:rFonts w:ascii="Arial" w:hAnsi="Arial" w:cs="Arial"/>
          <w:sz w:val="22"/>
          <w:szCs w:val="22"/>
        </w:rPr>
        <w:t>u</w:t>
      </w:r>
      <w:r w:rsidRPr="00E40DB3">
        <w:rPr>
          <w:rFonts w:ascii="Arial" w:hAnsi="Arial" w:cs="Arial"/>
          <w:sz w:val="22"/>
          <w:szCs w:val="22"/>
        </w:rPr>
        <w:t>d</w:t>
      </w:r>
      <w:r w:rsidR="00F8242C" w:rsidRPr="00E40DB3">
        <w:rPr>
          <w:rFonts w:ascii="Arial" w:hAnsi="Arial" w:cs="Arial"/>
          <w:sz w:val="22"/>
          <w:szCs w:val="22"/>
        </w:rPr>
        <w:t>, abusive</w:t>
      </w:r>
      <w:r w:rsidRPr="00E40DB3">
        <w:rPr>
          <w:rFonts w:ascii="Arial" w:hAnsi="Arial" w:cs="Arial"/>
          <w:sz w:val="22"/>
          <w:szCs w:val="22"/>
        </w:rPr>
        <w:t xml:space="preserve"> or offensive language or displaying temper.</w:t>
      </w:r>
    </w:p>
    <w:p w14:paraId="2B6D9FE6" w14:textId="77777777" w:rsidR="00226550" w:rsidRPr="00E40DB3" w:rsidRDefault="00226550" w:rsidP="00127E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Threatening in any way,</w:t>
      </w:r>
      <w:r w:rsidR="00F8242C" w:rsidRPr="00E40DB3">
        <w:rPr>
          <w:rFonts w:ascii="Arial" w:hAnsi="Arial" w:cs="Arial"/>
          <w:sz w:val="22"/>
          <w:szCs w:val="22"/>
        </w:rPr>
        <w:t xml:space="preserve"> either physically or verbally,</w:t>
      </w:r>
      <w:r w:rsidRPr="00E40DB3">
        <w:rPr>
          <w:rFonts w:ascii="Arial" w:hAnsi="Arial" w:cs="Arial"/>
          <w:sz w:val="22"/>
          <w:szCs w:val="22"/>
        </w:rPr>
        <w:t xml:space="preserve"> a member of staff, visitor, fellow parent/carer or child</w:t>
      </w:r>
    </w:p>
    <w:p w14:paraId="279C0F13" w14:textId="77777777" w:rsidR="00226550" w:rsidRPr="00E40DB3" w:rsidRDefault="00226550" w:rsidP="00127E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Damaging or destroying Trust property</w:t>
      </w:r>
    </w:p>
    <w:p w14:paraId="28FB218C" w14:textId="77777777" w:rsidR="00226550" w:rsidRPr="00E40DB3" w:rsidRDefault="00226550" w:rsidP="00127E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Sending abusive</w:t>
      </w:r>
      <w:r w:rsidR="00F8242C" w:rsidRPr="00E40DB3">
        <w:rPr>
          <w:rFonts w:ascii="Arial" w:hAnsi="Arial" w:cs="Arial"/>
          <w:sz w:val="22"/>
          <w:szCs w:val="22"/>
        </w:rPr>
        <w:t>, inappropriate</w:t>
      </w:r>
      <w:r w:rsidRPr="00E40DB3">
        <w:rPr>
          <w:rFonts w:ascii="Arial" w:hAnsi="Arial" w:cs="Arial"/>
          <w:sz w:val="22"/>
          <w:szCs w:val="22"/>
        </w:rPr>
        <w:t xml:space="preserve"> or threatening emails, text, voicemails or phone messages or other written communications (including social media) to anyone within the school community</w:t>
      </w:r>
    </w:p>
    <w:p w14:paraId="4542C2F0" w14:textId="295D901B" w:rsidR="00226550" w:rsidRPr="00E40DB3" w:rsidRDefault="00F8242C" w:rsidP="00127E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Posting d</w:t>
      </w:r>
      <w:r w:rsidR="00F6778C" w:rsidRPr="00E40DB3">
        <w:rPr>
          <w:rFonts w:ascii="Arial" w:hAnsi="Arial" w:cs="Arial"/>
          <w:sz w:val="22"/>
          <w:szCs w:val="22"/>
        </w:rPr>
        <w:t>efamatory</w:t>
      </w:r>
      <w:r w:rsidRPr="00E40DB3">
        <w:rPr>
          <w:rFonts w:ascii="Arial" w:hAnsi="Arial" w:cs="Arial"/>
          <w:sz w:val="22"/>
          <w:szCs w:val="22"/>
        </w:rPr>
        <w:t xml:space="preserve"> or</w:t>
      </w:r>
      <w:r w:rsidR="00F6778C" w:rsidRPr="00E40DB3">
        <w:rPr>
          <w:rFonts w:ascii="Arial" w:hAnsi="Arial" w:cs="Arial"/>
          <w:sz w:val="22"/>
          <w:szCs w:val="22"/>
        </w:rPr>
        <w:t xml:space="preserve"> offensive comments regarding the Trust, any of its academies, pupils, parents, staff and governors on social media. </w:t>
      </w:r>
    </w:p>
    <w:p w14:paraId="2D3D4B2E" w14:textId="77777777" w:rsidR="00F6778C" w:rsidRPr="00E40DB3" w:rsidRDefault="00F6778C" w:rsidP="00127E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The use of physical, verbal or written aggression towards another adult or child.  This includes physical punishment of your own child on Trust premises. </w:t>
      </w:r>
    </w:p>
    <w:p w14:paraId="5E244CB4" w14:textId="77DF95A6" w:rsidR="00E40DB3" w:rsidRPr="00157628" w:rsidRDefault="00F6778C" w:rsidP="00E40D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Approaching someone else’s child in order to discuss or chastise them because of the actions of this child towards your </w:t>
      </w:r>
      <w:proofErr w:type="gramStart"/>
      <w:r w:rsidRPr="00E40DB3">
        <w:rPr>
          <w:rFonts w:ascii="Arial" w:hAnsi="Arial" w:cs="Arial"/>
          <w:sz w:val="22"/>
          <w:szCs w:val="22"/>
        </w:rPr>
        <w:t>child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(such an approach to a child may be seen to be an assault on that child and may have legal consequences). </w:t>
      </w:r>
    </w:p>
    <w:p w14:paraId="151E7427" w14:textId="77777777" w:rsidR="00F6778C" w:rsidRPr="00E40DB3" w:rsidRDefault="00F6778C" w:rsidP="00127E5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Smoking, taking illegal drugs or the consumption of alcohol on the Trust premises. </w:t>
      </w:r>
    </w:p>
    <w:p w14:paraId="4C5ACB24" w14:textId="77777777" w:rsidR="00F6778C" w:rsidRPr="00E40DB3" w:rsidRDefault="00F6778C" w:rsidP="00127E5C">
      <w:pPr>
        <w:jc w:val="both"/>
        <w:rPr>
          <w:rFonts w:ascii="Arial" w:hAnsi="Arial" w:cs="Arial"/>
          <w:sz w:val="22"/>
          <w:szCs w:val="22"/>
        </w:rPr>
      </w:pPr>
    </w:p>
    <w:p w14:paraId="52300F26" w14:textId="77777777" w:rsidR="00F6778C" w:rsidRPr="00E40DB3" w:rsidRDefault="00F6778C" w:rsidP="00127E5C">
      <w:pPr>
        <w:jc w:val="both"/>
        <w:rPr>
          <w:rFonts w:ascii="Arial" w:hAnsi="Arial" w:cs="Arial"/>
          <w:sz w:val="22"/>
          <w:szCs w:val="22"/>
        </w:rPr>
      </w:pPr>
    </w:p>
    <w:p w14:paraId="18C2144D" w14:textId="77777777" w:rsidR="00F6778C" w:rsidRPr="00E40DB3" w:rsidRDefault="00F6778C" w:rsidP="00127E5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40DB3">
        <w:rPr>
          <w:rFonts w:ascii="Arial" w:hAnsi="Arial" w:cs="Arial"/>
          <w:sz w:val="22"/>
          <w:szCs w:val="22"/>
        </w:rPr>
        <w:lastRenderedPageBreak/>
        <w:t xml:space="preserve">Should any of the above </w:t>
      </w:r>
      <w:r w:rsidR="008B1F23" w:rsidRPr="00E40DB3">
        <w:rPr>
          <w:rFonts w:ascii="Arial" w:hAnsi="Arial" w:cs="Arial"/>
          <w:sz w:val="22"/>
          <w:szCs w:val="22"/>
        </w:rPr>
        <w:t>occur on the Trust premises or in connection with the Trust, the Trust may feel it is necessary to take action by contacting the appropriate authorities and/or considering banning the offending adult from entering any of the Trust’s premises altogether.</w:t>
      </w:r>
      <w:proofErr w:type="gramEnd"/>
      <w:r w:rsidR="008B1F23" w:rsidRPr="00E40DB3">
        <w:rPr>
          <w:rFonts w:ascii="Arial" w:hAnsi="Arial" w:cs="Arial"/>
          <w:sz w:val="22"/>
          <w:szCs w:val="22"/>
        </w:rPr>
        <w:t xml:space="preserve"> </w:t>
      </w:r>
    </w:p>
    <w:p w14:paraId="68918C3C" w14:textId="77777777" w:rsidR="008B1F23" w:rsidRPr="00E40DB3" w:rsidRDefault="008B1F23" w:rsidP="00127E5C">
      <w:pPr>
        <w:jc w:val="both"/>
        <w:rPr>
          <w:rFonts w:ascii="Arial" w:hAnsi="Arial" w:cs="Arial"/>
          <w:sz w:val="22"/>
          <w:szCs w:val="22"/>
        </w:rPr>
      </w:pPr>
    </w:p>
    <w:p w14:paraId="32BDD7D4" w14:textId="77777777" w:rsidR="008B1F23" w:rsidRPr="00E40DB3" w:rsidRDefault="008B1F23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This policy is applicable to any person collecting children from </w:t>
      </w:r>
      <w:r w:rsidR="00A62BDE" w:rsidRPr="00E40DB3">
        <w:rPr>
          <w:rFonts w:ascii="Arial" w:hAnsi="Arial" w:cs="Arial"/>
          <w:sz w:val="22"/>
          <w:szCs w:val="22"/>
        </w:rPr>
        <w:t xml:space="preserve">any of the Trust’s academies. </w:t>
      </w:r>
    </w:p>
    <w:p w14:paraId="380DA76C" w14:textId="77777777" w:rsidR="00A62BDE" w:rsidRPr="00E40DB3" w:rsidRDefault="00A62BDE" w:rsidP="00127E5C">
      <w:pPr>
        <w:jc w:val="both"/>
        <w:rPr>
          <w:rFonts w:ascii="Arial" w:hAnsi="Arial" w:cs="Arial"/>
          <w:sz w:val="22"/>
          <w:szCs w:val="22"/>
        </w:rPr>
      </w:pPr>
    </w:p>
    <w:p w14:paraId="7EDCB80B" w14:textId="5E090A4E" w:rsidR="00A62BDE" w:rsidRPr="00E40DB3" w:rsidRDefault="00157628" w:rsidP="00127E5C">
      <w:pPr>
        <w:jc w:val="both"/>
        <w:rPr>
          <w:rFonts w:ascii="Arial" w:hAnsi="Arial" w:cs="Arial"/>
          <w:b/>
          <w:color w:val="ED7D31" w:themeColor="accent2"/>
          <w:sz w:val="21"/>
          <w:szCs w:val="21"/>
        </w:rPr>
      </w:pPr>
      <w:r>
        <w:rPr>
          <w:rFonts w:ascii="Arial" w:hAnsi="Arial" w:cs="Arial"/>
          <w:b/>
          <w:color w:val="ED7D31" w:themeColor="accent2"/>
          <w:sz w:val="21"/>
          <w:szCs w:val="21"/>
        </w:rPr>
        <w:t xml:space="preserve">3. </w:t>
      </w:r>
      <w:r w:rsidR="00A62BDE" w:rsidRPr="00E40DB3">
        <w:rPr>
          <w:rFonts w:ascii="Arial" w:hAnsi="Arial" w:cs="Arial"/>
          <w:b/>
          <w:color w:val="ED7D31" w:themeColor="accent2"/>
          <w:sz w:val="21"/>
          <w:szCs w:val="21"/>
        </w:rPr>
        <w:t>What happens if someone ignores or breaks the code?</w:t>
      </w:r>
    </w:p>
    <w:p w14:paraId="748D67B8" w14:textId="77777777" w:rsidR="00A62BDE" w:rsidRPr="00E40DB3" w:rsidRDefault="00A62BDE" w:rsidP="00127E5C">
      <w:pPr>
        <w:jc w:val="both"/>
        <w:rPr>
          <w:rFonts w:ascii="Arial" w:hAnsi="Arial" w:cs="Arial"/>
          <w:sz w:val="22"/>
          <w:szCs w:val="22"/>
        </w:rPr>
      </w:pPr>
    </w:p>
    <w:p w14:paraId="6FD0E312" w14:textId="10AFF127" w:rsidR="004B3962" w:rsidRPr="00E40DB3" w:rsidRDefault="00A62BDE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In the event of any parent/carer or visitor of the Trust and its </w:t>
      </w:r>
      <w:proofErr w:type="gramStart"/>
      <w:r w:rsidRPr="00E40DB3">
        <w:rPr>
          <w:rFonts w:ascii="Arial" w:hAnsi="Arial" w:cs="Arial"/>
          <w:sz w:val="22"/>
          <w:szCs w:val="22"/>
        </w:rPr>
        <w:t>academies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breaking this code then proportionate actions will be taken as follows</w:t>
      </w:r>
      <w:r w:rsidR="000E021D">
        <w:rPr>
          <w:rFonts w:ascii="Arial" w:hAnsi="Arial" w:cs="Arial"/>
          <w:sz w:val="22"/>
          <w:szCs w:val="22"/>
        </w:rPr>
        <w:t>:</w:t>
      </w:r>
    </w:p>
    <w:p w14:paraId="3BA412AA" w14:textId="77777777" w:rsidR="00A62BDE" w:rsidRPr="00E40DB3" w:rsidRDefault="00A62BDE" w:rsidP="00127E5C">
      <w:pPr>
        <w:jc w:val="both"/>
        <w:rPr>
          <w:rFonts w:ascii="Arial" w:hAnsi="Arial" w:cs="Arial"/>
          <w:sz w:val="22"/>
          <w:szCs w:val="22"/>
        </w:rPr>
      </w:pPr>
    </w:p>
    <w:p w14:paraId="6729B4EA" w14:textId="77777777" w:rsidR="000E021D" w:rsidRPr="000E021D" w:rsidRDefault="002742B8" w:rsidP="000E021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E021D">
        <w:rPr>
          <w:rFonts w:ascii="Arial" w:hAnsi="Arial" w:cs="Arial"/>
          <w:sz w:val="22"/>
          <w:szCs w:val="22"/>
        </w:rPr>
        <w:t xml:space="preserve">In cases where the unacceptable behaviour </w:t>
      </w:r>
      <w:proofErr w:type="gramStart"/>
      <w:r w:rsidRPr="000E021D">
        <w:rPr>
          <w:rFonts w:ascii="Arial" w:hAnsi="Arial" w:cs="Arial"/>
          <w:sz w:val="22"/>
          <w:szCs w:val="22"/>
        </w:rPr>
        <w:t>is considered</w:t>
      </w:r>
      <w:proofErr w:type="gramEnd"/>
      <w:r w:rsidRPr="000E021D">
        <w:rPr>
          <w:rFonts w:ascii="Arial" w:hAnsi="Arial" w:cs="Arial"/>
          <w:sz w:val="22"/>
          <w:szCs w:val="22"/>
        </w:rPr>
        <w:t xml:space="preserve"> to be a serious and potentially criminal matter the concerns will in the first instance be referred to the local police</w:t>
      </w:r>
      <w:r w:rsidR="00F8242C" w:rsidRPr="000E021D">
        <w:rPr>
          <w:rFonts w:ascii="Arial" w:hAnsi="Arial" w:cs="Arial"/>
          <w:sz w:val="22"/>
          <w:szCs w:val="22"/>
        </w:rPr>
        <w:t xml:space="preserve"> for investigation and potential prosecution</w:t>
      </w:r>
      <w:r w:rsidRPr="000E021D">
        <w:rPr>
          <w:rFonts w:ascii="Arial" w:hAnsi="Arial" w:cs="Arial"/>
          <w:sz w:val="22"/>
          <w:szCs w:val="22"/>
        </w:rPr>
        <w:t xml:space="preserve">. This will include any or all cases of </w:t>
      </w:r>
      <w:r w:rsidR="00E76819" w:rsidRPr="000E021D">
        <w:rPr>
          <w:rFonts w:ascii="Arial" w:hAnsi="Arial" w:cs="Arial"/>
          <w:sz w:val="22"/>
          <w:szCs w:val="22"/>
        </w:rPr>
        <w:t xml:space="preserve">harassment such as insulting social media posts or any forms of social media cyber bullying, </w:t>
      </w:r>
      <w:r w:rsidRPr="000E021D">
        <w:rPr>
          <w:rFonts w:ascii="Arial" w:hAnsi="Arial" w:cs="Arial"/>
          <w:sz w:val="22"/>
          <w:szCs w:val="22"/>
        </w:rPr>
        <w:t xml:space="preserve">threats </w:t>
      </w:r>
      <w:r w:rsidR="00F8242C" w:rsidRPr="000E021D">
        <w:rPr>
          <w:rFonts w:ascii="Arial" w:hAnsi="Arial" w:cs="Arial"/>
          <w:sz w:val="22"/>
          <w:szCs w:val="22"/>
        </w:rPr>
        <w:t>of</w:t>
      </w:r>
      <w:r w:rsidRPr="000E021D">
        <w:rPr>
          <w:rFonts w:ascii="Arial" w:hAnsi="Arial" w:cs="Arial"/>
          <w:sz w:val="22"/>
          <w:szCs w:val="22"/>
        </w:rPr>
        <w:t xml:space="preserve"> violence and actual violence to any child, staff</w:t>
      </w:r>
      <w:r w:rsidR="00E76819" w:rsidRPr="000E021D">
        <w:rPr>
          <w:rFonts w:ascii="Arial" w:hAnsi="Arial" w:cs="Arial"/>
          <w:sz w:val="22"/>
          <w:szCs w:val="22"/>
        </w:rPr>
        <w:t>, parent/carers or governors in the Trust</w:t>
      </w:r>
      <w:r w:rsidR="00F8242C" w:rsidRPr="000E021D">
        <w:rPr>
          <w:rFonts w:ascii="Arial" w:hAnsi="Arial" w:cs="Arial"/>
          <w:sz w:val="22"/>
          <w:szCs w:val="22"/>
        </w:rPr>
        <w:t xml:space="preserve"> and Public Order offences</w:t>
      </w:r>
      <w:r w:rsidR="00E76819" w:rsidRPr="000E021D">
        <w:rPr>
          <w:rFonts w:ascii="Arial" w:hAnsi="Arial" w:cs="Arial"/>
          <w:sz w:val="22"/>
          <w:szCs w:val="22"/>
        </w:rPr>
        <w:t xml:space="preserve">. In cases where evidence suggests that behaviour would be tantamount to </w:t>
      </w:r>
      <w:r w:rsidR="00F8242C" w:rsidRPr="000E021D">
        <w:rPr>
          <w:rFonts w:ascii="Arial" w:hAnsi="Arial" w:cs="Arial"/>
          <w:sz w:val="22"/>
          <w:szCs w:val="22"/>
        </w:rPr>
        <w:t>libel</w:t>
      </w:r>
      <w:r w:rsidR="00E76819" w:rsidRPr="000E021D">
        <w:rPr>
          <w:rFonts w:ascii="Arial" w:hAnsi="Arial" w:cs="Arial"/>
          <w:sz w:val="22"/>
          <w:szCs w:val="22"/>
        </w:rPr>
        <w:t xml:space="preserve"> or slander then the Trust will refer the matter to the Trust’s legal team for further </w:t>
      </w:r>
      <w:r w:rsidR="00F8242C" w:rsidRPr="000E021D">
        <w:rPr>
          <w:rFonts w:ascii="Arial" w:hAnsi="Arial" w:cs="Arial"/>
          <w:sz w:val="22"/>
          <w:szCs w:val="22"/>
        </w:rPr>
        <w:t xml:space="preserve">civil </w:t>
      </w:r>
      <w:r w:rsidR="00E76819" w:rsidRPr="000E021D">
        <w:rPr>
          <w:rFonts w:ascii="Arial" w:hAnsi="Arial" w:cs="Arial"/>
          <w:sz w:val="22"/>
          <w:szCs w:val="22"/>
        </w:rPr>
        <w:t>action</w:t>
      </w:r>
      <w:r w:rsidR="00F8242C" w:rsidRPr="000E021D">
        <w:rPr>
          <w:rFonts w:ascii="Arial" w:hAnsi="Arial" w:cs="Arial"/>
          <w:sz w:val="22"/>
          <w:szCs w:val="22"/>
        </w:rPr>
        <w:t>, which may include an application for injunctive relief, damages and costs</w:t>
      </w:r>
      <w:r w:rsidR="00E76819" w:rsidRPr="000E021D">
        <w:rPr>
          <w:rFonts w:ascii="Arial" w:hAnsi="Arial" w:cs="Arial"/>
          <w:sz w:val="22"/>
          <w:szCs w:val="22"/>
        </w:rPr>
        <w:t xml:space="preserve">. </w:t>
      </w:r>
    </w:p>
    <w:p w14:paraId="30E1EAC0" w14:textId="77777777" w:rsidR="000E021D" w:rsidRDefault="000E021D" w:rsidP="00127E5C">
      <w:pPr>
        <w:jc w:val="both"/>
        <w:rPr>
          <w:rFonts w:ascii="Arial" w:hAnsi="Arial" w:cs="Arial"/>
          <w:sz w:val="22"/>
          <w:szCs w:val="22"/>
        </w:rPr>
      </w:pPr>
    </w:p>
    <w:p w14:paraId="206CD79B" w14:textId="48C32562" w:rsidR="002742B8" w:rsidRPr="000E021D" w:rsidRDefault="00E76819" w:rsidP="000E021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E021D">
        <w:rPr>
          <w:rFonts w:ascii="Arial" w:hAnsi="Arial" w:cs="Arial"/>
          <w:sz w:val="22"/>
          <w:szCs w:val="22"/>
        </w:rPr>
        <w:t>In cases where the code of conduct has been broken but the breach was not libellous, slanderous or</w:t>
      </w:r>
      <w:r w:rsidR="00F8242C" w:rsidRPr="000E021D">
        <w:rPr>
          <w:rFonts w:ascii="Arial" w:hAnsi="Arial" w:cs="Arial"/>
          <w:sz w:val="22"/>
          <w:szCs w:val="22"/>
        </w:rPr>
        <w:t xml:space="preserve"> a civil or</w:t>
      </w:r>
      <w:r w:rsidRPr="000E021D">
        <w:rPr>
          <w:rFonts w:ascii="Arial" w:hAnsi="Arial" w:cs="Arial"/>
          <w:sz w:val="22"/>
          <w:szCs w:val="22"/>
        </w:rPr>
        <w:t xml:space="preserve"> criminal matter, then the Trust will send out a formal letter informing parents/carers of the next steps and ask them to stop the behaviour causing the concerns and warn that if they do not they may be banned from </w:t>
      </w:r>
      <w:r w:rsidR="00F8242C" w:rsidRPr="000E021D">
        <w:rPr>
          <w:rFonts w:ascii="Arial" w:hAnsi="Arial" w:cs="Arial"/>
          <w:sz w:val="22"/>
          <w:szCs w:val="22"/>
        </w:rPr>
        <w:t xml:space="preserve">attending </w:t>
      </w:r>
      <w:r w:rsidRPr="000E021D">
        <w:rPr>
          <w:rFonts w:ascii="Arial" w:hAnsi="Arial" w:cs="Arial"/>
          <w:sz w:val="22"/>
          <w:szCs w:val="22"/>
        </w:rPr>
        <w:t>th</w:t>
      </w:r>
      <w:r w:rsidR="00847CB3" w:rsidRPr="000E021D">
        <w:rPr>
          <w:rFonts w:ascii="Arial" w:hAnsi="Arial" w:cs="Arial"/>
          <w:sz w:val="22"/>
          <w:szCs w:val="22"/>
        </w:rPr>
        <w:t xml:space="preserve">e Trust’s </w:t>
      </w:r>
      <w:r w:rsidRPr="000E021D">
        <w:rPr>
          <w:rFonts w:ascii="Arial" w:hAnsi="Arial" w:cs="Arial"/>
          <w:sz w:val="22"/>
          <w:szCs w:val="22"/>
        </w:rPr>
        <w:t>premises</w:t>
      </w:r>
      <w:r w:rsidR="00F8242C" w:rsidRPr="000E021D">
        <w:rPr>
          <w:rFonts w:ascii="Arial" w:hAnsi="Arial" w:cs="Arial"/>
          <w:sz w:val="22"/>
          <w:szCs w:val="22"/>
        </w:rPr>
        <w:t>, activities and events</w:t>
      </w:r>
      <w:r w:rsidRPr="000E021D">
        <w:rPr>
          <w:rFonts w:ascii="Arial" w:hAnsi="Arial" w:cs="Arial"/>
          <w:sz w:val="22"/>
          <w:szCs w:val="22"/>
        </w:rPr>
        <w:t>.</w:t>
      </w:r>
      <w:proofErr w:type="gramEnd"/>
      <w:r w:rsidRPr="000E021D">
        <w:rPr>
          <w:rFonts w:ascii="Arial" w:hAnsi="Arial" w:cs="Arial"/>
          <w:sz w:val="22"/>
          <w:szCs w:val="22"/>
        </w:rPr>
        <w:t xml:space="preserve"> If after this, the behaviour continues the parent/carer </w:t>
      </w:r>
      <w:proofErr w:type="gramStart"/>
      <w:r w:rsidRPr="000E021D">
        <w:rPr>
          <w:rFonts w:ascii="Arial" w:hAnsi="Arial" w:cs="Arial"/>
          <w:sz w:val="22"/>
          <w:szCs w:val="22"/>
        </w:rPr>
        <w:t>will again be written</w:t>
      </w:r>
      <w:proofErr w:type="gramEnd"/>
      <w:r w:rsidRPr="000E021D">
        <w:rPr>
          <w:rFonts w:ascii="Arial" w:hAnsi="Arial" w:cs="Arial"/>
          <w:sz w:val="22"/>
          <w:szCs w:val="22"/>
        </w:rPr>
        <w:t xml:space="preserve"> to and informed that the ban is now in place. </w:t>
      </w:r>
    </w:p>
    <w:p w14:paraId="0A98129B" w14:textId="77777777" w:rsidR="00E76819" w:rsidRPr="00E40DB3" w:rsidRDefault="00E76819" w:rsidP="00127E5C">
      <w:pPr>
        <w:jc w:val="both"/>
        <w:rPr>
          <w:rFonts w:ascii="Arial" w:hAnsi="Arial" w:cs="Arial"/>
          <w:sz w:val="22"/>
          <w:szCs w:val="22"/>
        </w:rPr>
      </w:pPr>
    </w:p>
    <w:p w14:paraId="070E67C1" w14:textId="77777777" w:rsidR="00E76819" w:rsidRPr="000E021D" w:rsidRDefault="00E76819" w:rsidP="000E021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E021D">
        <w:rPr>
          <w:rFonts w:ascii="Arial" w:hAnsi="Arial" w:cs="Arial"/>
          <w:sz w:val="22"/>
          <w:szCs w:val="22"/>
        </w:rPr>
        <w:t xml:space="preserve">The Trust can ban from its premises without having to go through all the steps offered above in </w:t>
      </w:r>
      <w:proofErr w:type="gramStart"/>
      <w:r w:rsidRPr="000E021D">
        <w:rPr>
          <w:rFonts w:ascii="Arial" w:hAnsi="Arial" w:cs="Arial"/>
          <w:sz w:val="22"/>
          <w:szCs w:val="22"/>
        </w:rPr>
        <w:t>more serious cases</w:t>
      </w:r>
      <w:proofErr w:type="gramEnd"/>
      <w:r w:rsidRPr="000E021D">
        <w:rPr>
          <w:rFonts w:ascii="Arial" w:hAnsi="Arial" w:cs="Arial"/>
          <w:sz w:val="22"/>
          <w:szCs w:val="22"/>
        </w:rPr>
        <w:t xml:space="preserve">. </w:t>
      </w:r>
    </w:p>
    <w:p w14:paraId="4EAF075E" w14:textId="77777777" w:rsidR="00E76819" w:rsidRPr="00E40DB3" w:rsidRDefault="00E76819" w:rsidP="00127E5C">
      <w:pPr>
        <w:jc w:val="both"/>
        <w:rPr>
          <w:rFonts w:ascii="Arial" w:hAnsi="Arial" w:cs="Arial"/>
          <w:sz w:val="22"/>
          <w:szCs w:val="22"/>
        </w:rPr>
      </w:pPr>
    </w:p>
    <w:p w14:paraId="2BBA7A17" w14:textId="77777777" w:rsidR="00E76819" w:rsidRPr="00E40DB3" w:rsidRDefault="00E76819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This </w:t>
      </w:r>
      <w:r w:rsidR="008E69DC" w:rsidRPr="00E40DB3">
        <w:rPr>
          <w:rFonts w:ascii="Arial" w:hAnsi="Arial" w:cs="Arial"/>
          <w:sz w:val="22"/>
          <w:szCs w:val="22"/>
        </w:rPr>
        <w:t xml:space="preserve">code of conduct does not prevent parent/carers from raising a legitimate complaint in line with the Complaints Policy. </w:t>
      </w:r>
    </w:p>
    <w:p w14:paraId="2BEA8F23" w14:textId="77777777" w:rsidR="008E69DC" w:rsidRPr="00E40DB3" w:rsidRDefault="008E69DC" w:rsidP="00127E5C">
      <w:pPr>
        <w:jc w:val="both"/>
        <w:rPr>
          <w:rFonts w:ascii="Arial" w:hAnsi="Arial" w:cs="Arial"/>
          <w:sz w:val="22"/>
          <w:szCs w:val="22"/>
        </w:rPr>
      </w:pPr>
    </w:p>
    <w:p w14:paraId="6081EFD4" w14:textId="77777777" w:rsidR="008E69DC" w:rsidRPr="00E40DB3" w:rsidRDefault="008E69DC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In most </w:t>
      </w:r>
      <w:proofErr w:type="gramStart"/>
      <w:r w:rsidRPr="00E40DB3">
        <w:rPr>
          <w:rFonts w:ascii="Arial" w:hAnsi="Arial" w:cs="Arial"/>
          <w:sz w:val="22"/>
          <w:szCs w:val="22"/>
        </w:rPr>
        <w:t>cases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we hope that all complaints and concerns can be resolved through open dialogue with the class teachers or the Principal. </w:t>
      </w:r>
    </w:p>
    <w:p w14:paraId="73DA881B" w14:textId="77777777" w:rsidR="008E69DC" w:rsidRPr="00E40DB3" w:rsidRDefault="008E69DC" w:rsidP="00127E5C">
      <w:pPr>
        <w:jc w:val="both"/>
        <w:rPr>
          <w:rFonts w:ascii="Arial" w:hAnsi="Arial" w:cs="Arial"/>
          <w:sz w:val="22"/>
          <w:szCs w:val="22"/>
        </w:rPr>
      </w:pPr>
    </w:p>
    <w:p w14:paraId="4F3B1457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0A7DB0AB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7EE4830E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3E4111AA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4280D9B1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111EBF50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40919BA0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4746FCA6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76894FD3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78139D1A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591A36AB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46B6B3FF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0723C3CC" w14:textId="77777777" w:rsidR="00E40DB3" w:rsidRDefault="00E40DB3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6365378F" w14:textId="577CE94E" w:rsidR="00E12F1F" w:rsidRDefault="00E12F1F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6E0F33AB" w14:textId="77777777" w:rsidR="00157628" w:rsidRDefault="00157628" w:rsidP="00127E5C">
      <w:pPr>
        <w:jc w:val="both"/>
        <w:rPr>
          <w:rFonts w:ascii="Arial" w:hAnsi="Arial" w:cs="Arial"/>
          <w:b/>
          <w:color w:val="ED7D31" w:themeColor="accent2"/>
        </w:rPr>
      </w:pPr>
    </w:p>
    <w:p w14:paraId="21A469D3" w14:textId="2431C640" w:rsidR="008E69DC" w:rsidRPr="00E40DB3" w:rsidRDefault="00157628" w:rsidP="00127E5C">
      <w:pPr>
        <w:jc w:val="both"/>
        <w:rPr>
          <w:rFonts w:ascii="Arial" w:hAnsi="Arial" w:cs="Arial"/>
          <w:b/>
          <w:color w:val="ED7D31" w:themeColor="accent2"/>
        </w:rPr>
      </w:pPr>
      <w:r>
        <w:rPr>
          <w:rFonts w:ascii="Arial" w:hAnsi="Arial" w:cs="Arial"/>
          <w:b/>
          <w:color w:val="ED7D31" w:themeColor="accent2"/>
        </w:rPr>
        <w:lastRenderedPageBreak/>
        <w:t>4.</w:t>
      </w:r>
      <w:r w:rsidR="00E40DB3">
        <w:rPr>
          <w:rFonts w:ascii="Arial" w:hAnsi="Arial" w:cs="Arial"/>
          <w:b/>
          <w:color w:val="ED7D31" w:themeColor="accent2"/>
        </w:rPr>
        <w:t xml:space="preserve"> </w:t>
      </w:r>
      <w:r w:rsidR="008E69DC" w:rsidRPr="00E40DB3">
        <w:rPr>
          <w:rFonts w:ascii="Arial" w:hAnsi="Arial" w:cs="Arial"/>
          <w:b/>
          <w:color w:val="ED7D31" w:themeColor="accent2"/>
        </w:rPr>
        <w:t>Social Media</w:t>
      </w:r>
    </w:p>
    <w:p w14:paraId="3B7C7A6D" w14:textId="77777777" w:rsidR="008E69DC" w:rsidRPr="00E40DB3" w:rsidRDefault="008E69DC" w:rsidP="00127E5C">
      <w:pPr>
        <w:jc w:val="both"/>
        <w:rPr>
          <w:rFonts w:ascii="Arial" w:hAnsi="Arial" w:cs="Arial"/>
          <w:sz w:val="22"/>
          <w:szCs w:val="22"/>
        </w:rPr>
      </w:pPr>
    </w:p>
    <w:p w14:paraId="317178F9" w14:textId="77777777" w:rsidR="008E69DC" w:rsidRPr="00E40DB3" w:rsidRDefault="008E69DC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Most people take part in online activities and social media.  </w:t>
      </w:r>
      <w:proofErr w:type="gramStart"/>
      <w:r w:rsidRPr="00E40DB3">
        <w:rPr>
          <w:rFonts w:ascii="Arial" w:hAnsi="Arial" w:cs="Arial"/>
          <w:sz w:val="22"/>
          <w:szCs w:val="22"/>
        </w:rPr>
        <w:t>It’s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fun, interesting and keeps people connected.  There are various online school groups managed by parents for parents/carers, such as class or academy Facebook pages, and they can be a wonderful source of knowledge, support and advice.  We encourage you </w:t>
      </w:r>
      <w:proofErr w:type="gramStart"/>
      <w:r w:rsidRPr="00E40DB3">
        <w:rPr>
          <w:rFonts w:ascii="Arial" w:hAnsi="Arial" w:cs="Arial"/>
          <w:sz w:val="22"/>
          <w:szCs w:val="22"/>
        </w:rPr>
        <w:t xml:space="preserve">to </w:t>
      </w:r>
      <w:r w:rsidR="00B43ADB" w:rsidRPr="00E40DB3">
        <w:rPr>
          <w:rFonts w:ascii="Arial" w:hAnsi="Arial" w:cs="Arial"/>
          <w:sz w:val="22"/>
          <w:szCs w:val="22"/>
        </w:rPr>
        <w:t>positively participate</w:t>
      </w:r>
      <w:proofErr w:type="gramEnd"/>
      <w:r w:rsidR="00B43ADB" w:rsidRPr="00E40DB3">
        <w:rPr>
          <w:rFonts w:ascii="Arial" w:hAnsi="Arial" w:cs="Arial"/>
          <w:sz w:val="22"/>
          <w:szCs w:val="22"/>
        </w:rPr>
        <w:t xml:space="preserve"> if you wish. Within these </w:t>
      </w:r>
      <w:proofErr w:type="gramStart"/>
      <w:r w:rsidR="00B43ADB" w:rsidRPr="00E40DB3">
        <w:rPr>
          <w:rFonts w:ascii="Arial" w:hAnsi="Arial" w:cs="Arial"/>
          <w:sz w:val="22"/>
          <w:szCs w:val="22"/>
        </w:rPr>
        <w:t>spaces</w:t>
      </w:r>
      <w:proofErr w:type="gramEnd"/>
      <w:r w:rsidR="00B43ADB" w:rsidRPr="00E40DB3">
        <w:rPr>
          <w:rFonts w:ascii="Arial" w:hAnsi="Arial" w:cs="Arial"/>
          <w:sz w:val="22"/>
          <w:szCs w:val="22"/>
        </w:rPr>
        <w:t xml:space="preserve"> however we ask that you use common sense when discussing the Trust and its academies online.  </w:t>
      </w:r>
    </w:p>
    <w:p w14:paraId="693AA5F9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</w:p>
    <w:p w14:paraId="09FE202C" w14:textId="3A15E7C9" w:rsidR="00B43ADB" w:rsidRPr="00157628" w:rsidRDefault="00B43ADB" w:rsidP="00127E5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57628">
        <w:rPr>
          <w:rFonts w:ascii="Arial" w:hAnsi="Arial" w:cs="Arial"/>
          <w:b/>
          <w:bCs/>
          <w:color w:val="000000" w:themeColor="text1"/>
          <w:sz w:val="22"/>
          <w:szCs w:val="22"/>
        </w:rPr>
        <w:t>Please think before you post</w:t>
      </w:r>
      <w:r w:rsidR="00157628" w:rsidRPr="00157628">
        <w:rPr>
          <w:rFonts w:ascii="Arial" w:hAnsi="Arial" w:cs="Arial"/>
          <w:b/>
          <w:bCs/>
          <w:color w:val="000000" w:themeColor="text1"/>
          <w:sz w:val="22"/>
          <w:szCs w:val="22"/>
        </w:rPr>
        <w:t>!</w:t>
      </w:r>
    </w:p>
    <w:p w14:paraId="7524DBDF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</w:p>
    <w:p w14:paraId="2213FA71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We ask that social media, whether public or private, should not be used to fuel campaigns and voice complaints against the Trust, its academies, employees, parents/carers or children. </w:t>
      </w:r>
    </w:p>
    <w:p w14:paraId="737B8169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</w:p>
    <w:p w14:paraId="64209A78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We take very seriously inappropriate use of social media by a parent/carer to publicly humiliate or criticise another parent/carer, child or member of staff. </w:t>
      </w:r>
    </w:p>
    <w:p w14:paraId="51D2DB37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</w:p>
    <w:p w14:paraId="21309CDB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If parents/carers have any concerns about their child/</w:t>
      </w:r>
      <w:proofErr w:type="spellStart"/>
      <w:r w:rsidRPr="00E40DB3">
        <w:rPr>
          <w:rFonts w:ascii="Arial" w:hAnsi="Arial" w:cs="Arial"/>
          <w:sz w:val="22"/>
          <w:szCs w:val="22"/>
        </w:rPr>
        <w:t>ren</w:t>
      </w:r>
      <w:proofErr w:type="spellEnd"/>
      <w:r w:rsidRPr="00E40DB3">
        <w:rPr>
          <w:rFonts w:ascii="Arial" w:hAnsi="Arial" w:cs="Arial"/>
          <w:sz w:val="22"/>
          <w:szCs w:val="22"/>
        </w:rPr>
        <w:t xml:space="preserve"> in relation to the Trust or one of its academies they should:</w:t>
      </w:r>
    </w:p>
    <w:p w14:paraId="60FE4929" w14:textId="77777777" w:rsidR="00B43ADB" w:rsidRPr="00E40DB3" w:rsidRDefault="00B43ADB" w:rsidP="00127E5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Initially contact the class teacher</w:t>
      </w:r>
    </w:p>
    <w:p w14:paraId="16498E4D" w14:textId="77777777" w:rsidR="00B43ADB" w:rsidRPr="00E40DB3" w:rsidRDefault="00B43ADB" w:rsidP="00127E5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If the concern remains, they should contact the Principal</w:t>
      </w:r>
    </w:p>
    <w:p w14:paraId="1EE4E2BC" w14:textId="77777777" w:rsidR="00B43ADB" w:rsidRPr="00E40DB3" w:rsidRDefault="00B43ADB" w:rsidP="00127E5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If still unresolved, a formal complaint needs to </w:t>
      </w:r>
      <w:proofErr w:type="gramStart"/>
      <w:r w:rsidRPr="00E40DB3">
        <w:rPr>
          <w:rFonts w:ascii="Arial" w:hAnsi="Arial" w:cs="Arial"/>
          <w:sz w:val="22"/>
          <w:szCs w:val="22"/>
        </w:rPr>
        <w:t>be raised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to the Academy Improvement Committee. </w:t>
      </w:r>
    </w:p>
    <w:p w14:paraId="4DDB1A11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</w:p>
    <w:p w14:paraId="6983DADC" w14:textId="77777777" w:rsidR="00B43ADB" w:rsidRPr="00E40DB3" w:rsidRDefault="00B43ADB" w:rsidP="00127E5C">
      <w:pPr>
        <w:jc w:val="both"/>
        <w:rPr>
          <w:rFonts w:ascii="Arial" w:hAnsi="Arial" w:cs="Arial"/>
          <w:b/>
          <w:sz w:val="22"/>
          <w:szCs w:val="22"/>
        </w:rPr>
      </w:pPr>
      <w:r w:rsidRPr="00E40DB3">
        <w:rPr>
          <w:rFonts w:ascii="Arial" w:hAnsi="Arial" w:cs="Arial"/>
          <w:b/>
          <w:sz w:val="22"/>
          <w:szCs w:val="22"/>
        </w:rPr>
        <w:t xml:space="preserve">Social media </w:t>
      </w:r>
      <w:proofErr w:type="gramStart"/>
      <w:r w:rsidRPr="00E40DB3">
        <w:rPr>
          <w:rFonts w:ascii="Arial" w:hAnsi="Arial" w:cs="Arial"/>
          <w:b/>
          <w:sz w:val="22"/>
          <w:szCs w:val="22"/>
        </w:rPr>
        <w:t>should not be used</w:t>
      </w:r>
      <w:proofErr w:type="gramEnd"/>
      <w:r w:rsidRPr="00E40DB3">
        <w:rPr>
          <w:rFonts w:ascii="Arial" w:hAnsi="Arial" w:cs="Arial"/>
          <w:b/>
          <w:sz w:val="22"/>
          <w:szCs w:val="22"/>
        </w:rPr>
        <w:t xml:space="preserve"> as a medium to air any concerns or grievances</w:t>
      </w:r>
      <w:r w:rsidR="00E869CD" w:rsidRPr="00E40DB3">
        <w:rPr>
          <w:rFonts w:ascii="Arial" w:hAnsi="Arial" w:cs="Arial"/>
          <w:b/>
          <w:sz w:val="22"/>
          <w:szCs w:val="22"/>
        </w:rPr>
        <w:t xml:space="preserve"> – rather, please use the Complaints Procedure, a copy of which can be provided upon request</w:t>
      </w:r>
      <w:r w:rsidRPr="00E40DB3">
        <w:rPr>
          <w:rFonts w:ascii="Arial" w:hAnsi="Arial" w:cs="Arial"/>
          <w:b/>
          <w:sz w:val="22"/>
          <w:szCs w:val="22"/>
        </w:rPr>
        <w:t xml:space="preserve">. </w:t>
      </w:r>
    </w:p>
    <w:p w14:paraId="02701E37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</w:p>
    <w:p w14:paraId="2243D3DD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Online </w:t>
      </w:r>
      <w:proofErr w:type="gramStart"/>
      <w:r w:rsidRPr="00E40DB3">
        <w:rPr>
          <w:rFonts w:ascii="Arial" w:hAnsi="Arial" w:cs="Arial"/>
          <w:sz w:val="22"/>
          <w:szCs w:val="22"/>
        </w:rPr>
        <w:t>activity which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we consider inappropriate:</w:t>
      </w:r>
    </w:p>
    <w:p w14:paraId="1F237B63" w14:textId="77777777" w:rsidR="00B43ADB" w:rsidRPr="00E40DB3" w:rsidRDefault="00B43ADB" w:rsidP="00127E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Identifying or posting images/videos of pupils or staff</w:t>
      </w:r>
      <w:r w:rsidR="00847CB3" w:rsidRPr="00E40DB3">
        <w:rPr>
          <w:rFonts w:ascii="Arial" w:hAnsi="Arial" w:cs="Arial"/>
          <w:sz w:val="22"/>
          <w:szCs w:val="22"/>
        </w:rPr>
        <w:t xml:space="preserve"> where consent </w:t>
      </w:r>
      <w:proofErr w:type="gramStart"/>
      <w:r w:rsidR="00847CB3" w:rsidRPr="00E40DB3">
        <w:rPr>
          <w:rFonts w:ascii="Arial" w:hAnsi="Arial" w:cs="Arial"/>
          <w:sz w:val="22"/>
          <w:szCs w:val="22"/>
        </w:rPr>
        <w:t>has not been sought</w:t>
      </w:r>
      <w:proofErr w:type="gramEnd"/>
      <w:r w:rsidR="00847CB3" w:rsidRPr="00E40DB3">
        <w:rPr>
          <w:rFonts w:ascii="Arial" w:hAnsi="Arial" w:cs="Arial"/>
          <w:sz w:val="22"/>
          <w:szCs w:val="22"/>
        </w:rPr>
        <w:t>.</w:t>
      </w:r>
    </w:p>
    <w:p w14:paraId="2F4154FD" w14:textId="77777777" w:rsidR="00B43ADB" w:rsidRPr="00E40DB3" w:rsidRDefault="00B43ADB" w:rsidP="00127E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Abusive or personal comments about staff, pupils or other parents/carers</w:t>
      </w:r>
    </w:p>
    <w:p w14:paraId="78664772" w14:textId="77777777" w:rsidR="00B43ADB" w:rsidRPr="00E40DB3" w:rsidRDefault="00B43ADB" w:rsidP="00127E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Bringing the Trust or any of its academies into disrepute</w:t>
      </w:r>
    </w:p>
    <w:p w14:paraId="06CFE2F1" w14:textId="77777777" w:rsidR="00B43ADB" w:rsidRPr="00E40DB3" w:rsidRDefault="00B43ADB" w:rsidP="00127E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Posting defamatory</w:t>
      </w:r>
      <w:r w:rsidR="00E869CD" w:rsidRPr="00E40DB3">
        <w:rPr>
          <w:rFonts w:ascii="Arial" w:hAnsi="Arial" w:cs="Arial"/>
          <w:sz w:val="22"/>
          <w:szCs w:val="22"/>
        </w:rPr>
        <w:t>, offensive</w:t>
      </w:r>
      <w:r w:rsidRPr="00E40DB3">
        <w:rPr>
          <w:rFonts w:ascii="Arial" w:hAnsi="Arial" w:cs="Arial"/>
          <w:sz w:val="22"/>
          <w:szCs w:val="22"/>
        </w:rPr>
        <w:t xml:space="preserve"> or libellous comments</w:t>
      </w:r>
    </w:p>
    <w:p w14:paraId="7041FB35" w14:textId="77777777" w:rsidR="00B43ADB" w:rsidRPr="00E40DB3" w:rsidRDefault="00B43ADB" w:rsidP="00127E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Emails circulated or sent directly with abusive or personal comments about staff or pupils.</w:t>
      </w:r>
    </w:p>
    <w:p w14:paraId="2E4F2148" w14:textId="77777777" w:rsidR="00B43ADB" w:rsidRPr="00E40DB3" w:rsidRDefault="00B43ADB" w:rsidP="00127E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Using social media to publicly challenge Trust or academy policies or discuss issues about individual children</w:t>
      </w:r>
    </w:p>
    <w:p w14:paraId="2CBC98E8" w14:textId="77777777" w:rsidR="00B43ADB" w:rsidRPr="00E40DB3" w:rsidRDefault="00B43ADB" w:rsidP="00127E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Threatening behaviour, such as verbally intimidating staff or using bad language</w:t>
      </w:r>
    </w:p>
    <w:p w14:paraId="5A42B646" w14:textId="77777777" w:rsidR="00B43ADB" w:rsidRPr="00E40DB3" w:rsidRDefault="00B43ADB" w:rsidP="00127E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>Breaching the Trust or academy security procedures.</w:t>
      </w:r>
    </w:p>
    <w:p w14:paraId="4C578BE6" w14:textId="77777777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</w:p>
    <w:p w14:paraId="636CABF3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2E102283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36BA939F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4B7FBCC2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0ACB949A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7A03716B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69D36B7E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307EE746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041AC03B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5A4300B7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4BF56437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7E09E598" w14:textId="77777777" w:rsidR="00E40DB3" w:rsidRDefault="00E40DB3" w:rsidP="00127E5C">
      <w:pPr>
        <w:jc w:val="both"/>
        <w:rPr>
          <w:rFonts w:ascii="Arial" w:hAnsi="Arial" w:cs="Arial"/>
          <w:sz w:val="22"/>
          <w:szCs w:val="22"/>
        </w:rPr>
      </w:pPr>
    </w:p>
    <w:p w14:paraId="559EC2AE" w14:textId="20126DC5" w:rsidR="00B43ADB" w:rsidRPr="00E40DB3" w:rsidRDefault="00B43ADB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lastRenderedPageBreak/>
        <w:t xml:space="preserve">At the </w:t>
      </w:r>
      <w:proofErr w:type="gramStart"/>
      <w:r w:rsidRPr="00E40DB3">
        <w:rPr>
          <w:rFonts w:ascii="Arial" w:hAnsi="Arial" w:cs="Arial"/>
          <w:sz w:val="22"/>
          <w:szCs w:val="22"/>
        </w:rPr>
        <w:t>Trust</w:t>
      </w:r>
      <w:proofErr w:type="gramEnd"/>
      <w:r w:rsidRPr="00E40DB3">
        <w:rPr>
          <w:rFonts w:ascii="Arial" w:hAnsi="Arial" w:cs="Arial"/>
          <w:sz w:val="22"/>
          <w:szCs w:val="22"/>
        </w:rPr>
        <w:t xml:space="preserve"> we </w:t>
      </w:r>
      <w:r w:rsidR="00847CB3" w:rsidRPr="00E40DB3">
        <w:rPr>
          <w:rFonts w:ascii="Arial" w:hAnsi="Arial" w:cs="Arial"/>
          <w:sz w:val="22"/>
          <w:szCs w:val="22"/>
        </w:rPr>
        <w:t>take</w:t>
      </w:r>
      <w:r w:rsidRPr="00E40DB3">
        <w:rPr>
          <w:rFonts w:ascii="Arial" w:hAnsi="Arial" w:cs="Arial"/>
          <w:sz w:val="22"/>
          <w:szCs w:val="22"/>
        </w:rPr>
        <w:t xml:space="preserve"> our safeguarding responsibilities seriously and will deal with any reported incidents appropriately in line with the actions outlined above. </w:t>
      </w:r>
    </w:p>
    <w:p w14:paraId="3F8DC6EB" w14:textId="3D14F612" w:rsidR="00DA5A71" w:rsidRPr="00E40DB3" w:rsidRDefault="00DA5A71" w:rsidP="00127E5C">
      <w:pPr>
        <w:jc w:val="both"/>
        <w:rPr>
          <w:rFonts w:ascii="Arial" w:hAnsi="Arial" w:cs="Arial"/>
          <w:sz w:val="22"/>
          <w:szCs w:val="22"/>
        </w:rPr>
      </w:pPr>
    </w:p>
    <w:p w14:paraId="6830DC11" w14:textId="3577559D" w:rsidR="00DA5A71" w:rsidRPr="00E40DB3" w:rsidRDefault="00DA5A71" w:rsidP="00127E5C">
      <w:pPr>
        <w:jc w:val="both"/>
        <w:rPr>
          <w:rFonts w:ascii="Arial" w:hAnsi="Arial" w:cs="Arial"/>
          <w:sz w:val="22"/>
          <w:szCs w:val="22"/>
        </w:rPr>
      </w:pPr>
    </w:p>
    <w:p w14:paraId="3E1C2EEB" w14:textId="3150BF43" w:rsidR="00DA5A71" w:rsidRPr="00E40DB3" w:rsidRDefault="00DA5A71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 xml:space="preserve">I am signing to confirm that I have read and understood the Code of Conduct for Parents/Carers. </w:t>
      </w:r>
    </w:p>
    <w:p w14:paraId="1CB4830C" w14:textId="647E69E9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</w:p>
    <w:p w14:paraId="60B20535" w14:textId="287E9BDF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</w:p>
    <w:p w14:paraId="1C2E76C8" w14:textId="3D8F960C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</w:p>
    <w:p w14:paraId="487C1776" w14:textId="5B9CE02F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</w:p>
    <w:p w14:paraId="2C514E81" w14:textId="77777777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</w:p>
    <w:p w14:paraId="259FFF2D" w14:textId="43A31DDC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40DB3">
        <w:rPr>
          <w:rFonts w:ascii="Arial" w:hAnsi="Arial" w:cs="Arial"/>
          <w:sz w:val="22"/>
          <w:szCs w:val="22"/>
        </w:rPr>
        <w:t>---------------------------------------------------------------(</w:t>
      </w:r>
      <w:proofErr w:type="gramEnd"/>
      <w:r w:rsidRPr="00E40DB3">
        <w:rPr>
          <w:rFonts w:ascii="Arial" w:hAnsi="Arial" w:cs="Arial"/>
          <w:sz w:val="22"/>
          <w:szCs w:val="22"/>
        </w:rPr>
        <w:t>print name)</w:t>
      </w:r>
      <w:r w:rsidRPr="00E40DB3">
        <w:rPr>
          <w:rFonts w:ascii="Arial" w:hAnsi="Arial" w:cs="Arial"/>
          <w:sz w:val="22"/>
          <w:szCs w:val="22"/>
        </w:rPr>
        <w:tab/>
      </w:r>
      <w:r w:rsidRPr="00E40DB3">
        <w:rPr>
          <w:rFonts w:ascii="Arial" w:hAnsi="Arial" w:cs="Arial"/>
          <w:sz w:val="22"/>
          <w:szCs w:val="22"/>
        </w:rPr>
        <w:tab/>
      </w:r>
      <w:r w:rsidRPr="00E40DB3">
        <w:rPr>
          <w:rFonts w:ascii="Arial" w:hAnsi="Arial" w:cs="Arial"/>
          <w:sz w:val="22"/>
          <w:szCs w:val="22"/>
        </w:rPr>
        <w:tab/>
      </w:r>
    </w:p>
    <w:p w14:paraId="637FF779" w14:textId="3F45C136" w:rsidR="00DA5A71" w:rsidRPr="00E40DB3" w:rsidRDefault="00DA5A71" w:rsidP="00127E5C">
      <w:pPr>
        <w:jc w:val="both"/>
        <w:rPr>
          <w:rFonts w:ascii="Arial" w:hAnsi="Arial" w:cs="Arial"/>
          <w:sz w:val="22"/>
          <w:szCs w:val="22"/>
        </w:rPr>
      </w:pPr>
    </w:p>
    <w:p w14:paraId="72120FCD" w14:textId="463D8620" w:rsidR="00DA5A71" w:rsidRPr="00E40DB3" w:rsidRDefault="00DA5A71" w:rsidP="00127E5C">
      <w:pPr>
        <w:jc w:val="both"/>
        <w:rPr>
          <w:rFonts w:ascii="Arial" w:hAnsi="Arial" w:cs="Arial"/>
          <w:sz w:val="22"/>
          <w:szCs w:val="22"/>
        </w:rPr>
      </w:pPr>
    </w:p>
    <w:p w14:paraId="414F5C9B" w14:textId="1CA07E21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</w:p>
    <w:p w14:paraId="541366F8" w14:textId="77777777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</w:p>
    <w:p w14:paraId="57B2F6DE" w14:textId="77777777" w:rsidR="00127E5C" w:rsidRPr="00E40DB3" w:rsidRDefault="00DA5A71" w:rsidP="00127E5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40DB3">
        <w:rPr>
          <w:rFonts w:ascii="Arial" w:hAnsi="Arial" w:cs="Arial"/>
          <w:sz w:val="22"/>
          <w:szCs w:val="22"/>
        </w:rPr>
        <w:t>---------------------------------------------------------------</w:t>
      </w:r>
      <w:r w:rsidR="00127E5C" w:rsidRPr="00E40DB3">
        <w:rPr>
          <w:rFonts w:ascii="Arial" w:hAnsi="Arial" w:cs="Arial"/>
          <w:sz w:val="22"/>
          <w:szCs w:val="22"/>
        </w:rPr>
        <w:t>(</w:t>
      </w:r>
      <w:proofErr w:type="gramEnd"/>
      <w:r w:rsidR="00127E5C" w:rsidRPr="00E40DB3">
        <w:rPr>
          <w:rFonts w:ascii="Arial" w:hAnsi="Arial" w:cs="Arial"/>
          <w:sz w:val="22"/>
          <w:szCs w:val="22"/>
        </w:rPr>
        <w:t>signed)</w:t>
      </w:r>
      <w:r w:rsidRPr="00E40DB3">
        <w:rPr>
          <w:rFonts w:ascii="Arial" w:hAnsi="Arial" w:cs="Arial"/>
          <w:sz w:val="22"/>
          <w:szCs w:val="22"/>
        </w:rPr>
        <w:tab/>
      </w:r>
    </w:p>
    <w:p w14:paraId="591971B6" w14:textId="77777777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</w:p>
    <w:p w14:paraId="78FF2D99" w14:textId="77777777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</w:p>
    <w:p w14:paraId="4086E665" w14:textId="77777777" w:rsidR="00127E5C" w:rsidRPr="00E40DB3" w:rsidRDefault="00127E5C" w:rsidP="00127E5C">
      <w:pPr>
        <w:jc w:val="both"/>
        <w:rPr>
          <w:rFonts w:ascii="Arial" w:hAnsi="Arial" w:cs="Arial"/>
          <w:sz w:val="22"/>
          <w:szCs w:val="22"/>
        </w:rPr>
      </w:pPr>
    </w:p>
    <w:p w14:paraId="056F0E5D" w14:textId="70852FC7" w:rsidR="00127E5C" w:rsidRPr="00E40DB3" w:rsidRDefault="00DA5A71" w:rsidP="00127E5C">
      <w:pPr>
        <w:jc w:val="both"/>
        <w:rPr>
          <w:rFonts w:ascii="Arial" w:hAnsi="Arial" w:cs="Arial"/>
          <w:sz w:val="22"/>
          <w:szCs w:val="22"/>
        </w:rPr>
      </w:pPr>
      <w:r w:rsidRPr="00E40DB3">
        <w:rPr>
          <w:rFonts w:ascii="Arial" w:hAnsi="Arial" w:cs="Arial"/>
          <w:sz w:val="22"/>
          <w:szCs w:val="22"/>
        </w:rPr>
        <w:tab/>
      </w:r>
      <w:r w:rsidRPr="00E40DB3">
        <w:rPr>
          <w:rFonts w:ascii="Arial" w:hAnsi="Arial" w:cs="Arial"/>
          <w:sz w:val="22"/>
          <w:szCs w:val="22"/>
        </w:rPr>
        <w:tab/>
      </w:r>
    </w:p>
    <w:p w14:paraId="0DECB9C6" w14:textId="2DC54EDC" w:rsidR="00DA5A71" w:rsidRPr="00E40DB3" w:rsidRDefault="00DA5A71" w:rsidP="00127E5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40DB3">
        <w:rPr>
          <w:rFonts w:ascii="Arial" w:hAnsi="Arial" w:cs="Arial"/>
          <w:sz w:val="22"/>
          <w:szCs w:val="22"/>
        </w:rPr>
        <w:t>-----------------------(</w:t>
      </w:r>
      <w:proofErr w:type="gramEnd"/>
      <w:r w:rsidRPr="00E40DB3">
        <w:rPr>
          <w:rFonts w:ascii="Arial" w:hAnsi="Arial" w:cs="Arial"/>
          <w:sz w:val="22"/>
          <w:szCs w:val="22"/>
        </w:rPr>
        <w:t>Date)</w:t>
      </w:r>
    </w:p>
    <w:sectPr w:rsidR="00DA5A71" w:rsidRPr="00E40DB3" w:rsidSect="00742984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A02A6" w14:textId="77777777" w:rsidR="008D6834" w:rsidRDefault="008D6834" w:rsidP="0081380D">
      <w:r>
        <w:separator/>
      </w:r>
    </w:p>
  </w:endnote>
  <w:endnote w:type="continuationSeparator" w:id="0">
    <w:p w14:paraId="4B4DE9D6" w14:textId="77777777" w:rsidR="008D6834" w:rsidRDefault="008D6834" w:rsidP="0081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608356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88B202" w14:textId="77777777" w:rsidR="00F8242C" w:rsidRDefault="00F8242C" w:rsidP="00F824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21BE95" w14:textId="77777777" w:rsidR="00F8242C" w:rsidRDefault="00F8242C" w:rsidP="008138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Arial" w:hAnsi="Arial" w:cs="Arial"/>
        <w:sz w:val="20"/>
        <w:szCs w:val="20"/>
      </w:rPr>
      <w:id w:val="5007809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8815F6" w14:textId="41D3F723" w:rsidR="00F8242C" w:rsidRPr="0081380D" w:rsidRDefault="00F8242C" w:rsidP="00F8242C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81380D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81380D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81380D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807BCA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81380D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75BF65C4" w14:textId="77777777" w:rsidR="00F8242C" w:rsidRPr="0081380D" w:rsidRDefault="00F8242C" w:rsidP="0081380D">
    <w:pPr>
      <w:pStyle w:val="Footer"/>
      <w:ind w:right="360"/>
      <w:rPr>
        <w:rFonts w:ascii="Arial" w:hAnsi="Arial" w:cs="Arial"/>
        <w:sz w:val="20"/>
        <w:szCs w:val="20"/>
      </w:rPr>
    </w:pPr>
    <w:r w:rsidRPr="0081380D">
      <w:rPr>
        <w:rFonts w:ascii="Arial" w:hAnsi="Arial" w:cs="Arial"/>
        <w:sz w:val="20"/>
        <w:szCs w:val="20"/>
      </w:rPr>
      <w:t>LT</w:t>
    </w:r>
    <w:r w:rsidRPr="0081380D">
      <w:rPr>
        <w:rFonts w:ascii="Arial" w:hAnsi="Arial" w:cs="Arial"/>
        <w:sz w:val="20"/>
        <w:szCs w:val="20"/>
      </w:rPr>
      <w:ptab w:relativeTo="margin" w:alignment="center" w:leader="none"/>
    </w:r>
    <w:r w:rsidRPr="0081380D">
      <w:rPr>
        <w:rFonts w:ascii="Arial" w:hAnsi="Arial" w:cs="Arial"/>
        <w:sz w:val="20"/>
        <w:szCs w:val="20"/>
      </w:rPr>
      <w:t>September 2019</w:t>
    </w:r>
    <w:r w:rsidRPr="0081380D">
      <w:rPr>
        <w:rFonts w:ascii="Arial" w:hAnsi="Arial" w:cs="Arial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931E4" w14:textId="77777777" w:rsidR="008D6834" w:rsidRDefault="008D6834" w:rsidP="0081380D">
      <w:r>
        <w:separator/>
      </w:r>
    </w:p>
  </w:footnote>
  <w:footnote w:type="continuationSeparator" w:id="0">
    <w:p w14:paraId="1FC95050" w14:textId="77777777" w:rsidR="008D6834" w:rsidRDefault="008D6834" w:rsidP="0081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ECD0" w14:textId="77777777" w:rsidR="00F8242C" w:rsidRDefault="00F8242C">
    <w:pPr>
      <w:pStyle w:val="Header"/>
    </w:pPr>
    <w:r w:rsidRPr="00F564CE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7AD5A45E" wp14:editId="710F93DF">
          <wp:simplePos x="0" y="0"/>
          <wp:positionH relativeFrom="column">
            <wp:posOffset>5160000</wp:posOffset>
          </wp:positionH>
          <wp:positionV relativeFrom="paragraph">
            <wp:posOffset>-599025</wp:posOffset>
          </wp:positionV>
          <wp:extent cx="1357630" cy="1357630"/>
          <wp:effectExtent l="0" t="0" r="0" b="0"/>
          <wp:wrapTight wrapText="bothSides">
            <wp:wrapPolygon edited="0">
              <wp:start x="0" y="0"/>
              <wp:lineTo x="0" y="21418"/>
              <wp:lineTo x="21418" y="21418"/>
              <wp:lineTo x="21418" y="0"/>
              <wp:lineTo x="0" y="0"/>
            </wp:wrapPolygon>
          </wp:wrapTight>
          <wp:docPr id="1" name="Picture 5" descr="Desktop/Logo_orange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ktop/Logo_orange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452B"/>
    <w:multiLevelType w:val="hybridMultilevel"/>
    <w:tmpl w:val="B104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243A2"/>
    <w:multiLevelType w:val="hybridMultilevel"/>
    <w:tmpl w:val="C0AC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5311D"/>
    <w:multiLevelType w:val="hybridMultilevel"/>
    <w:tmpl w:val="BE90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667B6"/>
    <w:multiLevelType w:val="hybridMultilevel"/>
    <w:tmpl w:val="EAAC7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0D"/>
    <w:rsid w:val="000E021D"/>
    <w:rsid w:val="00113F23"/>
    <w:rsid w:val="00127E5C"/>
    <w:rsid w:val="00143B2A"/>
    <w:rsid w:val="00157628"/>
    <w:rsid w:val="002230E2"/>
    <w:rsid w:val="00226550"/>
    <w:rsid w:val="0025361E"/>
    <w:rsid w:val="002742B8"/>
    <w:rsid w:val="002C78DA"/>
    <w:rsid w:val="002D2E37"/>
    <w:rsid w:val="002E7CFB"/>
    <w:rsid w:val="004557B9"/>
    <w:rsid w:val="004B3962"/>
    <w:rsid w:val="00564BB6"/>
    <w:rsid w:val="00742984"/>
    <w:rsid w:val="00791FF8"/>
    <w:rsid w:val="007C11D1"/>
    <w:rsid w:val="00807147"/>
    <w:rsid w:val="00807BCA"/>
    <w:rsid w:val="0081380D"/>
    <w:rsid w:val="00814E09"/>
    <w:rsid w:val="00847CB3"/>
    <w:rsid w:val="00877E16"/>
    <w:rsid w:val="008B1F23"/>
    <w:rsid w:val="008D6834"/>
    <w:rsid w:val="008E69DC"/>
    <w:rsid w:val="00A62BDE"/>
    <w:rsid w:val="00A65960"/>
    <w:rsid w:val="00AB5258"/>
    <w:rsid w:val="00B43ADB"/>
    <w:rsid w:val="00B506DC"/>
    <w:rsid w:val="00B83E75"/>
    <w:rsid w:val="00C16388"/>
    <w:rsid w:val="00C71136"/>
    <w:rsid w:val="00CC5CBE"/>
    <w:rsid w:val="00DA2572"/>
    <w:rsid w:val="00DA5A71"/>
    <w:rsid w:val="00E12F1F"/>
    <w:rsid w:val="00E40DB3"/>
    <w:rsid w:val="00E7109A"/>
    <w:rsid w:val="00E76819"/>
    <w:rsid w:val="00E869CD"/>
    <w:rsid w:val="00EC574D"/>
    <w:rsid w:val="00F6778C"/>
    <w:rsid w:val="00F8242C"/>
    <w:rsid w:val="00FD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8A8849"/>
  <w15:docId w15:val="{5EACCF59-7FB0-B549-9CBA-A3F5A19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80D"/>
  </w:style>
  <w:style w:type="paragraph" w:styleId="Footer">
    <w:name w:val="footer"/>
    <w:basedOn w:val="Normal"/>
    <w:link w:val="FooterChar"/>
    <w:uiPriority w:val="99"/>
    <w:unhideWhenUsed/>
    <w:rsid w:val="00813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80D"/>
  </w:style>
  <w:style w:type="character" w:styleId="PageNumber">
    <w:name w:val="page number"/>
    <w:basedOn w:val="DefaultParagraphFont"/>
    <w:uiPriority w:val="99"/>
    <w:semiHidden/>
    <w:unhideWhenUsed/>
    <w:rsid w:val="0081380D"/>
  </w:style>
  <w:style w:type="paragraph" w:styleId="ListParagraph">
    <w:name w:val="List Paragraph"/>
    <w:basedOn w:val="Normal"/>
    <w:uiPriority w:val="34"/>
    <w:qFormat/>
    <w:rsid w:val="002D2E37"/>
    <w:pPr>
      <w:ind w:left="720"/>
      <w:contextualSpacing/>
    </w:pPr>
  </w:style>
  <w:style w:type="table" w:styleId="TableGrid">
    <w:name w:val="Table Grid"/>
    <w:basedOn w:val="TableNormal"/>
    <w:uiPriority w:val="39"/>
    <w:rsid w:val="0022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1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6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E40D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fr-FR"/>
    </w:rPr>
  </w:style>
  <w:style w:type="paragraph" w:customStyle="1" w:styleId="BodyA">
    <w:name w:val="Body A"/>
    <w:rsid w:val="00E40D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/>
    </w:rPr>
  </w:style>
  <w:style w:type="paragraph" w:customStyle="1" w:styleId="paragraph">
    <w:name w:val="paragraph"/>
    <w:basedOn w:val="Normal"/>
    <w:rsid w:val="00E40D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E40DB3"/>
  </w:style>
  <w:style w:type="character" w:customStyle="1" w:styleId="normaltextrun">
    <w:name w:val="normaltextrun"/>
    <w:rsid w:val="00E4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Thompson</dc:creator>
  <cp:keywords/>
  <dc:description/>
  <cp:lastModifiedBy>Delyth Linacre</cp:lastModifiedBy>
  <cp:revision>2</cp:revision>
  <cp:lastPrinted>2019-09-24T07:18:00Z</cp:lastPrinted>
  <dcterms:created xsi:type="dcterms:W3CDTF">2021-01-27T20:01:00Z</dcterms:created>
  <dcterms:modified xsi:type="dcterms:W3CDTF">2021-01-27T20:01:00Z</dcterms:modified>
</cp:coreProperties>
</file>