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Arial" w:cs="Arial" w:eastAsia="Arial" w:hAnsi="Arial"/>
          <w:color w:val="000000"/>
        </w:rPr>
      </w:pPr>
      <w:r w:rsidDel="00000000" w:rsidR="00000000" w:rsidRPr="00000000">
        <w:rPr>
          <w:rFonts w:ascii="Arial" w:cs="Arial" w:eastAsia="Arial" w:hAnsi="Arial"/>
          <w:color w:val="000000"/>
          <w:sz w:val="36"/>
          <w:szCs w:val="36"/>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5731514" cy="2491109"/>
            <wp:effectExtent b="0" l="0" r="0" t="0"/>
            <wp:wrapSquare wrapText="bothSides" distB="0" distT="0" distL="114300" distR="114300"/>
            <wp:docPr descr="Text&#10;&#10;Description automatically generated with medium confidence" id="3" name="image1.png"/>
            <a:graphic>
              <a:graphicData uri="http://schemas.openxmlformats.org/drawingml/2006/picture">
                <pic:pic>
                  <pic:nvPicPr>
                    <pic:cNvPr descr="Text&#10;&#10;Description automatically generated with medium confidence" id="0" name="image1.png"/>
                    <pic:cNvPicPr preferRelativeResize="0"/>
                  </pic:nvPicPr>
                  <pic:blipFill>
                    <a:blip r:embed="rId7"/>
                    <a:srcRect b="0" l="0" r="0" t="0"/>
                    <a:stretch>
                      <a:fillRect/>
                    </a:stretch>
                  </pic:blipFill>
                  <pic:spPr>
                    <a:xfrm>
                      <a:off x="0" y="0"/>
                      <a:ext cx="5731514" cy="249110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color w:val="000000"/>
          <w:sz w:val="72"/>
          <w:szCs w:val="72"/>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color w:val="000000"/>
          <w:sz w:val="56"/>
          <w:szCs w:val="56"/>
        </w:rPr>
      </w:pPr>
      <w:r w:rsidDel="00000000" w:rsidR="00000000" w:rsidRPr="00000000">
        <w:rPr>
          <w:rFonts w:ascii="Arial" w:cs="Arial" w:eastAsia="Arial" w:hAnsi="Arial"/>
          <w:color w:val="0070c0"/>
          <w:sz w:val="56"/>
          <w:szCs w:val="56"/>
          <w:rtl w:val="0"/>
        </w:rPr>
        <w:t xml:space="preserve">Anaphylaxis Policy</w:t>
      </w: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color w:val="000000"/>
          <w:sz w:val="72"/>
          <w:szCs w:val="72"/>
        </w:rPr>
      </w:pPr>
      <w:r w:rsidDel="00000000" w:rsidR="00000000" w:rsidRPr="00000000">
        <w:rPr>
          <w:rtl w:val="0"/>
        </w:rPr>
      </w:r>
    </w:p>
    <w:p w:rsidR="00000000" w:rsidDel="00000000" w:rsidP="00000000" w:rsidRDefault="00000000" w:rsidRPr="00000000" w14:paraId="00000008">
      <w:pPr>
        <w:spacing w:after="100" w:before="100" w:lineRule="auto"/>
        <w:rPr>
          <w:rFonts w:ascii="Arial" w:cs="Arial" w:eastAsia="Arial" w:hAnsi="Arial"/>
          <w:b w:val="1"/>
          <w:bCs w:val="1"/>
          <w:color w:val="000000"/>
          <w:sz w:val="96"/>
          <w:szCs w:val="96"/>
        </w:rPr>
      </w:pPr>
      <w:r w:rsidDel="00000000" w:rsidR="00000000" w:rsidRPr="00000000">
        <w:rPr>
          <w:rtl w:val="0"/>
        </w:rPr>
      </w:r>
    </w:p>
    <w:p w:rsidR="00000000" w:rsidDel="00000000" w:rsidP="00000000" w:rsidRDefault="00000000" w:rsidRPr="00000000" w14:paraId="00000009">
      <w:pPr>
        <w:spacing w:after="100" w:before="100" w:lineRule="auto"/>
        <w:jc w:val="center"/>
        <w:rPr>
          <w:rFonts w:ascii="Arial" w:cs="Arial" w:eastAsia="Arial" w:hAnsi="Arial"/>
          <w:b w:val="1"/>
          <w:bCs w:val="1"/>
          <w:color w:val="000000"/>
          <w:sz w:val="96"/>
          <w:szCs w:val="96"/>
        </w:rPr>
      </w:pPr>
      <w:r w:rsidDel="00000000" w:rsidR="00000000" w:rsidRPr="00000000">
        <w:rPr>
          <w:rtl w:val="0"/>
        </w:rPr>
      </w:r>
    </w:p>
    <w:p w:rsidR="00000000" w:rsidDel="00000000" w:rsidP="00000000" w:rsidRDefault="00000000" w:rsidRPr="00000000" w14:paraId="0000000A">
      <w:pPr>
        <w:spacing w:after="100" w:before="100" w:lineRule="auto"/>
        <w:jc w:val="center"/>
        <w:rPr>
          <w:rFonts w:ascii="Arial" w:cs="Arial" w:eastAsia="Arial" w:hAnsi="Arial"/>
          <w:b w:val="1"/>
          <w:bCs w:val="1"/>
          <w:color w:val="000000"/>
          <w:sz w:val="96"/>
          <w:szCs w:val="96"/>
        </w:rPr>
      </w:pPr>
      <w:r w:rsidDel="00000000" w:rsidR="00000000" w:rsidRPr="00000000">
        <w:rPr>
          <w:rtl w:val="0"/>
        </w:rPr>
      </w:r>
    </w:p>
    <w:p w:rsidR="00000000" w:rsidDel="00000000" w:rsidP="00000000" w:rsidRDefault="00000000" w:rsidRPr="00000000" w14:paraId="0000000B">
      <w:pPr>
        <w:spacing w:after="100" w:before="100" w:lineRule="auto"/>
        <w:jc w:val="center"/>
        <w:rPr>
          <w:rFonts w:ascii="Arial" w:cs="Arial" w:eastAsia="Arial" w:hAnsi="Arial"/>
          <w:b w:val="1"/>
          <w:bCs w:val="1"/>
          <w:color w:val="000000"/>
          <w:sz w:val="96"/>
          <w:szCs w:val="96"/>
        </w:rPr>
      </w:pPr>
      <w:r w:rsidDel="00000000" w:rsidR="00000000" w:rsidRPr="00000000">
        <w:rPr>
          <w:rtl w:val="0"/>
        </w:rPr>
      </w:r>
    </w:p>
    <w:p w:rsidR="00000000" w:rsidDel="00000000" w:rsidP="00000000" w:rsidRDefault="00000000" w:rsidRPr="00000000" w14:paraId="0000000C">
      <w:pPr>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i w:val="1"/>
          <w:iCs w:val="1"/>
          <w:color w:val="ff0000"/>
          <w:sz w:val="34"/>
          <w:szCs w:val="34"/>
        </w:rPr>
      </w:pPr>
      <w:r w:rsidDel="00000000" w:rsidR="00000000" w:rsidRPr="00000000">
        <w:rPr>
          <w:rFonts w:ascii="Times New Roman" w:cs="Times New Roman" w:eastAsia="Times New Roman" w:hAnsi="Times New Roman"/>
          <w:i w:val="1"/>
          <w:iCs w:val="1"/>
          <w:color w:val="ff0000"/>
          <w:sz w:val="34"/>
          <w:szCs w:val="34"/>
          <w:rtl w:val="0"/>
        </w:rPr>
        <w:t xml:space="preserve">Inspiring independent learners to thrive in a changing world</w:t>
      </w:r>
    </w:p>
    <w:p w:rsidR="00000000" w:rsidDel="00000000" w:rsidP="00000000" w:rsidRDefault="00000000" w:rsidRPr="00000000" w14:paraId="0000000E">
      <w:pPr>
        <w:spacing w:after="0" w:lineRule="auto"/>
        <w:rPr>
          <w:color w:val="000000"/>
        </w:rPr>
      </w:pPr>
      <w:r w:rsidDel="00000000" w:rsidR="00000000" w:rsidRPr="00000000">
        <w:rPr>
          <w:rtl w:val="0"/>
        </w:rPr>
      </w:r>
    </w:p>
    <w:p w:rsidR="00000000" w:rsidDel="00000000" w:rsidP="00000000" w:rsidRDefault="00000000" w:rsidRPr="00000000" w14:paraId="0000000F">
      <w:pPr>
        <w:spacing w:after="0" w:lineRule="auto"/>
        <w:ind w:left="13" w:right="37" w:firstLine="0"/>
        <w:jc w:val="center"/>
        <w:rPr>
          <w:b w:val="1"/>
          <w:bCs w:val="1"/>
          <w:sz w:val="28"/>
          <w:szCs w:val="28"/>
        </w:rPr>
      </w:pPr>
      <w:r w:rsidDel="00000000" w:rsidR="00000000" w:rsidRPr="00000000">
        <w:rPr>
          <w:b w:val="1"/>
          <w:bCs w:val="1"/>
          <w:sz w:val="28"/>
          <w:szCs w:val="28"/>
          <w:u w:val="single"/>
          <w:rtl w:val="0"/>
        </w:rPr>
        <w:t xml:space="preserve">Anaphylaxis Policy</w:t>
      </w:r>
      <w:r w:rsidDel="00000000" w:rsidR="00000000" w:rsidRPr="00000000">
        <w:rPr>
          <w:rtl w:val="0"/>
        </w:rPr>
      </w:r>
    </w:p>
    <w:p w:rsidR="00000000" w:rsidDel="00000000" w:rsidP="00000000" w:rsidRDefault="00000000" w:rsidRPr="00000000" w14:paraId="00000010">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11">
      <w:pPr>
        <w:spacing w:after="0" w:lineRule="auto"/>
        <w:ind w:left="13" w:right="37" w:firstLine="0"/>
        <w:jc w:val="both"/>
        <w:rPr>
          <w:b w:val="1"/>
          <w:bCs w:val="1"/>
          <w:sz w:val="28"/>
          <w:szCs w:val="28"/>
        </w:rPr>
      </w:pPr>
      <w:r w:rsidDel="00000000" w:rsidR="00000000" w:rsidRPr="00000000">
        <w:rPr>
          <w:b w:val="1"/>
          <w:bCs w:val="1"/>
          <w:sz w:val="28"/>
          <w:szCs w:val="28"/>
          <w:rtl w:val="0"/>
        </w:rPr>
        <w:t xml:space="preserve">Purpose</w:t>
      </w:r>
    </w:p>
    <w:p w:rsidR="00000000" w:rsidDel="00000000" w:rsidP="00000000" w:rsidRDefault="00000000" w:rsidRPr="00000000" w14:paraId="00000012">
      <w:pPr>
        <w:spacing w:after="0" w:lineRule="auto"/>
        <w:ind w:left="13" w:right="37" w:firstLine="0"/>
        <w:jc w:val="both"/>
        <w:rPr/>
      </w:pPr>
      <w:r w:rsidDel="00000000" w:rsidR="00000000" w:rsidRPr="00000000">
        <w:rPr>
          <w:rtl w:val="0"/>
        </w:rPr>
        <w:t xml:space="preserve">To minimise the risk of any pupil suffering a severe allergic reaction whilst at school or attending any school related activity. To ensure staff are properly prepared to recognise and manage severe allergic reactions should they arise. </w:t>
      </w:r>
    </w:p>
    <w:p w:rsidR="00000000" w:rsidDel="00000000" w:rsidP="00000000" w:rsidRDefault="00000000" w:rsidRPr="00000000" w14:paraId="00000013">
      <w:pPr>
        <w:spacing w:after="0" w:lineRule="auto"/>
        <w:ind w:left="13" w:right="37" w:firstLine="0"/>
        <w:jc w:val="both"/>
        <w:rPr/>
      </w:pPr>
      <w:r w:rsidDel="00000000" w:rsidR="00000000" w:rsidRPr="00000000">
        <w:rPr>
          <w:rtl w:val="0"/>
        </w:rPr>
      </w:r>
    </w:p>
    <w:p w:rsidR="00000000" w:rsidDel="00000000" w:rsidP="00000000" w:rsidRDefault="00000000" w:rsidRPr="00000000" w14:paraId="00000014">
      <w:pPr>
        <w:spacing w:after="0" w:lineRule="auto"/>
        <w:ind w:left="13" w:right="37" w:firstLine="0"/>
        <w:jc w:val="both"/>
        <w:rPr/>
      </w:pPr>
      <w:r w:rsidDel="00000000" w:rsidR="00000000" w:rsidRPr="00000000">
        <w:rPr>
          <w:b w:val="1"/>
          <w:bCs w:val="1"/>
          <w:rtl w:val="0"/>
        </w:rPr>
        <w:t xml:space="preserve"> </w:t>
      </w:r>
      <w:r w:rsidDel="00000000" w:rsidR="00000000" w:rsidRPr="00000000">
        <w:rPr>
          <w:rtl w:val="0"/>
        </w:rPr>
        <w:t xml:space="preserve">The Headteacher is responsible for coordinating staff anaphylaxis training and the upkeep of the school’s anaphylaxis policy. </w:t>
      </w:r>
    </w:p>
    <w:p w:rsidR="00000000" w:rsidDel="00000000" w:rsidP="00000000" w:rsidRDefault="00000000" w:rsidRPr="00000000" w14:paraId="00000015">
      <w:pPr>
        <w:spacing w:after="0" w:lineRule="auto"/>
        <w:ind w:left="13" w:right="37" w:firstLine="0"/>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6">
      <w:pPr>
        <w:spacing w:after="0" w:lineRule="auto"/>
        <w:ind w:left="13" w:right="37" w:firstLine="0"/>
        <w:jc w:val="both"/>
        <w:rPr>
          <w:b w:val="1"/>
          <w:bCs w:val="1"/>
          <w:sz w:val="28"/>
          <w:szCs w:val="28"/>
        </w:rPr>
      </w:pPr>
      <w:r w:rsidDel="00000000" w:rsidR="00000000" w:rsidRPr="00000000">
        <w:rPr>
          <w:b w:val="1"/>
          <w:bCs w:val="1"/>
          <w:sz w:val="28"/>
          <w:szCs w:val="28"/>
          <w:rtl w:val="0"/>
        </w:rPr>
        <w:t xml:space="preserve">Introduction </w:t>
      </w:r>
    </w:p>
    <w:p w:rsidR="00000000" w:rsidDel="00000000" w:rsidP="00000000" w:rsidRDefault="00000000" w:rsidRPr="00000000" w14:paraId="00000017">
      <w:pPr>
        <w:spacing w:after="0" w:lineRule="auto"/>
        <w:ind w:left="13" w:right="37" w:firstLine="0"/>
        <w:jc w:val="both"/>
        <w:rPr/>
      </w:pPr>
      <w:r w:rsidDel="00000000" w:rsidR="00000000" w:rsidRPr="00000000">
        <w:rPr>
          <w:rtl w:val="0"/>
        </w:rPr>
        <w:t xml:space="preserve"> An allergy is a reaction by the body’s immune system to substances that are usually harmless. The reaction can cause minor symptoms such as itching, sneezing or rashes but sometimes causes a much more severe reaction called anaphylaxis.  </w:t>
      </w:r>
    </w:p>
    <w:p w:rsidR="00000000" w:rsidDel="00000000" w:rsidP="00000000" w:rsidRDefault="00000000" w:rsidRPr="00000000" w14:paraId="00000018">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19">
      <w:pPr>
        <w:spacing w:after="0" w:lineRule="auto"/>
        <w:ind w:left="13" w:right="37" w:firstLine="0"/>
        <w:jc w:val="both"/>
        <w:rPr/>
      </w:pPr>
      <w:r w:rsidDel="00000000" w:rsidR="00000000" w:rsidRPr="00000000">
        <w:rPr>
          <w:rtl w:val="0"/>
        </w:rPr>
        <w:t xml:space="preserve">Anaphylaxis is a severe systemic allergic reaction. It is at the extreme end of the allergic spectrum. The whole body is affected often within minutes of exposure to the allergen, but sometimes it can be hours later. Causes often include foods, insect stings, or drugs. </w:t>
      </w:r>
    </w:p>
    <w:p w:rsidR="00000000" w:rsidDel="00000000" w:rsidP="00000000" w:rsidRDefault="00000000" w:rsidRPr="00000000" w14:paraId="0000001A">
      <w:pPr>
        <w:spacing w:after="0" w:lineRule="auto"/>
        <w:ind w:left="13" w:right="37" w:firstLine="0"/>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B">
      <w:pPr>
        <w:spacing w:after="0" w:lineRule="auto"/>
        <w:ind w:left="13" w:right="37" w:firstLine="0"/>
        <w:jc w:val="both"/>
        <w:rPr/>
      </w:pPr>
      <w:r w:rsidDel="00000000" w:rsidR="00000000" w:rsidRPr="00000000">
        <w:rPr>
          <w:b w:val="1"/>
          <w:bCs w:val="1"/>
          <w:i w:val="1"/>
          <w:iCs w:val="1"/>
          <w:rtl w:val="0"/>
        </w:rPr>
        <w:t xml:space="preserve">Definition: </w:t>
      </w:r>
      <w:r w:rsidDel="00000000" w:rsidR="00000000" w:rsidRPr="00000000">
        <w:rPr>
          <w:i w:val="1"/>
          <w:iCs w:val="1"/>
          <w:rtl w:val="0"/>
        </w:rPr>
        <w:t xml:space="preserve">Anaphylaxis is a severe life threatening generalised or systemic hypersensitivity reaction. </w:t>
      </w:r>
      <w:r w:rsidDel="00000000" w:rsidR="00000000" w:rsidRPr="00000000">
        <w:rPr>
          <w:rtl w:val="0"/>
        </w:rPr>
      </w:r>
    </w:p>
    <w:p w:rsidR="00000000" w:rsidDel="00000000" w:rsidP="00000000" w:rsidRDefault="00000000" w:rsidRPr="00000000" w14:paraId="0000001C">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1D">
      <w:pPr>
        <w:spacing w:after="0" w:lineRule="auto"/>
        <w:ind w:left="13" w:right="37" w:firstLine="0"/>
        <w:jc w:val="both"/>
        <w:rPr/>
      </w:pPr>
      <w:r w:rsidDel="00000000" w:rsidR="00000000" w:rsidRPr="00000000">
        <w:rPr>
          <w:rtl w:val="0"/>
        </w:rPr>
        <w:t xml:space="preserve">This is characterised by rapidly developing life-threatening airway / breathing / circulatory problems usually associated with skin or mucosal changes.  </w:t>
      </w:r>
    </w:p>
    <w:p w:rsidR="00000000" w:rsidDel="00000000" w:rsidP="00000000" w:rsidRDefault="00000000" w:rsidRPr="00000000" w14:paraId="0000001E">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1F">
      <w:pPr>
        <w:spacing w:after="0" w:lineRule="auto"/>
        <w:ind w:left="13" w:right="37" w:firstLine="0"/>
        <w:jc w:val="both"/>
        <w:rPr/>
      </w:pPr>
      <w:r w:rsidDel="00000000" w:rsidR="00000000" w:rsidRPr="00000000">
        <w:rPr>
          <w:rtl w:val="0"/>
        </w:rPr>
        <w:t xml:space="preserve">It is possible to be allergic to anything which contains a protein, however most people will react to a fairly small group of potent allergens. </w:t>
      </w:r>
    </w:p>
    <w:p w:rsidR="00000000" w:rsidDel="00000000" w:rsidP="00000000" w:rsidRDefault="00000000" w:rsidRPr="00000000" w14:paraId="00000020">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21">
      <w:pPr>
        <w:spacing w:after="0" w:lineRule="auto"/>
        <w:ind w:left="13" w:right="37" w:firstLine="0"/>
        <w:jc w:val="both"/>
        <w:rPr/>
      </w:pPr>
      <w:r w:rsidDel="00000000" w:rsidR="00000000" w:rsidRPr="00000000">
        <w:rPr>
          <w:rtl w:val="0"/>
        </w:rPr>
        <w:t xml:space="preserve">Common UK Allergens include (but not limited to):-  </w:t>
      </w:r>
    </w:p>
    <w:p w:rsidR="00000000" w:rsidDel="00000000" w:rsidP="00000000" w:rsidRDefault="00000000" w:rsidRPr="00000000" w14:paraId="00000022">
      <w:pPr>
        <w:spacing w:after="0" w:lineRule="auto"/>
        <w:ind w:left="13" w:right="37" w:firstLine="0"/>
        <w:jc w:val="both"/>
        <w:rPr/>
      </w:pPr>
      <w:r w:rsidDel="00000000" w:rsidR="00000000" w:rsidRPr="00000000">
        <w:rPr>
          <w:rtl w:val="0"/>
        </w:rPr>
        <w:t xml:space="preserve">Peanuts, Tree Nuts, Sesame, Milk, Egg, Fish, Latex, Insect venom, Pollen and Animal Dander. </w:t>
      </w:r>
    </w:p>
    <w:p w:rsidR="00000000" w:rsidDel="00000000" w:rsidP="00000000" w:rsidRDefault="00000000" w:rsidRPr="00000000" w14:paraId="00000023">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24">
      <w:pPr>
        <w:spacing w:after="0" w:lineRule="auto"/>
        <w:ind w:left="13" w:right="37" w:firstLine="0"/>
        <w:jc w:val="both"/>
        <w:rPr/>
      </w:pPr>
      <w:r w:rsidDel="00000000" w:rsidR="00000000" w:rsidRPr="00000000">
        <w:rPr>
          <w:rtl w:val="0"/>
        </w:rPr>
        <w:t xml:space="preserve">This policy sets out how Eccleston Primary School will support pupils with allergies, to ensure they are safe and are not disadvantaged in any way whilst taking part in school life. </w:t>
      </w:r>
    </w:p>
    <w:p w:rsidR="00000000" w:rsidDel="00000000" w:rsidP="00000000" w:rsidRDefault="00000000" w:rsidRPr="00000000" w14:paraId="00000025">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26">
      <w:pPr>
        <w:spacing w:after="0" w:lineRule="auto"/>
        <w:ind w:right="37"/>
        <w:jc w:val="both"/>
        <w:rPr>
          <w:b w:val="1"/>
          <w:bCs w:val="1"/>
          <w:sz w:val="28"/>
          <w:szCs w:val="28"/>
          <w:u w:val="single"/>
        </w:rPr>
      </w:pPr>
      <w:r w:rsidDel="00000000" w:rsidR="00000000" w:rsidRPr="00000000">
        <w:rPr>
          <w:b w:val="1"/>
          <w:bCs w:val="1"/>
          <w:sz w:val="28"/>
          <w:szCs w:val="28"/>
          <w:u w:val="single"/>
          <w:rtl w:val="0"/>
        </w:rPr>
        <w:t xml:space="preserve">Role and Responsibilities </w:t>
      </w:r>
    </w:p>
    <w:p w:rsidR="00000000" w:rsidDel="00000000" w:rsidP="00000000" w:rsidRDefault="00000000" w:rsidRPr="00000000" w14:paraId="00000027">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28">
      <w:pPr>
        <w:spacing w:after="0" w:lineRule="auto"/>
        <w:ind w:left="13" w:right="37" w:firstLine="0"/>
        <w:jc w:val="both"/>
        <w:rPr>
          <w:sz w:val="28"/>
          <w:szCs w:val="28"/>
        </w:rPr>
      </w:pPr>
      <w:r w:rsidDel="00000000" w:rsidR="00000000" w:rsidRPr="00000000">
        <w:rPr>
          <w:b w:val="1"/>
          <w:bCs w:val="1"/>
          <w:sz w:val="28"/>
          <w:szCs w:val="28"/>
          <w:rtl w:val="0"/>
        </w:rPr>
        <w:t xml:space="preserve">Parent responsibilities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admission to the school, it is the parent’s responsibility to inform Pre-School teachers and class teachers</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any allergies. This information should include all previous severe allergic reactions, history of anaphylaxis and details of all prescribed medication.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Parents/Carers are to supply a copy of their child’s Allergy Action Plan </w:t>
      </w:r>
      <w:hyperlink r:id="rId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(BSACI plans </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preferred) to school. If they do not currently have an Allergy Action Plan this should be developed as soon as possible in collaboration with a healthcare professional e.g. Schools nurse/GP/allergy specialist.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Parents/Carers are responsible for ensuring any required medication is supplied, in date and replaced as necessary.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Parents/Carers are requested to keep the school up to date with any changes in allergy management. The Allergy Action Plan will be kept updated accordingly. </w:t>
      </w:r>
    </w:p>
    <w:p w:rsidR="00000000" w:rsidDel="00000000" w:rsidP="00000000" w:rsidRDefault="00000000" w:rsidRPr="00000000" w14:paraId="0000002D">
      <w:pPr>
        <w:spacing w:after="0" w:lineRule="auto"/>
        <w:ind w:left="13" w:right="37" w:firstLine="0"/>
        <w:jc w:val="both"/>
        <w:rPr>
          <w:b w:val="1"/>
          <w:bCs w:val="1"/>
          <w:sz w:val="28"/>
          <w:szCs w:val="28"/>
        </w:rPr>
      </w:pPr>
      <w:r w:rsidDel="00000000" w:rsidR="00000000" w:rsidRPr="00000000">
        <w:rPr>
          <w:rtl w:val="0"/>
        </w:rPr>
      </w:r>
    </w:p>
    <w:p w:rsidR="00000000" w:rsidDel="00000000" w:rsidP="00000000" w:rsidRDefault="00000000" w:rsidRPr="00000000" w14:paraId="0000002E">
      <w:pPr>
        <w:spacing w:after="0" w:lineRule="auto"/>
        <w:ind w:left="13" w:right="37" w:firstLine="0"/>
        <w:jc w:val="both"/>
        <w:rPr>
          <w:b w:val="1"/>
          <w:bCs w:val="1"/>
          <w:sz w:val="28"/>
          <w:szCs w:val="28"/>
        </w:rPr>
      </w:pPr>
      <w:r w:rsidDel="00000000" w:rsidR="00000000" w:rsidRPr="00000000">
        <w:rPr>
          <w:rtl w:val="0"/>
        </w:rPr>
      </w:r>
    </w:p>
    <w:p w:rsidR="00000000" w:rsidDel="00000000" w:rsidP="00000000" w:rsidRDefault="00000000" w:rsidRPr="00000000" w14:paraId="0000002F">
      <w:pPr>
        <w:spacing w:after="0" w:lineRule="auto"/>
        <w:ind w:left="13" w:right="37" w:firstLine="0"/>
        <w:jc w:val="both"/>
        <w:rPr>
          <w:sz w:val="28"/>
          <w:szCs w:val="28"/>
        </w:rPr>
      </w:pPr>
      <w:r w:rsidDel="00000000" w:rsidR="00000000" w:rsidRPr="00000000">
        <w:rPr>
          <w:b w:val="1"/>
          <w:bCs w:val="1"/>
          <w:sz w:val="28"/>
          <w:szCs w:val="28"/>
          <w:rtl w:val="0"/>
        </w:rPr>
        <w:t xml:space="preserve">Staff Responsibilities </w:t>
      </w:r>
      <w:r w:rsidDel="00000000" w:rsidR="00000000" w:rsidRPr="00000000">
        <w:rPr>
          <w:rtl w:val="0"/>
        </w:rPr>
      </w:r>
    </w:p>
    <w:p w:rsidR="00000000" w:rsidDel="00000000" w:rsidP="00000000" w:rsidRDefault="00000000" w:rsidRPr="00000000" w14:paraId="00000030">
      <w:pPr>
        <w:numPr>
          <w:ilvl w:val="1"/>
          <w:numId w:val="1"/>
        </w:numPr>
        <w:spacing w:after="0" w:lineRule="auto"/>
        <w:ind w:left="714" w:hanging="357"/>
        <w:jc w:val="both"/>
        <w:rPr/>
      </w:pPr>
      <w:r w:rsidDel="00000000" w:rsidR="00000000" w:rsidRPr="00000000">
        <w:rPr>
          <w:rtl w:val="0"/>
        </w:rPr>
        <w:t xml:space="preserve">All staff will complete anaphylaxis training. Training is provided for all staff on a yearly basis and on an ad-hoc basis for any new members of staff.  </w:t>
      </w:r>
    </w:p>
    <w:p w:rsidR="00000000" w:rsidDel="00000000" w:rsidP="00000000" w:rsidRDefault="00000000" w:rsidRPr="00000000" w14:paraId="00000031">
      <w:pPr>
        <w:numPr>
          <w:ilvl w:val="1"/>
          <w:numId w:val="1"/>
        </w:numPr>
        <w:spacing w:after="0" w:lineRule="auto"/>
        <w:ind w:left="714" w:hanging="357"/>
        <w:jc w:val="both"/>
        <w:rPr/>
      </w:pPr>
      <w:r w:rsidDel="00000000" w:rsidR="00000000" w:rsidRPr="00000000">
        <w:rPr>
          <w:rtl w:val="0"/>
        </w:rPr>
        <w:t xml:space="preserve">Staff must be aware of the pupils in their care (regular or cover classes) who have known allergies as an allergic reaction could occur at any time and not just at mealtimes. Any food-related activities must be supervised with due caution. </w:t>
      </w:r>
    </w:p>
    <w:p w:rsidR="00000000" w:rsidDel="00000000" w:rsidP="00000000" w:rsidRDefault="00000000" w:rsidRPr="00000000" w14:paraId="00000032">
      <w:pPr>
        <w:numPr>
          <w:ilvl w:val="1"/>
          <w:numId w:val="1"/>
        </w:numPr>
        <w:spacing w:after="0" w:lineRule="auto"/>
        <w:ind w:left="714" w:hanging="357"/>
        <w:jc w:val="both"/>
        <w:rPr/>
      </w:pPr>
      <w:r w:rsidDel="00000000" w:rsidR="00000000" w:rsidRPr="00000000">
        <w:rPr>
          <w:rtl w:val="0"/>
        </w:rPr>
        <w:t xml:space="preserve">Staff leading school trips will ensure they carry all relevant emergency supplies. Trip leaders will check that all pupils with medical conditions, including allergies, carry their medication. Pupils unable to produce their required medication will not be able to attend the excursion. </w:t>
      </w:r>
    </w:p>
    <w:p w:rsidR="00000000" w:rsidDel="00000000" w:rsidP="00000000" w:rsidRDefault="00000000" w:rsidRPr="00000000" w14:paraId="00000033">
      <w:pPr>
        <w:numPr>
          <w:ilvl w:val="1"/>
          <w:numId w:val="1"/>
        </w:numPr>
        <w:spacing w:after="0" w:lineRule="auto"/>
        <w:ind w:left="714" w:hanging="357"/>
        <w:jc w:val="both"/>
        <w:rPr/>
      </w:pPr>
      <w:r w:rsidDel="00000000" w:rsidR="00000000" w:rsidRPr="00000000">
        <w:rPr>
          <w:rtl w:val="0"/>
        </w:rPr>
        <w:t xml:space="preserve">The Headteacher</w:t>
      </w:r>
      <w:r w:rsidDel="00000000" w:rsidR="00000000" w:rsidRPr="00000000">
        <w:rPr>
          <w:i w:val="1"/>
          <w:iCs w:val="1"/>
          <w:rtl w:val="0"/>
        </w:rPr>
        <w:t xml:space="preserve"> </w:t>
      </w:r>
      <w:r w:rsidDel="00000000" w:rsidR="00000000" w:rsidRPr="00000000">
        <w:rPr>
          <w:rtl w:val="0"/>
        </w:rPr>
        <w:t xml:space="preserve">will ensure that the up-to-date Allergy Action Plan is kept with the pupil’s medication. </w:t>
      </w:r>
    </w:p>
    <w:p w:rsidR="00000000" w:rsidDel="00000000" w:rsidP="00000000" w:rsidRDefault="00000000" w:rsidRPr="00000000" w14:paraId="00000034">
      <w:pPr>
        <w:numPr>
          <w:ilvl w:val="1"/>
          <w:numId w:val="1"/>
        </w:numPr>
        <w:spacing w:after="0" w:lineRule="auto"/>
        <w:ind w:left="714" w:hanging="357"/>
        <w:jc w:val="both"/>
        <w:rPr/>
      </w:pPr>
      <w:r w:rsidDel="00000000" w:rsidR="00000000" w:rsidRPr="00000000">
        <w:rPr>
          <w:rtl w:val="0"/>
        </w:rPr>
        <w:t xml:space="preserve">It is the Parent’s/Carers responsibility to ensure all medication is in date however the school will check medication kept at school on a termly basis and send a reminder to parents if medication is approaching expiry. </w:t>
      </w:r>
    </w:p>
    <w:p w:rsidR="00000000" w:rsidDel="00000000" w:rsidP="00000000" w:rsidRDefault="00000000" w:rsidRPr="00000000" w14:paraId="00000035">
      <w:pPr>
        <w:numPr>
          <w:ilvl w:val="1"/>
          <w:numId w:val="1"/>
        </w:numPr>
        <w:spacing w:after="0" w:lineRule="auto"/>
        <w:ind w:left="714" w:hanging="357"/>
        <w:jc w:val="both"/>
        <w:rPr/>
      </w:pPr>
      <w:r w:rsidDel="00000000" w:rsidR="00000000" w:rsidRPr="00000000">
        <w:rPr>
          <w:rtl w:val="0"/>
        </w:rPr>
        <w:t xml:space="preserve">The school</w:t>
      </w:r>
      <w:r w:rsidDel="00000000" w:rsidR="00000000" w:rsidRPr="00000000">
        <w:rPr>
          <w:i w:val="1"/>
          <w:iCs w:val="1"/>
          <w:rtl w:val="0"/>
        </w:rPr>
        <w:t xml:space="preserve"> </w:t>
      </w:r>
      <w:r w:rsidDel="00000000" w:rsidR="00000000" w:rsidRPr="00000000">
        <w:rPr>
          <w:rtl w:val="0"/>
        </w:rPr>
        <w:t xml:space="preserve">keeps a register of pupils who have been prescribed an adrenaline auto-injector (AAI) and a record of use of any AAI(s) and emergency treatment given. </w:t>
      </w:r>
    </w:p>
    <w:p w:rsidR="00000000" w:rsidDel="00000000" w:rsidP="00000000" w:rsidRDefault="00000000" w:rsidRPr="00000000" w14:paraId="00000036">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37">
      <w:pPr>
        <w:spacing w:after="0" w:lineRule="auto"/>
        <w:ind w:left="13" w:right="37" w:firstLine="0"/>
        <w:jc w:val="both"/>
        <w:rPr>
          <w:sz w:val="28"/>
          <w:szCs w:val="28"/>
        </w:rPr>
      </w:pPr>
      <w:r w:rsidDel="00000000" w:rsidR="00000000" w:rsidRPr="00000000">
        <w:rPr>
          <w:b w:val="1"/>
          <w:bCs w:val="1"/>
          <w:sz w:val="28"/>
          <w:szCs w:val="28"/>
          <w:rtl w:val="0"/>
        </w:rPr>
        <w:t xml:space="preserve">Pupil Responsibilities </w:t>
      </w:r>
      <w:r w:rsidDel="00000000" w:rsidR="00000000" w:rsidRPr="00000000">
        <w:rPr>
          <w:rtl w:val="0"/>
        </w:rPr>
      </w:r>
    </w:p>
    <w:p w:rsidR="00000000" w:rsidDel="00000000" w:rsidP="00000000" w:rsidRDefault="00000000" w:rsidRPr="00000000" w14:paraId="00000038">
      <w:pPr>
        <w:numPr>
          <w:ilvl w:val="1"/>
          <w:numId w:val="1"/>
        </w:numPr>
        <w:spacing w:after="0" w:lineRule="auto"/>
        <w:ind w:left="714" w:hanging="357"/>
        <w:jc w:val="both"/>
        <w:rPr/>
      </w:pPr>
      <w:r w:rsidDel="00000000" w:rsidR="00000000" w:rsidRPr="00000000">
        <w:rPr>
          <w:rtl w:val="0"/>
        </w:rPr>
        <w:t xml:space="preserve">Pupils are encouraged to have a good awareness of their symptoms and to let an adult know as soon as they suspect they are having an allergic reaction. </w:t>
      </w:r>
    </w:p>
    <w:p w:rsidR="00000000" w:rsidDel="00000000" w:rsidP="00000000" w:rsidRDefault="00000000" w:rsidRPr="00000000" w14:paraId="00000039">
      <w:pPr>
        <w:spacing w:after="0" w:lineRule="auto"/>
        <w:ind w:left="13" w:right="37" w:firstLine="0"/>
        <w:jc w:val="both"/>
        <w:rPr/>
      </w:pPr>
      <w:r w:rsidDel="00000000" w:rsidR="00000000" w:rsidRPr="00000000">
        <w:rPr>
          <w:rtl w:val="0"/>
        </w:rPr>
      </w:r>
    </w:p>
    <w:p w:rsidR="00000000" w:rsidDel="00000000" w:rsidP="00000000" w:rsidRDefault="00000000" w:rsidRPr="00000000" w14:paraId="0000003A">
      <w:pPr>
        <w:spacing w:after="0" w:lineRule="auto"/>
        <w:ind w:right="37"/>
        <w:jc w:val="both"/>
        <w:rPr>
          <w:b w:val="1"/>
          <w:bCs w:val="1"/>
          <w:sz w:val="28"/>
          <w:szCs w:val="28"/>
        </w:rPr>
      </w:pPr>
      <w:r w:rsidDel="00000000" w:rsidR="00000000" w:rsidRPr="00000000">
        <w:rPr>
          <w:b w:val="1"/>
          <w:bCs w:val="1"/>
          <w:sz w:val="28"/>
          <w:szCs w:val="28"/>
          <w:rtl w:val="0"/>
        </w:rPr>
        <w:t xml:space="preserve">Allergy Action Plans </w:t>
      </w:r>
    </w:p>
    <w:p w:rsidR="00000000" w:rsidDel="00000000" w:rsidP="00000000" w:rsidRDefault="00000000" w:rsidRPr="00000000" w14:paraId="0000003B">
      <w:pPr>
        <w:spacing w:after="0" w:lineRule="auto"/>
        <w:ind w:left="13" w:right="37" w:firstLine="0"/>
        <w:jc w:val="both"/>
        <w:rPr/>
      </w:pPr>
      <w:r w:rsidDel="00000000" w:rsidR="00000000" w:rsidRPr="00000000">
        <w:rPr>
          <w:rtl w:val="0"/>
        </w:rPr>
        <w:t xml:space="preserve">Allergy action plans are designed to function as Individual Healthcare Plans for children with food allergies, providing medical and parental consent for schools to administer medicines in the event of an allergic reaction, including consent to administer a spare adrenaline auto injector. </w:t>
      </w:r>
    </w:p>
    <w:p w:rsidR="00000000" w:rsidDel="00000000" w:rsidP="00000000" w:rsidRDefault="00000000" w:rsidRPr="00000000" w14:paraId="0000003C">
      <w:pPr>
        <w:spacing w:after="0" w:lineRule="auto"/>
        <w:ind w:left="13" w:right="37" w:firstLine="0"/>
        <w:jc w:val="both"/>
        <w:rPr/>
      </w:pPr>
      <w:r w:rsidDel="00000000" w:rsidR="00000000" w:rsidRPr="00000000">
        <w:rPr>
          <w:rtl w:val="0"/>
        </w:rPr>
      </w:r>
    </w:p>
    <w:p w:rsidR="00000000" w:rsidDel="00000000" w:rsidP="00000000" w:rsidRDefault="00000000" w:rsidRPr="00000000" w14:paraId="0000003D">
      <w:pPr>
        <w:spacing w:after="0" w:lineRule="auto"/>
        <w:ind w:left="13" w:right="37" w:firstLine="0"/>
        <w:jc w:val="both"/>
        <w:rPr/>
      </w:pPr>
      <w:r w:rsidDel="00000000" w:rsidR="00000000" w:rsidRPr="00000000">
        <w:rPr>
          <w:rtl w:val="0"/>
        </w:rPr>
        <w:t xml:space="preserve">Eccleston Primary School recommends using the British Society of Allergy and Clinical Immunology </w:t>
      </w:r>
      <w:hyperlink r:id="rId9">
        <w:r w:rsidDel="00000000" w:rsidR="00000000" w:rsidRPr="00000000">
          <w:rPr>
            <w:color w:val="0000ff"/>
            <w:u w:val="single"/>
            <w:rtl w:val="0"/>
          </w:rPr>
          <w:t xml:space="preserve">(BSACI) Allergy Action Plan </w:t>
        </w:r>
      </w:hyperlink>
      <w:r w:rsidDel="00000000" w:rsidR="00000000" w:rsidRPr="00000000">
        <w:rPr>
          <w:rtl w:val="0"/>
        </w:rPr>
        <w:t xml:space="preserve">to ensure continuity. This is a national plan that has been agreed by the BSACI, the Anaphylaxis Campaign and Allergy UK. </w:t>
      </w:r>
    </w:p>
    <w:p w:rsidR="00000000" w:rsidDel="00000000" w:rsidP="00000000" w:rsidRDefault="00000000" w:rsidRPr="00000000" w14:paraId="0000003E">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3F">
      <w:pPr>
        <w:spacing w:after="0" w:lineRule="auto"/>
        <w:ind w:left="13" w:right="37" w:firstLine="0"/>
        <w:jc w:val="both"/>
        <w:rPr/>
      </w:pPr>
      <w:r w:rsidDel="00000000" w:rsidR="00000000" w:rsidRPr="00000000">
        <w:rPr>
          <w:rtl w:val="0"/>
        </w:rPr>
        <w:t xml:space="preserve">It is the parent/carer’s responsibility to complete the allergy action plan with help from a healthcare professional (e.g. GP/School Nurse/Allergy Specialist) and provide this to the school. </w:t>
      </w:r>
    </w:p>
    <w:p w:rsidR="00000000" w:rsidDel="00000000" w:rsidP="00000000" w:rsidRDefault="00000000" w:rsidRPr="00000000" w14:paraId="00000040">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41">
      <w:pPr>
        <w:spacing w:after="0" w:lineRule="auto"/>
        <w:ind w:right="37"/>
        <w:jc w:val="both"/>
        <w:rPr>
          <w:b w:val="1"/>
          <w:bCs w:val="1"/>
          <w:sz w:val="28"/>
          <w:szCs w:val="28"/>
        </w:rPr>
      </w:pPr>
      <w:r w:rsidDel="00000000" w:rsidR="00000000" w:rsidRPr="00000000">
        <w:rPr>
          <w:b w:val="1"/>
          <w:bCs w:val="1"/>
          <w:sz w:val="28"/>
          <w:szCs w:val="28"/>
          <w:rtl w:val="0"/>
        </w:rPr>
        <w:t xml:space="preserve">Emergency Treatment and Management of Anaphylaxis </w:t>
      </w:r>
    </w:p>
    <w:p w:rsidR="00000000" w:rsidDel="00000000" w:rsidP="00000000" w:rsidRDefault="00000000" w:rsidRPr="00000000" w14:paraId="00000042">
      <w:pPr>
        <w:spacing w:after="0" w:lineRule="auto"/>
        <w:ind w:left="13" w:right="37" w:firstLine="0"/>
        <w:jc w:val="both"/>
        <w:rPr/>
      </w:pPr>
      <w:r w:rsidDel="00000000" w:rsidR="00000000" w:rsidRPr="00000000">
        <w:rPr>
          <w:rtl w:val="0"/>
        </w:rPr>
        <w:t xml:space="preserve"> </w:t>
      </w:r>
      <w:r w:rsidDel="00000000" w:rsidR="00000000" w:rsidRPr="00000000">
        <w:rPr>
          <w:b w:val="1"/>
          <w:bCs w:val="1"/>
          <w:rtl w:val="0"/>
        </w:rPr>
        <w:t xml:space="preserve">What to look for:</w:t>
      </w:r>
      <w:r w:rsidDel="00000000" w:rsidR="00000000" w:rsidRPr="00000000">
        <w:rPr>
          <w:rtl w:val="0"/>
        </w:rPr>
        <w:t xml:space="preserve"> </w:t>
      </w:r>
    </w:p>
    <w:p w:rsidR="00000000" w:rsidDel="00000000" w:rsidP="00000000" w:rsidRDefault="00000000" w:rsidRPr="00000000" w14:paraId="00000043">
      <w:pPr>
        <w:numPr>
          <w:ilvl w:val="1"/>
          <w:numId w:val="1"/>
        </w:numPr>
        <w:spacing w:after="0" w:lineRule="auto"/>
        <w:ind w:left="720" w:right="37" w:firstLine="0"/>
        <w:jc w:val="both"/>
        <w:rPr/>
      </w:pPr>
      <w:r w:rsidDel="00000000" w:rsidR="00000000" w:rsidRPr="00000000">
        <w:rPr>
          <w:rtl w:val="0"/>
        </w:rPr>
        <w:t xml:space="preserve">swelling of the mouth or throat </w:t>
      </w:r>
    </w:p>
    <w:p w:rsidR="00000000" w:rsidDel="00000000" w:rsidP="00000000" w:rsidRDefault="00000000" w:rsidRPr="00000000" w14:paraId="00000044">
      <w:pPr>
        <w:numPr>
          <w:ilvl w:val="1"/>
          <w:numId w:val="1"/>
        </w:numPr>
        <w:spacing w:after="0" w:lineRule="auto"/>
        <w:ind w:left="720" w:right="37" w:firstLine="0"/>
        <w:jc w:val="both"/>
        <w:rPr/>
      </w:pPr>
      <w:r w:rsidDel="00000000" w:rsidR="00000000" w:rsidRPr="00000000">
        <w:rPr>
          <w:rtl w:val="0"/>
        </w:rPr>
        <w:t xml:space="preserve">difficulty swallowing or speaking </w:t>
      </w:r>
    </w:p>
    <w:p w:rsidR="00000000" w:rsidDel="00000000" w:rsidP="00000000" w:rsidRDefault="00000000" w:rsidRPr="00000000" w14:paraId="00000045">
      <w:pPr>
        <w:numPr>
          <w:ilvl w:val="1"/>
          <w:numId w:val="1"/>
        </w:numPr>
        <w:spacing w:after="0" w:lineRule="auto"/>
        <w:ind w:left="720" w:right="37" w:firstLine="0"/>
        <w:jc w:val="both"/>
        <w:rPr/>
      </w:pPr>
      <w:r w:rsidDel="00000000" w:rsidR="00000000" w:rsidRPr="00000000">
        <w:rPr>
          <w:rtl w:val="0"/>
        </w:rPr>
        <w:t xml:space="preserve">difficulty breathing </w:t>
      </w:r>
    </w:p>
    <w:p w:rsidR="00000000" w:rsidDel="00000000" w:rsidP="00000000" w:rsidRDefault="00000000" w:rsidRPr="00000000" w14:paraId="00000046">
      <w:pPr>
        <w:numPr>
          <w:ilvl w:val="1"/>
          <w:numId w:val="1"/>
        </w:numPr>
        <w:spacing w:after="0" w:lineRule="auto"/>
        <w:ind w:left="720" w:right="37" w:firstLine="0"/>
        <w:jc w:val="both"/>
        <w:rPr/>
      </w:pPr>
      <w:r w:rsidDel="00000000" w:rsidR="00000000" w:rsidRPr="00000000">
        <w:rPr>
          <w:rtl w:val="0"/>
        </w:rPr>
        <w:t xml:space="preserve">sudden collapse/unconsciousness </w:t>
      </w:r>
    </w:p>
    <w:p w:rsidR="00000000" w:rsidDel="00000000" w:rsidP="00000000" w:rsidRDefault="00000000" w:rsidRPr="00000000" w14:paraId="00000047">
      <w:pPr>
        <w:numPr>
          <w:ilvl w:val="1"/>
          <w:numId w:val="1"/>
        </w:numPr>
        <w:spacing w:after="0" w:lineRule="auto"/>
        <w:ind w:left="720" w:right="37" w:firstLine="0"/>
        <w:jc w:val="both"/>
        <w:rPr/>
      </w:pPr>
      <w:r w:rsidDel="00000000" w:rsidR="00000000" w:rsidRPr="00000000">
        <w:rPr>
          <w:rtl w:val="0"/>
        </w:rPr>
        <w:t xml:space="preserve">hives, rash anywhere on the body </w:t>
      </w:r>
    </w:p>
    <w:p w:rsidR="00000000" w:rsidDel="00000000" w:rsidP="00000000" w:rsidRDefault="00000000" w:rsidRPr="00000000" w14:paraId="00000048">
      <w:pPr>
        <w:numPr>
          <w:ilvl w:val="1"/>
          <w:numId w:val="1"/>
        </w:numPr>
        <w:spacing w:after="0" w:lineRule="auto"/>
        <w:ind w:left="720" w:right="37" w:firstLine="0"/>
        <w:jc w:val="both"/>
        <w:rPr/>
      </w:pPr>
      <w:r w:rsidDel="00000000" w:rsidR="00000000" w:rsidRPr="00000000">
        <w:rPr>
          <w:rtl w:val="0"/>
        </w:rPr>
        <w:t xml:space="preserve">abdominal pain, nausea, vomiting </w:t>
      </w:r>
    </w:p>
    <w:p w:rsidR="00000000" w:rsidDel="00000000" w:rsidP="00000000" w:rsidRDefault="00000000" w:rsidRPr="00000000" w14:paraId="00000049">
      <w:pPr>
        <w:numPr>
          <w:ilvl w:val="1"/>
          <w:numId w:val="1"/>
        </w:numPr>
        <w:spacing w:after="0" w:lineRule="auto"/>
        <w:ind w:left="720" w:right="37" w:firstLine="0"/>
        <w:jc w:val="both"/>
        <w:rPr/>
      </w:pPr>
      <w:r w:rsidDel="00000000" w:rsidR="00000000" w:rsidRPr="00000000">
        <w:rPr>
          <w:rtl w:val="0"/>
        </w:rPr>
        <w:t xml:space="preserve">sudden feeling of weakness </w:t>
      </w:r>
    </w:p>
    <w:p w:rsidR="00000000" w:rsidDel="00000000" w:rsidP="00000000" w:rsidRDefault="00000000" w:rsidRPr="00000000" w14:paraId="0000004A">
      <w:pPr>
        <w:numPr>
          <w:ilvl w:val="1"/>
          <w:numId w:val="1"/>
        </w:numPr>
        <w:spacing w:after="0" w:lineRule="auto"/>
        <w:ind w:left="720" w:right="37" w:firstLine="0"/>
        <w:jc w:val="both"/>
        <w:rPr/>
      </w:pPr>
      <w:r w:rsidDel="00000000" w:rsidR="00000000" w:rsidRPr="00000000">
        <w:rPr>
          <w:rtl w:val="0"/>
        </w:rPr>
        <w:t xml:space="preserve">strong feelings of impending doom </w:t>
      </w:r>
    </w:p>
    <w:p w:rsidR="00000000" w:rsidDel="00000000" w:rsidP="00000000" w:rsidRDefault="00000000" w:rsidRPr="00000000" w14:paraId="0000004B">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4C">
      <w:pPr>
        <w:spacing w:after="0" w:lineRule="auto"/>
        <w:ind w:left="13" w:right="37" w:firstLine="0"/>
        <w:jc w:val="both"/>
        <w:rPr/>
      </w:pPr>
      <w:r w:rsidDel="00000000" w:rsidR="00000000" w:rsidRPr="00000000">
        <w:rPr>
          <w:rtl w:val="0"/>
        </w:rPr>
      </w:r>
    </w:p>
    <w:p w:rsidR="00000000" w:rsidDel="00000000" w:rsidP="00000000" w:rsidRDefault="00000000" w:rsidRPr="00000000" w14:paraId="0000004D">
      <w:pPr>
        <w:spacing w:after="0" w:lineRule="auto"/>
        <w:ind w:left="13" w:right="37" w:firstLine="0"/>
        <w:jc w:val="both"/>
        <w:rPr/>
      </w:pPr>
      <w:r w:rsidDel="00000000" w:rsidR="00000000" w:rsidRPr="00000000">
        <w:rPr>
          <w:rtl w:val="0"/>
        </w:rPr>
      </w:r>
    </w:p>
    <w:p w:rsidR="00000000" w:rsidDel="00000000" w:rsidP="00000000" w:rsidRDefault="00000000" w:rsidRPr="00000000" w14:paraId="0000004E">
      <w:pPr>
        <w:spacing w:after="0" w:lineRule="auto"/>
        <w:ind w:left="13" w:right="37" w:firstLine="0"/>
        <w:jc w:val="both"/>
        <w:rPr/>
      </w:pPr>
      <w:r w:rsidDel="00000000" w:rsidR="00000000" w:rsidRPr="00000000">
        <w:rPr>
          <w:rtl w:val="0"/>
        </w:rPr>
      </w:r>
    </w:p>
    <w:p w:rsidR="00000000" w:rsidDel="00000000" w:rsidP="00000000" w:rsidRDefault="00000000" w:rsidRPr="00000000" w14:paraId="0000004F">
      <w:pPr>
        <w:spacing w:after="0" w:lineRule="auto"/>
        <w:ind w:left="13" w:right="37" w:firstLine="0"/>
        <w:jc w:val="both"/>
        <w:rPr/>
      </w:pPr>
      <w:r w:rsidDel="00000000" w:rsidR="00000000" w:rsidRPr="00000000">
        <w:rPr>
          <w:rtl w:val="0"/>
        </w:rPr>
      </w:r>
    </w:p>
    <w:p w:rsidR="00000000" w:rsidDel="00000000" w:rsidP="00000000" w:rsidRDefault="00000000" w:rsidRPr="00000000" w14:paraId="00000050">
      <w:pPr>
        <w:spacing w:after="0" w:lineRule="auto"/>
        <w:ind w:left="13" w:right="37" w:firstLine="0"/>
        <w:jc w:val="both"/>
        <w:rPr/>
      </w:pPr>
      <w:r w:rsidDel="00000000" w:rsidR="00000000" w:rsidRPr="00000000">
        <w:rPr>
          <w:rtl w:val="0"/>
        </w:rPr>
      </w:r>
    </w:p>
    <w:p w:rsidR="00000000" w:rsidDel="00000000" w:rsidP="00000000" w:rsidRDefault="00000000" w:rsidRPr="00000000" w14:paraId="00000051">
      <w:pPr>
        <w:spacing w:after="0" w:lineRule="auto"/>
        <w:ind w:left="13" w:right="37" w:firstLine="0"/>
        <w:jc w:val="both"/>
        <w:rPr/>
      </w:pPr>
      <w:r w:rsidDel="00000000" w:rsidR="00000000" w:rsidRPr="00000000">
        <w:rPr>
          <w:rtl w:val="0"/>
        </w:rPr>
      </w:r>
    </w:p>
    <w:p w:rsidR="00000000" w:rsidDel="00000000" w:rsidP="00000000" w:rsidRDefault="00000000" w:rsidRPr="00000000" w14:paraId="00000052">
      <w:pPr>
        <w:spacing w:after="0" w:lineRule="auto"/>
        <w:ind w:left="13" w:right="37" w:firstLine="0"/>
        <w:jc w:val="both"/>
        <w:rPr/>
      </w:pPr>
      <w:r w:rsidDel="00000000" w:rsidR="00000000" w:rsidRPr="00000000">
        <w:rPr>
          <w:rtl w:val="0"/>
        </w:rPr>
        <w:t xml:space="preserve">Anaphylaxis is likely if all of the following 3 things happen</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3">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54">
      <w:pPr>
        <w:numPr>
          <w:ilvl w:val="1"/>
          <w:numId w:val="1"/>
        </w:numPr>
        <w:spacing w:after="0" w:lineRule="auto"/>
        <w:ind w:left="714" w:hanging="357"/>
        <w:jc w:val="both"/>
        <w:rPr/>
      </w:pPr>
      <w:r w:rsidDel="00000000" w:rsidR="00000000" w:rsidRPr="00000000">
        <w:rPr>
          <w:b w:val="1"/>
          <w:bCs w:val="1"/>
          <w:rtl w:val="0"/>
        </w:rPr>
        <w:t xml:space="preserve">sudden onset </w:t>
      </w:r>
      <w:r w:rsidDel="00000000" w:rsidR="00000000" w:rsidRPr="00000000">
        <w:rPr>
          <w:rtl w:val="0"/>
        </w:rPr>
        <w:t xml:space="preserve">(a reaction can start within minutes) and </w:t>
      </w:r>
      <w:r w:rsidDel="00000000" w:rsidR="00000000" w:rsidRPr="00000000">
        <w:rPr>
          <w:b w:val="1"/>
          <w:bCs w:val="1"/>
          <w:rtl w:val="0"/>
        </w:rPr>
        <w:t xml:space="preserve">rapid progression of symptoms</w:t>
      </w:r>
      <w:r w:rsidDel="00000000" w:rsidR="00000000" w:rsidRPr="00000000">
        <w:rPr>
          <w:rtl w:val="0"/>
        </w:rPr>
        <w:t xml:space="preserve"> </w:t>
      </w:r>
    </w:p>
    <w:p w:rsidR="00000000" w:rsidDel="00000000" w:rsidP="00000000" w:rsidRDefault="00000000" w:rsidRPr="00000000" w14:paraId="00000055">
      <w:pPr>
        <w:numPr>
          <w:ilvl w:val="1"/>
          <w:numId w:val="1"/>
        </w:numPr>
        <w:spacing w:after="0" w:lineRule="auto"/>
        <w:ind w:left="714" w:hanging="357"/>
        <w:jc w:val="both"/>
        <w:rPr/>
      </w:pPr>
      <w:r w:rsidDel="00000000" w:rsidR="00000000" w:rsidRPr="00000000">
        <w:rPr>
          <w:b w:val="1"/>
          <w:bCs w:val="1"/>
          <w:rtl w:val="0"/>
        </w:rPr>
        <w:t xml:space="preserve">life threatening airway and/or breathing difficulties </w:t>
      </w:r>
      <w:r w:rsidDel="00000000" w:rsidR="00000000" w:rsidRPr="00000000">
        <w:rPr>
          <w:rtl w:val="0"/>
        </w:rPr>
        <w:t xml:space="preserve">and/or </w:t>
      </w:r>
      <w:r w:rsidDel="00000000" w:rsidR="00000000" w:rsidRPr="00000000">
        <w:rPr>
          <w:b w:val="1"/>
          <w:bCs w:val="1"/>
          <w:rtl w:val="0"/>
        </w:rPr>
        <w:t xml:space="preserve">circulation problems </w:t>
      </w:r>
      <w:r w:rsidDel="00000000" w:rsidR="00000000" w:rsidRPr="00000000">
        <w:rPr>
          <w:rtl w:val="0"/>
        </w:rPr>
        <w:t xml:space="preserve">(e.g. alteration in heart rate, sudden drop in blood pressure, feeling of weakness) </w:t>
      </w:r>
    </w:p>
    <w:p w:rsidR="00000000" w:rsidDel="00000000" w:rsidP="00000000" w:rsidRDefault="00000000" w:rsidRPr="00000000" w14:paraId="00000056">
      <w:pPr>
        <w:numPr>
          <w:ilvl w:val="1"/>
          <w:numId w:val="1"/>
        </w:numPr>
        <w:spacing w:after="0" w:lineRule="auto"/>
        <w:ind w:left="714" w:hanging="357"/>
        <w:jc w:val="both"/>
        <w:rPr/>
      </w:pPr>
      <w:r w:rsidDel="00000000" w:rsidR="00000000" w:rsidRPr="00000000">
        <w:rPr>
          <w:b w:val="1"/>
          <w:bCs w:val="1"/>
          <w:rtl w:val="0"/>
        </w:rPr>
        <w:t xml:space="preserve">changes to the skin</w:t>
      </w:r>
      <w:r w:rsidDel="00000000" w:rsidR="00000000" w:rsidRPr="00000000">
        <w:rPr>
          <w:rtl w:val="0"/>
        </w:rPr>
        <w:t xml:space="preserve"> e.g. flushing, urticaria (an itchy, red, swollen skin eruption showing markings like nettle rash or hives), angioedema (swelling or puffing of the deeper layers of skin and/or soft tissues, often lips, mouth, face etc.) Note: skin changes on their own are not a sign of an anaphylactic reaction, and in some cases don’t occur at all </w:t>
      </w:r>
    </w:p>
    <w:p w:rsidR="00000000" w:rsidDel="00000000" w:rsidP="00000000" w:rsidRDefault="00000000" w:rsidRPr="00000000" w14:paraId="00000057">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58">
      <w:pPr>
        <w:spacing w:after="0" w:lineRule="auto"/>
        <w:ind w:left="13" w:right="37" w:firstLine="0"/>
        <w:jc w:val="both"/>
        <w:rPr/>
      </w:pPr>
      <w:r w:rsidDel="00000000" w:rsidR="00000000" w:rsidRPr="00000000">
        <w:rPr>
          <w:rtl w:val="0"/>
        </w:rPr>
        <w:t xml:space="preserve">If the pupil has been </w:t>
      </w:r>
      <w:r w:rsidDel="00000000" w:rsidR="00000000" w:rsidRPr="00000000">
        <w:rPr>
          <w:b w:val="1"/>
          <w:bCs w:val="1"/>
          <w:rtl w:val="0"/>
        </w:rPr>
        <w:t xml:space="preserve">exposed to something they are known to be allergic to, </w:t>
      </w:r>
      <w:r w:rsidDel="00000000" w:rsidR="00000000" w:rsidRPr="00000000">
        <w:rPr>
          <w:rtl w:val="0"/>
        </w:rPr>
        <w:t xml:space="preserve">then it is more likely to be an anaphylactic reaction. </w:t>
      </w:r>
    </w:p>
    <w:p w:rsidR="00000000" w:rsidDel="00000000" w:rsidP="00000000" w:rsidRDefault="00000000" w:rsidRPr="00000000" w14:paraId="00000059">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5A">
      <w:pPr>
        <w:spacing w:after="0" w:lineRule="auto"/>
        <w:ind w:left="13" w:right="37" w:firstLine="0"/>
        <w:jc w:val="both"/>
        <w:rPr/>
      </w:pPr>
      <w:r w:rsidDel="00000000" w:rsidR="00000000" w:rsidRPr="00000000">
        <w:rPr>
          <w:rtl w:val="0"/>
        </w:rPr>
        <w:t xml:space="preserve">Anaphylaxis can develop very rapidly, so a treatment is needed that works rapidly. </w:t>
      </w:r>
      <w:r w:rsidDel="00000000" w:rsidR="00000000" w:rsidRPr="00000000">
        <w:rPr>
          <w:b w:val="1"/>
          <w:bCs w:val="1"/>
          <w:rtl w:val="0"/>
        </w:rPr>
        <w:t xml:space="preserve">Adrenaline</w:t>
      </w:r>
      <w:r w:rsidDel="00000000" w:rsidR="00000000" w:rsidRPr="00000000">
        <w:rPr>
          <w:rtl w:val="0"/>
        </w:rPr>
        <w:t xml:space="preserve"> is the mainstay of treatment, and it starts to work within seconds. Adrenaline should be administered by an </w:t>
      </w:r>
      <w:r w:rsidDel="00000000" w:rsidR="00000000" w:rsidRPr="00000000">
        <w:rPr>
          <w:b w:val="1"/>
          <w:bCs w:val="1"/>
          <w:rtl w:val="0"/>
        </w:rPr>
        <w:t xml:space="preserve">injection into the muscle</w:t>
      </w:r>
      <w:r w:rsidDel="00000000" w:rsidR="00000000" w:rsidRPr="00000000">
        <w:rPr>
          <w:rtl w:val="0"/>
        </w:rPr>
        <w:t xml:space="preserve"> (intramuscular injection)  </w:t>
      </w:r>
    </w:p>
    <w:p w:rsidR="00000000" w:rsidDel="00000000" w:rsidP="00000000" w:rsidRDefault="00000000" w:rsidRPr="00000000" w14:paraId="0000005B">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5C">
      <w:pPr>
        <w:spacing w:after="0" w:lineRule="auto"/>
        <w:ind w:left="13" w:right="37" w:firstLine="0"/>
        <w:jc w:val="both"/>
        <w:rPr/>
      </w:pPr>
      <w:r w:rsidDel="00000000" w:rsidR="00000000" w:rsidRPr="00000000">
        <w:rPr>
          <w:rtl w:val="0"/>
        </w:rPr>
        <w:t xml:space="preserve">What does adrenaline do? </w:t>
      </w:r>
    </w:p>
    <w:p w:rsidR="00000000" w:rsidDel="00000000" w:rsidP="00000000" w:rsidRDefault="00000000" w:rsidRPr="00000000" w14:paraId="0000005D">
      <w:pPr>
        <w:numPr>
          <w:ilvl w:val="1"/>
          <w:numId w:val="1"/>
        </w:numPr>
        <w:spacing w:after="0" w:lineRule="auto"/>
        <w:ind w:left="720" w:right="37" w:firstLine="0"/>
        <w:jc w:val="both"/>
        <w:rPr/>
      </w:pPr>
      <w:r w:rsidDel="00000000" w:rsidR="00000000" w:rsidRPr="00000000">
        <w:rPr>
          <w:rtl w:val="0"/>
        </w:rPr>
        <w:t xml:space="preserve">It opens up the airways </w:t>
      </w:r>
    </w:p>
    <w:p w:rsidR="00000000" w:rsidDel="00000000" w:rsidP="00000000" w:rsidRDefault="00000000" w:rsidRPr="00000000" w14:paraId="0000005E">
      <w:pPr>
        <w:numPr>
          <w:ilvl w:val="1"/>
          <w:numId w:val="1"/>
        </w:numPr>
        <w:spacing w:after="0" w:lineRule="auto"/>
        <w:ind w:left="720" w:right="37" w:firstLine="0"/>
        <w:jc w:val="both"/>
        <w:rPr/>
      </w:pPr>
      <w:r w:rsidDel="00000000" w:rsidR="00000000" w:rsidRPr="00000000">
        <w:rPr>
          <w:rtl w:val="0"/>
        </w:rPr>
        <w:t xml:space="preserve">It stops swelling </w:t>
      </w:r>
    </w:p>
    <w:p w:rsidR="00000000" w:rsidDel="00000000" w:rsidP="00000000" w:rsidRDefault="00000000" w:rsidRPr="00000000" w14:paraId="0000005F">
      <w:pPr>
        <w:numPr>
          <w:ilvl w:val="1"/>
          <w:numId w:val="1"/>
        </w:numPr>
        <w:spacing w:after="0" w:lineRule="auto"/>
        <w:ind w:left="720" w:right="37" w:firstLine="0"/>
        <w:jc w:val="both"/>
        <w:rPr/>
      </w:pPr>
      <w:r w:rsidDel="00000000" w:rsidR="00000000" w:rsidRPr="00000000">
        <w:rPr>
          <w:rtl w:val="0"/>
        </w:rPr>
        <w:t xml:space="preserve">It raises the blood pressure </w:t>
      </w:r>
    </w:p>
    <w:p w:rsidR="00000000" w:rsidDel="00000000" w:rsidP="00000000" w:rsidRDefault="00000000" w:rsidRPr="00000000" w14:paraId="00000060">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61">
      <w:pPr>
        <w:spacing w:after="0" w:lineRule="auto"/>
        <w:ind w:left="13" w:right="37" w:firstLine="0"/>
        <w:jc w:val="both"/>
        <w:rPr/>
      </w:pPr>
      <w:r w:rsidDel="00000000" w:rsidR="00000000" w:rsidRPr="00000000">
        <w:rPr>
          <w:rtl w:val="0"/>
        </w:rPr>
        <w:t xml:space="preserve">Adrenaline must be administered with the </w:t>
      </w:r>
      <w:r w:rsidDel="00000000" w:rsidR="00000000" w:rsidRPr="00000000">
        <w:rPr>
          <w:b w:val="1"/>
          <w:bCs w:val="1"/>
          <w:rtl w:val="0"/>
        </w:rPr>
        <w:t xml:space="preserve">minimum of delay</w:t>
      </w:r>
      <w:r w:rsidDel="00000000" w:rsidR="00000000" w:rsidRPr="00000000">
        <w:rPr>
          <w:rtl w:val="0"/>
        </w:rPr>
        <w:t xml:space="preserve"> as it is more effective in preventing an allergic reaction from progressing to anaphylaxis than in reversing it once the symptoms have become severe. </w:t>
      </w:r>
    </w:p>
    <w:p w:rsidR="00000000" w:rsidDel="00000000" w:rsidP="00000000" w:rsidRDefault="00000000" w:rsidRPr="00000000" w14:paraId="00000062">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63">
      <w:pPr>
        <w:spacing w:after="0" w:lineRule="auto"/>
        <w:ind w:left="13" w:right="37" w:firstLine="0"/>
        <w:jc w:val="both"/>
        <w:rPr>
          <w:b w:val="1"/>
          <w:bCs w:val="1"/>
          <w:sz w:val="28"/>
          <w:szCs w:val="28"/>
        </w:rPr>
      </w:pPr>
      <w:r w:rsidDel="00000000" w:rsidR="00000000" w:rsidRPr="00000000">
        <w:rPr>
          <w:b w:val="1"/>
          <w:bCs w:val="1"/>
          <w:sz w:val="28"/>
          <w:szCs w:val="28"/>
          <w:rtl w:val="0"/>
        </w:rPr>
        <w:t xml:space="preserve">Action:</w:t>
      </w:r>
    </w:p>
    <w:p w:rsidR="00000000" w:rsidDel="00000000" w:rsidP="00000000" w:rsidRDefault="00000000" w:rsidRPr="00000000" w14:paraId="00000064">
      <w:pPr>
        <w:numPr>
          <w:ilvl w:val="1"/>
          <w:numId w:val="1"/>
        </w:numPr>
        <w:spacing w:after="0" w:lineRule="auto"/>
        <w:ind w:left="714" w:hanging="357"/>
        <w:jc w:val="both"/>
        <w:rPr/>
      </w:pPr>
      <w:r w:rsidDel="00000000" w:rsidR="00000000" w:rsidRPr="00000000">
        <w:rPr>
          <w:rtl w:val="0"/>
        </w:rPr>
        <w:t xml:space="preserve">Stay with the child and call for help. </w:t>
      </w:r>
      <w:r w:rsidDel="00000000" w:rsidR="00000000" w:rsidRPr="00000000">
        <w:rPr>
          <w:b w:val="1"/>
          <w:bCs w:val="1"/>
          <w:rtl w:val="0"/>
        </w:rPr>
        <w:t xml:space="preserve">DO NOT MOVE CHILD OR LEAVE UNATTENDED </w:t>
      </w:r>
      <w:r w:rsidDel="00000000" w:rsidR="00000000" w:rsidRPr="00000000">
        <w:rPr>
          <w:rtl w:val="0"/>
        </w:rPr>
      </w:r>
    </w:p>
    <w:p w:rsidR="00000000" w:rsidDel="00000000" w:rsidP="00000000" w:rsidRDefault="00000000" w:rsidRPr="00000000" w14:paraId="00000065">
      <w:pPr>
        <w:numPr>
          <w:ilvl w:val="1"/>
          <w:numId w:val="1"/>
        </w:numPr>
        <w:spacing w:after="0" w:lineRule="auto"/>
        <w:ind w:left="714" w:hanging="357"/>
        <w:jc w:val="both"/>
        <w:rPr/>
      </w:pPr>
      <w:r w:rsidDel="00000000" w:rsidR="00000000" w:rsidRPr="00000000">
        <w:rPr>
          <w:rtl w:val="0"/>
        </w:rPr>
        <w:t xml:space="preserve">Remove trigger if possible (e.g. Insect stinger) </w:t>
      </w:r>
    </w:p>
    <w:p w:rsidR="00000000" w:rsidDel="00000000" w:rsidP="00000000" w:rsidRDefault="00000000" w:rsidRPr="00000000" w14:paraId="00000066">
      <w:pPr>
        <w:numPr>
          <w:ilvl w:val="1"/>
          <w:numId w:val="1"/>
        </w:numPr>
        <w:spacing w:after="0" w:lineRule="auto"/>
        <w:ind w:left="714" w:hanging="357"/>
        <w:jc w:val="both"/>
        <w:rPr/>
      </w:pPr>
      <w:r w:rsidDel="00000000" w:rsidR="00000000" w:rsidRPr="00000000">
        <w:rPr>
          <w:rtl w:val="0"/>
        </w:rPr>
        <w:t xml:space="preserve">Lie child flat (with or without legs elevated) – A sitting position may make breathing easier </w:t>
      </w:r>
    </w:p>
    <w:p w:rsidR="00000000" w:rsidDel="00000000" w:rsidP="00000000" w:rsidRDefault="00000000" w:rsidRPr="00000000" w14:paraId="00000067">
      <w:pPr>
        <w:numPr>
          <w:ilvl w:val="1"/>
          <w:numId w:val="1"/>
        </w:numPr>
        <w:spacing w:after="0" w:lineRule="auto"/>
        <w:ind w:left="714" w:hanging="357"/>
        <w:jc w:val="both"/>
        <w:rPr/>
      </w:pPr>
      <w:r w:rsidDel="00000000" w:rsidR="00000000" w:rsidRPr="00000000">
        <w:rPr>
          <w:b w:val="1"/>
          <w:bCs w:val="1"/>
          <w:rtl w:val="0"/>
        </w:rPr>
        <w:t xml:space="preserve">USE ADRENALINE WITHOUT DELAY</w:t>
      </w:r>
      <w:r w:rsidDel="00000000" w:rsidR="00000000" w:rsidRPr="00000000">
        <w:rPr>
          <w:rtl w:val="0"/>
        </w:rPr>
        <w:t xml:space="preserve"> and note time given. (inject at upper, outer thigh - through clothing if necessary) </w:t>
      </w:r>
    </w:p>
    <w:p w:rsidR="00000000" w:rsidDel="00000000" w:rsidP="00000000" w:rsidRDefault="00000000" w:rsidRPr="00000000" w14:paraId="00000068">
      <w:pPr>
        <w:numPr>
          <w:ilvl w:val="1"/>
          <w:numId w:val="1"/>
        </w:numPr>
        <w:spacing w:after="0" w:lineRule="auto"/>
        <w:ind w:left="714" w:hanging="357"/>
        <w:jc w:val="both"/>
        <w:rPr/>
      </w:pPr>
      <w:r w:rsidDel="00000000" w:rsidR="00000000" w:rsidRPr="00000000">
        <w:rPr>
          <w:rtl w:val="0"/>
        </w:rPr>
        <w:t xml:space="preserve">CALL</w:t>
      </w:r>
      <w:r w:rsidDel="00000000" w:rsidR="00000000" w:rsidRPr="00000000">
        <w:rPr>
          <w:b w:val="1"/>
          <w:bCs w:val="1"/>
          <w:rtl w:val="0"/>
        </w:rPr>
        <w:t xml:space="preserve"> 999</w:t>
      </w:r>
      <w:r w:rsidDel="00000000" w:rsidR="00000000" w:rsidRPr="00000000">
        <w:rPr>
          <w:rtl w:val="0"/>
        </w:rPr>
        <w:t xml:space="preserve"> and state </w:t>
      </w:r>
      <w:r w:rsidDel="00000000" w:rsidR="00000000" w:rsidRPr="00000000">
        <w:rPr>
          <w:b w:val="1"/>
          <w:bCs w:val="1"/>
          <w:rtl w:val="0"/>
        </w:rPr>
        <w:t xml:space="preserve">ANAPHYLAXIS</w:t>
      </w:r>
      <w:r w:rsidDel="00000000" w:rsidR="00000000" w:rsidRPr="00000000">
        <w:rPr>
          <w:rtl w:val="0"/>
        </w:rPr>
        <w:t xml:space="preserve"> </w:t>
      </w:r>
    </w:p>
    <w:p w:rsidR="00000000" w:rsidDel="00000000" w:rsidP="00000000" w:rsidRDefault="00000000" w:rsidRPr="00000000" w14:paraId="00000069">
      <w:pPr>
        <w:numPr>
          <w:ilvl w:val="1"/>
          <w:numId w:val="1"/>
        </w:numPr>
        <w:spacing w:after="0" w:lineRule="auto"/>
        <w:ind w:left="714" w:hanging="357"/>
        <w:jc w:val="both"/>
        <w:rPr/>
      </w:pPr>
      <w:r w:rsidDel="00000000" w:rsidR="00000000" w:rsidRPr="00000000">
        <w:rPr>
          <w:rtl w:val="0"/>
        </w:rPr>
        <w:t xml:space="preserve">If no improvement after 5 minutes, administer second adrenaline auto-injector </w:t>
      </w:r>
    </w:p>
    <w:p w:rsidR="00000000" w:rsidDel="00000000" w:rsidP="00000000" w:rsidRDefault="00000000" w:rsidRPr="00000000" w14:paraId="0000006A">
      <w:pPr>
        <w:numPr>
          <w:ilvl w:val="1"/>
          <w:numId w:val="1"/>
        </w:numPr>
        <w:spacing w:after="0" w:lineRule="auto"/>
        <w:ind w:left="714" w:hanging="357"/>
        <w:jc w:val="both"/>
        <w:rPr/>
      </w:pPr>
      <w:r w:rsidDel="00000000" w:rsidR="00000000" w:rsidRPr="00000000">
        <w:rPr>
          <w:rtl w:val="0"/>
        </w:rPr>
        <w:t xml:space="preserve">If no signs of life commence CPR </w:t>
      </w:r>
    </w:p>
    <w:p w:rsidR="00000000" w:rsidDel="00000000" w:rsidP="00000000" w:rsidRDefault="00000000" w:rsidRPr="00000000" w14:paraId="0000006B">
      <w:pPr>
        <w:numPr>
          <w:ilvl w:val="1"/>
          <w:numId w:val="1"/>
        </w:numPr>
        <w:spacing w:after="0" w:lineRule="auto"/>
        <w:ind w:left="714" w:hanging="357"/>
        <w:jc w:val="both"/>
        <w:rPr/>
      </w:pPr>
      <w:r w:rsidDel="00000000" w:rsidR="00000000" w:rsidRPr="00000000">
        <w:rPr>
          <w:rtl w:val="0"/>
        </w:rPr>
        <w:t xml:space="preserve">Phone parent/carer as soon as possible </w:t>
      </w:r>
    </w:p>
    <w:p w:rsidR="00000000" w:rsidDel="00000000" w:rsidP="00000000" w:rsidRDefault="00000000" w:rsidRPr="00000000" w14:paraId="0000006C">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6D">
      <w:pPr>
        <w:spacing w:after="0" w:lineRule="auto"/>
        <w:ind w:left="13" w:right="37" w:firstLine="0"/>
        <w:jc w:val="both"/>
        <w:rPr/>
      </w:pPr>
      <w:r w:rsidDel="00000000" w:rsidR="00000000" w:rsidRPr="00000000">
        <w:rPr>
          <w:rtl w:val="0"/>
        </w:rPr>
        <w:t xml:space="preserve">All pupils must go to hospital for observation after anaphylaxis even if they appear to have recovered as a reaction can reoccur after treatment. </w:t>
      </w:r>
    </w:p>
    <w:p w:rsidR="00000000" w:rsidDel="00000000" w:rsidP="00000000" w:rsidRDefault="00000000" w:rsidRPr="00000000" w14:paraId="0000006E">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6F">
      <w:pPr>
        <w:spacing w:after="0" w:lineRule="auto"/>
        <w:ind w:right="37"/>
        <w:jc w:val="both"/>
        <w:rPr>
          <w:b w:val="1"/>
          <w:bCs w:val="1"/>
          <w:sz w:val="28"/>
          <w:szCs w:val="28"/>
        </w:rPr>
      </w:pPr>
      <w:r w:rsidDel="00000000" w:rsidR="00000000" w:rsidRPr="00000000">
        <w:rPr>
          <w:b w:val="1"/>
          <w:bCs w:val="1"/>
          <w:sz w:val="28"/>
          <w:szCs w:val="28"/>
          <w:rtl w:val="0"/>
        </w:rPr>
        <w:t xml:space="preserve">Supply, storage and care of medication </w:t>
      </w:r>
    </w:p>
    <w:p w:rsidR="00000000" w:rsidDel="00000000" w:rsidP="00000000" w:rsidRDefault="00000000" w:rsidRPr="00000000" w14:paraId="00000070">
      <w:pPr>
        <w:spacing w:after="0" w:lineRule="auto"/>
        <w:ind w:right="37"/>
        <w:jc w:val="both"/>
        <w:rPr/>
      </w:pPr>
      <w:r w:rsidDel="00000000" w:rsidR="00000000" w:rsidRPr="00000000">
        <w:rPr>
          <w:rtl w:val="0"/>
        </w:rPr>
        <w:t xml:space="preserve">There should be an anaphylaxis kit which is kept safely, not locked away and </w:t>
      </w:r>
      <w:r w:rsidDel="00000000" w:rsidR="00000000" w:rsidRPr="00000000">
        <w:rPr>
          <w:b w:val="1"/>
          <w:bCs w:val="1"/>
          <w:rtl w:val="0"/>
        </w:rPr>
        <w:t xml:space="preserve">accessible to all staff. </w:t>
      </w:r>
      <w:r w:rsidDel="00000000" w:rsidR="00000000" w:rsidRPr="00000000">
        <w:rPr>
          <w:rtl w:val="0"/>
        </w:rPr>
        <w:t xml:space="preserve">At Eccleston Primary School, all medication is kept in the class medical box which is known to all staff members. The medication box is a rigid yellow box, which is clearly labelled and contains pupil’s medication, which is also clearly labelled. </w:t>
      </w:r>
    </w:p>
    <w:p w:rsidR="00000000" w:rsidDel="00000000" w:rsidP="00000000" w:rsidRDefault="00000000" w:rsidRPr="00000000" w14:paraId="00000071">
      <w:pPr>
        <w:spacing w:after="0" w:lineRule="auto"/>
        <w:ind w:right="37"/>
        <w:jc w:val="both"/>
        <w:rPr/>
      </w:pPr>
      <w:r w:rsidDel="00000000" w:rsidR="00000000" w:rsidRPr="00000000">
        <w:rPr>
          <w:rtl w:val="0"/>
        </w:rPr>
      </w:r>
    </w:p>
    <w:p w:rsidR="00000000" w:rsidDel="00000000" w:rsidP="00000000" w:rsidRDefault="00000000" w:rsidRPr="00000000" w14:paraId="00000072">
      <w:pPr>
        <w:spacing w:after="0" w:lineRule="auto"/>
        <w:ind w:right="37"/>
        <w:jc w:val="both"/>
        <w:rPr/>
      </w:pPr>
      <w:r w:rsidDel="00000000" w:rsidR="00000000" w:rsidRPr="00000000">
        <w:rPr>
          <w:rtl w:val="0"/>
        </w:rPr>
      </w:r>
    </w:p>
    <w:p w:rsidR="00000000" w:rsidDel="00000000" w:rsidP="00000000" w:rsidRDefault="00000000" w:rsidRPr="00000000" w14:paraId="00000073">
      <w:pPr>
        <w:spacing w:after="0" w:lineRule="auto"/>
        <w:ind w:right="37"/>
        <w:jc w:val="both"/>
        <w:rPr/>
      </w:pPr>
      <w:r w:rsidDel="00000000" w:rsidR="00000000" w:rsidRPr="00000000">
        <w:rPr>
          <w:rtl w:val="0"/>
        </w:rPr>
      </w:r>
    </w:p>
    <w:p w:rsidR="00000000" w:rsidDel="00000000" w:rsidP="00000000" w:rsidRDefault="00000000" w:rsidRPr="00000000" w14:paraId="00000074">
      <w:pPr>
        <w:spacing w:after="0" w:lineRule="auto"/>
        <w:ind w:right="37"/>
        <w:jc w:val="both"/>
        <w:rPr/>
      </w:pPr>
      <w:r w:rsidDel="00000000" w:rsidR="00000000" w:rsidRPr="00000000">
        <w:rPr>
          <w:rtl w:val="0"/>
        </w:rPr>
      </w:r>
    </w:p>
    <w:p w:rsidR="00000000" w:rsidDel="00000000" w:rsidP="00000000" w:rsidRDefault="00000000" w:rsidRPr="00000000" w14:paraId="00000075">
      <w:pPr>
        <w:spacing w:after="0" w:lineRule="auto"/>
        <w:ind w:right="37"/>
        <w:jc w:val="both"/>
        <w:rPr/>
      </w:pPr>
      <w:r w:rsidDel="00000000" w:rsidR="00000000" w:rsidRPr="00000000">
        <w:rPr>
          <w:rtl w:val="0"/>
        </w:rPr>
      </w:r>
    </w:p>
    <w:p w:rsidR="00000000" w:rsidDel="00000000" w:rsidP="00000000" w:rsidRDefault="00000000" w:rsidRPr="00000000" w14:paraId="00000076">
      <w:pPr>
        <w:spacing w:after="0" w:lineRule="auto"/>
        <w:ind w:right="37"/>
        <w:jc w:val="both"/>
        <w:rPr/>
      </w:pPr>
      <w:r w:rsidDel="00000000" w:rsidR="00000000" w:rsidRPr="00000000">
        <w:rPr>
          <w:rtl w:val="0"/>
        </w:rPr>
        <w:t xml:space="preserve">The pupil’s medication storage contains:  </w:t>
      </w:r>
    </w:p>
    <w:p w:rsidR="00000000" w:rsidDel="00000000" w:rsidP="00000000" w:rsidRDefault="00000000" w:rsidRPr="00000000" w14:paraId="00000077">
      <w:pPr>
        <w:numPr>
          <w:ilvl w:val="1"/>
          <w:numId w:val="1"/>
        </w:numPr>
        <w:spacing w:after="0" w:lineRule="auto"/>
        <w:ind w:left="714" w:hanging="357"/>
        <w:jc w:val="both"/>
        <w:rPr/>
      </w:pPr>
      <w:r w:rsidDel="00000000" w:rsidR="00000000" w:rsidRPr="00000000">
        <w:rPr>
          <w:rtl w:val="0"/>
        </w:rPr>
        <w:t xml:space="preserve">adrenaline injectors i.e. EpiPen® or Jext® (two of the same type being prescribed) </w:t>
      </w:r>
    </w:p>
    <w:p w:rsidR="00000000" w:rsidDel="00000000" w:rsidP="00000000" w:rsidRDefault="00000000" w:rsidRPr="00000000" w14:paraId="00000078">
      <w:pPr>
        <w:numPr>
          <w:ilvl w:val="1"/>
          <w:numId w:val="1"/>
        </w:numPr>
        <w:spacing w:after="0" w:lineRule="auto"/>
        <w:ind w:left="714" w:hanging="357"/>
        <w:jc w:val="both"/>
        <w:rPr/>
      </w:pPr>
      <w:r w:rsidDel="00000000" w:rsidR="00000000" w:rsidRPr="00000000">
        <w:rPr>
          <w:rtl w:val="0"/>
        </w:rPr>
        <w:t xml:space="preserve">an up-to-date allergy action plan </w:t>
      </w:r>
    </w:p>
    <w:p w:rsidR="00000000" w:rsidDel="00000000" w:rsidP="00000000" w:rsidRDefault="00000000" w:rsidRPr="00000000" w14:paraId="00000079">
      <w:pPr>
        <w:numPr>
          <w:ilvl w:val="1"/>
          <w:numId w:val="1"/>
        </w:numPr>
        <w:spacing w:after="0" w:lineRule="auto"/>
        <w:ind w:left="714" w:hanging="357"/>
        <w:jc w:val="both"/>
        <w:rPr/>
      </w:pPr>
      <w:r w:rsidDel="00000000" w:rsidR="00000000" w:rsidRPr="00000000">
        <w:rPr>
          <w:rtl w:val="0"/>
        </w:rPr>
        <w:t xml:space="preserve">antihistamine as tablets or syrup (if included on plan) </w:t>
      </w:r>
    </w:p>
    <w:p w:rsidR="00000000" w:rsidDel="00000000" w:rsidP="00000000" w:rsidRDefault="00000000" w:rsidRPr="00000000" w14:paraId="0000007A">
      <w:pPr>
        <w:numPr>
          <w:ilvl w:val="1"/>
          <w:numId w:val="1"/>
        </w:numPr>
        <w:spacing w:after="0" w:lineRule="auto"/>
        <w:ind w:left="714" w:hanging="357"/>
        <w:jc w:val="both"/>
        <w:rPr/>
      </w:pPr>
      <w:r w:rsidDel="00000000" w:rsidR="00000000" w:rsidRPr="00000000">
        <w:rPr>
          <w:rtl w:val="0"/>
        </w:rPr>
        <w:t xml:space="preserve">spoon if required </w:t>
      </w:r>
    </w:p>
    <w:p w:rsidR="00000000" w:rsidDel="00000000" w:rsidP="00000000" w:rsidRDefault="00000000" w:rsidRPr="00000000" w14:paraId="0000007B">
      <w:pPr>
        <w:numPr>
          <w:ilvl w:val="1"/>
          <w:numId w:val="1"/>
        </w:numPr>
        <w:spacing w:after="0" w:lineRule="auto"/>
        <w:ind w:left="714" w:hanging="357"/>
        <w:jc w:val="both"/>
        <w:rPr/>
      </w:pPr>
      <w:r w:rsidDel="00000000" w:rsidR="00000000" w:rsidRPr="00000000">
        <w:rPr>
          <w:rtl w:val="0"/>
        </w:rPr>
        <w:t xml:space="preserve">asthma inhaler (if included on plan). </w:t>
      </w:r>
    </w:p>
    <w:p w:rsidR="00000000" w:rsidDel="00000000" w:rsidP="00000000" w:rsidRDefault="00000000" w:rsidRPr="00000000" w14:paraId="0000007C">
      <w:pPr>
        <w:spacing w:after="0" w:lineRule="auto"/>
        <w:ind w:left="714" w:hanging="357"/>
        <w:jc w:val="both"/>
        <w:rPr/>
      </w:pPr>
      <w:r w:rsidDel="00000000" w:rsidR="00000000" w:rsidRPr="00000000">
        <w:rPr>
          <w:rtl w:val="0"/>
        </w:rPr>
        <w:t xml:space="preserve"> </w:t>
      </w:r>
    </w:p>
    <w:p w:rsidR="00000000" w:rsidDel="00000000" w:rsidP="00000000" w:rsidRDefault="00000000" w:rsidRPr="00000000" w14:paraId="0000007D">
      <w:pPr>
        <w:spacing w:after="0" w:lineRule="auto"/>
        <w:ind w:left="13" w:right="37" w:firstLine="0"/>
        <w:jc w:val="both"/>
        <w:rPr/>
      </w:pPr>
      <w:r w:rsidDel="00000000" w:rsidR="00000000" w:rsidRPr="00000000">
        <w:rPr>
          <w:rtl w:val="0"/>
        </w:rPr>
        <w:t xml:space="preserve">It is the responsibility of the child’s parents to ensure that the anaphylaxis kit is up-to-date and clearly labelled, however the school will check medication kept at school on a termly basis and send a reminder to parents if medication is approaching expiry. </w:t>
      </w:r>
    </w:p>
    <w:p w:rsidR="00000000" w:rsidDel="00000000" w:rsidP="00000000" w:rsidRDefault="00000000" w:rsidRPr="00000000" w14:paraId="0000007E">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7F">
      <w:pPr>
        <w:spacing w:after="0" w:lineRule="auto"/>
        <w:ind w:left="13" w:right="37" w:firstLine="0"/>
        <w:jc w:val="both"/>
        <w:rPr>
          <w:sz w:val="28"/>
          <w:szCs w:val="28"/>
        </w:rPr>
      </w:pPr>
      <w:r w:rsidDel="00000000" w:rsidR="00000000" w:rsidRPr="00000000">
        <w:rPr>
          <w:b w:val="1"/>
          <w:bCs w:val="1"/>
          <w:sz w:val="28"/>
          <w:szCs w:val="28"/>
          <w:rtl w:val="0"/>
        </w:rPr>
        <w:t xml:space="preserve">Storage </w:t>
      </w:r>
      <w:r w:rsidDel="00000000" w:rsidR="00000000" w:rsidRPr="00000000">
        <w:rPr>
          <w:sz w:val="28"/>
          <w:szCs w:val="28"/>
          <w:rtl w:val="0"/>
        </w:rPr>
        <w:t xml:space="preserve"> </w:t>
      </w:r>
    </w:p>
    <w:p w:rsidR="00000000" w:rsidDel="00000000" w:rsidP="00000000" w:rsidRDefault="00000000" w:rsidRPr="00000000" w14:paraId="00000080">
      <w:pPr>
        <w:spacing w:after="0" w:lineRule="auto"/>
        <w:ind w:left="13" w:right="37" w:firstLine="0"/>
        <w:jc w:val="both"/>
        <w:rPr/>
      </w:pPr>
      <w:r w:rsidDel="00000000" w:rsidR="00000000" w:rsidRPr="00000000">
        <w:rPr>
          <w:rtl w:val="0"/>
        </w:rPr>
        <w:t xml:space="preserve">AAIs should be stored at room temperature, protected from direct sunlight and temperature extremes. </w:t>
      </w:r>
    </w:p>
    <w:p w:rsidR="00000000" w:rsidDel="00000000" w:rsidP="00000000" w:rsidRDefault="00000000" w:rsidRPr="00000000" w14:paraId="00000081">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82">
      <w:pPr>
        <w:spacing w:after="0" w:lineRule="auto"/>
        <w:ind w:left="13" w:right="37" w:firstLine="0"/>
        <w:jc w:val="both"/>
        <w:rPr>
          <w:sz w:val="28"/>
          <w:szCs w:val="28"/>
        </w:rPr>
      </w:pPr>
      <w:r w:rsidDel="00000000" w:rsidR="00000000" w:rsidRPr="00000000">
        <w:rPr>
          <w:b w:val="1"/>
          <w:bCs w:val="1"/>
          <w:sz w:val="28"/>
          <w:szCs w:val="28"/>
          <w:rtl w:val="0"/>
        </w:rPr>
        <w:t xml:space="preserve">Disposal </w:t>
      </w:r>
      <w:r w:rsidDel="00000000" w:rsidR="00000000" w:rsidRPr="00000000">
        <w:rPr>
          <w:rtl w:val="0"/>
        </w:rPr>
      </w:r>
    </w:p>
    <w:p w:rsidR="00000000" w:rsidDel="00000000" w:rsidP="00000000" w:rsidRDefault="00000000" w:rsidRPr="00000000" w14:paraId="00000083">
      <w:pPr>
        <w:spacing w:after="0" w:lineRule="auto"/>
        <w:ind w:left="13" w:right="37" w:firstLine="0"/>
        <w:jc w:val="both"/>
        <w:rPr/>
      </w:pPr>
      <w:r w:rsidDel="00000000" w:rsidR="00000000" w:rsidRPr="00000000">
        <w:rPr>
          <w:rtl w:val="0"/>
        </w:rPr>
        <w:t xml:space="preserve">AAIs are single use only and must be disposed of as sharps. Used AAIs can be given to ambulance paramedics on arrival or can be disposed of in a pre-ordered sharps bin. </w:t>
      </w:r>
    </w:p>
    <w:p w:rsidR="00000000" w:rsidDel="00000000" w:rsidP="00000000" w:rsidRDefault="00000000" w:rsidRPr="00000000" w14:paraId="00000084">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85">
      <w:pPr>
        <w:spacing w:after="0" w:lineRule="auto"/>
        <w:ind w:left="13" w:right="37" w:firstLine="0"/>
        <w:jc w:val="both"/>
        <w:rPr>
          <w:b w:val="1"/>
          <w:bCs w:val="1"/>
          <w:sz w:val="28"/>
          <w:szCs w:val="28"/>
        </w:rPr>
      </w:pPr>
      <w:r w:rsidDel="00000000" w:rsidR="00000000" w:rsidRPr="00000000">
        <w:rPr>
          <w:b w:val="1"/>
          <w:bCs w:val="1"/>
          <w:sz w:val="28"/>
          <w:szCs w:val="28"/>
          <w:rtl w:val="0"/>
        </w:rPr>
        <w:t xml:space="preserve">Staff Training </w:t>
      </w:r>
    </w:p>
    <w:p w:rsidR="00000000" w:rsidDel="00000000" w:rsidP="00000000" w:rsidRDefault="00000000" w:rsidRPr="00000000" w14:paraId="00000086">
      <w:pPr>
        <w:spacing w:after="0" w:lineRule="auto"/>
        <w:ind w:left="13" w:right="37" w:firstLine="0"/>
        <w:jc w:val="both"/>
        <w:rPr/>
      </w:pPr>
      <w:r w:rsidDel="00000000" w:rsidR="00000000" w:rsidRPr="00000000">
        <w:rPr>
          <w:rtl w:val="0"/>
        </w:rPr>
        <w:t xml:space="preserve">The Headteacher is responsible for coordinating all staff anaphylaxis training and the upkeep of the school’s anaphylaxis policy. </w:t>
      </w:r>
    </w:p>
    <w:p w:rsidR="00000000" w:rsidDel="00000000" w:rsidP="00000000" w:rsidRDefault="00000000" w:rsidRPr="00000000" w14:paraId="00000087">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88">
      <w:pPr>
        <w:spacing w:after="0" w:lineRule="auto"/>
        <w:ind w:left="13" w:right="37" w:firstLine="0"/>
        <w:jc w:val="both"/>
        <w:rPr/>
      </w:pPr>
      <w:r w:rsidDel="00000000" w:rsidR="00000000" w:rsidRPr="00000000">
        <w:rPr>
          <w:rtl w:val="0"/>
        </w:rPr>
        <w:t xml:space="preserve"> All staff will complete online anaphylaxis awareness training at the start of every new academic year. Training is also available on an ad-hoc basis for any new members of staff. </w:t>
      </w:r>
    </w:p>
    <w:p w:rsidR="00000000" w:rsidDel="00000000" w:rsidP="00000000" w:rsidRDefault="00000000" w:rsidRPr="00000000" w14:paraId="00000089">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8A">
      <w:pPr>
        <w:spacing w:after="0" w:lineRule="auto"/>
        <w:ind w:left="13" w:right="37" w:firstLine="0"/>
        <w:jc w:val="both"/>
        <w:rPr/>
      </w:pPr>
      <w:r w:rsidDel="00000000" w:rsidR="00000000" w:rsidRPr="00000000">
        <w:rPr>
          <w:rtl w:val="0"/>
        </w:rPr>
        <w:t xml:space="preserve">Training includes:  </w:t>
      </w:r>
    </w:p>
    <w:p w:rsidR="00000000" w:rsidDel="00000000" w:rsidP="00000000" w:rsidRDefault="00000000" w:rsidRPr="00000000" w14:paraId="0000008B">
      <w:pPr>
        <w:numPr>
          <w:ilvl w:val="1"/>
          <w:numId w:val="2"/>
        </w:numPr>
        <w:spacing w:after="0" w:lineRule="auto"/>
        <w:ind w:left="714" w:hanging="357"/>
        <w:jc w:val="both"/>
        <w:rPr/>
      </w:pPr>
      <w:r w:rsidDel="00000000" w:rsidR="00000000" w:rsidRPr="00000000">
        <w:rPr>
          <w:rtl w:val="0"/>
        </w:rPr>
        <w:t xml:space="preserve">Knowing the common allergens and triggers of allergy  </w:t>
      </w:r>
    </w:p>
    <w:p w:rsidR="00000000" w:rsidDel="00000000" w:rsidP="00000000" w:rsidRDefault="00000000" w:rsidRPr="00000000" w14:paraId="0000008C">
      <w:pPr>
        <w:numPr>
          <w:ilvl w:val="1"/>
          <w:numId w:val="2"/>
        </w:numPr>
        <w:spacing w:after="0" w:lineRule="auto"/>
        <w:ind w:left="714" w:hanging="357"/>
        <w:jc w:val="both"/>
        <w:rPr/>
      </w:pPr>
      <w:r w:rsidDel="00000000" w:rsidR="00000000" w:rsidRPr="00000000">
        <w:rPr>
          <w:rtl w:val="0"/>
        </w:rPr>
        <w:t xml:space="preserve">Spotting the signs and symptoms of an allergic reaction and anaphylaxis. Early recognition of symptoms is key, including knowing when to call for emergency services  </w:t>
      </w:r>
    </w:p>
    <w:p w:rsidR="00000000" w:rsidDel="00000000" w:rsidP="00000000" w:rsidRDefault="00000000" w:rsidRPr="00000000" w14:paraId="0000008D">
      <w:pPr>
        <w:numPr>
          <w:ilvl w:val="1"/>
          <w:numId w:val="2"/>
        </w:numPr>
        <w:spacing w:after="0" w:lineRule="auto"/>
        <w:ind w:left="714" w:hanging="357"/>
        <w:jc w:val="both"/>
        <w:rPr/>
      </w:pPr>
      <w:r w:rsidDel="00000000" w:rsidR="00000000" w:rsidRPr="00000000">
        <w:rPr>
          <w:rtl w:val="0"/>
        </w:rPr>
        <w:t xml:space="preserve">Administering emergency treatment (including AAIs) in the event of anaphylaxis – knowing how and when to administer the medication/device </w:t>
      </w:r>
    </w:p>
    <w:p w:rsidR="00000000" w:rsidDel="00000000" w:rsidP="00000000" w:rsidRDefault="00000000" w:rsidRPr="00000000" w14:paraId="0000008E">
      <w:pPr>
        <w:numPr>
          <w:ilvl w:val="1"/>
          <w:numId w:val="2"/>
        </w:numPr>
        <w:spacing w:after="0" w:lineRule="auto"/>
        <w:ind w:left="714" w:hanging="357"/>
        <w:jc w:val="both"/>
        <w:rPr/>
      </w:pPr>
      <w:r w:rsidDel="00000000" w:rsidR="00000000" w:rsidRPr="00000000">
        <w:rPr>
          <w:rtl w:val="0"/>
        </w:rPr>
        <w:t xml:space="preserve">Measures to reduce the risk of a child having an allergic reaction e.g. allergen avoidance</w:t>
      </w:r>
    </w:p>
    <w:p w:rsidR="00000000" w:rsidDel="00000000" w:rsidP="00000000" w:rsidRDefault="00000000" w:rsidRPr="00000000" w14:paraId="0000008F">
      <w:pPr>
        <w:numPr>
          <w:ilvl w:val="1"/>
          <w:numId w:val="2"/>
        </w:numPr>
        <w:spacing w:after="0" w:lineRule="auto"/>
        <w:ind w:left="714" w:hanging="357"/>
        <w:jc w:val="both"/>
        <w:rPr/>
      </w:pPr>
      <w:r w:rsidDel="00000000" w:rsidR="00000000" w:rsidRPr="00000000">
        <w:rPr>
          <w:rtl w:val="0"/>
        </w:rPr>
        <w:t xml:space="preserve">Knowing who is responsible for what  </w:t>
      </w:r>
    </w:p>
    <w:p w:rsidR="00000000" w:rsidDel="00000000" w:rsidP="00000000" w:rsidRDefault="00000000" w:rsidRPr="00000000" w14:paraId="00000090">
      <w:pPr>
        <w:numPr>
          <w:ilvl w:val="1"/>
          <w:numId w:val="2"/>
        </w:numPr>
        <w:spacing w:after="0" w:lineRule="auto"/>
        <w:ind w:left="714" w:hanging="357"/>
        <w:jc w:val="both"/>
        <w:rPr/>
      </w:pPr>
      <w:r w:rsidDel="00000000" w:rsidR="00000000" w:rsidRPr="00000000">
        <w:rPr>
          <w:rtl w:val="0"/>
        </w:rPr>
        <w:t xml:space="preserve">Associated conditions e.g. asthma </w:t>
      </w:r>
    </w:p>
    <w:p w:rsidR="00000000" w:rsidDel="00000000" w:rsidP="00000000" w:rsidRDefault="00000000" w:rsidRPr="00000000" w14:paraId="00000091">
      <w:pPr>
        <w:numPr>
          <w:ilvl w:val="1"/>
          <w:numId w:val="2"/>
        </w:numPr>
        <w:spacing w:after="0" w:lineRule="auto"/>
        <w:ind w:left="714" w:hanging="357"/>
        <w:jc w:val="both"/>
        <w:rPr/>
      </w:pPr>
      <w:r w:rsidDel="00000000" w:rsidR="00000000" w:rsidRPr="00000000">
        <w:rPr>
          <w:rtl w:val="0"/>
        </w:rPr>
        <w:t xml:space="preserve">Managing allergy action plans and ensuring these are up to date   </w:t>
      </w:r>
    </w:p>
    <w:p w:rsidR="00000000" w:rsidDel="00000000" w:rsidP="00000000" w:rsidRDefault="00000000" w:rsidRPr="00000000" w14:paraId="00000092">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93">
      <w:pPr>
        <w:spacing w:after="0" w:lineRule="auto"/>
        <w:ind w:right="37"/>
        <w:jc w:val="both"/>
        <w:rPr>
          <w:b w:val="1"/>
          <w:bCs w:val="1"/>
          <w:sz w:val="28"/>
          <w:szCs w:val="28"/>
        </w:rPr>
      </w:pPr>
      <w:r w:rsidDel="00000000" w:rsidR="00000000" w:rsidRPr="00000000">
        <w:rPr>
          <w:b w:val="1"/>
          <w:bCs w:val="1"/>
          <w:sz w:val="28"/>
          <w:szCs w:val="28"/>
          <w:rtl w:val="0"/>
        </w:rPr>
        <w:t xml:space="preserve">Inclusion and safeguarding </w:t>
      </w:r>
    </w:p>
    <w:p w:rsidR="00000000" w:rsidDel="00000000" w:rsidP="00000000" w:rsidRDefault="00000000" w:rsidRPr="00000000" w14:paraId="00000094">
      <w:pPr>
        <w:spacing w:after="0" w:lineRule="auto"/>
        <w:ind w:left="13" w:right="37" w:firstLine="0"/>
        <w:jc w:val="both"/>
        <w:rPr/>
      </w:pPr>
      <w:r w:rsidDel="00000000" w:rsidR="00000000" w:rsidRPr="00000000">
        <w:rPr>
          <w:rtl w:val="0"/>
        </w:rPr>
        <w:t xml:space="preserve"> Eccleston Primary School is committed to ensuring that all children with medical conditions, including allergies, in terms of both physical and mental health, are properly supported in school so that they can play a full and active role in school life, remain healthy and achieve their academic potential. </w:t>
      </w:r>
    </w:p>
    <w:p w:rsidR="00000000" w:rsidDel="00000000" w:rsidP="00000000" w:rsidRDefault="00000000" w:rsidRPr="00000000" w14:paraId="00000095">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96">
      <w:pPr>
        <w:spacing w:after="0" w:lineRule="auto"/>
        <w:ind w:right="37"/>
        <w:rPr>
          <w:b w:val="1"/>
          <w:bCs w:val="1"/>
        </w:rPr>
      </w:pPr>
      <w:r w:rsidDel="00000000" w:rsidR="00000000" w:rsidRPr="00000000">
        <w:rPr>
          <w:b w:val="1"/>
          <w:bCs w:val="1"/>
          <w:sz w:val="28"/>
          <w:szCs w:val="28"/>
          <w:rtl w:val="0"/>
        </w:rPr>
        <w:t xml:space="preserve">Catering</w:t>
      </w:r>
      <w:r w:rsidDel="00000000" w:rsidR="00000000" w:rsidRPr="00000000">
        <w:rPr>
          <w:b w:val="1"/>
          <w:bCs w:val="1"/>
          <w:rtl w:val="0"/>
        </w:rPr>
        <w:t xml:space="preserve"> </w:t>
      </w:r>
    </w:p>
    <w:p w:rsidR="00000000" w:rsidDel="00000000" w:rsidP="00000000" w:rsidRDefault="00000000" w:rsidRPr="00000000" w14:paraId="00000097">
      <w:pPr>
        <w:spacing w:after="0" w:lineRule="auto"/>
        <w:ind w:right="37"/>
        <w:jc w:val="both"/>
        <w:rPr/>
      </w:pPr>
      <w:r w:rsidDel="00000000" w:rsidR="00000000" w:rsidRPr="00000000">
        <w:rPr>
          <w:rtl w:val="0"/>
        </w:rPr>
        <w:t xml:space="preserve">All food businesses (including school caterers) must follow the Food Information Regulations 2014 which states that allergen information relating to the ‘Top 14’ allergens must be available for all food products.   </w:t>
      </w:r>
    </w:p>
    <w:p w:rsidR="00000000" w:rsidDel="00000000" w:rsidP="00000000" w:rsidRDefault="00000000" w:rsidRPr="00000000" w14:paraId="00000098">
      <w:pPr>
        <w:spacing w:after="0" w:lineRule="auto"/>
        <w:ind w:right="37"/>
        <w:jc w:val="both"/>
        <w:rPr/>
      </w:pPr>
      <w:r w:rsidDel="00000000" w:rsidR="00000000" w:rsidRPr="00000000">
        <w:rPr>
          <w:rtl w:val="0"/>
        </w:rPr>
      </w:r>
    </w:p>
    <w:p w:rsidR="00000000" w:rsidDel="00000000" w:rsidP="00000000" w:rsidRDefault="00000000" w:rsidRPr="00000000" w14:paraId="00000099">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9A">
      <w:pPr>
        <w:spacing w:after="0" w:lineRule="auto"/>
        <w:ind w:left="13" w:right="37" w:firstLine="0"/>
        <w:jc w:val="both"/>
        <w:rPr/>
      </w:pPr>
      <w:r w:rsidDel="00000000" w:rsidR="00000000" w:rsidRPr="00000000">
        <w:rPr>
          <w:rtl w:val="0"/>
        </w:rPr>
      </w:r>
    </w:p>
    <w:p w:rsidR="00000000" w:rsidDel="00000000" w:rsidP="00000000" w:rsidRDefault="00000000" w:rsidRPr="00000000" w14:paraId="0000009B">
      <w:pPr>
        <w:spacing w:after="0" w:lineRule="auto"/>
        <w:ind w:left="13" w:right="37" w:firstLine="0"/>
        <w:jc w:val="both"/>
        <w:rPr/>
      </w:pPr>
      <w:r w:rsidDel="00000000" w:rsidR="00000000" w:rsidRPr="00000000">
        <w:rPr>
          <w:rtl w:val="0"/>
        </w:rPr>
        <w:t xml:space="preserve">The school adheres to the following </w:t>
      </w:r>
      <w:hyperlink r:id="rId10">
        <w:r w:rsidDel="00000000" w:rsidR="00000000" w:rsidRPr="00000000">
          <w:rPr>
            <w:color w:val="0000ff"/>
            <w:u w:val="single"/>
            <w:rtl w:val="0"/>
          </w:rPr>
          <w:t xml:space="preserve">Department of Health guidance </w:t>
        </w:r>
      </w:hyperlink>
      <w:r w:rsidDel="00000000" w:rsidR="00000000" w:rsidRPr="00000000">
        <w:rPr>
          <w:rtl w:val="0"/>
        </w:rPr>
        <w:t xml:space="preserve">recommendations:  </w:t>
      </w:r>
    </w:p>
    <w:p w:rsidR="00000000" w:rsidDel="00000000" w:rsidP="00000000" w:rsidRDefault="00000000" w:rsidRPr="00000000" w14:paraId="0000009C">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9D">
      <w:pPr>
        <w:numPr>
          <w:ilvl w:val="0"/>
          <w:numId w:val="4"/>
        </w:numPr>
        <w:spacing w:after="0" w:lineRule="auto"/>
        <w:ind w:left="720" w:right="37" w:hanging="360"/>
        <w:jc w:val="both"/>
        <w:rPr/>
      </w:pPr>
      <w:r w:rsidDel="00000000" w:rsidR="00000000" w:rsidRPr="00000000">
        <w:rPr>
          <w:rtl w:val="0"/>
        </w:rPr>
        <w:t xml:space="preserve">Bottles, other drinks and lunch boxes provided by parents for pupils with food allergies should be clearly labelled with the name of the child for whom they are intended.  </w:t>
      </w:r>
    </w:p>
    <w:p w:rsidR="00000000" w:rsidDel="00000000" w:rsidP="00000000" w:rsidRDefault="00000000" w:rsidRPr="00000000" w14:paraId="0000009E">
      <w:pPr>
        <w:numPr>
          <w:ilvl w:val="0"/>
          <w:numId w:val="4"/>
        </w:numPr>
        <w:spacing w:after="0" w:lineRule="auto"/>
        <w:ind w:left="720" w:right="37" w:hanging="360"/>
        <w:jc w:val="both"/>
        <w:rPr/>
      </w:pPr>
      <w:r w:rsidDel="00000000" w:rsidR="00000000" w:rsidRPr="00000000">
        <w:rPr>
          <w:rtl w:val="0"/>
        </w:rPr>
        <w:t xml:space="preserve">Where food is provided by the school, staff should be educated about how to read labels for food allergens and instructed about measures to prevent cross contamination during the handling, preparation and serving of food. Examples include: preparing food for children with food allergies first; careful cleaning (using warm soapy water) of food preparation areas and utensils. For further information, Parents/Carers are encouraged to liaise with the Catering Manager.  </w:t>
      </w:r>
    </w:p>
    <w:p w:rsidR="00000000" w:rsidDel="00000000" w:rsidP="00000000" w:rsidRDefault="00000000" w:rsidRPr="00000000" w14:paraId="0000009F">
      <w:pPr>
        <w:numPr>
          <w:ilvl w:val="0"/>
          <w:numId w:val="4"/>
        </w:numPr>
        <w:spacing w:after="0" w:lineRule="auto"/>
        <w:ind w:left="720" w:right="37" w:hanging="360"/>
        <w:jc w:val="both"/>
        <w:rPr/>
      </w:pPr>
      <w:r w:rsidDel="00000000" w:rsidR="00000000" w:rsidRPr="00000000">
        <w:rPr>
          <w:rtl w:val="0"/>
        </w:rPr>
        <w:t xml:space="preserve">Food should not be given to primary school age food-allergic children without parental engagement and permission (e.g. birthday parties, food treats).  </w:t>
      </w:r>
    </w:p>
    <w:p w:rsidR="00000000" w:rsidDel="00000000" w:rsidP="00000000" w:rsidRDefault="00000000" w:rsidRPr="00000000" w14:paraId="000000A0">
      <w:pPr>
        <w:numPr>
          <w:ilvl w:val="0"/>
          <w:numId w:val="4"/>
        </w:numPr>
        <w:spacing w:after="0" w:lineRule="auto"/>
        <w:ind w:left="720" w:right="37" w:hanging="360"/>
        <w:jc w:val="both"/>
        <w:rPr/>
      </w:pPr>
      <w:r w:rsidDel="00000000" w:rsidR="00000000" w:rsidRPr="00000000">
        <w:rPr>
          <w:rtl w:val="0"/>
        </w:rPr>
        <w:t xml:space="preserve">Foods containing nuts are not allowed to be brought into school.  </w:t>
      </w:r>
    </w:p>
    <w:p w:rsidR="00000000" w:rsidDel="00000000" w:rsidP="00000000" w:rsidRDefault="00000000" w:rsidRPr="00000000" w14:paraId="000000A1">
      <w:pPr>
        <w:numPr>
          <w:ilvl w:val="0"/>
          <w:numId w:val="4"/>
        </w:numPr>
        <w:spacing w:after="0" w:lineRule="auto"/>
        <w:ind w:left="720" w:right="37" w:hanging="360"/>
        <w:jc w:val="both"/>
        <w:rPr/>
      </w:pPr>
      <w:r w:rsidDel="00000000" w:rsidR="00000000" w:rsidRPr="00000000">
        <w:rPr>
          <w:rtl w:val="0"/>
        </w:rPr>
        <w:t xml:space="preserve">Use of food in crafts, cooking classes, science experiments and special events (e.g. fetes, assemblies, cultural events) needs to be considered and may need to be restricted/risk assessed depending on the allergies of particular children and their age. </w:t>
      </w:r>
    </w:p>
    <w:p w:rsidR="00000000" w:rsidDel="00000000" w:rsidP="00000000" w:rsidRDefault="00000000" w:rsidRPr="00000000" w14:paraId="000000A2">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A3">
      <w:pPr>
        <w:spacing w:after="0" w:lineRule="auto"/>
        <w:ind w:left="13" w:right="37" w:firstLine="0"/>
        <w:jc w:val="both"/>
        <w:rPr>
          <w:sz w:val="28"/>
          <w:szCs w:val="28"/>
        </w:rPr>
      </w:pPr>
      <w:r w:rsidDel="00000000" w:rsidR="00000000" w:rsidRPr="00000000">
        <w:rPr>
          <w:b w:val="1"/>
          <w:bCs w:val="1"/>
          <w:sz w:val="28"/>
          <w:szCs w:val="28"/>
          <w:rtl w:val="0"/>
        </w:rPr>
        <w:t xml:space="preserve">School trips  </w:t>
      </w:r>
      <w:r w:rsidDel="00000000" w:rsidR="00000000" w:rsidRPr="00000000">
        <w:rPr>
          <w:rtl w:val="0"/>
        </w:rPr>
      </w:r>
    </w:p>
    <w:p w:rsidR="00000000" w:rsidDel="00000000" w:rsidP="00000000" w:rsidRDefault="00000000" w:rsidRPr="00000000" w14:paraId="000000A4">
      <w:pPr>
        <w:spacing w:after="0" w:lineRule="auto"/>
        <w:ind w:left="13" w:right="37" w:firstLine="0"/>
        <w:jc w:val="both"/>
        <w:rPr/>
      </w:pPr>
      <w:r w:rsidDel="00000000" w:rsidR="00000000" w:rsidRPr="00000000">
        <w:rPr>
          <w:rtl w:val="0"/>
        </w:rPr>
        <w:t xml:space="preserve">Staff leading school trips will ensure that the designated group supervisors have all relevant emergency supplies. Trip leaders will check that all pupils with medical conditions, including allergies, have their medication. Pupils unable to produce their required medication will not be able to attend the excursion. </w:t>
      </w:r>
    </w:p>
    <w:p w:rsidR="00000000" w:rsidDel="00000000" w:rsidP="00000000" w:rsidRDefault="00000000" w:rsidRPr="00000000" w14:paraId="000000A5">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A6">
      <w:pPr>
        <w:spacing w:after="0" w:lineRule="auto"/>
        <w:ind w:left="13" w:right="37" w:firstLine="0"/>
        <w:jc w:val="both"/>
        <w:rPr/>
      </w:pPr>
      <w:r w:rsidDel="00000000" w:rsidR="00000000" w:rsidRPr="00000000">
        <w:rPr>
          <w:rtl w:val="0"/>
        </w:rPr>
        <w:t xml:space="preserve">All the activities on the school trip will be risk assessed to see if they pose a threat to allergic pupils and alternative activities planned to ensure inclusion. </w:t>
      </w:r>
    </w:p>
    <w:p w:rsidR="00000000" w:rsidDel="00000000" w:rsidP="00000000" w:rsidRDefault="00000000" w:rsidRPr="00000000" w14:paraId="000000A7">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A8">
      <w:pPr>
        <w:spacing w:after="0" w:lineRule="auto"/>
        <w:ind w:left="13" w:right="37" w:firstLine="0"/>
        <w:jc w:val="both"/>
        <w:rPr/>
      </w:pPr>
      <w:r w:rsidDel="00000000" w:rsidR="00000000" w:rsidRPr="00000000">
        <w:rPr>
          <w:rtl w:val="0"/>
        </w:rPr>
        <w:t xml:space="preserve">Overnight school trips may be possible with careful planning and a meeting for parents with the lead member of staff planning the trip should be arranged. Staff at the venue for an overnight school trip should be briefed early on that an allergic child is attending and will need appropriate food (if provided by the venue). </w:t>
      </w:r>
    </w:p>
    <w:p w:rsidR="00000000" w:rsidDel="00000000" w:rsidP="00000000" w:rsidRDefault="00000000" w:rsidRPr="00000000" w14:paraId="000000A9">
      <w:pPr>
        <w:spacing w:after="0" w:lineRule="auto"/>
        <w:ind w:left="13" w:right="37" w:firstLine="0"/>
        <w:jc w:val="both"/>
        <w:rPr/>
      </w:pPr>
      <w:r w:rsidDel="00000000" w:rsidR="00000000" w:rsidRPr="00000000">
        <w:rPr>
          <w:rtl w:val="0"/>
        </w:rPr>
      </w:r>
    </w:p>
    <w:p w:rsidR="00000000" w:rsidDel="00000000" w:rsidP="00000000" w:rsidRDefault="00000000" w:rsidRPr="00000000" w14:paraId="000000AA">
      <w:pPr>
        <w:spacing w:after="0" w:lineRule="auto"/>
        <w:ind w:left="13" w:right="37" w:firstLine="0"/>
        <w:jc w:val="both"/>
        <w:rPr>
          <w:b w:val="1"/>
          <w:bCs w:val="1"/>
          <w:sz w:val="28"/>
          <w:szCs w:val="28"/>
        </w:rPr>
      </w:pPr>
      <w:r w:rsidDel="00000000" w:rsidR="00000000" w:rsidRPr="00000000">
        <w:rPr>
          <w:b w:val="1"/>
          <w:bCs w:val="1"/>
          <w:sz w:val="28"/>
          <w:szCs w:val="28"/>
          <w:rtl w:val="0"/>
        </w:rPr>
        <w:t xml:space="preserve">Sporting Excursions </w:t>
      </w:r>
    </w:p>
    <w:p w:rsidR="00000000" w:rsidDel="00000000" w:rsidP="00000000" w:rsidRDefault="00000000" w:rsidRPr="00000000" w14:paraId="000000AB">
      <w:pPr>
        <w:spacing w:after="0" w:lineRule="auto"/>
        <w:ind w:left="13" w:right="37" w:firstLine="0"/>
        <w:jc w:val="both"/>
        <w:rPr/>
      </w:pPr>
      <w:r w:rsidDel="00000000" w:rsidR="00000000" w:rsidRPr="00000000">
        <w:rPr>
          <w:rtl w:val="0"/>
        </w:rPr>
        <w:t xml:space="preserve">Allergic children should have every opportunity to attend sports trips to other schools. The school will ensure that the P.E. teacher/s are fully aware of the situation. The school being visited will be notified that a member of the team has an allergy when arranging the fixture. A member of staff trained in administering adrenaline will accompany the team. If another school feels that they are not equipped to cater for any food-allergic child, the school will arrange for the child to take alternative/their own food. </w:t>
      </w:r>
    </w:p>
    <w:p w:rsidR="00000000" w:rsidDel="00000000" w:rsidP="00000000" w:rsidRDefault="00000000" w:rsidRPr="00000000" w14:paraId="000000AC">
      <w:pPr>
        <w:spacing w:after="0" w:lineRule="auto"/>
        <w:ind w:left="13" w:right="37" w:firstLine="0"/>
        <w:jc w:val="both"/>
        <w:rPr/>
      </w:pPr>
      <w:r w:rsidDel="00000000" w:rsidR="00000000" w:rsidRPr="00000000">
        <w:rPr>
          <w:rtl w:val="0"/>
        </w:rPr>
      </w:r>
    </w:p>
    <w:p w:rsidR="00000000" w:rsidDel="00000000" w:rsidP="00000000" w:rsidRDefault="00000000" w:rsidRPr="00000000" w14:paraId="000000AD">
      <w:pPr>
        <w:spacing w:after="0" w:lineRule="auto"/>
        <w:ind w:left="13" w:right="37" w:firstLine="0"/>
        <w:jc w:val="both"/>
        <w:rPr/>
      </w:pPr>
      <w:r w:rsidDel="00000000" w:rsidR="00000000" w:rsidRPr="00000000">
        <w:rPr>
          <w:rtl w:val="0"/>
        </w:rPr>
        <w:t xml:space="preserve">Most Parents/Carers are keen that their child should be included in the full life of the school where possible, and the school will need their co-operation with any special arrangements required. </w:t>
      </w:r>
    </w:p>
    <w:p w:rsidR="00000000" w:rsidDel="00000000" w:rsidP="00000000" w:rsidRDefault="00000000" w:rsidRPr="00000000" w14:paraId="000000AE">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AF">
      <w:pPr>
        <w:spacing w:after="0" w:lineRule="auto"/>
        <w:ind w:left="13" w:right="37" w:firstLine="0"/>
        <w:jc w:val="both"/>
        <w:rPr>
          <w:b w:val="1"/>
          <w:bCs w:val="1"/>
          <w:sz w:val="28"/>
          <w:szCs w:val="28"/>
        </w:rPr>
      </w:pPr>
      <w:r w:rsidDel="00000000" w:rsidR="00000000" w:rsidRPr="00000000">
        <w:rPr>
          <w:b w:val="1"/>
          <w:bCs w:val="1"/>
          <w:sz w:val="28"/>
          <w:szCs w:val="28"/>
          <w:rtl w:val="0"/>
        </w:rPr>
        <w:t xml:space="preserve">Allergy awareness </w:t>
      </w:r>
    </w:p>
    <w:p w:rsidR="00000000" w:rsidDel="00000000" w:rsidP="00000000" w:rsidRDefault="00000000" w:rsidRPr="00000000" w14:paraId="000000B0">
      <w:pPr>
        <w:spacing w:after="0" w:lineRule="auto"/>
        <w:ind w:left="13" w:right="37" w:firstLine="0"/>
        <w:jc w:val="both"/>
        <w:rPr/>
      </w:pPr>
      <w:r w:rsidDel="00000000" w:rsidR="00000000" w:rsidRPr="00000000">
        <w:rPr>
          <w:rtl w:val="0"/>
        </w:rPr>
        <w:t xml:space="preserve">Eccleston Primary School supports the approach advocated by The Anaphylaxis Campaign and Allergy UK towards nut bans/nut free schools. They would not necessarily support a blanket ban on any allergen in any establishment, including in schools. This is because nuts are only one of many allergens that could affect pupils, and no school could guarantee a truly allergen free environment for a child living with food allergy. They advocate instead for schools to adopt a culture of allergy awareness and education</w:t>
      </w:r>
      <w:r w:rsidDel="00000000" w:rsidR="00000000" w:rsidRPr="00000000">
        <w:rPr>
          <w:i w:val="1"/>
          <w:iCs w:val="1"/>
          <w:rtl w:val="0"/>
        </w:rPr>
        <w:t xml:space="preserve">.</w:t>
      </w:r>
      <w:r w:rsidDel="00000000" w:rsidR="00000000" w:rsidRPr="00000000">
        <w:rPr>
          <w:rtl w:val="0"/>
        </w:rPr>
        <w:t xml:space="preserve"> </w:t>
      </w:r>
    </w:p>
    <w:p w:rsidR="00000000" w:rsidDel="00000000" w:rsidP="00000000" w:rsidRDefault="00000000" w:rsidRPr="00000000" w14:paraId="000000B1">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B2">
      <w:pPr>
        <w:spacing w:after="0" w:lineRule="auto"/>
        <w:ind w:left="13" w:right="37" w:firstLine="0"/>
        <w:jc w:val="both"/>
        <w:rPr/>
      </w:pPr>
      <w:r w:rsidDel="00000000" w:rsidR="00000000" w:rsidRPr="00000000">
        <w:rPr>
          <w:rtl w:val="0"/>
        </w:rPr>
        <w:t xml:space="preserve">A 'whole school awareness of allergies' is a much better approach, as it ensures teachers, pupils and all other staff aware of what allergies are, the importance of avoiding the pupils’ allergens, the signs &amp; symptoms, how to deal with allergic reactions and to ensure policies and procedures are in place to minimise risk.  </w:t>
      </w:r>
    </w:p>
    <w:p w:rsidR="00000000" w:rsidDel="00000000" w:rsidP="00000000" w:rsidRDefault="00000000" w:rsidRPr="00000000" w14:paraId="000000B3">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B4">
      <w:pPr>
        <w:spacing w:after="0" w:lineRule="auto"/>
        <w:ind w:right="37"/>
        <w:jc w:val="both"/>
        <w:rPr>
          <w:b w:val="1"/>
          <w:bCs w:val="1"/>
          <w:sz w:val="28"/>
          <w:szCs w:val="28"/>
        </w:rPr>
      </w:pPr>
      <w:r w:rsidDel="00000000" w:rsidR="00000000" w:rsidRPr="00000000">
        <w:rPr>
          <w:b w:val="1"/>
          <w:bCs w:val="1"/>
          <w:sz w:val="28"/>
          <w:szCs w:val="28"/>
          <w:rtl w:val="0"/>
        </w:rPr>
        <w:t xml:space="preserve">Risk Assessment </w:t>
      </w:r>
    </w:p>
    <w:p w:rsidR="00000000" w:rsidDel="00000000" w:rsidP="00000000" w:rsidRDefault="00000000" w:rsidRPr="00000000" w14:paraId="000000B5">
      <w:pPr>
        <w:spacing w:after="0" w:lineRule="auto"/>
        <w:ind w:left="13" w:right="37" w:firstLine="0"/>
        <w:jc w:val="both"/>
        <w:rPr/>
      </w:pPr>
      <w:r w:rsidDel="00000000" w:rsidR="00000000" w:rsidRPr="00000000">
        <w:rPr>
          <w:rtl w:val="0"/>
        </w:rPr>
        <w:t xml:space="preserve">Eccleston Primary School will conduct a detailed risk assessment to help identify any gaps in our systems and processes for keeping allergic children safe for all new joining pupils with allergies and any pupils newly diagnosed. </w:t>
      </w:r>
    </w:p>
    <w:p w:rsidR="00000000" w:rsidDel="00000000" w:rsidP="00000000" w:rsidRDefault="00000000" w:rsidRPr="00000000" w14:paraId="000000B6">
      <w:pPr>
        <w:spacing w:after="0" w:lineRule="auto"/>
        <w:ind w:left="13" w:right="37" w:firstLine="0"/>
        <w:jc w:val="both"/>
        <w:rPr/>
      </w:pPr>
      <w:r w:rsidDel="00000000" w:rsidR="00000000" w:rsidRPr="00000000">
        <w:rPr>
          <w:rtl w:val="0"/>
        </w:rPr>
        <w:t xml:space="preserve"> </w:t>
      </w:r>
    </w:p>
    <w:p w:rsidR="00000000" w:rsidDel="00000000" w:rsidP="00000000" w:rsidRDefault="00000000" w:rsidRPr="00000000" w14:paraId="000000B7">
      <w:pPr>
        <w:spacing w:after="0" w:lineRule="auto"/>
        <w:ind w:right="37"/>
        <w:jc w:val="both"/>
        <w:rPr>
          <w:b w:val="1"/>
          <w:bCs w:val="1"/>
          <w:sz w:val="28"/>
          <w:szCs w:val="28"/>
        </w:rPr>
      </w:pPr>
      <w:r w:rsidDel="00000000" w:rsidR="00000000" w:rsidRPr="00000000">
        <w:rPr>
          <w:b w:val="1"/>
          <w:bCs w:val="1"/>
          <w:sz w:val="28"/>
          <w:szCs w:val="28"/>
          <w:rtl w:val="0"/>
        </w:rPr>
        <w:t xml:space="preserve">Useful Links </w:t>
      </w:r>
    </w:p>
    <w:p w:rsidR="00000000" w:rsidDel="00000000" w:rsidP="00000000" w:rsidRDefault="00000000" w:rsidRPr="00000000" w14:paraId="000000B8">
      <w:pPr>
        <w:spacing w:after="0" w:lineRule="auto"/>
        <w:ind w:left="13" w:right="37" w:firstLine="0"/>
        <w:rPr/>
      </w:pPr>
      <w:r w:rsidDel="00000000" w:rsidR="00000000" w:rsidRPr="00000000">
        <w:rPr>
          <w:rtl w:val="0"/>
        </w:rPr>
        <w:t xml:space="preserve"> Anaphylaxis Campaign- </w:t>
      </w:r>
      <w:hyperlink r:id="rId11">
        <w:r w:rsidDel="00000000" w:rsidR="00000000" w:rsidRPr="00000000">
          <w:rPr>
            <w:color w:val="0000ff"/>
            <w:u w:val="single"/>
            <w:rtl w:val="0"/>
          </w:rPr>
          <w:t xml:space="preserve"> https://www.anaphylaxis.org.uk </w:t>
        </w:r>
      </w:hyperlink>
      <w:r w:rsidDel="00000000" w:rsidR="00000000" w:rsidRPr="00000000">
        <w:rPr>
          <w:rtl w:val="0"/>
        </w:rPr>
      </w:r>
    </w:p>
    <w:p w:rsidR="00000000" w:rsidDel="00000000" w:rsidP="00000000" w:rsidRDefault="00000000" w:rsidRPr="00000000" w14:paraId="000000B9">
      <w:pPr>
        <w:spacing w:after="0" w:lineRule="auto"/>
        <w:ind w:left="13" w:right="37" w:firstLine="0"/>
        <w:rPr/>
      </w:pPr>
      <w:r w:rsidDel="00000000" w:rsidR="00000000" w:rsidRPr="00000000">
        <w:rPr>
          <w:rtl w:val="0"/>
        </w:rPr>
        <w:t xml:space="preserve">  </w:t>
      </w:r>
    </w:p>
    <w:p w:rsidR="00000000" w:rsidDel="00000000" w:rsidP="00000000" w:rsidRDefault="00000000" w:rsidRPr="00000000" w14:paraId="000000BA">
      <w:pPr>
        <w:spacing w:after="0" w:lineRule="auto"/>
        <w:ind w:right="40"/>
        <w:rPr/>
      </w:pPr>
      <w:r w:rsidDel="00000000" w:rsidR="00000000" w:rsidRPr="00000000">
        <w:rPr>
          <w:rtl w:val="0"/>
        </w:rPr>
        <w:t xml:space="preserve">AllergyWise training for schools -  </w:t>
      </w:r>
      <w:hyperlink r:id="rId12">
        <w:r w:rsidDel="00000000" w:rsidR="00000000" w:rsidRPr="00000000">
          <w:rPr>
            <w:color w:val="0000ff"/>
            <w:u w:val="single"/>
            <w:rtl w:val="0"/>
          </w:rPr>
          <w:t xml:space="preserve">https://www.anaphylaxis.org.uk/informationtraining/allergywise-training/for-schools/ </w:t>
        </w:r>
      </w:hyperlink>
      <w:r w:rsidDel="00000000" w:rsidR="00000000" w:rsidRPr="00000000">
        <w:rPr>
          <w:rtl w:val="0"/>
        </w:rPr>
      </w:r>
    </w:p>
    <w:p w:rsidR="00000000" w:rsidDel="00000000" w:rsidP="00000000" w:rsidRDefault="00000000" w:rsidRPr="00000000" w14:paraId="000000BB">
      <w:pPr>
        <w:spacing w:after="0" w:lineRule="auto"/>
        <w:ind w:right="40"/>
        <w:rPr/>
      </w:pPr>
      <w:r w:rsidDel="00000000" w:rsidR="00000000" w:rsidRPr="00000000">
        <w:rPr>
          <w:rtl w:val="0"/>
        </w:rPr>
        <w:t xml:space="preserve">  </w:t>
      </w:r>
    </w:p>
    <w:p w:rsidR="00000000" w:rsidDel="00000000" w:rsidP="00000000" w:rsidRDefault="00000000" w:rsidRPr="00000000" w14:paraId="000000BC">
      <w:pPr>
        <w:spacing w:after="0" w:lineRule="auto"/>
        <w:ind w:right="40"/>
        <w:rPr/>
      </w:pPr>
      <w:r w:rsidDel="00000000" w:rsidR="00000000" w:rsidRPr="00000000">
        <w:rPr>
          <w:rtl w:val="0"/>
        </w:rPr>
        <w:t xml:space="preserve">AllergyWise training for Healthcare Professionals </w:t>
      </w:r>
      <w:hyperlink r:id="rId13">
        <w:r w:rsidDel="00000000" w:rsidR="00000000" w:rsidRPr="00000000">
          <w:rPr>
            <w:color w:val="0000ff"/>
            <w:u w:val="single"/>
            <w:rtl w:val="0"/>
          </w:rPr>
          <w:t xml:space="preserve">https://www.anaphylaxis.org.uk/information-training/allergywise-training/forhealthcare-professionals/ </w:t>
        </w:r>
      </w:hyperlink>
      <w:r w:rsidDel="00000000" w:rsidR="00000000" w:rsidRPr="00000000">
        <w:rPr>
          <w:rtl w:val="0"/>
        </w:rPr>
      </w:r>
    </w:p>
    <w:p w:rsidR="00000000" w:rsidDel="00000000" w:rsidP="00000000" w:rsidRDefault="00000000" w:rsidRPr="00000000" w14:paraId="000000BD">
      <w:pPr>
        <w:spacing w:after="0" w:lineRule="auto"/>
        <w:ind w:right="40"/>
        <w:rPr/>
      </w:pPr>
      <w:r w:rsidDel="00000000" w:rsidR="00000000" w:rsidRPr="00000000">
        <w:rPr>
          <w:rtl w:val="0"/>
        </w:rPr>
        <w:t xml:space="preserve"> </w:t>
      </w:r>
    </w:p>
    <w:p w:rsidR="00000000" w:rsidDel="00000000" w:rsidP="00000000" w:rsidRDefault="00000000" w:rsidRPr="00000000" w14:paraId="000000BE">
      <w:pPr>
        <w:spacing w:after="0" w:lineRule="auto"/>
        <w:ind w:right="40"/>
        <w:rPr/>
      </w:pPr>
      <w:r w:rsidDel="00000000" w:rsidR="00000000" w:rsidRPr="00000000">
        <w:rPr>
          <w:rtl w:val="0"/>
        </w:rPr>
        <w:t xml:space="preserve">Allergy UK -</w:t>
      </w:r>
      <w:hyperlink r:id="rId14">
        <w:r w:rsidDel="00000000" w:rsidR="00000000" w:rsidRPr="00000000">
          <w:rPr>
            <w:color w:val="0000ff"/>
            <w:u w:val="single"/>
            <w:rtl w:val="0"/>
          </w:rPr>
          <w:t xml:space="preserve"> https://www.allergyuk.org </w:t>
        </w:r>
      </w:hyperlink>
      <w:r w:rsidDel="00000000" w:rsidR="00000000" w:rsidRPr="00000000">
        <w:rPr>
          <w:rtl w:val="0"/>
        </w:rPr>
      </w:r>
    </w:p>
    <w:p w:rsidR="00000000" w:rsidDel="00000000" w:rsidP="00000000" w:rsidRDefault="00000000" w:rsidRPr="00000000" w14:paraId="000000BF">
      <w:pPr>
        <w:spacing w:after="0" w:lineRule="auto"/>
        <w:ind w:right="40"/>
        <w:rPr/>
      </w:pPr>
      <w:r w:rsidDel="00000000" w:rsidR="00000000" w:rsidRPr="00000000">
        <w:rPr>
          <w:rtl w:val="0"/>
        </w:rPr>
        <w:t xml:space="preserve"> </w:t>
      </w:r>
    </w:p>
    <w:p w:rsidR="00000000" w:rsidDel="00000000" w:rsidP="00000000" w:rsidRDefault="00000000" w:rsidRPr="00000000" w14:paraId="000000C0">
      <w:pPr>
        <w:spacing w:after="0" w:lineRule="auto"/>
        <w:ind w:right="40"/>
        <w:rPr/>
      </w:pPr>
      <w:r w:rsidDel="00000000" w:rsidR="00000000" w:rsidRPr="00000000">
        <w:rPr>
          <w:rtl w:val="0"/>
        </w:rPr>
        <w:t xml:space="preserve">Whole school allergy and awareness management (Allergy UK) </w:t>
      </w:r>
      <w:hyperlink r:id="rId15">
        <w:r w:rsidDel="00000000" w:rsidR="00000000" w:rsidRPr="00000000">
          <w:rPr>
            <w:color w:val="0000ff"/>
            <w:u w:val="single"/>
            <w:rtl w:val="0"/>
          </w:rPr>
          <w:t xml:space="preserve">https://www.allergyuk.org/schools/whole-school-allergy-awarenessandmanagement </w:t>
        </w:r>
      </w:hyperlink>
      <w:r w:rsidDel="00000000" w:rsidR="00000000" w:rsidRPr="00000000">
        <w:rPr>
          <w:rtl w:val="0"/>
        </w:rPr>
      </w:r>
    </w:p>
    <w:p w:rsidR="00000000" w:rsidDel="00000000" w:rsidP="00000000" w:rsidRDefault="00000000" w:rsidRPr="00000000" w14:paraId="000000C1">
      <w:pPr>
        <w:spacing w:after="0" w:lineRule="auto"/>
        <w:ind w:right="40"/>
        <w:rPr/>
      </w:pPr>
      <w:r w:rsidDel="00000000" w:rsidR="00000000" w:rsidRPr="00000000">
        <w:rPr>
          <w:rtl w:val="0"/>
        </w:rPr>
        <w:t xml:space="preserve"> </w:t>
      </w:r>
    </w:p>
    <w:p w:rsidR="00000000" w:rsidDel="00000000" w:rsidP="00000000" w:rsidRDefault="00000000" w:rsidRPr="00000000" w14:paraId="000000C2">
      <w:pPr>
        <w:spacing w:after="0" w:lineRule="auto"/>
        <w:ind w:right="40"/>
        <w:rPr/>
      </w:pPr>
      <w:r w:rsidDel="00000000" w:rsidR="00000000" w:rsidRPr="00000000">
        <w:rPr>
          <w:rtl w:val="0"/>
        </w:rPr>
        <w:t xml:space="preserve">Spare Pens in Schools -</w:t>
      </w:r>
      <w:hyperlink r:id="rId16">
        <w:r w:rsidDel="00000000" w:rsidR="00000000" w:rsidRPr="00000000">
          <w:rPr>
            <w:color w:val="0000ff"/>
            <w:u w:val="single"/>
            <w:rtl w:val="0"/>
          </w:rPr>
          <w:t xml:space="preserve"> http://www.sparepensinschools.uk </w:t>
        </w:r>
      </w:hyperlink>
      <w:r w:rsidDel="00000000" w:rsidR="00000000" w:rsidRPr="00000000">
        <w:rPr>
          <w:rtl w:val="0"/>
        </w:rPr>
      </w:r>
    </w:p>
    <w:p w:rsidR="00000000" w:rsidDel="00000000" w:rsidP="00000000" w:rsidRDefault="00000000" w:rsidRPr="00000000" w14:paraId="000000C3">
      <w:pPr>
        <w:spacing w:after="0" w:lineRule="auto"/>
        <w:ind w:left="13" w:right="37" w:firstLine="0"/>
        <w:rPr/>
      </w:pPr>
      <w:r w:rsidDel="00000000" w:rsidR="00000000" w:rsidRPr="00000000">
        <w:rPr>
          <w:rtl w:val="0"/>
        </w:rPr>
        <w:t xml:space="preserve">  </w:t>
      </w:r>
    </w:p>
    <w:p w:rsidR="00000000" w:rsidDel="00000000" w:rsidP="00000000" w:rsidRDefault="00000000" w:rsidRPr="00000000" w14:paraId="000000C4">
      <w:pPr>
        <w:spacing w:after="0" w:lineRule="auto"/>
        <w:ind w:left="13" w:right="37" w:firstLine="0"/>
        <w:rPr/>
      </w:pPr>
      <w:r w:rsidDel="00000000" w:rsidR="00000000" w:rsidRPr="00000000">
        <w:rPr>
          <w:rtl w:val="0"/>
        </w:rPr>
        <w:t xml:space="preserve">Official guidance relating to supporting pupils with medical needs in schools: </w:t>
      </w:r>
    </w:p>
    <w:p w:rsidR="00000000" w:rsidDel="00000000" w:rsidP="00000000" w:rsidRDefault="00000000" w:rsidRPr="00000000" w14:paraId="000000C5">
      <w:pPr>
        <w:spacing w:after="0" w:lineRule="auto"/>
        <w:ind w:left="13" w:right="37" w:firstLine="0"/>
        <w:rPr/>
      </w:pPr>
      <w:hyperlink r:id="rId17">
        <w:r w:rsidDel="00000000" w:rsidR="00000000" w:rsidRPr="00000000">
          <w:rPr>
            <w:color w:val="0000ff"/>
            <w:u w:val="single"/>
            <w:rtl w:val="0"/>
          </w:rPr>
          <w:t xml:space="preserve">http://medicalconditionsatschool.org.uk/documents/Legal-Situation-in-Schools.pdf </w:t>
        </w:r>
      </w:hyperlink>
      <w:r w:rsidDel="00000000" w:rsidR="00000000" w:rsidRPr="00000000">
        <w:rPr>
          <w:rtl w:val="0"/>
        </w:rPr>
      </w:r>
    </w:p>
    <w:p w:rsidR="00000000" w:rsidDel="00000000" w:rsidP="00000000" w:rsidRDefault="00000000" w:rsidRPr="00000000" w14:paraId="000000C6">
      <w:pPr>
        <w:spacing w:after="0" w:lineRule="auto"/>
        <w:ind w:left="13" w:right="37" w:firstLine="0"/>
        <w:rPr/>
      </w:pPr>
      <w:r w:rsidDel="00000000" w:rsidR="00000000" w:rsidRPr="00000000">
        <w:rPr>
          <w:rtl w:val="0"/>
        </w:rPr>
        <w:t xml:space="preserve"> </w:t>
      </w:r>
    </w:p>
    <w:p w:rsidR="00000000" w:rsidDel="00000000" w:rsidP="00000000" w:rsidRDefault="00000000" w:rsidRPr="00000000" w14:paraId="000000C7">
      <w:pPr>
        <w:spacing w:after="0" w:lineRule="auto"/>
        <w:ind w:left="13" w:right="37" w:firstLine="0"/>
        <w:rPr/>
      </w:pPr>
      <w:r w:rsidDel="00000000" w:rsidR="00000000" w:rsidRPr="00000000">
        <w:rPr>
          <w:rtl w:val="0"/>
        </w:rPr>
        <w:t xml:space="preserve">Education for Health </w:t>
      </w:r>
      <w:hyperlink r:id="rId18">
        <w:r w:rsidDel="00000000" w:rsidR="00000000" w:rsidRPr="00000000">
          <w:rPr>
            <w:color w:val="0000ff"/>
            <w:u w:val="single"/>
            <w:rtl w:val="0"/>
          </w:rPr>
          <w:t xml:space="preserve">http://www.educationforhealth.org </w:t>
        </w:r>
      </w:hyperlink>
      <w:r w:rsidDel="00000000" w:rsidR="00000000" w:rsidRPr="00000000">
        <w:rPr>
          <w:rtl w:val="0"/>
        </w:rPr>
      </w:r>
    </w:p>
    <w:p w:rsidR="00000000" w:rsidDel="00000000" w:rsidP="00000000" w:rsidRDefault="00000000" w:rsidRPr="00000000" w14:paraId="000000C8">
      <w:pPr>
        <w:spacing w:after="0" w:lineRule="auto"/>
        <w:ind w:left="13" w:right="37" w:firstLine="0"/>
        <w:rPr/>
      </w:pPr>
      <w:r w:rsidDel="00000000" w:rsidR="00000000" w:rsidRPr="00000000">
        <w:rPr>
          <w:rtl w:val="0"/>
        </w:rPr>
        <w:t xml:space="preserve">  </w:t>
      </w:r>
    </w:p>
    <w:p w:rsidR="00000000" w:rsidDel="00000000" w:rsidP="00000000" w:rsidRDefault="00000000" w:rsidRPr="00000000" w14:paraId="000000C9">
      <w:pPr>
        <w:spacing w:after="0" w:lineRule="auto"/>
        <w:ind w:left="13" w:right="37" w:firstLine="0"/>
        <w:rPr/>
      </w:pPr>
      <w:r w:rsidDel="00000000" w:rsidR="00000000" w:rsidRPr="00000000">
        <w:rPr>
          <w:rtl w:val="0"/>
        </w:rPr>
        <w:t xml:space="preserve">Food allergy quality standards (The National Institute for Health and Care Excellence, March 2016) </w:t>
      </w:r>
      <w:hyperlink r:id="rId19">
        <w:r w:rsidDel="00000000" w:rsidR="00000000" w:rsidRPr="00000000">
          <w:rPr>
            <w:color w:val="0000ff"/>
            <w:u w:val="single"/>
            <w:rtl w:val="0"/>
          </w:rPr>
          <w:t xml:space="preserve">https://www.nice.org.uk/guidance/qs118 </w:t>
        </w:r>
      </w:hyperlink>
      <w:r w:rsidDel="00000000" w:rsidR="00000000" w:rsidRPr="00000000">
        <w:rPr>
          <w:rtl w:val="0"/>
        </w:rPr>
      </w:r>
    </w:p>
    <w:p w:rsidR="00000000" w:rsidDel="00000000" w:rsidP="00000000" w:rsidRDefault="00000000" w:rsidRPr="00000000" w14:paraId="000000CA">
      <w:pPr>
        <w:spacing w:after="0" w:lineRule="auto"/>
        <w:ind w:left="13" w:right="37" w:firstLine="0"/>
        <w:rPr/>
      </w:pPr>
      <w:r w:rsidDel="00000000" w:rsidR="00000000" w:rsidRPr="00000000">
        <w:rPr>
          <w:rtl w:val="0"/>
        </w:rPr>
        <w:t xml:space="preserve"> </w:t>
      </w:r>
    </w:p>
    <w:p w:rsidR="00000000" w:rsidDel="00000000" w:rsidP="00000000" w:rsidRDefault="00000000" w:rsidRPr="00000000" w14:paraId="000000CB">
      <w:pPr>
        <w:spacing w:after="0" w:lineRule="auto"/>
        <w:ind w:left="13" w:right="37" w:firstLine="0"/>
        <w:rPr/>
      </w:pPr>
      <w:r w:rsidDel="00000000" w:rsidR="00000000" w:rsidRPr="00000000">
        <w:rPr>
          <w:rtl w:val="0"/>
        </w:rPr>
        <w:t xml:space="preserve">Anaphylaxis: assessment and referral after emergency treatment (The National Institute for </w:t>
      </w:r>
    </w:p>
    <w:p w:rsidR="00000000" w:rsidDel="00000000" w:rsidP="00000000" w:rsidRDefault="00000000" w:rsidRPr="00000000" w14:paraId="000000CC">
      <w:pPr>
        <w:spacing w:after="0" w:lineRule="auto"/>
        <w:ind w:left="13" w:right="37" w:firstLine="0"/>
        <w:rPr/>
      </w:pPr>
      <w:r w:rsidDel="00000000" w:rsidR="00000000" w:rsidRPr="00000000">
        <w:rPr>
          <w:rtl w:val="0"/>
        </w:rPr>
        <w:t xml:space="preserve">Health and Care Excellence, 2020) </w:t>
      </w:r>
    </w:p>
    <w:p w:rsidR="00000000" w:rsidDel="00000000" w:rsidP="00000000" w:rsidRDefault="00000000" w:rsidRPr="00000000" w14:paraId="000000CD">
      <w:pPr>
        <w:spacing w:after="0" w:lineRule="auto"/>
        <w:ind w:left="13" w:right="37" w:firstLine="0"/>
        <w:rPr/>
      </w:pPr>
      <w:hyperlink r:id="rId20">
        <w:r w:rsidDel="00000000" w:rsidR="00000000" w:rsidRPr="00000000">
          <w:rPr>
            <w:color w:val="0000ff"/>
            <w:u w:val="single"/>
            <w:rtl w:val="0"/>
          </w:rPr>
          <w:t xml:space="preserve">https://www.nice.org.uk/guidance/cg134?unlid=22904150420167115834 </w:t>
        </w:r>
      </w:hyperlink>
      <w:r w:rsidDel="00000000" w:rsidR="00000000" w:rsidRPr="00000000">
        <w:rPr>
          <w:rtl w:val="0"/>
        </w:rPr>
      </w:r>
    </w:p>
    <w:p w:rsidR="00000000" w:rsidDel="00000000" w:rsidP="00000000" w:rsidRDefault="00000000" w:rsidRPr="00000000" w14:paraId="000000CE">
      <w:pPr>
        <w:spacing w:after="0" w:lineRule="auto"/>
        <w:ind w:left="13" w:right="37" w:firstLine="0"/>
        <w:rPr/>
      </w:pPr>
      <w:r w:rsidDel="00000000" w:rsidR="00000000" w:rsidRPr="00000000">
        <w:rPr>
          <w:rtl w:val="0"/>
        </w:rPr>
        <w:t xml:space="preserve"> </w:t>
      </w:r>
    </w:p>
    <w:p w:rsidR="00000000" w:rsidDel="00000000" w:rsidP="00000000" w:rsidRDefault="00000000" w:rsidRPr="00000000" w14:paraId="000000CF">
      <w:pPr>
        <w:spacing w:after="0" w:lineRule="auto"/>
        <w:ind w:left="13" w:right="37" w:firstLine="0"/>
        <w:rPr/>
      </w:pPr>
      <w:r w:rsidDel="00000000" w:rsidR="00000000" w:rsidRPr="00000000">
        <w:rPr>
          <w:rtl w:val="0"/>
        </w:rPr>
        <w:t xml:space="preserve">Guidance on the use of adrenaline auto-injectors in schools (Department of Health, 2017) </w:t>
      </w:r>
      <w:hyperlink r:id="rId21">
        <w:r w:rsidDel="00000000" w:rsidR="00000000" w:rsidRPr="00000000">
          <w:rPr>
            <w:color w:val="0000ff"/>
            <w:u w:val="single"/>
            <w:rtl w:val="0"/>
          </w:rPr>
          <w:t xml:space="preserve">https://assets.publishing.service.gov.uk/government/uploads/system/uploads/attachment_ data/file/645476/Adrenaline_auto_injectors_in_schools.pdf </w:t>
        </w:r>
      </w:hyperlink>
      <w:r w:rsidDel="00000000" w:rsidR="00000000" w:rsidRPr="00000000">
        <w:rPr>
          <w:rtl w:val="0"/>
        </w:rPr>
      </w:r>
    </w:p>
    <w:p w:rsidR="00000000" w:rsidDel="00000000" w:rsidP="00000000" w:rsidRDefault="00000000" w:rsidRPr="00000000" w14:paraId="000000D0">
      <w:pPr>
        <w:spacing w:after="0" w:lineRule="auto"/>
        <w:ind w:left="13" w:right="37" w:firstLine="0"/>
        <w:rPr/>
      </w:pPr>
      <w:r w:rsidDel="00000000" w:rsidR="00000000" w:rsidRPr="00000000">
        <w:rPr>
          <w:rtl w:val="0"/>
        </w:rPr>
        <w:t xml:space="preserve"> </w:t>
      </w:r>
    </w:p>
    <w:p w:rsidR="00000000" w:rsidDel="00000000" w:rsidP="00000000" w:rsidRDefault="00000000" w:rsidRPr="00000000" w14:paraId="000000D1">
      <w:pPr>
        <w:spacing w:after="0" w:lineRule="auto"/>
        <w:ind w:left="13" w:right="37" w:firstLine="0"/>
        <w:jc w:val="both"/>
        <w:rPr/>
      </w:pPr>
      <w:r w:rsidDel="00000000" w:rsidR="00000000" w:rsidRPr="00000000">
        <w:rPr>
          <w:rtl w:val="0"/>
        </w:rPr>
      </w:r>
    </w:p>
    <w:p w:rsidR="00000000" w:rsidDel="00000000" w:rsidP="00000000" w:rsidRDefault="00000000" w:rsidRPr="00000000" w14:paraId="000000D2">
      <w:pPr>
        <w:spacing w:after="0" w:lineRule="auto"/>
        <w:ind w:left="13" w:right="37" w:firstLine="0"/>
        <w:jc w:val="both"/>
        <w:rPr/>
      </w:pPr>
      <w:r w:rsidDel="00000000" w:rsidR="00000000" w:rsidRPr="00000000">
        <w:rPr>
          <w:rtl w:val="0"/>
        </w:rPr>
      </w:r>
    </w:p>
    <w:p w:rsidR="00000000" w:rsidDel="00000000" w:rsidP="00000000" w:rsidRDefault="00000000" w:rsidRPr="00000000" w14:paraId="000000D3">
      <w:pPr>
        <w:spacing w:after="0" w:lineRule="auto"/>
        <w:ind w:left="13" w:right="37" w:firstLine="0"/>
        <w:jc w:val="both"/>
        <w:rPr/>
      </w:pPr>
      <w:r w:rsidDel="00000000" w:rsidR="00000000" w:rsidRPr="00000000">
        <w:rPr>
          <w:rtl w:val="0"/>
        </w:rPr>
      </w:r>
    </w:p>
    <w:p w:rsidR="00000000" w:rsidDel="00000000" w:rsidP="00000000" w:rsidRDefault="00000000" w:rsidRPr="00000000" w14:paraId="000000D4">
      <w:pPr>
        <w:spacing w:after="0" w:lineRule="auto"/>
        <w:ind w:left="13" w:right="37" w:firstLine="0"/>
        <w:jc w:val="both"/>
        <w:rPr/>
      </w:pPr>
      <w:r w:rsidDel="00000000" w:rsidR="00000000" w:rsidRPr="00000000">
        <w:rPr>
          <w:rtl w:val="0"/>
        </w:rPr>
      </w:r>
    </w:p>
    <w:p w:rsidR="00000000" w:rsidDel="00000000" w:rsidP="00000000" w:rsidRDefault="00000000" w:rsidRPr="00000000" w14:paraId="000000D5">
      <w:pPr>
        <w:spacing w:after="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Review of the Anaphylaxis Policy</w:t>
      </w:r>
    </w:p>
    <w:p w:rsidR="00000000" w:rsidDel="00000000" w:rsidP="00000000" w:rsidRDefault="00000000" w:rsidRPr="00000000" w14:paraId="000000D6">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Reviewed: November 202</w:t>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D7">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Next Review Date: November 202</w:t>
      </w:r>
      <w:r w:rsidDel="00000000" w:rsidR="00000000" w:rsidRPr="00000000">
        <w:rPr>
          <w:rFonts w:ascii="Arial" w:cs="Arial" w:eastAsia="Arial" w:hAnsi="Arial"/>
          <w:rtl w:val="0"/>
        </w:rPr>
        <w:t xml:space="preserve">6</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rFonts w:ascii="Calibri" w:cs="Calibri" w:eastAsia="Calibri" w:hAnsi="Calibri"/>
        <w:b w:val="0"/>
        <w:bCs w:val="0"/>
        <w:i w:val="0"/>
        <w:iCs w:val="0"/>
        <w:strike w:val="0"/>
        <w:color w:val="000000"/>
        <w:sz w:val="24"/>
        <w:szCs w:val="24"/>
        <w:u w:val="none"/>
        <w:shd w:fill="auto" w:val="clear"/>
        <w:vertAlign w:val="baseline"/>
      </w:rPr>
    </w:lvl>
    <w:lvl w:ilvl="1">
      <w:start w:val="1"/>
      <w:numFmt w:val="bullet"/>
      <w:lvlText w:val="•"/>
      <w:lvlJc w:val="left"/>
      <w:pPr>
        <w:ind w:left="720" w:hanging="720"/>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630" w:hanging="1630"/>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350" w:hanging="235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070" w:hanging="3070"/>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790" w:hanging="3790"/>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510" w:hanging="451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230" w:hanging="5230"/>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5950" w:hanging="5950"/>
      </w:pPr>
      <w:rPr>
        <w:rFonts w:ascii="Arial" w:cs="Arial" w:eastAsia="Arial" w:hAnsi="Arial"/>
        <w:b w:val="0"/>
        <w:bCs w:val="0"/>
        <w:i w:val="0"/>
        <w:iCs w:val="0"/>
        <w:strike w:val="0"/>
        <w:color w:val="000000"/>
        <w:sz w:val="24"/>
        <w:szCs w:val="24"/>
        <w:u w:val="none"/>
        <w:shd w:fill="auto" w:val="clear"/>
        <w:vertAlign w:val="baseline"/>
      </w:rPr>
    </w:lvl>
  </w:abstractNum>
  <w:abstractNum w:abstractNumId="2">
    <w:lvl w:ilvl="0">
      <w:start w:val="7"/>
      <w:numFmt w:val="decimal"/>
      <w:lvlText w:val="%1."/>
      <w:lvlJc w:val="left"/>
      <w:pPr>
        <w:ind w:left="360" w:hanging="360"/>
      </w:pPr>
      <w:rPr>
        <w:rFonts w:ascii="Calibri" w:cs="Calibri" w:eastAsia="Calibri" w:hAnsi="Calibri"/>
        <w:b w:val="0"/>
        <w:bCs w:val="0"/>
        <w:i w:val="0"/>
        <w:iCs w:val="0"/>
        <w:strike w:val="0"/>
        <w:color w:val="000000"/>
        <w:sz w:val="24"/>
        <w:szCs w:val="24"/>
        <w:u w:val="none"/>
        <w:shd w:fill="auto" w:val="clear"/>
        <w:vertAlign w:val="baseline"/>
      </w:rPr>
    </w:lvl>
    <w:lvl w:ilvl="1">
      <w:start w:val="1"/>
      <w:numFmt w:val="bullet"/>
      <w:lvlText w:val="•"/>
      <w:lvlJc w:val="left"/>
      <w:pPr>
        <w:ind w:left="720" w:hanging="720"/>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440" w:hanging="144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3">
      <w:start w:val="1"/>
      <w:numFmt w:val="bullet"/>
      <w:lvlText w:val="•"/>
      <w:lvlJc w:val="left"/>
      <w:pPr>
        <w:ind w:left="2160" w:hanging="216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2880" w:hanging="288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5">
      <w:start w:val="1"/>
      <w:numFmt w:val="bullet"/>
      <w:lvlText w:val="▪"/>
      <w:lvlJc w:val="left"/>
      <w:pPr>
        <w:ind w:left="3600" w:hanging="360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6">
      <w:start w:val="1"/>
      <w:numFmt w:val="bullet"/>
      <w:lvlText w:val="•"/>
      <w:lvlJc w:val="left"/>
      <w:pPr>
        <w:ind w:left="4320" w:hanging="432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040" w:hanging="504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8">
      <w:start w:val="1"/>
      <w:numFmt w:val="bullet"/>
      <w:lvlText w:val="▪"/>
      <w:lvlJc w:val="left"/>
      <w:pPr>
        <w:ind w:left="5760" w:hanging="57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Normal"/>
    <w:link w:val="Heading1Char"/>
    <w:uiPriority w:val="9"/>
    <w:qFormat w:val="1"/>
    <w:rsid w:val="00B1011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uiPriority w:val="9"/>
    <w:semiHidden w:val="1"/>
    <w:unhideWhenUsed w:val="1"/>
    <w:qFormat w:val="1"/>
    <w:pPr>
      <w:spacing w:after="100" w:before="100"/>
      <w:outlineLvl w:val="1"/>
    </w:pPr>
    <w:rPr>
      <w:rFonts w:ascii="Times New Roman" w:eastAsia="Times New Roman" w:hAnsi="Times New Roman"/>
      <w:b w:val="1"/>
      <w:bCs w:val="1"/>
      <w:sz w:val="36"/>
      <w:szCs w:val="36"/>
      <w:lang w:eastAsia="en-GB"/>
    </w:rPr>
  </w:style>
  <w:style w:type="paragraph" w:styleId="Heading3">
    <w:name w:val="heading 3"/>
    <w:basedOn w:val="Normal"/>
    <w:next w:val="Normal"/>
    <w:link w:val="Heading3Char"/>
    <w:uiPriority w:val="9"/>
    <w:semiHidden w:val="1"/>
    <w:unhideWhenUsed w:val="1"/>
    <w:qFormat w:val="1"/>
    <w:rsid w:val="001035E0"/>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rPr>
      <w:rFonts w:ascii="Times New Roman" w:cs="Times New Roman" w:eastAsia="Times New Roman" w:hAnsi="Times New Roman"/>
      <w:b w:val="1"/>
      <w:bCs w:val="1"/>
      <w:sz w:val="36"/>
      <w:szCs w:val="36"/>
      <w:lang w:eastAsia="en-GB"/>
    </w:rPr>
  </w:style>
  <w:style w:type="paragraph" w:styleId="western" w:customStyle="1">
    <w:name w:val="western"/>
    <w:basedOn w:val="Normal"/>
    <w:pPr>
      <w:spacing w:after="100" w:before="100"/>
    </w:pPr>
    <w:rPr>
      <w:rFonts w:ascii="Times New Roman" w:eastAsia="Times New Roman" w:hAnsi="Times New Roman"/>
      <w:sz w:val="24"/>
      <w:szCs w:val="24"/>
      <w:lang w:eastAsia="en-GB"/>
    </w:rPr>
  </w:style>
  <w:style w:type="character" w:styleId="Strong">
    <w:name w:val="Strong"/>
    <w:basedOn w:val="DefaultParagraphFont"/>
    <w:rPr>
      <w:b w:val="1"/>
      <w:bCs w:val="1"/>
    </w:rPr>
  </w:style>
  <w:style w:type="character" w:styleId="Hyperlink">
    <w:name w:val="Hyperlink"/>
    <w:basedOn w:val="DefaultParagraphFont"/>
    <w:rPr>
      <w:color w:val="0000ff"/>
      <w:u w:val="single"/>
    </w:rPr>
  </w:style>
  <w:style w:type="paragraph" w:styleId="NormalWeb">
    <w:name w:val="Normal (Web)"/>
    <w:basedOn w:val="Normal"/>
    <w:uiPriority w:val="99"/>
    <w:pPr>
      <w:spacing w:after="100" w:before="100"/>
    </w:pPr>
    <w:rPr>
      <w:rFonts w:ascii="Times New Roman" w:eastAsia="Times New Roman" w:hAnsi="Times New Roman"/>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val="1"/>
    <w:pPr>
      <w:ind w:left="720"/>
    </w:pPr>
  </w:style>
  <w:style w:type="paragraph" w:styleId="Default" w:customStyle="1">
    <w:name w:val="Default"/>
    <w:pPr>
      <w:autoSpaceDE w:val="0"/>
      <w:spacing w:after="0"/>
      <w:textAlignment w:val="auto"/>
    </w:pPr>
    <w:rPr>
      <w:rFonts w:ascii="Arial" w:cs="Arial" w:eastAsia="Times New Roman" w:hAnsi="Arial"/>
      <w:color w:val="000000"/>
      <w:sz w:val="24"/>
      <w:szCs w:val="24"/>
      <w:lang w:eastAsia="en-GB"/>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qFormat w:val="1"/>
    <w:rsid w:val="00604CB9"/>
  </w:style>
  <w:style w:type="character" w:styleId="aLCPboldbodytext" w:customStyle="1">
    <w:name w:val="a LCP bold body text"/>
    <w:rsid w:val="00517F47"/>
    <w:rPr>
      <w:rFonts w:ascii="Arial" w:hAnsi="Arial"/>
      <w:b w:val="1"/>
      <w:bCs w:val="1"/>
      <w:dstrike w:val="0"/>
      <w:sz w:val="22"/>
      <w:effect w:val="none"/>
      <w:vertAlign w:val="baseline"/>
    </w:rPr>
  </w:style>
  <w:style w:type="paragraph" w:styleId="aLCPBodytext" w:customStyle="1">
    <w:name w:val="a LCP Body text"/>
    <w:autoRedefine w:val="1"/>
    <w:rsid w:val="00517F47"/>
    <w:pPr>
      <w:autoSpaceDN w:val="1"/>
      <w:spacing w:after="0"/>
      <w:jc w:val="both"/>
      <w:textAlignment w:val="auto"/>
    </w:pPr>
    <w:rPr>
      <w:rFonts w:ascii="Gill Sans MT" w:cs="Arial" w:eastAsia="Times New Roman" w:hAnsi="Gill Sans MT"/>
      <w:sz w:val="24"/>
      <w:szCs w:val="24"/>
    </w:rPr>
  </w:style>
  <w:style w:type="table" w:styleId="TableGrid">
    <w:name w:val="Table Grid"/>
    <w:basedOn w:val="TableNormal"/>
    <w:uiPriority w:val="39"/>
    <w:rsid w:val="005B18B8"/>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B10114"/>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1035E0"/>
    <w:rPr>
      <w:rFonts w:asciiTheme="majorHAnsi" w:cstheme="majorBidi" w:eastAsiaTheme="majorEastAsia" w:hAnsiTheme="majorHAnsi"/>
      <w:color w:val="1f3763" w:themeColor="accent1" w:themeShade="00007F"/>
      <w:sz w:val="24"/>
      <w:szCs w:val="24"/>
    </w:rPr>
  </w:style>
  <w:style w:type="character" w:styleId="UnresolvedMention">
    <w:name w:val="Unresolved Mention"/>
    <w:basedOn w:val="DefaultParagraphFont"/>
    <w:uiPriority w:val="99"/>
    <w:semiHidden w:val="1"/>
    <w:unhideWhenUsed w:val="1"/>
    <w:rsid w:val="00EE319C"/>
    <w:rPr>
      <w:color w:val="605e5c"/>
      <w:shd w:color="auto" w:fill="e1dfdd" w:val="clear"/>
    </w:rPr>
  </w:style>
  <w:style w:type="character" w:styleId="FollowedHyperlink">
    <w:name w:val="FollowedHyperlink"/>
    <w:basedOn w:val="DefaultParagraphFont"/>
    <w:uiPriority w:val="99"/>
    <w:semiHidden w:val="1"/>
    <w:unhideWhenUsed w:val="1"/>
    <w:rsid w:val="00A345E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ice.org.uk/guidance/cg134?unlid=22904150420167115834" TargetMode="External"/><Relationship Id="rId11" Type="http://schemas.openxmlformats.org/officeDocument/2006/relationships/hyperlink" Target="https://www.anaphylaxis.org.uk/" TargetMode="External"/><Relationship Id="rId10" Type="http://schemas.openxmlformats.org/officeDocument/2006/relationships/hyperlink" Target="https://assets.publishing.service.gov.uk/government/uploads/system/uploads/attachment_data/file/645476/Adrenaline_auto_injectors_in_schools.pdf" TargetMode="External"/><Relationship Id="rId21" Type="http://schemas.openxmlformats.org/officeDocument/2006/relationships/hyperlink" Target="https://assets.publishing.service.gov.uk/government/uploads/system/uploads/attachment_data/file/645476/Adrenaline_auto_injectors_in_schools.pdf" TargetMode="External"/><Relationship Id="rId13" Type="http://schemas.openxmlformats.org/officeDocument/2006/relationships/hyperlink" Target="https://www.anaphylaxis.org.uk/information-training/allergywise-training/for-healthcare-professionals/" TargetMode="External"/><Relationship Id="rId12" Type="http://schemas.openxmlformats.org/officeDocument/2006/relationships/hyperlink" Target="https://www.anaphylaxis.org.uk/information-training/allergywise-training/for-schoo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saci.org/new-bsaci-allergy-actions-plans-for-children-available/" TargetMode="External"/><Relationship Id="rId15" Type="http://schemas.openxmlformats.org/officeDocument/2006/relationships/hyperlink" Target="https://www.allergyuk.org/schools/whole-school-allergy-awareness-andmanagement" TargetMode="External"/><Relationship Id="rId14" Type="http://schemas.openxmlformats.org/officeDocument/2006/relationships/hyperlink" Target="https://www.allergyuk.org/" TargetMode="External"/><Relationship Id="rId17" Type="http://schemas.openxmlformats.org/officeDocument/2006/relationships/hyperlink" Target="http://medicalconditionsatschool.org.uk/documents/Legal-Situation-in-Schools.pdf" TargetMode="External"/><Relationship Id="rId16" Type="http://schemas.openxmlformats.org/officeDocument/2006/relationships/hyperlink" Target="http://www.sparepensinschools.uk/" TargetMode="External"/><Relationship Id="rId5" Type="http://schemas.openxmlformats.org/officeDocument/2006/relationships/styles" Target="styles.xml"/><Relationship Id="rId19" Type="http://schemas.openxmlformats.org/officeDocument/2006/relationships/hyperlink" Target="https://www.nice.org.uk/guidance/qs118" TargetMode="External"/><Relationship Id="rId6" Type="http://schemas.openxmlformats.org/officeDocument/2006/relationships/customXml" Target="../customXML/item1.xml"/><Relationship Id="rId18" Type="http://schemas.openxmlformats.org/officeDocument/2006/relationships/hyperlink" Target="http://www.educationforhealth.org/" TargetMode="External"/><Relationship Id="rId7" Type="http://schemas.openxmlformats.org/officeDocument/2006/relationships/image" Target="media/image1.png"/><Relationship Id="rId8" Type="http://schemas.openxmlformats.org/officeDocument/2006/relationships/hyperlink" Target="https://www.bsaci.org/new-bsaci-allergy-actions-plans-for-children-availab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trACjalOrGlPjI5EJw8hkvbA0w==">CgMxLjA4AHIhMUFJcVZDeWtfbEJfT1kzaS00NWNxbk1oUElaUnhkb2dG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2022-11-27T20:05:00Z</dcterms:created>
  <dc:creator>Microsoft Office User</dc:creator>
</cp:coreProperties>
</file>