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740A" w14:textId="77777777" w:rsidR="001617DD" w:rsidRDefault="00000000">
      <w:pPr>
        <w:spacing w:before="100" w:after="100"/>
        <w:rPr>
          <w:rFonts w:ascii="Arial" w:eastAsia="Arial" w:hAnsi="Arial" w:cs="Arial"/>
        </w:rPr>
      </w:pPr>
      <w:r>
        <w:rPr>
          <w:rFonts w:ascii="Arial" w:eastAsia="Arial" w:hAnsi="Arial" w:cs="Arial"/>
          <w:noProof/>
          <w:color w:val="4D4D4D"/>
          <w:sz w:val="36"/>
          <w:szCs w:val="36"/>
        </w:rPr>
        <w:drawing>
          <wp:anchor distT="0" distB="0" distL="114300" distR="114300" simplePos="0" relativeHeight="251658240" behindDoc="0" locked="0" layoutInCell="1" hidden="0" allowOverlap="1" wp14:anchorId="1F3AE163" wp14:editId="30E548FD">
            <wp:simplePos x="0" y="0"/>
            <wp:positionH relativeFrom="margin">
              <wp:align>center</wp:align>
            </wp:positionH>
            <wp:positionV relativeFrom="margin">
              <wp:align>top</wp:align>
            </wp:positionV>
            <wp:extent cx="5731514" cy="2491109"/>
            <wp:effectExtent l="0" t="0" r="0" b="0"/>
            <wp:wrapSquare wrapText="bothSides" distT="0" distB="0" distL="114300" distR="114300"/>
            <wp:docPr id="3"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6"/>
                    <a:srcRect/>
                    <a:stretch>
                      <a:fillRect/>
                    </a:stretch>
                  </pic:blipFill>
                  <pic:spPr>
                    <a:xfrm>
                      <a:off x="0" y="0"/>
                      <a:ext cx="5731514" cy="2491109"/>
                    </a:xfrm>
                    <a:prstGeom prst="rect">
                      <a:avLst/>
                    </a:prstGeom>
                    <a:ln/>
                  </pic:spPr>
                </pic:pic>
              </a:graphicData>
            </a:graphic>
          </wp:anchor>
        </w:drawing>
      </w:r>
    </w:p>
    <w:p w14:paraId="32746ABE" w14:textId="77777777" w:rsidR="001617DD" w:rsidRDefault="001617DD">
      <w:pPr>
        <w:spacing w:after="0"/>
        <w:jc w:val="center"/>
        <w:rPr>
          <w:rFonts w:ascii="Arial" w:eastAsia="Arial" w:hAnsi="Arial" w:cs="Arial"/>
        </w:rPr>
      </w:pPr>
    </w:p>
    <w:p w14:paraId="372FBCF6" w14:textId="77777777" w:rsidR="001617DD" w:rsidRDefault="001617DD">
      <w:pPr>
        <w:spacing w:after="0"/>
        <w:jc w:val="center"/>
        <w:rPr>
          <w:rFonts w:ascii="Arial" w:eastAsia="Arial" w:hAnsi="Arial" w:cs="Arial"/>
        </w:rPr>
      </w:pPr>
    </w:p>
    <w:p w14:paraId="3D70FD36" w14:textId="77777777" w:rsidR="001617DD" w:rsidRDefault="001617DD">
      <w:pPr>
        <w:spacing w:after="0"/>
        <w:jc w:val="center"/>
        <w:rPr>
          <w:rFonts w:ascii="Arial" w:eastAsia="Arial" w:hAnsi="Arial" w:cs="Arial"/>
          <w:color w:val="943634"/>
          <w:sz w:val="72"/>
          <w:szCs w:val="72"/>
        </w:rPr>
      </w:pPr>
    </w:p>
    <w:p w14:paraId="32AEE446" w14:textId="77777777" w:rsidR="001617DD" w:rsidRDefault="00000000">
      <w:pPr>
        <w:spacing w:after="0"/>
        <w:jc w:val="center"/>
        <w:rPr>
          <w:rFonts w:ascii="Arial" w:eastAsia="Arial" w:hAnsi="Arial" w:cs="Arial"/>
          <w:color w:val="0070C0"/>
          <w:sz w:val="56"/>
          <w:szCs w:val="56"/>
        </w:rPr>
      </w:pPr>
      <w:r>
        <w:rPr>
          <w:rFonts w:ascii="Arial" w:eastAsia="Arial" w:hAnsi="Arial" w:cs="Arial"/>
          <w:color w:val="0070C0"/>
          <w:sz w:val="56"/>
          <w:szCs w:val="56"/>
        </w:rPr>
        <w:t>Charging and Remissions Policy</w:t>
      </w:r>
    </w:p>
    <w:p w14:paraId="7A781B3B" w14:textId="77777777" w:rsidR="001617DD" w:rsidRDefault="001617DD">
      <w:pPr>
        <w:spacing w:after="0"/>
        <w:jc w:val="center"/>
        <w:rPr>
          <w:rFonts w:ascii="Arial" w:eastAsia="Arial" w:hAnsi="Arial" w:cs="Arial"/>
        </w:rPr>
      </w:pPr>
    </w:p>
    <w:p w14:paraId="6CB9A369" w14:textId="77777777" w:rsidR="001617DD" w:rsidRDefault="001617DD">
      <w:pPr>
        <w:spacing w:after="0"/>
        <w:jc w:val="center"/>
        <w:rPr>
          <w:rFonts w:ascii="Arial" w:eastAsia="Arial" w:hAnsi="Arial" w:cs="Arial"/>
          <w:color w:val="943634"/>
          <w:sz w:val="72"/>
          <w:szCs w:val="72"/>
        </w:rPr>
      </w:pPr>
    </w:p>
    <w:p w14:paraId="28BEF273" w14:textId="77777777" w:rsidR="001617DD" w:rsidRDefault="001617DD">
      <w:pPr>
        <w:spacing w:before="100" w:after="100"/>
        <w:rPr>
          <w:rFonts w:ascii="Arial" w:eastAsia="Arial" w:hAnsi="Arial" w:cs="Arial"/>
          <w:b/>
          <w:color w:val="002060"/>
          <w:sz w:val="96"/>
          <w:szCs w:val="96"/>
        </w:rPr>
      </w:pPr>
    </w:p>
    <w:p w14:paraId="4067F0A2" w14:textId="77777777" w:rsidR="001617DD" w:rsidRDefault="001617DD">
      <w:pPr>
        <w:spacing w:before="100" w:after="100"/>
        <w:jc w:val="center"/>
        <w:rPr>
          <w:rFonts w:ascii="Arial" w:eastAsia="Arial" w:hAnsi="Arial" w:cs="Arial"/>
          <w:b/>
          <w:color w:val="002060"/>
          <w:sz w:val="96"/>
          <w:szCs w:val="96"/>
        </w:rPr>
      </w:pPr>
    </w:p>
    <w:p w14:paraId="6E873BEF" w14:textId="77777777" w:rsidR="001617DD" w:rsidRDefault="001617DD">
      <w:pPr>
        <w:spacing w:before="100" w:after="100"/>
        <w:jc w:val="center"/>
        <w:rPr>
          <w:rFonts w:ascii="Arial" w:eastAsia="Arial" w:hAnsi="Arial" w:cs="Arial"/>
          <w:b/>
          <w:color w:val="002060"/>
          <w:sz w:val="56"/>
          <w:szCs w:val="56"/>
        </w:rPr>
      </w:pPr>
    </w:p>
    <w:p w14:paraId="55132BCC" w14:textId="77777777" w:rsidR="001617DD" w:rsidRDefault="00000000">
      <w:pPr>
        <w:pStyle w:val="Heading3"/>
        <w:rPr>
          <w:rFonts w:ascii="Arial" w:eastAsia="Arial" w:hAnsi="Arial" w:cs="Arial"/>
        </w:rPr>
      </w:pPr>
      <w:r>
        <w:rPr>
          <w:rFonts w:ascii="Arial" w:eastAsia="Arial" w:hAnsi="Arial" w:cs="Arial"/>
          <w:sz w:val="20"/>
          <w:szCs w:val="20"/>
        </w:rPr>
        <w:t xml:space="preserve">  </w:t>
      </w:r>
    </w:p>
    <w:p w14:paraId="5B840135" w14:textId="77777777" w:rsidR="001617DD" w:rsidRDefault="00000000">
      <w:pPr>
        <w:spacing w:after="0" w:line="259" w:lineRule="auto"/>
        <w:ind w:left="14"/>
        <w:rPr>
          <w:rFonts w:ascii="Arial" w:eastAsia="Arial" w:hAnsi="Arial" w:cs="Arial"/>
        </w:rPr>
      </w:pPr>
      <w:r>
        <w:rPr>
          <w:rFonts w:ascii="Arial" w:eastAsia="Arial" w:hAnsi="Arial" w:cs="Arial"/>
        </w:rPr>
        <w:t xml:space="preserve"> </w:t>
      </w:r>
    </w:p>
    <w:p w14:paraId="722F2EC2" w14:textId="77777777" w:rsidR="001617DD" w:rsidRDefault="001617DD">
      <w:pPr>
        <w:rPr>
          <w:rFonts w:ascii="Arial" w:eastAsia="Arial" w:hAnsi="Arial" w:cs="Arial"/>
          <w:b/>
        </w:rPr>
      </w:pPr>
    </w:p>
    <w:p w14:paraId="1721C6E2" w14:textId="77777777" w:rsidR="001617DD" w:rsidRDefault="001617DD">
      <w:pPr>
        <w:rPr>
          <w:rFonts w:ascii="Arial" w:eastAsia="Arial" w:hAnsi="Arial" w:cs="Arial"/>
          <w:b/>
        </w:rPr>
      </w:pPr>
    </w:p>
    <w:p w14:paraId="05D79011" w14:textId="77777777" w:rsidR="001617DD" w:rsidRDefault="001617DD">
      <w:pPr>
        <w:rPr>
          <w:rFonts w:ascii="Arial" w:eastAsia="Arial" w:hAnsi="Arial" w:cs="Arial"/>
          <w:b/>
        </w:rPr>
      </w:pPr>
    </w:p>
    <w:p w14:paraId="39BE85FD" w14:textId="77777777" w:rsidR="001617DD" w:rsidRDefault="001617DD">
      <w:pPr>
        <w:rPr>
          <w:rFonts w:ascii="Arial" w:eastAsia="Arial" w:hAnsi="Arial" w:cs="Arial"/>
          <w:b/>
        </w:rPr>
      </w:pPr>
    </w:p>
    <w:p w14:paraId="5D26FC05" w14:textId="77777777" w:rsidR="001617DD" w:rsidRDefault="00000000">
      <w:pPr>
        <w:jc w:val="center"/>
        <w:rPr>
          <w:rFonts w:ascii="Times New Roman" w:eastAsia="Times New Roman" w:hAnsi="Times New Roman" w:cs="Times New Roman"/>
          <w:i/>
          <w:color w:val="C13735"/>
          <w:sz w:val="34"/>
          <w:szCs w:val="34"/>
        </w:rPr>
      </w:pPr>
      <w:r>
        <w:rPr>
          <w:rFonts w:ascii="Times New Roman" w:eastAsia="Times New Roman" w:hAnsi="Times New Roman" w:cs="Times New Roman"/>
          <w:i/>
          <w:color w:val="C13735"/>
          <w:sz w:val="34"/>
          <w:szCs w:val="34"/>
        </w:rPr>
        <w:t>Inspiring independent learners to thrive in a changing world</w:t>
      </w:r>
    </w:p>
    <w:p w14:paraId="3B9F461A" w14:textId="77777777" w:rsidR="001617DD" w:rsidRDefault="001617DD">
      <w:pPr>
        <w:rPr>
          <w:rFonts w:ascii="Arial" w:eastAsia="Arial" w:hAnsi="Arial" w:cs="Arial"/>
          <w:b/>
        </w:rPr>
      </w:pPr>
    </w:p>
    <w:p w14:paraId="2C2E39B6" w14:textId="77777777" w:rsidR="007A6D16" w:rsidRPr="007A6D16" w:rsidRDefault="007A6D16" w:rsidP="007A6D16">
      <w:pPr>
        <w:ind w:left="360"/>
        <w:jc w:val="center"/>
        <w:rPr>
          <w:rFonts w:eastAsia="Times New Roman" w:cs="Arial"/>
          <w:b/>
        </w:rPr>
      </w:pPr>
      <w:r w:rsidRPr="007A6D16">
        <w:rPr>
          <w:rFonts w:eastAsia="Times New Roman" w:cs="Arial"/>
          <w:b/>
        </w:rPr>
        <w:lastRenderedPageBreak/>
        <w:t>SCHOOL CHARGING AND REMISSIONS POLICY</w:t>
      </w:r>
    </w:p>
    <w:p w14:paraId="0468BDA8" w14:textId="77777777" w:rsidR="007A6D16" w:rsidRPr="007A6D16" w:rsidRDefault="007A6D16" w:rsidP="007A6D16">
      <w:pPr>
        <w:jc w:val="both"/>
        <w:rPr>
          <w:rFonts w:eastAsia="Times New Roman" w:cs="Arial"/>
          <w:b/>
        </w:rPr>
      </w:pPr>
    </w:p>
    <w:p w14:paraId="414094E5" w14:textId="77777777" w:rsidR="007A6D16" w:rsidRPr="007A6D16" w:rsidRDefault="007A6D16" w:rsidP="007A6D16">
      <w:pPr>
        <w:jc w:val="both"/>
        <w:rPr>
          <w:rFonts w:eastAsia="Times New Roman" w:cs="Arial"/>
          <w:b/>
        </w:rPr>
      </w:pPr>
      <w:r w:rsidRPr="007A6D16">
        <w:rPr>
          <w:rFonts w:eastAsia="Times New Roman" w:cs="Arial"/>
          <w:b/>
        </w:rPr>
        <w:t>INTRODUCTION</w:t>
      </w:r>
    </w:p>
    <w:p w14:paraId="659CFE3D" w14:textId="77777777" w:rsidR="007A6D16" w:rsidRPr="007A6D16" w:rsidRDefault="007A6D16" w:rsidP="007A6D16">
      <w:pPr>
        <w:ind w:left="360"/>
        <w:jc w:val="both"/>
        <w:rPr>
          <w:rFonts w:eastAsia="Times New Roman" w:cs="Arial"/>
          <w:b/>
        </w:rPr>
      </w:pPr>
    </w:p>
    <w:p w14:paraId="52D25D53" w14:textId="77777777" w:rsidR="007A6D16" w:rsidRPr="007A6D16" w:rsidRDefault="007A6D16" w:rsidP="007A6D16">
      <w:pPr>
        <w:jc w:val="both"/>
        <w:rPr>
          <w:rFonts w:eastAsia="Times New Roman" w:cs="Arial"/>
        </w:rPr>
      </w:pPr>
      <w:r w:rsidRPr="007A6D16">
        <w:rPr>
          <w:rFonts w:eastAsia="Times New Roman" w:cs="Arial"/>
        </w:rPr>
        <w:t>The charging and remissions policy is subject to annual review to ensure compliance with statutory requirements.</w:t>
      </w:r>
    </w:p>
    <w:p w14:paraId="6B5319F5" w14:textId="77777777" w:rsidR="007A6D16" w:rsidRPr="007A6D16" w:rsidRDefault="007A6D16" w:rsidP="007A6D16">
      <w:pPr>
        <w:ind w:left="360"/>
        <w:jc w:val="both"/>
        <w:rPr>
          <w:rFonts w:eastAsia="Times New Roman" w:cs="Arial"/>
        </w:rPr>
      </w:pPr>
    </w:p>
    <w:p w14:paraId="6E17BFEA" w14:textId="77777777" w:rsidR="007A6D16" w:rsidRPr="007A6D16" w:rsidRDefault="007A6D16" w:rsidP="007A6D16">
      <w:pPr>
        <w:ind w:left="360"/>
        <w:jc w:val="both"/>
        <w:rPr>
          <w:rFonts w:eastAsia="Times New Roman" w:cs="Arial"/>
        </w:rPr>
      </w:pPr>
    </w:p>
    <w:p w14:paraId="202A7436" w14:textId="77777777" w:rsidR="007A6D16" w:rsidRPr="007A6D16" w:rsidRDefault="007A6D16" w:rsidP="007A6D16">
      <w:pPr>
        <w:jc w:val="both"/>
        <w:rPr>
          <w:rFonts w:eastAsia="Times New Roman" w:cs="Arial"/>
          <w:b/>
        </w:rPr>
      </w:pPr>
      <w:r w:rsidRPr="007A6D16">
        <w:rPr>
          <w:rFonts w:eastAsia="Times New Roman" w:cs="Arial"/>
          <w:b/>
        </w:rPr>
        <w:t>CHARGING POLICY</w:t>
      </w:r>
    </w:p>
    <w:p w14:paraId="17B90D5E" w14:textId="77777777" w:rsidR="007A6D16" w:rsidRPr="007A6D16" w:rsidRDefault="007A6D16" w:rsidP="007A6D16">
      <w:pPr>
        <w:ind w:left="360"/>
        <w:jc w:val="both"/>
        <w:rPr>
          <w:rFonts w:eastAsia="Times New Roman" w:cs="Arial"/>
        </w:rPr>
      </w:pPr>
    </w:p>
    <w:p w14:paraId="31428925" w14:textId="77777777" w:rsidR="007A6D16" w:rsidRPr="007A6D16" w:rsidRDefault="007A6D16" w:rsidP="007A6D16">
      <w:pPr>
        <w:jc w:val="both"/>
        <w:rPr>
          <w:rFonts w:eastAsia="Times New Roman" w:cs="Arial"/>
        </w:rPr>
      </w:pPr>
      <w:r w:rsidRPr="007A6D16">
        <w:rPr>
          <w:rFonts w:eastAsia="Times New Roman" w:cs="Arial"/>
          <w:b/>
        </w:rPr>
        <w:t>Activities without charge</w:t>
      </w:r>
    </w:p>
    <w:p w14:paraId="60941A8B" w14:textId="77777777" w:rsidR="007A6D16" w:rsidRPr="007A6D16" w:rsidRDefault="007A6D16" w:rsidP="007A6D16">
      <w:pPr>
        <w:ind w:left="360"/>
        <w:jc w:val="both"/>
        <w:rPr>
          <w:rFonts w:eastAsia="Times New Roman" w:cs="Arial"/>
        </w:rPr>
      </w:pPr>
    </w:p>
    <w:p w14:paraId="2CCB38FD" w14:textId="77777777" w:rsidR="007A6D16" w:rsidRPr="007A6D16" w:rsidRDefault="007A6D16" w:rsidP="007A6D16">
      <w:pPr>
        <w:jc w:val="both"/>
        <w:rPr>
          <w:rFonts w:eastAsia="Times New Roman" w:cs="Arial"/>
        </w:rPr>
      </w:pPr>
      <w:r w:rsidRPr="007A6D16">
        <w:rPr>
          <w:rFonts w:eastAsia="Times New Roman" w:cs="Arial"/>
        </w:rPr>
        <w:t>There will be no charge for the following activities:</w:t>
      </w:r>
    </w:p>
    <w:p w14:paraId="0B560A5F" w14:textId="77777777" w:rsidR="007A6D16" w:rsidRPr="007A6D16" w:rsidRDefault="007A6D16" w:rsidP="007A6D16">
      <w:pPr>
        <w:jc w:val="both"/>
        <w:rPr>
          <w:rFonts w:eastAsia="Times New Roman" w:cs="Arial"/>
        </w:rPr>
      </w:pPr>
    </w:p>
    <w:p w14:paraId="7ED8846C" w14:textId="77777777" w:rsidR="007A6D16" w:rsidRPr="007A6D16" w:rsidRDefault="007A6D16" w:rsidP="007A6D16">
      <w:pPr>
        <w:pStyle w:val="ListParagraph"/>
        <w:numPr>
          <w:ilvl w:val="0"/>
          <w:numId w:val="4"/>
        </w:numPr>
        <w:suppressAutoHyphens w:val="0"/>
        <w:spacing w:after="0"/>
        <w:contextualSpacing/>
        <w:jc w:val="both"/>
        <w:rPr>
          <w:rFonts w:eastAsia="Times New Roman" w:cs="Arial"/>
        </w:rPr>
      </w:pPr>
      <w:r w:rsidRPr="007A6D16">
        <w:rPr>
          <w:rFonts w:eastAsia="Times New Roman" w:cs="Arial"/>
          <w:color w:val="000000"/>
        </w:rPr>
        <w:t xml:space="preserve">Education provided wholly or mostly during school hours. This includes the supply of any materials, books, instruments, other equipment </w:t>
      </w:r>
      <w:proofErr w:type="gramStart"/>
      <w:r w:rsidRPr="007A6D16">
        <w:rPr>
          <w:rFonts w:eastAsia="Times New Roman" w:cs="Arial"/>
          <w:color w:val="000000"/>
        </w:rPr>
        <w:t>and also</w:t>
      </w:r>
      <w:proofErr w:type="gramEnd"/>
      <w:r w:rsidRPr="007A6D16">
        <w:rPr>
          <w:rFonts w:eastAsia="Times New Roman" w:cs="Arial"/>
          <w:color w:val="000000"/>
        </w:rPr>
        <w:t xml:space="preserve"> transport provided in school hours to carry pupils between the school and an activity.</w:t>
      </w:r>
    </w:p>
    <w:p w14:paraId="535D1FFD" w14:textId="77777777" w:rsidR="007A6D16" w:rsidRPr="007A6D16" w:rsidRDefault="007A6D16" w:rsidP="007A6D16">
      <w:pPr>
        <w:pStyle w:val="ListParagraph"/>
        <w:jc w:val="both"/>
        <w:rPr>
          <w:rFonts w:eastAsia="Times New Roman" w:cs="Arial"/>
        </w:rPr>
      </w:pPr>
    </w:p>
    <w:p w14:paraId="36A11762" w14:textId="77777777" w:rsidR="007A6D16" w:rsidRPr="007A6D16" w:rsidRDefault="007A6D16" w:rsidP="007A6D16">
      <w:pPr>
        <w:pStyle w:val="ListParagraph"/>
        <w:numPr>
          <w:ilvl w:val="0"/>
          <w:numId w:val="4"/>
        </w:numPr>
        <w:suppressAutoHyphens w:val="0"/>
        <w:spacing w:after="0"/>
        <w:contextualSpacing/>
        <w:jc w:val="both"/>
        <w:rPr>
          <w:rFonts w:eastAsia="Times New Roman" w:cs="Arial"/>
        </w:rPr>
      </w:pPr>
      <w:r w:rsidRPr="007A6D16">
        <w:rPr>
          <w:rFonts w:eastAsia="Times New Roman" w:cs="Arial"/>
          <w:color w:val="000000"/>
        </w:rPr>
        <w:t>Education provided outside school hours if it is part of the national curriculum, or part of a syllabus for a prescribed public examination which the pupil is being prepared for at the school, or part of religious education.</w:t>
      </w:r>
    </w:p>
    <w:p w14:paraId="5D0AE8B6" w14:textId="77777777" w:rsidR="007A6D16" w:rsidRPr="007A6D16" w:rsidRDefault="007A6D16" w:rsidP="007A6D16">
      <w:pPr>
        <w:pStyle w:val="ListParagraph"/>
        <w:rPr>
          <w:rFonts w:eastAsia="Times New Roman" w:cs="Arial"/>
          <w:color w:val="000000"/>
        </w:rPr>
      </w:pPr>
    </w:p>
    <w:p w14:paraId="068E6D5B" w14:textId="77777777" w:rsidR="007A6D16" w:rsidRPr="007A6D16" w:rsidRDefault="007A6D16" w:rsidP="007A6D16">
      <w:pPr>
        <w:pStyle w:val="ListParagraph"/>
        <w:numPr>
          <w:ilvl w:val="0"/>
          <w:numId w:val="4"/>
        </w:numPr>
        <w:suppressAutoHyphens w:val="0"/>
        <w:spacing w:after="0"/>
        <w:contextualSpacing/>
        <w:jc w:val="both"/>
        <w:rPr>
          <w:rFonts w:eastAsia="Times New Roman" w:cs="Arial"/>
        </w:rPr>
      </w:pPr>
      <w:r w:rsidRPr="007A6D16">
        <w:rPr>
          <w:rFonts w:eastAsia="Times New Roman" w:cs="Arial"/>
          <w:color w:val="000000"/>
        </w:rPr>
        <w:t xml:space="preserve">Instrumental and vocal music tuition for pupils learning individually or in groups, unless the tuition is provided at the request of the pupil's parent / carer. </w:t>
      </w:r>
    </w:p>
    <w:p w14:paraId="2105EA5E" w14:textId="77777777" w:rsidR="007A6D16" w:rsidRPr="007A6D16" w:rsidRDefault="007A6D16" w:rsidP="007A6D16">
      <w:pPr>
        <w:pStyle w:val="ListParagraph"/>
        <w:rPr>
          <w:rFonts w:eastAsia="Times New Roman" w:cs="Arial"/>
          <w:color w:val="000000"/>
        </w:rPr>
      </w:pPr>
    </w:p>
    <w:p w14:paraId="7AFCD55D" w14:textId="77777777" w:rsidR="007A6D16" w:rsidRPr="007A6D16" w:rsidRDefault="007A6D16" w:rsidP="007A6D16">
      <w:pPr>
        <w:pStyle w:val="ListParagraph"/>
        <w:numPr>
          <w:ilvl w:val="0"/>
          <w:numId w:val="4"/>
        </w:numPr>
        <w:suppressAutoHyphens w:val="0"/>
        <w:spacing w:after="0"/>
        <w:contextualSpacing/>
        <w:jc w:val="both"/>
        <w:rPr>
          <w:rFonts w:eastAsia="Times New Roman" w:cs="Arial"/>
        </w:rPr>
      </w:pPr>
      <w:r w:rsidRPr="007A6D16">
        <w:rPr>
          <w:rFonts w:eastAsia="Times New Roman" w:cs="Arial"/>
          <w:color w:val="000000"/>
        </w:rPr>
        <w:t>Entry for a prescribed public examination including re-sits if the pupil has been prepared for it at the school.</w:t>
      </w:r>
    </w:p>
    <w:p w14:paraId="509239FC" w14:textId="77777777" w:rsidR="007A6D16" w:rsidRPr="007A6D16" w:rsidRDefault="007A6D16" w:rsidP="007A6D16">
      <w:pPr>
        <w:pStyle w:val="ListParagraph"/>
        <w:rPr>
          <w:rFonts w:eastAsia="Times New Roman" w:cs="Arial"/>
          <w:color w:val="000000"/>
        </w:rPr>
      </w:pPr>
    </w:p>
    <w:p w14:paraId="14C7534A" w14:textId="77777777" w:rsidR="007A6D16" w:rsidRPr="007A6D16" w:rsidRDefault="007A6D16" w:rsidP="007A6D16">
      <w:pPr>
        <w:pStyle w:val="ListParagraph"/>
        <w:numPr>
          <w:ilvl w:val="0"/>
          <w:numId w:val="4"/>
        </w:numPr>
        <w:suppressAutoHyphens w:val="0"/>
        <w:spacing w:after="0"/>
        <w:contextualSpacing/>
        <w:jc w:val="both"/>
        <w:rPr>
          <w:rFonts w:eastAsia="Times New Roman" w:cs="Arial"/>
        </w:rPr>
      </w:pPr>
      <w:r w:rsidRPr="007A6D16">
        <w:rPr>
          <w:rFonts w:eastAsia="Times New Roman" w:cs="Arial"/>
          <w:color w:val="000000"/>
        </w:rPr>
        <w:t>Examination re-sit(s) if the pupil is being prepared for the re-sit at the school.</w:t>
      </w:r>
    </w:p>
    <w:p w14:paraId="3DD2F016" w14:textId="77777777" w:rsidR="007A6D16" w:rsidRPr="007A6D16" w:rsidRDefault="007A6D16" w:rsidP="007A6D16">
      <w:pPr>
        <w:jc w:val="both"/>
        <w:rPr>
          <w:rFonts w:eastAsia="Times New Roman" w:cs="Arial"/>
        </w:rPr>
      </w:pPr>
    </w:p>
    <w:p w14:paraId="60514A4A" w14:textId="77777777" w:rsidR="007A6D16" w:rsidRPr="007A6D16" w:rsidRDefault="007A6D16" w:rsidP="007A6D16">
      <w:pPr>
        <w:jc w:val="both"/>
        <w:rPr>
          <w:rFonts w:eastAsia="Times New Roman" w:cs="Arial"/>
        </w:rPr>
      </w:pPr>
      <w:r w:rsidRPr="007A6D16">
        <w:rPr>
          <w:rFonts w:eastAsia="Times New Roman" w:cs="Arial"/>
          <w:b/>
        </w:rPr>
        <w:t>Voluntary Contributions</w:t>
      </w:r>
    </w:p>
    <w:p w14:paraId="299BF1F8" w14:textId="77777777" w:rsidR="007A6D16" w:rsidRPr="007A6D16" w:rsidRDefault="007A6D16" w:rsidP="007A6D16">
      <w:pPr>
        <w:ind w:left="360"/>
        <w:jc w:val="both"/>
        <w:rPr>
          <w:rFonts w:eastAsia="Times New Roman" w:cs="Arial"/>
        </w:rPr>
      </w:pPr>
    </w:p>
    <w:p w14:paraId="5E9E7EF3" w14:textId="77777777" w:rsidR="007A6D16" w:rsidRPr="007A6D16" w:rsidRDefault="007A6D16" w:rsidP="007A6D16">
      <w:pPr>
        <w:jc w:val="both"/>
        <w:rPr>
          <w:rFonts w:eastAsia="Times New Roman" w:cs="Arial"/>
        </w:rPr>
      </w:pPr>
      <w:r w:rsidRPr="007A6D16">
        <w:rPr>
          <w:rFonts w:eastAsia="Times New Roman" w:cs="Arial"/>
        </w:rPr>
        <w:t>The school may ask for voluntary contributions towards the cost of school-time activities to assist with funding, subject to the following conditions:</w:t>
      </w:r>
    </w:p>
    <w:p w14:paraId="0179118A" w14:textId="77777777" w:rsidR="007A6D16" w:rsidRPr="007A6D16" w:rsidRDefault="007A6D16" w:rsidP="007A6D16">
      <w:pPr>
        <w:jc w:val="both"/>
        <w:rPr>
          <w:rFonts w:eastAsia="Times New Roman" w:cs="Arial"/>
        </w:rPr>
      </w:pPr>
    </w:p>
    <w:p w14:paraId="1CA285C5" w14:textId="77777777" w:rsidR="007A6D16" w:rsidRPr="007A6D16" w:rsidRDefault="007A6D16" w:rsidP="007A6D16">
      <w:pPr>
        <w:pStyle w:val="ListParagraph"/>
        <w:numPr>
          <w:ilvl w:val="0"/>
          <w:numId w:val="4"/>
        </w:numPr>
        <w:suppressAutoHyphens w:val="0"/>
        <w:spacing w:after="0"/>
        <w:contextualSpacing/>
        <w:jc w:val="both"/>
        <w:rPr>
          <w:rFonts w:eastAsia="Times New Roman" w:cs="Arial"/>
        </w:rPr>
      </w:pPr>
      <w:r w:rsidRPr="007A6D16">
        <w:rPr>
          <w:rFonts w:eastAsia="Times New Roman" w:cs="Arial"/>
          <w:color w:val="000000"/>
        </w:rPr>
        <w:t>Any children of parents who do not wish to contribute will not be treated any differently.</w:t>
      </w:r>
    </w:p>
    <w:p w14:paraId="21F2979C" w14:textId="77777777" w:rsidR="007A6D16" w:rsidRPr="007A6D16" w:rsidRDefault="007A6D16" w:rsidP="007A6D16">
      <w:pPr>
        <w:pStyle w:val="ListParagraph"/>
        <w:jc w:val="both"/>
        <w:rPr>
          <w:rFonts w:eastAsia="Times New Roman" w:cs="Arial"/>
        </w:rPr>
      </w:pPr>
    </w:p>
    <w:p w14:paraId="72AEEDC2" w14:textId="77777777" w:rsidR="007A6D16" w:rsidRPr="007A6D16" w:rsidRDefault="007A6D16" w:rsidP="007A6D16">
      <w:pPr>
        <w:pStyle w:val="ListParagraph"/>
        <w:numPr>
          <w:ilvl w:val="0"/>
          <w:numId w:val="4"/>
        </w:numPr>
        <w:suppressAutoHyphens w:val="0"/>
        <w:spacing w:after="0"/>
        <w:contextualSpacing/>
        <w:jc w:val="both"/>
        <w:rPr>
          <w:rFonts w:eastAsia="Times New Roman" w:cs="Arial"/>
        </w:rPr>
      </w:pPr>
      <w:r w:rsidRPr="007A6D16">
        <w:rPr>
          <w:rFonts w:eastAsia="Times New Roman" w:cs="Arial"/>
          <w:color w:val="000000"/>
        </w:rPr>
        <w:lastRenderedPageBreak/>
        <w:t>Where there are insufficient contributions to make the activity viable, or the school cannot fund it from some other source, then the activity will be cancelled.</w:t>
      </w:r>
    </w:p>
    <w:p w14:paraId="3BE428DF" w14:textId="77777777" w:rsidR="007A6D16" w:rsidRPr="007A6D16" w:rsidRDefault="007A6D16" w:rsidP="007A6D16">
      <w:pPr>
        <w:adjustRightInd w:val="0"/>
        <w:ind w:left="1080"/>
        <w:jc w:val="both"/>
        <w:rPr>
          <w:rFonts w:eastAsia="Times New Roman" w:cs="Arial"/>
          <w:color w:val="000000"/>
        </w:rPr>
      </w:pPr>
    </w:p>
    <w:p w14:paraId="3B00B8C5" w14:textId="77777777" w:rsidR="007A6D16" w:rsidRPr="007A6D16" w:rsidRDefault="007A6D16" w:rsidP="007A6D16">
      <w:pPr>
        <w:jc w:val="both"/>
        <w:rPr>
          <w:rFonts w:eastAsia="Times New Roman" w:cs="Arial"/>
        </w:rPr>
      </w:pPr>
      <w:r w:rsidRPr="007A6D16">
        <w:rPr>
          <w:rFonts w:eastAsia="Times New Roman" w:cs="Arial"/>
        </w:rPr>
        <w:t>All requests to parents for voluntary contributions will make it clear that the contributions are voluntary and that there is no obligation to contribute.</w:t>
      </w:r>
    </w:p>
    <w:p w14:paraId="25BD3B87" w14:textId="77777777" w:rsidR="007A6D16" w:rsidRPr="007A6D16" w:rsidRDefault="007A6D16" w:rsidP="007A6D16">
      <w:pPr>
        <w:jc w:val="both"/>
        <w:rPr>
          <w:rFonts w:eastAsia="Times New Roman" w:cs="Arial"/>
        </w:rPr>
      </w:pPr>
    </w:p>
    <w:p w14:paraId="67A17B57" w14:textId="77777777" w:rsidR="007A6D16" w:rsidRPr="007A6D16" w:rsidRDefault="007A6D16" w:rsidP="007A6D16">
      <w:pPr>
        <w:jc w:val="both"/>
        <w:rPr>
          <w:rFonts w:eastAsia="Times New Roman" w:cs="Arial"/>
          <w:b/>
        </w:rPr>
      </w:pPr>
      <w:r w:rsidRPr="007A6D16">
        <w:rPr>
          <w:rFonts w:eastAsia="Times New Roman" w:cs="Arial"/>
          <w:b/>
        </w:rPr>
        <w:t>Chargeable Activities</w:t>
      </w:r>
    </w:p>
    <w:p w14:paraId="39059584" w14:textId="77777777" w:rsidR="007A6D16" w:rsidRPr="007A6D16" w:rsidRDefault="007A6D16" w:rsidP="007A6D16">
      <w:pPr>
        <w:ind w:left="360"/>
        <w:jc w:val="both"/>
        <w:rPr>
          <w:rFonts w:eastAsia="Times New Roman" w:cs="Arial"/>
        </w:rPr>
      </w:pPr>
    </w:p>
    <w:p w14:paraId="2645CBC9" w14:textId="77777777" w:rsidR="007A6D16" w:rsidRPr="007A6D16" w:rsidRDefault="007A6D16" w:rsidP="007A6D16">
      <w:pPr>
        <w:jc w:val="both"/>
        <w:rPr>
          <w:rFonts w:eastAsia="Times New Roman" w:cs="Arial"/>
        </w:rPr>
      </w:pPr>
      <w:r w:rsidRPr="007A6D16">
        <w:rPr>
          <w:rFonts w:eastAsia="Times New Roman" w:cs="Arial"/>
        </w:rPr>
        <w:t xml:space="preserve">The school may recover the full costs of the following </w:t>
      </w:r>
      <w:proofErr w:type="gramStart"/>
      <w:r w:rsidRPr="007A6D16">
        <w:rPr>
          <w:rFonts w:eastAsia="Times New Roman" w:cs="Arial"/>
        </w:rPr>
        <w:t>activities</w:t>
      </w:r>
      <w:proofErr w:type="gramEnd"/>
      <w:r w:rsidRPr="007A6D16">
        <w:rPr>
          <w:rFonts w:eastAsia="Times New Roman" w:cs="Arial"/>
        </w:rPr>
        <w:t xml:space="preserve"> but charges will not exceed actual cost:</w:t>
      </w:r>
    </w:p>
    <w:p w14:paraId="5EA7A7E6" w14:textId="77777777" w:rsidR="007A6D16" w:rsidRPr="007A6D16" w:rsidRDefault="007A6D16" w:rsidP="007A6D16">
      <w:pPr>
        <w:jc w:val="both"/>
        <w:rPr>
          <w:rFonts w:eastAsia="Times New Roman" w:cs="Arial"/>
        </w:rPr>
      </w:pPr>
    </w:p>
    <w:p w14:paraId="60E10023" w14:textId="77777777" w:rsidR="007A6D16" w:rsidRPr="007A6D16" w:rsidRDefault="007A6D16" w:rsidP="007A6D16">
      <w:pPr>
        <w:pStyle w:val="ListParagraph"/>
        <w:numPr>
          <w:ilvl w:val="0"/>
          <w:numId w:val="1"/>
        </w:numPr>
        <w:suppressAutoHyphens w:val="0"/>
        <w:spacing w:after="0"/>
        <w:contextualSpacing/>
        <w:jc w:val="both"/>
        <w:rPr>
          <w:rFonts w:eastAsia="Times New Roman" w:cs="Arial"/>
        </w:rPr>
      </w:pPr>
      <w:r w:rsidRPr="007A6D16">
        <w:rPr>
          <w:rFonts w:eastAsia="Times New Roman" w:cs="Arial"/>
          <w:color w:val="000000"/>
        </w:rPr>
        <w:t xml:space="preserve">Any materials, books, instruments, or equipment, where the child’s parent wishes him/her to own them. </w:t>
      </w:r>
    </w:p>
    <w:p w14:paraId="32CF39E6" w14:textId="77777777" w:rsidR="007A6D16" w:rsidRPr="007A6D16" w:rsidRDefault="007A6D16" w:rsidP="007A6D16">
      <w:pPr>
        <w:pStyle w:val="ListParagraph"/>
        <w:jc w:val="both"/>
        <w:rPr>
          <w:rFonts w:eastAsia="Times New Roman" w:cs="Arial"/>
        </w:rPr>
      </w:pPr>
    </w:p>
    <w:p w14:paraId="52ECF7B5" w14:textId="77777777" w:rsidR="007A6D16" w:rsidRPr="007A6D16" w:rsidRDefault="007A6D16" w:rsidP="007A6D16">
      <w:pPr>
        <w:pStyle w:val="ListParagraph"/>
        <w:numPr>
          <w:ilvl w:val="0"/>
          <w:numId w:val="1"/>
        </w:numPr>
        <w:suppressAutoHyphens w:val="0"/>
        <w:spacing w:after="0"/>
        <w:contextualSpacing/>
        <w:jc w:val="both"/>
        <w:rPr>
          <w:rFonts w:eastAsia="Times New Roman" w:cs="Arial"/>
        </w:rPr>
      </w:pPr>
      <w:r w:rsidRPr="007A6D16">
        <w:rPr>
          <w:rFonts w:eastAsia="Times New Roman" w:cs="Arial"/>
          <w:color w:val="000000"/>
        </w:rPr>
        <w:t xml:space="preserve">Optional extras (see below). </w:t>
      </w:r>
    </w:p>
    <w:p w14:paraId="67E7BBB6" w14:textId="77777777" w:rsidR="007A6D16" w:rsidRPr="007A6D16" w:rsidRDefault="007A6D16" w:rsidP="007A6D16">
      <w:pPr>
        <w:pStyle w:val="ListParagraph"/>
        <w:rPr>
          <w:rFonts w:eastAsia="Times New Roman" w:cs="Arial"/>
          <w:color w:val="000000"/>
        </w:rPr>
      </w:pPr>
    </w:p>
    <w:p w14:paraId="4019109B" w14:textId="77777777" w:rsidR="007A6D16" w:rsidRPr="007A6D16" w:rsidRDefault="007A6D16" w:rsidP="007A6D16">
      <w:pPr>
        <w:pStyle w:val="ListParagraph"/>
        <w:numPr>
          <w:ilvl w:val="0"/>
          <w:numId w:val="1"/>
        </w:numPr>
        <w:suppressAutoHyphens w:val="0"/>
        <w:spacing w:after="0"/>
        <w:contextualSpacing/>
        <w:jc w:val="both"/>
        <w:rPr>
          <w:rFonts w:eastAsia="Times New Roman" w:cs="Arial"/>
        </w:rPr>
      </w:pPr>
      <w:r w:rsidRPr="007A6D16">
        <w:rPr>
          <w:rFonts w:eastAsia="Times New Roman" w:cs="Arial"/>
          <w:color w:val="000000"/>
        </w:rPr>
        <w:t xml:space="preserve">Music and vocal tuition, in limited circumstances (see Appendix B). </w:t>
      </w:r>
    </w:p>
    <w:p w14:paraId="1C9EDBD5" w14:textId="77777777" w:rsidR="007A6D16" w:rsidRPr="007A6D16" w:rsidRDefault="007A6D16" w:rsidP="007A6D16">
      <w:pPr>
        <w:pStyle w:val="ListParagraph"/>
        <w:rPr>
          <w:rFonts w:eastAsia="Times New Roman" w:cs="Arial"/>
          <w:color w:val="000000"/>
        </w:rPr>
      </w:pPr>
    </w:p>
    <w:p w14:paraId="156445D6" w14:textId="77777777" w:rsidR="007A6D16" w:rsidRPr="007A6D16" w:rsidRDefault="007A6D16" w:rsidP="007A6D16">
      <w:pPr>
        <w:pStyle w:val="ListParagraph"/>
        <w:numPr>
          <w:ilvl w:val="0"/>
          <w:numId w:val="1"/>
        </w:numPr>
        <w:suppressAutoHyphens w:val="0"/>
        <w:spacing w:after="0"/>
        <w:contextualSpacing/>
        <w:jc w:val="both"/>
        <w:rPr>
          <w:rFonts w:eastAsia="Times New Roman" w:cs="Arial"/>
        </w:rPr>
      </w:pPr>
      <w:r w:rsidRPr="007A6D16">
        <w:rPr>
          <w:rFonts w:eastAsia="Times New Roman" w:cs="Arial"/>
          <w:color w:val="000000"/>
        </w:rPr>
        <w:t>Certain early years provision (see the Education (Charges for early years provision) regulations 2012).</w:t>
      </w:r>
    </w:p>
    <w:p w14:paraId="42D7D2D9" w14:textId="77777777" w:rsidR="007A6D16" w:rsidRPr="007A6D16" w:rsidRDefault="007A6D16" w:rsidP="007A6D16">
      <w:pPr>
        <w:pStyle w:val="ListParagraph"/>
        <w:rPr>
          <w:rFonts w:eastAsia="Times New Roman" w:cs="Arial"/>
          <w:color w:val="000000"/>
        </w:rPr>
      </w:pPr>
    </w:p>
    <w:p w14:paraId="6CC099D5" w14:textId="77777777" w:rsidR="007A6D16" w:rsidRPr="007A6D16" w:rsidRDefault="007A6D16" w:rsidP="007A6D16">
      <w:pPr>
        <w:pStyle w:val="ListParagraph"/>
        <w:numPr>
          <w:ilvl w:val="0"/>
          <w:numId w:val="1"/>
        </w:numPr>
        <w:suppressAutoHyphens w:val="0"/>
        <w:spacing w:after="0"/>
        <w:contextualSpacing/>
        <w:jc w:val="both"/>
        <w:rPr>
          <w:rFonts w:eastAsia="Times New Roman" w:cs="Arial"/>
        </w:rPr>
      </w:pPr>
      <w:r w:rsidRPr="007A6D16">
        <w:rPr>
          <w:rFonts w:eastAsia="Times New Roman" w:cs="Arial"/>
          <w:color w:val="000000"/>
        </w:rPr>
        <w:t>Community facilities. (See s27 education act 2002).</w:t>
      </w:r>
    </w:p>
    <w:p w14:paraId="33DA79C4" w14:textId="77777777" w:rsidR="007A6D16" w:rsidRPr="007A6D16" w:rsidRDefault="007A6D16" w:rsidP="007A6D16">
      <w:pPr>
        <w:jc w:val="both"/>
        <w:rPr>
          <w:rFonts w:eastAsia="Times New Roman" w:cs="Arial"/>
          <w:b/>
          <w:color w:val="000000"/>
        </w:rPr>
      </w:pPr>
    </w:p>
    <w:p w14:paraId="5F7E1191" w14:textId="77777777" w:rsidR="007A6D16" w:rsidRPr="007A6D16" w:rsidRDefault="007A6D16" w:rsidP="007A6D16">
      <w:pPr>
        <w:jc w:val="both"/>
        <w:rPr>
          <w:rFonts w:eastAsia="Times New Roman" w:cs="Arial"/>
        </w:rPr>
      </w:pPr>
      <w:r w:rsidRPr="007A6D16">
        <w:rPr>
          <w:rFonts w:eastAsia="Times New Roman" w:cs="Arial"/>
          <w:b/>
          <w:color w:val="000000"/>
        </w:rPr>
        <w:t>Optional Extras</w:t>
      </w:r>
    </w:p>
    <w:p w14:paraId="0274DED1" w14:textId="77777777" w:rsidR="007A6D16" w:rsidRPr="007A6D16" w:rsidRDefault="007A6D16" w:rsidP="007A6D16">
      <w:pPr>
        <w:adjustRightInd w:val="0"/>
        <w:ind w:left="360"/>
        <w:jc w:val="both"/>
        <w:rPr>
          <w:rFonts w:eastAsia="Times New Roman" w:cs="Arial"/>
          <w:color w:val="000000"/>
        </w:rPr>
      </w:pPr>
    </w:p>
    <w:p w14:paraId="5894A40F" w14:textId="77777777" w:rsidR="007A6D16" w:rsidRPr="007A6D16" w:rsidRDefault="007A6D16" w:rsidP="007A6D16">
      <w:pPr>
        <w:adjustRightInd w:val="0"/>
        <w:jc w:val="both"/>
        <w:rPr>
          <w:rFonts w:eastAsia="Times New Roman" w:cs="Arial"/>
          <w:color w:val="000000"/>
        </w:rPr>
      </w:pPr>
      <w:r w:rsidRPr="007A6D16">
        <w:rPr>
          <w:rFonts w:eastAsia="Times New Roman" w:cs="Arial"/>
          <w:color w:val="000000"/>
        </w:rPr>
        <w:t>Charges may be made for some activities which are detailed below:</w:t>
      </w:r>
    </w:p>
    <w:p w14:paraId="5966ACC4" w14:textId="77777777" w:rsidR="007A6D16" w:rsidRPr="007A6D16" w:rsidRDefault="007A6D16" w:rsidP="007A6D16">
      <w:pPr>
        <w:adjustRightInd w:val="0"/>
        <w:jc w:val="both"/>
        <w:rPr>
          <w:rFonts w:eastAsia="Times New Roman" w:cs="Arial"/>
          <w:color w:val="000000"/>
        </w:rPr>
      </w:pPr>
    </w:p>
    <w:p w14:paraId="52FEB976" w14:textId="77777777" w:rsidR="007A6D16" w:rsidRPr="007A6D16" w:rsidRDefault="007A6D16" w:rsidP="007A6D16">
      <w:pPr>
        <w:pStyle w:val="ListParagraph"/>
        <w:numPr>
          <w:ilvl w:val="0"/>
          <w:numId w:val="1"/>
        </w:numPr>
        <w:suppressAutoHyphens w:val="0"/>
        <w:adjustRightInd w:val="0"/>
        <w:spacing w:after="0"/>
        <w:contextualSpacing/>
        <w:jc w:val="both"/>
        <w:rPr>
          <w:rFonts w:eastAsia="Times New Roman" w:cs="Arial"/>
          <w:color w:val="000000"/>
        </w:rPr>
      </w:pPr>
      <w:r w:rsidRPr="007A6D16">
        <w:rPr>
          <w:rFonts w:eastAsia="Times New Roman" w:cs="Arial"/>
          <w:color w:val="000000"/>
        </w:rPr>
        <w:t xml:space="preserve">Education provided outside of school time that is not: </w:t>
      </w:r>
    </w:p>
    <w:p w14:paraId="111DD10A" w14:textId="77777777" w:rsidR="007A6D16" w:rsidRPr="007A6D16" w:rsidRDefault="007A6D16" w:rsidP="007A6D16">
      <w:pPr>
        <w:adjustRightInd w:val="0"/>
        <w:ind w:left="1080"/>
        <w:jc w:val="both"/>
        <w:rPr>
          <w:rFonts w:eastAsia="Times New Roman" w:cs="Arial"/>
          <w:color w:val="000000"/>
        </w:rPr>
      </w:pPr>
    </w:p>
    <w:p w14:paraId="3FE9390F" w14:textId="77777777" w:rsidR="007A6D16" w:rsidRPr="007A6D16" w:rsidRDefault="007A6D16" w:rsidP="007A6D16">
      <w:pPr>
        <w:pStyle w:val="ListParagraph"/>
        <w:numPr>
          <w:ilvl w:val="0"/>
          <w:numId w:val="3"/>
        </w:numPr>
        <w:suppressAutoHyphens w:val="0"/>
        <w:adjustRightInd w:val="0"/>
        <w:spacing w:after="0"/>
        <w:contextualSpacing/>
        <w:jc w:val="both"/>
        <w:rPr>
          <w:rFonts w:eastAsia="Times New Roman" w:cs="Arial"/>
          <w:color w:val="000000"/>
        </w:rPr>
      </w:pPr>
      <w:r w:rsidRPr="007A6D16">
        <w:rPr>
          <w:rFonts w:eastAsia="Times New Roman" w:cs="Arial"/>
          <w:color w:val="000000"/>
        </w:rPr>
        <w:t xml:space="preserve">part of the national curriculum. </w:t>
      </w:r>
    </w:p>
    <w:p w14:paraId="713ED8C7" w14:textId="77777777" w:rsidR="007A6D16" w:rsidRPr="007A6D16" w:rsidRDefault="007A6D16" w:rsidP="007A6D16">
      <w:pPr>
        <w:pStyle w:val="ListParagraph"/>
        <w:numPr>
          <w:ilvl w:val="0"/>
          <w:numId w:val="3"/>
        </w:numPr>
        <w:suppressAutoHyphens w:val="0"/>
        <w:adjustRightInd w:val="0"/>
        <w:spacing w:after="0"/>
        <w:contextualSpacing/>
        <w:jc w:val="both"/>
        <w:rPr>
          <w:rFonts w:eastAsia="Times New Roman" w:cs="Arial"/>
          <w:color w:val="000000"/>
        </w:rPr>
      </w:pPr>
      <w:r w:rsidRPr="007A6D16">
        <w:rPr>
          <w:rFonts w:eastAsia="Times New Roman" w:cs="Arial"/>
          <w:color w:val="000000"/>
        </w:rPr>
        <w:t xml:space="preserve">part of a syllabus for a prescribed public examination that the pupil is being prepared for at the school. </w:t>
      </w:r>
    </w:p>
    <w:p w14:paraId="130F2C74" w14:textId="77777777" w:rsidR="007A6D16" w:rsidRPr="007A6D16" w:rsidRDefault="007A6D16" w:rsidP="007A6D16">
      <w:pPr>
        <w:pStyle w:val="ListParagraph"/>
        <w:numPr>
          <w:ilvl w:val="0"/>
          <w:numId w:val="3"/>
        </w:numPr>
        <w:suppressAutoHyphens w:val="0"/>
        <w:adjustRightInd w:val="0"/>
        <w:spacing w:after="0"/>
        <w:contextualSpacing/>
        <w:jc w:val="both"/>
        <w:rPr>
          <w:rFonts w:eastAsia="Times New Roman" w:cs="Arial"/>
          <w:color w:val="000000"/>
        </w:rPr>
      </w:pPr>
      <w:r w:rsidRPr="007A6D16">
        <w:rPr>
          <w:rFonts w:eastAsia="Times New Roman" w:cs="Arial"/>
          <w:color w:val="000000"/>
        </w:rPr>
        <w:t xml:space="preserve">part of religious education. </w:t>
      </w:r>
    </w:p>
    <w:p w14:paraId="48290FD1" w14:textId="77777777" w:rsidR="007A6D16" w:rsidRPr="007A6D16" w:rsidRDefault="007A6D16" w:rsidP="007A6D16">
      <w:pPr>
        <w:adjustRightInd w:val="0"/>
        <w:jc w:val="both"/>
        <w:rPr>
          <w:rFonts w:eastAsia="Times New Roman" w:cs="Arial"/>
          <w:color w:val="000000"/>
        </w:rPr>
      </w:pPr>
    </w:p>
    <w:p w14:paraId="6A50AF2C" w14:textId="77777777" w:rsidR="007A6D16" w:rsidRPr="007A6D16" w:rsidRDefault="007A6D16" w:rsidP="007A6D16">
      <w:pPr>
        <w:pStyle w:val="ListParagraph"/>
        <w:numPr>
          <w:ilvl w:val="0"/>
          <w:numId w:val="2"/>
        </w:numPr>
        <w:suppressAutoHyphens w:val="0"/>
        <w:adjustRightInd w:val="0"/>
        <w:spacing w:after="0"/>
        <w:contextualSpacing/>
        <w:jc w:val="both"/>
        <w:rPr>
          <w:rFonts w:eastAsia="Times New Roman" w:cs="Arial"/>
          <w:color w:val="000000"/>
        </w:rPr>
      </w:pPr>
      <w:r w:rsidRPr="007A6D16">
        <w:rPr>
          <w:rFonts w:eastAsia="Times New Roman" w:cs="Arial"/>
          <w:color w:val="000000"/>
        </w:rPr>
        <w:t xml:space="preserve">Examination entry fee(s) if the registered pupil has not been prepared for the examination(s) at the school. </w:t>
      </w:r>
    </w:p>
    <w:p w14:paraId="345D1A8E" w14:textId="77777777" w:rsidR="007A6D16" w:rsidRPr="007A6D16" w:rsidRDefault="007A6D16" w:rsidP="007A6D16">
      <w:pPr>
        <w:pStyle w:val="ListParagraph"/>
        <w:adjustRightInd w:val="0"/>
        <w:jc w:val="both"/>
        <w:rPr>
          <w:rFonts w:eastAsia="Times New Roman" w:cs="Arial"/>
          <w:color w:val="000000"/>
        </w:rPr>
      </w:pPr>
    </w:p>
    <w:p w14:paraId="72D07ED1" w14:textId="77777777" w:rsidR="007A6D16" w:rsidRPr="007A6D16" w:rsidRDefault="007A6D16" w:rsidP="007A6D16">
      <w:pPr>
        <w:pStyle w:val="ListParagraph"/>
        <w:numPr>
          <w:ilvl w:val="0"/>
          <w:numId w:val="2"/>
        </w:numPr>
        <w:suppressAutoHyphens w:val="0"/>
        <w:adjustRightInd w:val="0"/>
        <w:spacing w:after="0"/>
        <w:contextualSpacing/>
        <w:jc w:val="both"/>
        <w:rPr>
          <w:rFonts w:eastAsia="Times New Roman" w:cs="Arial"/>
          <w:color w:val="000000"/>
        </w:rPr>
      </w:pPr>
      <w:r w:rsidRPr="007A6D16">
        <w:rPr>
          <w:rFonts w:eastAsia="Times New Roman" w:cs="Arial"/>
          <w:color w:val="000000"/>
        </w:rPr>
        <w:t xml:space="preserve">Transport (other than transport that is required to take the pupil to school or to other premises where the local authority/governing body have arranged for the pupil to be provided with education). </w:t>
      </w:r>
    </w:p>
    <w:p w14:paraId="439E11D6" w14:textId="77777777" w:rsidR="007A6D16" w:rsidRPr="007A6D16" w:rsidRDefault="007A6D16" w:rsidP="007A6D16">
      <w:pPr>
        <w:pStyle w:val="ListParagraph"/>
        <w:rPr>
          <w:rFonts w:eastAsia="Times New Roman" w:cs="Arial"/>
          <w:color w:val="000000"/>
        </w:rPr>
      </w:pPr>
    </w:p>
    <w:p w14:paraId="221F069A" w14:textId="77777777" w:rsidR="007A6D16" w:rsidRPr="007A6D16" w:rsidRDefault="007A6D16" w:rsidP="007A6D16">
      <w:pPr>
        <w:pStyle w:val="ListParagraph"/>
        <w:numPr>
          <w:ilvl w:val="0"/>
          <w:numId w:val="2"/>
        </w:numPr>
        <w:suppressAutoHyphens w:val="0"/>
        <w:adjustRightInd w:val="0"/>
        <w:spacing w:after="0"/>
        <w:contextualSpacing/>
        <w:jc w:val="both"/>
        <w:rPr>
          <w:rFonts w:eastAsia="Times New Roman" w:cs="Arial"/>
          <w:color w:val="000000"/>
        </w:rPr>
      </w:pPr>
      <w:r w:rsidRPr="007A6D16">
        <w:rPr>
          <w:rFonts w:eastAsia="Times New Roman" w:cs="Arial"/>
          <w:color w:val="000000"/>
        </w:rPr>
        <w:lastRenderedPageBreak/>
        <w:t>Board and lodging for a pupil on a residential visit (subject to remission arrangements)</w:t>
      </w:r>
    </w:p>
    <w:p w14:paraId="1B4CFCD7" w14:textId="77777777" w:rsidR="007A6D16" w:rsidRPr="007A6D16" w:rsidRDefault="007A6D16" w:rsidP="007A6D16">
      <w:pPr>
        <w:pStyle w:val="ListParagraph"/>
        <w:rPr>
          <w:rFonts w:eastAsia="Times New Roman" w:cs="Arial"/>
          <w:color w:val="000000"/>
        </w:rPr>
      </w:pPr>
    </w:p>
    <w:p w14:paraId="738C951A" w14:textId="77777777" w:rsidR="007A6D16" w:rsidRPr="007A6D16" w:rsidRDefault="007A6D16" w:rsidP="007A6D16">
      <w:pPr>
        <w:pStyle w:val="ListParagraph"/>
        <w:numPr>
          <w:ilvl w:val="0"/>
          <w:numId w:val="2"/>
        </w:numPr>
        <w:suppressAutoHyphens w:val="0"/>
        <w:adjustRightInd w:val="0"/>
        <w:spacing w:after="0"/>
        <w:contextualSpacing/>
        <w:jc w:val="both"/>
        <w:rPr>
          <w:rFonts w:eastAsia="Times New Roman" w:cs="Arial"/>
          <w:color w:val="000000"/>
        </w:rPr>
      </w:pPr>
      <w:r w:rsidRPr="007A6D16">
        <w:rPr>
          <w:rFonts w:eastAsia="Times New Roman" w:cs="Arial"/>
          <w:color w:val="000000"/>
        </w:rPr>
        <w:t xml:space="preserve">Extended day services offered to pupils (for example breakfast club, after-school clubs, tea and supervised homework sessions where this is run under the responsibility of the governing body). </w:t>
      </w:r>
    </w:p>
    <w:p w14:paraId="7340EDD8" w14:textId="77777777" w:rsidR="007A6D16" w:rsidRPr="007A6D16" w:rsidRDefault="007A6D16" w:rsidP="007A6D16">
      <w:pPr>
        <w:jc w:val="both"/>
        <w:rPr>
          <w:rFonts w:eastAsia="Times New Roman" w:cs="Arial"/>
          <w:color w:val="000000"/>
        </w:rPr>
      </w:pPr>
    </w:p>
    <w:p w14:paraId="1CF16AC9" w14:textId="77777777" w:rsidR="007A6D16" w:rsidRPr="007A6D16" w:rsidRDefault="007A6D16" w:rsidP="007A6D16">
      <w:pPr>
        <w:jc w:val="both"/>
        <w:rPr>
          <w:rFonts w:eastAsia="Times New Roman" w:cs="Arial"/>
        </w:rPr>
      </w:pPr>
      <w:r w:rsidRPr="007A6D16">
        <w:rPr>
          <w:rFonts w:eastAsia="Times New Roman" w:cs="Arial"/>
        </w:rPr>
        <w:t>(Note: schools may wish to attach a schedule of current charges as an appendix to the policy)</w:t>
      </w:r>
    </w:p>
    <w:p w14:paraId="749A6979" w14:textId="77777777" w:rsidR="007A6D16" w:rsidRPr="007A6D16" w:rsidRDefault="007A6D16" w:rsidP="007A6D16">
      <w:pPr>
        <w:jc w:val="both"/>
        <w:rPr>
          <w:rFonts w:eastAsia="Times New Roman" w:cs="Arial"/>
        </w:rPr>
      </w:pPr>
    </w:p>
    <w:p w14:paraId="62CD3998" w14:textId="77777777" w:rsidR="007A6D16" w:rsidRPr="007A6D16" w:rsidRDefault="007A6D16" w:rsidP="007A6D16">
      <w:pPr>
        <w:jc w:val="both"/>
        <w:rPr>
          <w:rFonts w:eastAsia="Times New Roman" w:cs="Arial"/>
        </w:rPr>
      </w:pPr>
      <w:r w:rsidRPr="007A6D16">
        <w:rPr>
          <w:rFonts w:eastAsia="Times New Roman" w:cs="Arial"/>
        </w:rPr>
        <w:t xml:space="preserve">In calculating the cost of optional extras an amount may be included in relation to: </w:t>
      </w:r>
    </w:p>
    <w:p w14:paraId="7627791F" w14:textId="77777777" w:rsidR="007A6D16" w:rsidRPr="007A6D16" w:rsidRDefault="007A6D16" w:rsidP="007A6D16">
      <w:pPr>
        <w:jc w:val="both"/>
        <w:rPr>
          <w:rFonts w:eastAsia="Times New Roman" w:cs="Arial"/>
        </w:rPr>
      </w:pPr>
    </w:p>
    <w:p w14:paraId="635E9298" w14:textId="77777777" w:rsidR="007A6D16" w:rsidRPr="007A6D16" w:rsidRDefault="007A6D16" w:rsidP="007A6D16">
      <w:pPr>
        <w:pStyle w:val="ListParagraph"/>
        <w:numPr>
          <w:ilvl w:val="0"/>
          <w:numId w:val="5"/>
        </w:numPr>
        <w:suppressAutoHyphens w:val="0"/>
        <w:spacing w:after="0"/>
        <w:contextualSpacing/>
        <w:jc w:val="both"/>
        <w:rPr>
          <w:rFonts w:eastAsia="Times New Roman" w:cs="Arial"/>
        </w:rPr>
      </w:pPr>
      <w:r w:rsidRPr="007A6D16">
        <w:rPr>
          <w:rFonts w:eastAsia="Times New Roman" w:cs="Arial"/>
        </w:rPr>
        <w:t>Any materials, books, instruments, or equipment provided in connection with the optional extra.</w:t>
      </w:r>
    </w:p>
    <w:p w14:paraId="3E2AC6A2" w14:textId="77777777" w:rsidR="007A6D16" w:rsidRPr="007A6D16" w:rsidRDefault="007A6D16" w:rsidP="007A6D16">
      <w:pPr>
        <w:pStyle w:val="ListParagraph"/>
        <w:jc w:val="both"/>
        <w:rPr>
          <w:rFonts w:eastAsia="Times New Roman" w:cs="Arial"/>
        </w:rPr>
      </w:pPr>
    </w:p>
    <w:p w14:paraId="0A130088" w14:textId="77777777" w:rsidR="007A6D16" w:rsidRPr="007A6D16" w:rsidRDefault="007A6D16" w:rsidP="007A6D16">
      <w:pPr>
        <w:pStyle w:val="ListParagraph"/>
        <w:numPr>
          <w:ilvl w:val="0"/>
          <w:numId w:val="5"/>
        </w:numPr>
        <w:suppressAutoHyphens w:val="0"/>
        <w:spacing w:after="0"/>
        <w:contextualSpacing/>
        <w:jc w:val="both"/>
        <w:rPr>
          <w:rFonts w:eastAsia="Times New Roman" w:cs="Arial"/>
        </w:rPr>
      </w:pPr>
      <w:r w:rsidRPr="007A6D16">
        <w:rPr>
          <w:rFonts w:eastAsia="Times New Roman" w:cs="Arial"/>
        </w:rPr>
        <w:t xml:space="preserve">The cost of buildings and accommodation. </w:t>
      </w:r>
    </w:p>
    <w:p w14:paraId="1608266B" w14:textId="77777777" w:rsidR="007A6D16" w:rsidRPr="007A6D16" w:rsidRDefault="007A6D16" w:rsidP="007A6D16">
      <w:pPr>
        <w:pStyle w:val="ListParagraph"/>
        <w:rPr>
          <w:rFonts w:eastAsia="Times New Roman" w:cs="Arial"/>
        </w:rPr>
      </w:pPr>
    </w:p>
    <w:p w14:paraId="51B69583" w14:textId="77777777" w:rsidR="007A6D16" w:rsidRPr="007A6D16" w:rsidRDefault="007A6D16" w:rsidP="007A6D16">
      <w:pPr>
        <w:pStyle w:val="ListParagraph"/>
        <w:numPr>
          <w:ilvl w:val="0"/>
          <w:numId w:val="5"/>
        </w:numPr>
        <w:suppressAutoHyphens w:val="0"/>
        <w:spacing w:after="0"/>
        <w:contextualSpacing/>
        <w:jc w:val="both"/>
        <w:rPr>
          <w:rFonts w:eastAsia="Times New Roman" w:cs="Arial"/>
        </w:rPr>
      </w:pPr>
      <w:r w:rsidRPr="007A6D16">
        <w:rPr>
          <w:rFonts w:eastAsia="Times New Roman" w:cs="Arial"/>
        </w:rPr>
        <w:t xml:space="preserve">Non-teaching staff. </w:t>
      </w:r>
    </w:p>
    <w:p w14:paraId="649296BB" w14:textId="77777777" w:rsidR="007A6D16" w:rsidRPr="007A6D16" w:rsidRDefault="007A6D16" w:rsidP="007A6D16">
      <w:pPr>
        <w:pStyle w:val="ListParagraph"/>
        <w:rPr>
          <w:rFonts w:eastAsia="Times New Roman" w:cs="Arial"/>
        </w:rPr>
      </w:pPr>
    </w:p>
    <w:p w14:paraId="66AD8376" w14:textId="77777777" w:rsidR="007A6D16" w:rsidRPr="007A6D16" w:rsidRDefault="007A6D16" w:rsidP="007A6D16">
      <w:pPr>
        <w:pStyle w:val="ListParagraph"/>
        <w:numPr>
          <w:ilvl w:val="0"/>
          <w:numId w:val="5"/>
        </w:numPr>
        <w:suppressAutoHyphens w:val="0"/>
        <w:spacing w:after="0"/>
        <w:contextualSpacing/>
        <w:jc w:val="both"/>
        <w:rPr>
          <w:rFonts w:eastAsia="Times New Roman" w:cs="Arial"/>
        </w:rPr>
      </w:pPr>
      <w:r w:rsidRPr="007A6D16">
        <w:rPr>
          <w:rFonts w:eastAsia="Times New Roman" w:cs="Arial"/>
        </w:rPr>
        <w:t xml:space="preserve">Teaching staff engaged under contracts for services purely to provide an optional extra, this includes supply teachers engaged specifically to provide the optional extra; and </w:t>
      </w:r>
    </w:p>
    <w:p w14:paraId="2999258D" w14:textId="77777777" w:rsidR="007A6D16" w:rsidRPr="007A6D16" w:rsidRDefault="007A6D16" w:rsidP="007A6D16">
      <w:pPr>
        <w:pStyle w:val="ListParagraph"/>
        <w:rPr>
          <w:rFonts w:eastAsia="Times New Roman" w:cs="Arial"/>
        </w:rPr>
      </w:pPr>
    </w:p>
    <w:p w14:paraId="73426A56" w14:textId="77777777" w:rsidR="007A6D16" w:rsidRPr="007A6D16" w:rsidRDefault="007A6D16" w:rsidP="007A6D16">
      <w:pPr>
        <w:pStyle w:val="ListParagraph"/>
        <w:numPr>
          <w:ilvl w:val="0"/>
          <w:numId w:val="5"/>
        </w:numPr>
        <w:suppressAutoHyphens w:val="0"/>
        <w:spacing w:after="0"/>
        <w:contextualSpacing/>
        <w:jc w:val="both"/>
        <w:rPr>
          <w:rFonts w:eastAsia="Times New Roman" w:cs="Arial"/>
        </w:rPr>
      </w:pPr>
      <w:r w:rsidRPr="007A6D16">
        <w:rPr>
          <w:rFonts w:eastAsia="Times New Roman" w:cs="Arial"/>
        </w:rPr>
        <w:t xml:space="preserve">The cost, or an appropriate proportion of the costs, for teaching staff employed to provide tuition in playing a musical instrument, or vocal tuition, where the tuition is an optional extra. </w:t>
      </w:r>
    </w:p>
    <w:p w14:paraId="55F65675" w14:textId="77777777" w:rsidR="007A6D16" w:rsidRPr="007A6D16" w:rsidRDefault="007A6D16" w:rsidP="007A6D16">
      <w:pPr>
        <w:ind w:left="360"/>
        <w:jc w:val="both"/>
        <w:rPr>
          <w:rFonts w:eastAsia="Times New Roman" w:cs="Arial"/>
        </w:rPr>
      </w:pPr>
    </w:p>
    <w:p w14:paraId="665FB206" w14:textId="77777777" w:rsidR="007A6D16" w:rsidRPr="007A6D16" w:rsidRDefault="007A6D16" w:rsidP="007A6D16">
      <w:pPr>
        <w:jc w:val="both"/>
        <w:rPr>
          <w:rFonts w:eastAsia="Times New Roman" w:cs="Arial"/>
        </w:rPr>
      </w:pPr>
      <w:r w:rsidRPr="007A6D16">
        <w:rPr>
          <w:rFonts w:eastAsia="Times New Roman" w:cs="Arial"/>
        </w:rPr>
        <w:t>Any charge made in respect of individual pupils will not exceed the actual cost of providing the optional extra activity, divided equally by the number of pupils participating.</w:t>
      </w:r>
    </w:p>
    <w:p w14:paraId="003D8320" w14:textId="77777777" w:rsidR="007A6D16" w:rsidRPr="007A6D16" w:rsidRDefault="007A6D16" w:rsidP="007A6D16">
      <w:pPr>
        <w:ind w:left="360"/>
        <w:jc w:val="both"/>
        <w:rPr>
          <w:rFonts w:eastAsia="Times New Roman" w:cs="Arial"/>
        </w:rPr>
      </w:pPr>
    </w:p>
    <w:p w14:paraId="52DC082A" w14:textId="77777777" w:rsidR="007A6D16" w:rsidRPr="007A6D16" w:rsidRDefault="007A6D16" w:rsidP="007A6D16">
      <w:pPr>
        <w:ind w:left="360"/>
        <w:jc w:val="both"/>
        <w:rPr>
          <w:rFonts w:eastAsia="Times New Roman" w:cs="Arial"/>
        </w:rPr>
      </w:pPr>
    </w:p>
    <w:p w14:paraId="5E320D2C" w14:textId="77777777" w:rsidR="007A6D16" w:rsidRPr="007A6D16" w:rsidRDefault="007A6D16" w:rsidP="007A6D16">
      <w:pPr>
        <w:jc w:val="both"/>
        <w:rPr>
          <w:rFonts w:eastAsia="Times New Roman" w:cs="Arial"/>
        </w:rPr>
      </w:pPr>
      <w:r w:rsidRPr="007A6D16">
        <w:rPr>
          <w:rFonts w:eastAsia="Times New Roman" w:cs="Arial"/>
          <w:b/>
        </w:rPr>
        <w:t>REMISSIONS POLICY</w:t>
      </w:r>
    </w:p>
    <w:p w14:paraId="41303803" w14:textId="77777777" w:rsidR="007A6D16" w:rsidRPr="007A6D16" w:rsidRDefault="007A6D16" w:rsidP="007A6D16">
      <w:pPr>
        <w:ind w:left="360"/>
        <w:jc w:val="both"/>
        <w:rPr>
          <w:rFonts w:eastAsia="Times New Roman" w:cs="Arial"/>
        </w:rPr>
      </w:pPr>
    </w:p>
    <w:p w14:paraId="71E19B8F" w14:textId="77777777" w:rsidR="007A6D16" w:rsidRPr="007A6D16" w:rsidRDefault="007A6D16" w:rsidP="007A6D16">
      <w:pPr>
        <w:jc w:val="both"/>
        <w:rPr>
          <w:rFonts w:eastAsia="Times New Roman" w:cs="Arial"/>
        </w:rPr>
      </w:pPr>
      <w:r w:rsidRPr="007A6D16">
        <w:rPr>
          <w:rFonts w:eastAsia="Times New Roman" w:cs="Arial"/>
        </w:rPr>
        <w:t xml:space="preserve">There will be no board and lodgings charges for pupils whose parents/carers are receiving specified benefits. This is subject to change but usually equates to pupils being eligible for free school meals. </w:t>
      </w:r>
    </w:p>
    <w:p w14:paraId="7719C04C" w14:textId="77777777" w:rsidR="007A6D16" w:rsidRPr="007A6D16" w:rsidRDefault="007A6D16" w:rsidP="007A6D16">
      <w:pPr>
        <w:ind w:left="360"/>
        <w:jc w:val="both"/>
        <w:rPr>
          <w:rFonts w:eastAsia="Times New Roman" w:cs="Arial"/>
        </w:rPr>
      </w:pPr>
    </w:p>
    <w:p w14:paraId="31F30D7C" w14:textId="77777777" w:rsidR="007A6D16" w:rsidRPr="007A6D16" w:rsidRDefault="007A6D16" w:rsidP="007A6D16">
      <w:pPr>
        <w:jc w:val="both"/>
        <w:rPr>
          <w:rFonts w:eastAsia="Times New Roman" w:cs="Arial"/>
        </w:rPr>
      </w:pPr>
      <w:r w:rsidRPr="007A6D16">
        <w:rPr>
          <w:rFonts w:eastAsia="Times New Roman" w:cs="Arial"/>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54591AD9" w14:textId="77777777" w:rsidR="007A6D16" w:rsidRPr="007A6D16" w:rsidRDefault="007A6D16" w:rsidP="007A6D16">
      <w:pPr>
        <w:ind w:left="360"/>
        <w:jc w:val="both"/>
        <w:rPr>
          <w:rFonts w:eastAsia="Times New Roman" w:cs="Arial"/>
        </w:rPr>
      </w:pPr>
    </w:p>
    <w:p w14:paraId="30024DCC" w14:textId="3FAFDC47" w:rsidR="007A6D16" w:rsidRDefault="007A6D16" w:rsidP="007A6D16">
      <w:pPr>
        <w:jc w:val="both"/>
        <w:rPr>
          <w:rFonts w:eastAsia="Times New Roman" w:cs="Arial"/>
        </w:rPr>
      </w:pPr>
      <w:r w:rsidRPr="007A6D16">
        <w:rPr>
          <w:rFonts w:eastAsia="Times New Roman" w:cs="Arial"/>
        </w:rPr>
        <w:t>Details of remission arrangements will be stipulated when parents are advised of charges for individual activities.</w:t>
      </w:r>
    </w:p>
    <w:p w14:paraId="68AD09AE" w14:textId="77777777" w:rsidR="007A6D16" w:rsidRPr="007A6D16" w:rsidRDefault="007A6D16" w:rsidP="007A6D16">
      <w:pPr>
        <w:jc w:val="both"/>
        <w:rPr>
          <w:rFonts w:eastAsia="Times New Roman" w:cs="Arial"/>
        </w:rPr>
      </w:pPr>
    </w:p>
    <w:p w14:paraId="636F60C0" w14:textId="4D012331" w:rsidR="007A6D16" w:rsidRPr="008036F7" w:rsidRDefault="007A6D16" w:rsidP="007A6D16">
      <w:pPr>
        <w:jc w:val="both"/>
        <w:rPr>
          <w:rFonts w:eastAsia="Times New Roman" w:cs="Arial"/>
          <w:b/>
        </w:rPr>
      </w:pPr>
      <w:r w:rsidRPr="008036F7">
        <w:rPr>
          <w:rFonts w:eastAsia="Times New Roman" w:cs="Arial"/>
        </w:rPr>
        <w:lastRenderedPageBreak/>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b/>
        </w:rPr>
        <w:t>APPENDIX B</w:t>
      </w:r>
    </w:p>
    <w:p w14:paraId="42DF9731" w14:textId="77777777" w:rsidR="007A6D16" w:rsidRDefault="007A6D16" w:rsidP="007A6D16">
      <w:pPr>
        <w:jc w:val="both"/>
        <w:rPr>
          <w:rFonts w:eastAsia="Times New Roman" w:cs="Arial"/>
        </w:rPr>
      </w:pPr>
    </w:p>
    <w:p w14:paraId="16B80CCB" w14:textId="77777777" w:rsidR="007A6D16" w:rsidRPr="008036F7" w:rsidRDefault="007A6D16" w:rsidP="007A6D16">
      <w:pPr>
        <w:jc w:val="both"/>
        <w:rPr>
          <w:rFonts w:eastAsia="Times New Roman" w:cs="Arial"/>
          <w:b/>
          <w:bCs/>
        </w:rPr>
      </w:pPr>
      <w:r w:rsidRPr="008036F7">
        <w:rPr>
          <w:rFonts w:eastAsia="Times New Roman" w:cs="Arial"/>
          <w:b/>
          <w:bCs/>
        </w:rPr>
        <w:t>MUSIC TUITION</w:t>
      </w:r>
    </w:p>
    <w:p w14:paraId="2DCF80FE" w14:textId="77777777" w:rsidR="007A6D16" w:rsidRPr="008036F7" w:rsidRDefault="007A6D16" w:rsidP="007A6D16">
      <w:pPr>
        <w:ind w:left="360"/>
        <w:jc w:val="both"/>
        <w:rPr>
          <w:rFonts w:eastAsia="Times New Roman" w:cs="Arial"/>
        </w:rPr>
      </w:pPr>
    </w:p>
    <w:p w14:paraId="0C94616D" w14:textId="77777777" w:rsidR="007A6D16" w:rsidRDefault="007A6D16" w:rsidP="007A6D16">
      <w:pPr>
        <w:jc w:val="both"/>
        <w:rPr>
          <w:rFonts w:eastAsia="Times New Roman" w:cs="Arial"/>
        </w:rPr>
      </w:pPr>
      <w:r w:rsidRPr="00BC6BB0">
        <w:rPr>
          <w:rFonts w:eastAsia="Times New Roman" w:cs="Arial"/>
        </w:rPr>
        <w:t xml:space="preserve">Link to Government guidance: </w:t>
      </w:r>
    </w:p>
    <w:p w14:paraId="336A3B36" w14:textId="77777777" w:rsidR="007A6D16" w:rsidRPr="00BC6BB0" w:rsidRDefault="007A6D16" w:rsidP="007A6D16">
      <w:pPr>
        <w:jc w:val="both"/>
        <w:rPr>
          <w:rFonts w:eastAsia="Times New Roman" w:cs="Arial"/>
        </w:rPr>
      </w:pPr>
    </w:p>
    <w:p w14:paraId="0D6E4B54" w14:textId="77777777" w:rsidR="007A6D16" w:rsidRDefault="007A6D16" w:rsidP="007A6D16">
      <w:pPr>
        <w:jc w:val="both"/>
        <w:rPr>
          <w:rFonts w:eastAsia="Times New Roman" w:cs="Arial"/>
          <w:bCs/>
        </w:rPr>
      </w:pPr>
      <w:hyperlink r:id="rId7" w:history="1">
        <w:r w:rsidRPr="00BC6BB0">
          <w:rPr>
            <w:rStyle w:val="Hyperlink"/>
            <w:rFonts w:eastAsia="Times New Roman"/>
            <w:bCs/>
          </w:rPr>
          <w:t>The Charges for Music Tuition (England) Regulations 2007</w:t>
        </w:r>
      </w:hyperlink>
    </w:p>
    <w:p w14:paraId="5B4C9EA5" w14:textId="77777777" w:rsidR="007A6D16" w:rsidRDefault="007A6D16" w:rsidP="007A6D16">
      <w:pPr>
        <w:jc w:val="both"/>
      </w:pPr>
    </w:p>
    <w:p w14:paraId="256F0492" w14:textId="77777777" w:rsidR="007A6D16" w:rsidRPr="00BC6BB0" w:rsidRDefault="007A6D16" w:rsidP="007A6D16">
      <w:pPr>
        <w:jc w:val="both"/>
        <w:rPr>
          <w:rFonts w:eastAsia="Times New Roman" w:cs="Arial"/>
        </w:rPr>
      </w:pPr>
      <w:hyperlink r:id="rId8" w:history="1">
        <w:r w:rsidRPr="00AB1D3E">
          <w:rPr>
            <w:rFonts w:eastAsia="Times New Roman"/>
            <w:color w:val="0000FF"/>
            <w:szCs w:val="20"/>
            <w:u w:val="single"/>
          </w:rPr>
          <w:t>Children Act 1989 (legislation.gov.uk)</w:t>
        </w:r>
      </w:hyperlink>
    </w:p>
    <w:p w14:paraId="2F0F2CB5" w14:textId="77777777" w:rsidR="007A6D16" w:rsidRDefault="007A6D16" w:rsidP="007A6D16">
      <w:pPr>
        <w:jc w:val="both"/>
        <w:rPr>
          <w:rFonts w:eastAsia="Times New Roman" w:cs="Arial"/>
          <w:b/>
          <w:bCs/>
        </w:rPr>
      </w:pPr>
    </w:p>
    <w:p w14:paraId="7432E328" w14:textId="77777777" w:rsidR="007A6D16" w:rsidRPr="008036F7" w:rsidRDefault="007A6D16" w:rsidP="007A6D16">
      <w:pPr>
        <w:jc w:val="both"/>
        <w:rPr>
          <w:rFonts w:eastAsia="Times New Roman" w:cs="Arial"/>
        </w:rPr>
      </w:pPr>
    </w:p>
    <w:p w14:paraId="5F4179B4" w14:textId="77777777" w:rsidR="007A6D16" w:rsidRPr="008036F7" w:rsidRDefault="007A6D16" w:rsidP="007A6D16">
      <w:pPr>
        <w:jc w:val="both"/>
        <w:rPr>
          <w:rFonts w:eastAsia="Times New Roman" w:cs="Arial"/>
        </w:rPr>
      </w:pPr>
      <w:r w:rsidRPr="008036F7">
        <w:rPr>
          <w:rFonts w:eastAsia="Times New Roman" w:cs="Arial"/>
        </w:rPr>
        <w:t xml:space="preserve">Although the law states that, in general, all education provided during school hours must be free, instrumental and vocal music tuition is an exception to that rule. </w:t>
      </w:r>
    </w:p>
    <w:p w14:paraId="6DE6D81D" w14:textId="77777777" w:rsidR="007A6D16" w:rsidRPr="008036F7" w:rsidRDefault="007A6D16" w:rsidP="007A6D16">
      <w:pPr>
        <w:ind w:left="360"/>
        <w:jc w:val="both"/>
        <w:rPr>
          <w:rFonts w:eastAsia="Times New Roman" w:cs="Arial"/>
        </w:rPr>
      </w:pPr>
    </w:p>
    <w:p w14:paraId="4BFDB5B0" w14:textId="77777777" w:rsidR="007A6D16" w:rsidRPr="008036F7" w:rsidRDefault="007A6D16" w:rsidP="007A6D16">
      <w:pPr>
        <w:jc w:val="both"/>
        <w:rPr>
          <w:rFonts w:eastAsia="Times New Roman" w:cs="Arial"/>
        </w:rPr>
      </w:pPr>
      <w:r w:rsidRPr="008036F7">
        <w:rPr>
          <w:rFonts w:eastAsia="Times New Roman" w:cs="Arial"/>
        </w:rPr>
        <w:t xml:space="preserve">The Charges for Music Tuition (England) Regulations 2007 set out the circumstances in which charges can be made for tuition in playing a musical instrument, including vocal tuition. </w:t>
      </w:r>
    </w:p>
    <w:p w14:paraId="5F30032B" w14:textId="77777777" w:rsidR="007A6D16" w:rsidRPr="008036F7" w:rsidRDefault="007A6D16" w:rsidP="007A6D16">
      <w:pPr>
        <w:ind w:left="360"/>
        <w:jc w:val="both"/>
        <w:rPr>
          <w:rFonts w:eastAsia="Times New Roman" w:cs="Arial"/>
        </w:rPr>
      </w:pPr>
    </w:p>
    <w:p w14:paraId="4FF6677B" w14:textId="77777777" w:rsidR="007A6D16" w:rsidRPr="008036F7" w:rsidRDefault="007A6D16" w:rsidP="007A6D16">
      <w:pPr>
        <w:jc w:val="both"/>
        <w:rPr>
          <w:rFonts w:eastAsia="Times New Roman" w:cs="Arial"/>
        </w:rPr>
      </w:pPr>
      <w:r w:rsidRPr="008036F7">
        <w:rPr>
          <w:rFonts w:eastAsia="Times New Roman" w:cs="Arial"/>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3AECB1E0" w14:textId="77777777" w:rsidR="007A6D16" w:rsidRDefault="007A6D16" w:rsidP="007A6D16">
      <w:pPr>
        <w:ind w:left="360"/>
        <w:jc w:val="both"/>
        <w:rPr>
          <w:rFonts w:eastAsia="Times New Roman" w:cs="Arial"/>
        </w:rPr>
      </w:pPr>
      <w:r w:rsidRPr="008036F7">
        <w:rPr>
          <w:rFonts w:eastAsia="Times New Roman" w:cs="Arial"/>
        </w:rPr>
        <w:t xml:space="preserve"> </w:t>
      </w:r>
    </w:p>
    <w:p w14:paraId="2570B033" w14:textId="77777777" w:rsidR="007A6D16" w:rsidRPr="00AB1D3E" w:rsidRDefault="007A6D16" w:rsidP="007A6D16">
      <w:pPr>
        <w:jc w:val="both"/>
        <w:rPr>
          <w:rFonts w:eastAsia="Times New Roman" w:cs="Arial"/>
          <w:b/>
        </w:rPr>
      </w:pPr>
      <w:r w:rsidRPr="008036F7">
        <w:rPr>
          <w:rFonts w:eastAsia="Times New Roman" w:cs="Arial"/>
        </w:rPr>
        <w:t xml:space="preserve">The regulations make clear that charging may not be made if the teaching is either an essential part of the national curriculum or is provided under the first access to the key stage 2 Instrumental and Vocal Tuition Programme. </w:t>
      </w:r>
      <w:r w:rsidRPr="00AB1D3E">
        <w:rPr>
          <w:rFonts w:eastAsia="Times New Roman" w:cs="Arial"/>
        </w:rPr>
        <w:t xml:space="preserve">They also make clear that no charge may be made in respect of a pupil who is looked after by a local authority (within the meaning of section 22(l) of the Children Act 1989). </w:t>
      </w:r>
    </w:p>
    <w:p w14:paraId="26D95E56" w14:textId="77777777" w:rsidR="001617DD" w:rsidRDefault="001617DD" w:rsidP="007A6D16">
      <w:pPr>
        <w:pStyle w:val="Heading1"/>
        <w:spacing w:line="360" w:lineRule="auto"/>
        <w:rPr>
          <w:rFonts w:ascii="Arial" w:eastAsia="Arial" w:hAnsi="Arial" w:cs="Arial"/>
          <w:b/>
          <w:color w:val="000000"/>
          <w:sz w:val="22"/>
          <w:szCs w:val="22"/>
        </w:rPr>
      </w:pPr>
    </w:p>
    <w:p w14:paraId="7C04D6F1" w14:textId="77777777" w:rsidR="001617DD" w:rsidRDefault="001617DD">
      <w:pPr>
        <w:pStyle w:val="Heading1"/>
        <w:spacing w:line="360" w:lineRule="auto"/>
        <w:ind w:left="-5"/>
        <w:rPr>
          <w:rFonts w:ascii="Arial" w:eastAsia="Arial" w:hAnsi="Arial" w:cs="Arial"/>
          <w:b/>
          <w:color w:val="000000"/>
          <w:sz w:val="22"/>
          <w:szCs w:val="22"/>
        </w:rPr>
      </w:pPr>
    </w:p>
    <w:p w14:paraId="60B6C340" w14:textId="77777777" w:rsidR="001617DD" w:rsidRDefault="001617DD">
      <w:pPr>
        <w:pStyle w:val="Heading1"/>
        <w:spacing w:line="360" w:lineRule="auto"/>
        <w:ind w:left="-5"/>
        <w:rPr>
          <w:rFonts w:ascii="Arial" w:eastAsia="Arial" w:hAnsi="Arial" w:cs="Arial"/>
          <w:b/>
          <w:color w:val="000000"/>
          <w:sz w:val="22"/>
          <w:szCs w:val="22"/>
        </w:rPr>
      </w:pPr>
    </w:p>
    <w:p w14:paraId="5E6D5713" w14:textId="77777777" w:rsidR="001617DD" w:rsidRDefault="001617DD">
      <w:pPr>
        <w:pStyle w:val="Heading1"/>
        <w:spacing w:line="360" w:lineRule="auto"/>
        <w:ind w:left="-5"/>
        <w:rPr>
          <w:rFonts w:ascii="Arial" w:eastAsia="Arial" w:hAnsi="Arial" w:cs="Arial"/>
          <w:b/>
          <w:color w:val="000000"/>
          <w:sz w:val="22"/>
          <w:szCs w:val="22"/>
        </w:rPr>
      </w:pPr>
    </w:p>
    <w:p w14:paraId="23B2522A" w14:textId="77777777" w:rsidR="001617DD" w:rsidRDefault="001617DD"/>
    <w:p w14:paraId="0B06DC12" w14:textId="77777777" w:rsidR="001617DD" w:rsidRDefault="001617DD"/>
    <w:p w14:paraId="2135449B" w14:textId="77777777" w:rsidR="001617DD" w:rsidRDefault="00000000">
      <w:pPr>
        <w:pStyle w:val="Heading1"/>
        <w:spacing w:before="0"/>
        <w:ind w:left="-6"/>
        <w:rPr>
          <w:rFonts w:ascii="Arial" w:eastAsia="Arial" w:hAnsi="Arial" w:cs="Arial"/>
          <w:color w:val="000000"/>
          <w:sz w:val="22"/>
          <w:szCs w:val="22"/>
        </w:rPr>
      </w:pPr>
      <w:r>
        <w:rPr>
          <w:rFonts w:ascii="Arial" w:eastAsia="Arial" w:hAnsi="Arial" w:cs="Arial"/>
          <w:b/>
          <w:color w:val="000000"/>
          <w:sz w:val="22"/>
          <w:szCs w:val="22"/>
        </w:rPr>
        <w:t xml:space="preserve">Review of Charging and Remissions Policy </w:t>
      </w:r>
    </w:p>
    <w:p w14:paraId="1395AC47" w14:textId="059B26DA" w:rsidR="001617DD" w:rsidRDefault="00000000">
      <w:pPr>
        <w:spacing w:after="0"/>
        <w:rPr>
          <w:rFonts w:ascii="Arial" w:eastAsia="Arial" w:hAnsi="Arial" w:cs="Arial"/>
          <w:color w:val="000000"/>
        </w:rPr>
      </w:pPr>
      <w:r>
        <w:rPr>
          <w:rFonts w:ascii="Arial" w:eastAsia="Arial" w:hAnsi="Arial" w:cs="Arial"/>
          <w:color w:val="000000"/>
        </w:rPr>
        <w:t xml:space="preserve">Reviewed: </w:t>
      </w:r>
      <w:r w:rsidR="007A6D16">
        <w:rPr>
          <w:rFonts w:ascii="Arial" w:eastAsia="Arial" w:hAnsi="Arial" w:cs="Arial"/>
        </w:rPr>
        <w:t>Octo</w:t>
      </w:r>
      <w:r>
        <w:rPr>
          <w:rFonts w:ascii="Arial" w:eastAsia="Arial" w:hAnsi="Arial" w:cs="Arial"/>
        </w:rPr>
        <w:t>ber 202</w:t>
      </w:r>
      <w:r w:rsidR="007A6D16">
        <w:rPr>
          <w:rFonts w:ascii="Arial" w:eastAsia="Arial" w:hAnsi="Arial" w:cs="Arial"/>
        </w:rPr>
        <w:t>5</w:t>
      </w:r>
    </w:p>
    <w:p w14:paraId="6FFEDB95" w14:textId="6287F496" w:rsidR="001617DD" w:rsidRDefault="00000000">
      <w:pPr>
        <w:spacing w:after="0"/>
        <w:rPr>
          <w:rFonts w:ascii="Arial" w:eastAsia="Arial" w:hAnsi="Arial" w:cs="Arial"/>
          <w:color w:val="000000"/>
        </w:rPr>
      </w:pPr>
      <w:r>
        <w:rPr>
          <w:rFonts w:ascii="Arial" w:eastAsia="Arial" w:hAnsi="Arial" w:cs="Arial"/>
          <w:color w:val="000000"/>
        </w:rPr>
        <w:t xml:space="preserve">Next Review Date: </w:t>
      </w:r>
      <w:r w:rsidR="007A6D16">
        <w:rPr>
          <w:rFonts w:ascii="Arial" w:eastAsia="Arial" w:hAnsi="Arial" w:cs="Arial"/>
        </w:rPr>
        <w:t>Octo</w:t>
      </w:r>
      <w:r>
        <w:rPr>
          <w:rFonts w:ascii="Arial" w:eastAsia="Arial" w:hAnsi="Arial" w:cs="Arial"/>
        </w:rPr>
        <w:t>be</w:t>
      </w:r>
      <w:r>
        <w:rPr>
          <w:rFonts w:ascii="Arial" w:eastAsia="Arial" w:hAnsi="Arial" w:cs="Arial"/>
          <w:color w:val="000000"/>
        </w:rPr>
        <w:t>r 202</w:t>
      </w:r>
      <w:r w:rsidR="007A6D16">
        <w:rPr>
          <w:rFonts w:ascii="Arial" w:eastAsia="Arial" w:hAnsi="Arial" w:cs="Arial"/>
        </w:rPr>
        <w:t>6</w:t>
      </w:r>
    </w:p>
    <w:sectPr w:rsidR="001617DD">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318324">
    <w:abstractNumId w:val="3"/>
  </w:num>
  <w:num w:numId="2" w16cid:durableId="1658875450">
    <w:abstractNumId w:val="4"/>
  </w:num>
  <w:num w:numId="3" w16cid:durableId="2000423622">
    <w:abstractNumId w:val="1"/>
  </w:num>
  <w:num w:numId="4" w16cid:durableId="78259621">
    <w:abstractNumId w:val="2"/>
  </w:num>
  <w:num w:numId="5" w16cid:durableId="177578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7DD"/>
    <w:rsid w:val="001617DD"/>
    <w:rsid w:val="00456C13"/>
    <w:rsid w:val="007A6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E27F"/>
  <w15:docId w15:val="{A611FCAB-5BAA-462B-944E-B6788FD3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5A78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uiPriority w:val="9"/>
    <w:unhideWhenUsed/>
    <w:qFormat/>
    <w:pPr>
      <w:spacing w:before="100" w:after="100"/>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5A78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rPr>
      <w:rFonts w:ascii="Times New Roman" w:eastAsia="Times New Roman" w:hAnsi="Times New Roman" w:cs="Times New Roman"/>
      <w:b/>
      <w:bCs/>
      <w:sz w:val="36"/>
      <w:szCs w:val="36"/>
      <w:lang w:eastAsia="en-GB"/>
    </w:rPr>
  </w:style>
  <w:style w:type="paragraph" w:customStyle="1" w:styleId="western">
    <w:name w:val="western"/>
    <w:basedOn w:val="Normal"/>
    <w:pPr>
      <w:spacing w:before="100" w:after="100"/>
    </w:pPr>
    <w:rPr>
      <w:rFonts w:ascii="Times New Roman" w:eastAsia="Times New Roman" w:hAnsi="Times New Roman"/>
      <w:sz w:val="24"/>
      <w:szCs w:val="24"/>
    </w:rPr>
  </w:style>
  <w:style w:type="character" w:styleId="Strong">
    <w:name w:val="Strong"/>
    <w:basedOn w:val="DefaultParagraphFont"/>
    <w:rPr>
      <w:b/>
      <w:bCs/>
    </w:rPr>
  </w:style>
  <w:style w:type="character" w:styleId="Hyperlink">
    <w:name w:val="Hyperlink"/>
    <w:basedOn w:val="DefaultParagraphFont"/>
    <w:rPr>
      <w:color w:val="0000FF"/>
      <w:u w:val="single"/>
    </w:rPr>
  </w:style>
  <w:style w:type="paragraph" w:styleId="NormalWeb">
    <w:name w:val="Normal (Web)"/>
    <w:basedOn w:val="Normal"/>
    <w:pPr>
      <w:spacing w:before="100" w:after="100"/>
    </w:pPr>
    <w:rPr>
      <w:rFonts w:ascii="Times New Roman" w:eastAsia="Times New Roman" w:hAnsi="Times New Roman"/>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pPr>
  </w:style>
  <w:style w:type="paragraph" w:customStyle="1" w:styleId="Default">
    <w:name w:val="Default"/>
    <w:pPr>
      <w:autoSpaceDE w:val="0"/>
      <w:spacing w:after="0"/>
    </w:pPr>
    <w:rPr>
      <w:rFonts w:ascii="Arial" w:eastAsia="Times New Roman"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604CB9"/>
  </w:style>
  <w:style w:type="character" w:customStyle="1" w:styleId="aLCPboldbodytext">
    <w:name w:val="a LCP bold body text"/>
    <w:rsid w:val="00517F47"/>
    <w:rPr>
      <w:rFonts w:ascii="Arial" w:hAnsi="Arial"/>
      <w:b/>
      <w:bCs/>
      <w:dstrike w:val="0"/>
      <w:sz w:val="22"/>
      <w:effect w:val="none"/>
      <w:vertAlign w:val="baseline"/>
    </w:rPr>
  </w:style>
  <w:style w:type="paragraph" w:customStyle="1" w:styleId="aLCPBodytext">
    <w:name w:val="a LCP Body text"/>
    <w:autoRedefine/>
    <w:rsid w:val="00517F47"/>
    <w:pPr>
      <w:spacing w:after="0"/>
      <w:jc w:val="both"/>
    </w:pPr>
    <w:rPr>
      <w:rFonts w:ascii="Gill Sans MT" w:eastAsia="Times New Roman" w:hAnsi="Gill Sans MT" w:cs="Arial"/>
      <w:sz w:val="24"/>
      <w:szCs w:val="24"/>
    </w:rPr>
  </w:style>
  <w:style w:type="character" w:customStyle="1" w:styleId="Heading1Char">
    <w:name w:val="Heading 1 Char"/>
    <w:basedOn w:val="DefaultParagraphFont"/>
    <w:link w:val="Heading1"/>
    <w:uiPriority w:val="9"/>
    <w:rsid w:val="005A78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88D"/>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9/41/section/22" TargetMode="External"/><Relationship Id="rId3" Type="http://schemas.openxmlformats.org/officeDocument/2006/relationships/styles" Target="styles.xml"/><Relationship Id="rId7" Type="http://schemas.openxmlformats.org/officeDocument/2006/relationships/hyperlink" Target="https://www.legislation.gov.uk/uksi/2007/2239/pdfs/uksiem_20072239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Mxen6+P3+L9gyU2X1mHnyEaQw==">CgMxLjA4AHIhMWt4QkU3eGFRWHRHX2FKblZ1T1lVMFF5eTMxSEZNZzA4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9052, head</cp:lastModifiedBy>
  <cp:revision>2</cp:revision>
  <dcterms:created xsi:type="dcterms:W3CDTF">2023-11-09T11:25:00Z</dcterms:created>
  <dcterms:modified xsi:type="dcterms:W3CDTF">2025-10-21T12:47:00Z</dcterms:modified>
</cp:coreProperties>
</file>