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spacing w:after="417" w:line="259" w:lineRule="auto"/>
        <w:ind w:left="6" w:firstLine="0"/>
        <w:rPr/>
      </w:pPr>
      <w:r w:rsidDel="00000000" w:rsidR="00000000" w:rsidRPr="00000000">
        <w:rPr/>
        <w:drawing>
          <wp:inline distB="0" distT="0" distL="0" distR="0">
            <wp:extent cx="5731505" cy="2491105"/>
            <wp:effectExtent b="0" l="0" r="0" t="0"/>
            <wp:docPr id="4924"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5731505" cy="2491105"/>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spacing w:after="81" w:line="259" w:lineRule="auto"/>
        <w:ind w:left="5" w:firstLine="0"/>
        <w:rPr/>
      </w:pPr>
      <w:r w:rsidDel="00000000" w:rsidR="00000000" w:rsidRPr="00000000">
        <w:rPr>
          <w:rtl w:val="0"/>
        </w:rPr>
        <w:t xml:space="preserve"> </w:t>
      </w:r>
    </w:p>
    <w:p w:rsidR="00000000" w:rsidDel="00000000" w:rsidP="00000000" w:rsidRDefault="00000000" w:rsidRPr="00000000" w14:paraId="00000004">
      <w:pPr>
        <w:spacing w:after="0" w:line="259" w:lineRule="auto"/>
        <w:ind w:left="63" w:firstLine="0"/>
        <w:jc w:val="center"/>
        <w:rPr/>
      </w:pPr>
      <w:r w:rsidDel="00000000" w:rsidR="00000000" w:rsidRPr="00000000">
        <w:rPr>
          <w:rtl w:val="0"/>
        </w:rPr>
        <w:t xml:space="preserve"> </w:t>
      </w:r>
    </w:p>
    <w:p w:rsidR="00000000" w:rsidDel="00000000" w:rsidP="00000000" w:rsidRDefault="00000000" w:rsidRPr="00000000" w14:paraId="00000005">
      <w:pPr>
        <w:spacing w:after="446" w:line="259" w:lineRule="auto"/>
        <w:ind w:left="63" w:firstLine="0"/>
        <w:jc w:val="center"/>
        <w:rPr/>
      </w:pPr>
      <w:r w:rsidDel="00000000" w:rsidR="00000000" w:rsidRPr="00000000">
        <w:rPr>
          <w:rtl w:val="0"/>
        </w:rPr>
        <w:t xml:space="preserve"> </w:t>
      </w:r>
    </w:p>
    <w:p w:rsidR="00000000" w:rsidDel="00000000" w:rsidP="00000000" w:rsidRDefault="00000000" w:rsidRPr="00000000" w14:paraId="00000006">
      <w:pPr>
        <w:spacing w:after="0" w:line="259" w:lineRule="auto"/>
        <w:ind w:left="202" w:firstLine="0"/>
        <w:jc w:val="center"/>
        <w:rPr/>
      </w:pPr>
      <w:r w:rsidDel="00000000" w:rsidR="00000000" w:rsidRPr="00000000">
        <w:rPr>
          <w:color w:val="943534"/>
          <w:sz w:val="72"/>
          <w:szCs w:val="72"/>
          <w:rtl w:val="0"/>
        </w:rPr>
        <w:t xml:space="preserve"> </w:t>
      </w:r>
      <w:r w:rsidDel="00000000" w:rsidR="00000000" w:rsidRPr="00000000">
        <w:rPr>
          <w:rtl w:val="0"/>
        </w:rPr>
      </w:r>
    </w:p>
    <w:p w:rsidR="00000000" w:rsidDel="00000000" w:rsidP="00000000" w:rsidRDefault="00000000" w:rsidRPr="00000000" w14:paraId="00000007">
      <w:pPr>
        <w:spacing w:after="446" w:line="259" w:lineRule="auto"/>
        <w:ind w:left="63" w:firstLine="0"/>
        <w:jc w:val="center"/>
        <w:rPr>
          <w:color w:val="0070c0"/>
          <w:sz w:val="56"/>
          <w:szCs w:val="56"/>
        </w:rPr>
      </w:pPr>
      <w:r w:rsidDel="00000000" w:rsidR="00000000" w:rsidRPr="00000000">
        <w:rPr>
          <w:color w:val="0070c0"/>
          <w:sz w:val="56"/>
          <w:szCs w:val="56"/>
          <w:rtl w:val="0"/>
        </w:rPr>
        <w:t xml:space="preserve">Early Career Teacher Policy</w:t>
      </w:r>
    </w:p>
    <w:p w:rsidR="00000000" w:rsidDel="00000000" w:rsidP="00000000" w:rsidRDefault="00000000" w:rsidRPr="00000000" w14:paraId="00000008">
      <w:pPr>
        <w:spacing w:after="446" w:line="259" w:lineRule="auto"/>
        <w:ind w:left="63" w:firstLine="0"/>
        <w:jc w:val="center"/>
        <w:rPr>
          <w:color w:val="0070c0"/>
          <w:sz w:val="56"/>
          <w:szCs w:val="56"/>
        </w:rPr>
      </w:pPr>
      <w:r w:rsidDel="00000000" w:rsidR="00000000" w:rsidRPr="00000000">
        <w:rPr>
          <w:rtl w:val="0"/>
        </w:rPr>
      </w:r>
    </w:p>
    <w:p w:rsidR="00000000" w:rsidDel="00000000" w:rsidP="00000000" w:rsidRDefault="00000000" w:rsidRPr="00000000" w14:paraId="00000009">
      <w:pPr>
        <w:spacing w:after="446" w:line="259" w:lineRule="auto"/>
        <w:ind w:left="63" w:firstLine="0"/>
        <w:jc w:val="center"/>
        <w:rPr/>
      </w:pPr>
      <w:r w:rsidDel="00000000" w:rsidR="00000000" w:rsidRPr="00000000">
        <w:rPr>
          <w:rtl w:val="0"/>
        </w:rPr>
      </w:r>
    </w:p>
    <w:p w:rsidR="00000000" w:rsidDel="00000000" w:rsidP="00000000" w:rsidRDefault="00000000" w:rsidRPr="00000000" w14:paraId="0000000A">
      <w:pPr>
        <w:spacing w:after="0" w:line="259" w:lineRule="auto"/>
        <w:ind w:left="202" w:firstLine="0"/>
        <w:jc w:val="center"/>
        <w:rPr/>
      </w:pPr>
      <w:r w:rsidDel="00000000" w:rsidR="00000000" w:rsidRPr="00000000">
        <w:rPr>
          <w:color w:val="943534"/>
          <w:sz w:val="72"/>
          <w:szCs w:val="72"/>
          <w:rtl w:val="0"/>
        </w:rPr>
        <w:t xml:space="preserve"> </w:t>
      </w:r>
      <w:r w:rsidDel="00000000" w:rsidR="00000000" w:rsidRPr="00000000">
        <w:rPr>
          <w:rtl w:val="0"/>
        </w:rPr>
      </w:r>
    </w:p>
    <w:p w:rsidR="00000000" w:rsidDel="00000000" w:rsidP="00000000" w:rsidRDefault="00000000" w:rsidRPr="00000000" w14:paraId="0000000B">
      <w:pPr>
        <w:spacing w:after="160" w:line="259" w:lineRule="auto"/>
        <w:ind w:left="-638" w:firstLine="0"/>
        <w:rPr/>
      </w:pPr>
      <w:r w:rsidDel="00000000" w:rsidR="00000000" w:rsidRPr="00000000">
        <w:rPr>
          <w:rtl w:val="0"/>
        </w:rPr>
      </w:r>
    </w:p>
    <w:p w:rsidR="00000000" w:rsidDel="00000000" w:rsidP="00000000" w:rsidRDefault="00000000" w:rsidRPr="00000000" w14:paraId="0000000C">
      <w:pPr>
        <w:spacing w:after="160" w:line="259" w:lineRule="auto"/>
        <w:ind w:left="-638" w:firstLine="0"/>
        <w:rPr/>
      </w:pPr>
      <w:r w:rsidDel="00000000" w:rsidR="00000000" w:rsidRPr="00000000">
        <w:rPr>
          <w:rtl w:val="0"/>
        </w:rPr>
      </w:r>
    </w:p>
    <w:p w:rsidR="00000000" w:rsidDel="00000000" w:rsidP="00000000" w:rsidRDefault="00000000" w:rsidRPr="00000000" w14:paraId="0000000D">
      <w:pPr>
        <w:spacing w:after="160" w:line="259" w:lineRule="auto"/>
        <w:ind w:left="-638" w:firstLine="0"/>
        <w:rPr/>
      </w:pPr>
      <w:r w:rsidDel="00000000" w:rsidR="00000000" w:rsidRPr="00000000">
        <w:rPr>
          <w:rtl w:val="0"/>
        </w:rPr>
      </w:r>
    </w:p>
    <w:p w:rsidR="00000000" w:rsidDel="00000000" w:rsidP="00000000" w:rsidRDefault="00000000" w:rsidRPr="00000000" w14:paraId="0000000E">
      <w:pPr>
        <w:spacing w:after="160" w:line="259" w:lineRule="auto"/>
        <w:ind w:left="-638" w:firstLine="0"/>
        <w:rPr/>
      </w:pPr>
      <w:r w:rsidDel="00000000" w:rsidR="00000000" w:rsidRPr="00000000">
        <w:rPr>
          <w:rtl w:val="0"/>
        </w:rPr>
      </w:r>
    </w:p>
    <w:p w:rsidR="00000000" w:rsidDel="00000000" w:rsidP="00000000" w:rsidRDefault="00000000" w:rsidRPr="00000000" w14:paraId="0000000F">
      <w:pPr>
        <w:spacing w:after="160" w:line="259" w:lineRule="auto"/>
        <w:ind w:left="-638" w:firstLine="0"/>
        <w:rPr/>
      </w:pPr>
      <w:r w:rsidDel="00000000" w:rsidR="00000000" w:rsidRPr="00000000">
        <w:rPr>
          <w:rtl w:val="0"/>
        </w:rPr>
        <w:t xml:space="preserve"> </w:t>
      </w:r>
    </w:p>
    <w:p w:rsidR="00000000" w:rsidDel="00000000" w:rsidP="00000000" w:rsidRDefault="00000000" w:rsidRPr="00000000" w14:paraId="00000010">
      <w:pPr>
        <w:pStyle w:val="Heading1"/>
        <w:jc w:val="center"/>
        <w:rPr/>
      </w:pPr>
      <w:r w:rsidDel="00000000" w:rsidR="00000000" w:rsidRPr="00000000">
        <w:rPr>
          <w:rtl w:val="0"/>
        </w:rPr>
        <w:t xml:space="preserve">Inspiring independent learners to thrive in a changing world</w:t>
      </w:r>
    </w:p>
    <w:p w:rsidR="00000000" w:rsidDel="00000000" w:rsidP="00000000" w:rsidRDefault="00000000" w:rsidRPr="00000000" w14:paraId="00000011">
      <w:pPr>
        <w:tabs>
          <w:tab w:val="left" w:leader="none" w:pos="2847"/>
        </w:tabs>
        <w:spacing w:after="126" w:line="259" w:lineRule="auto"/>
        <w:ind w:left="0" w:firstLine="0"/>
        <w:rPr/>
      </w:pPr>
      <w:r w:rsidDel="00000000" w:rsidR="00000000" w:rsidRPr="00000000">
        <w:rPr>
          <w:rtl w:val="0"/>
        </w:rPr>
        <w:tab/>
      </w:r>
    </w:p>
    <w:p w:rsidR="00000000" w:rsidDel="00000000" w:rsidP="00000000" w:rsidRDefault="00000000" w:rsidRPr="00000000" w14:paraId="00000012">
      <w:pPr>
        <w:pStyle w:val="Heading1"/>
        <w:jc w:val="left"/>
        <w:rPr>
          <w:rFonts w:ascii="Calibri" w:cs="Calibri" w:eastAsia="Calibri" w:hAnsi="Calibri"/>
          <w:b w:val="1"/>
          <w:bCs w:val="1"/>
          <w:i w:val="0"/>
          <w:iCs w:val="0"/>
          <w:color w:val="000000"/>
          <w:sz w:val="20"/>
          <w:szCs w:val="20"/>
        </w:rPr>
      </w:pPr>
      <w:bookmarkStart w:colFirst="0" w:colLast="0" w:name="_heading=h.gjdgxs" w:id="0"/>
      <w:bookmarkEnd w:id="0"/>
      <w:r w:rsidDel="00000000" w:rsidR="00000000" w:rsidRPr="00000000">
        <w:rPr>
          <w:rFonts w:ascii="Calibri" w:cs="Calibri" w:eastAsia="Calibri" w:hAnsi="Calibri"/>
          <w:b w:val="1"/>
          <w:bCs w:val="1"/>
          <w:i w:val="0"/>
          <w:iCs w:val="0"/>
          <w:color w:val="000000"/>
          <w:sz w:val="20"/>
          <w:szCs w:val="20"/>
          <w:rtl w:val="0"/>
        </w:rPr>
        <w:t xml:space="preserve">Aims</w:t>
      </w:r>
    </w:p>
    <w:p w:rsidR="00000000" w:rsidDel="00000000" w:rsidP="00000000" w:rsidRDefault="00000000" w:rsidRPr="00000000" w14:paraId="0000001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school aims to:</w:t>
      </w:r>
    </w:p>
    <w:p w:rsidR="00000000" w:rsidDel="00000000" w:rsidP="00000000" w:rsidRDefault="00000000" w:rsidRPr="00000000" w14:paraId="00000014">
      <w:pPr>
        <w:numPr>
          <w:ilvl w:val="0"/>
          <w:numId w:val="11"/>
        </w:numPr>
        <w:spacing w:after="120"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Run an ECT induction programme that meets all of the statutory requirements underpinned by the Initial Teacher Training and Early Career Framework (ITTECF) </w:t>
      </w:r>
    </w:p>
    <w:p w:rsidR="00000000" w:rsidDel="00000000" w:rsidP="00000000" w:rsidRDefault="00000000" w:rsidRPr="00000000" w14:paraId="00000015">
      <w:pPr>
        <w:numPr>
          <w:ilvl w:val="0"/>
          <w:numId w:val="11"/>
        </w:numPr>
        <w:spacing w:after="120"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Provide ECTs with a supportive environment that develops them and equips them with the tools to be effective and successful teachers</w:t>
      </w:r>
    </w:p>
    <w:p w:rsidR="00000000" w:rsidDel="00000000" w:rsidP="00000000" w:rsidRDefault="00000000" w:rsidRPr="00000000" w14:paraId="00000016">
      <w:pPr>
        <w:numPr>
          <w:ilvl w:val="0"/>
          <w:numId w:val="11"/>
        </w:numPr>
        <w:spacing w:after="120"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Make sure all staff understand their role in the ECT induction programme</w:t>
      </w:r>
    </w:p>
    <w:p w:rsidR="00000000" w:rsidDel="00000000" w:rsidP="00000000" w:rsidRDefault="00000000" w:rsidRPr="00000000" w14:paraId="00000017">
      <w:pPr>
        <w:pStyle w:val="Heading1"/>
        <w:jc w:val="left"/>
        <w:rPr>
          <w:rFonts w:ascii="Calibri" w:cs="Calibri" w:eastAsia="Calibri" w:hAnsi="Calibri"/>
          <w:b w:val="1"/>
          <w:bCs w:val="1"/>
          <w:i w:val="0"/>
          <w:iCs w:val="0"/>
          <w:color w:val="000000"/>
          <w:sz w:val="20"/>
          <w:szCs w:val="20"/>
        </w:rPr>
      </w:pPr>
      <w:bookmarkStart w:colFirst="0" w:colLast="0" w:name="_heading=h.1fob9te" w:id="1"/>
      <w:bookmarkEnd w:id="1"/>
      <w:r w:rsidDel="00000000" w:rsidR="00000000" w:rsidRPr="00000000">
        <w:rPr>
          <w:rFonts w:ascii="Calibri" w:cs="Calibri" w:eastAsia="Calibri" w:hAnsi="Calibri"/>
          <w:b w:val="1"/>
          <w:bCs w:val="1"/>
          <w:i w:val="0"/>
          <w:iCs w:val="0"/>
          <w:color w:val="000000"/>
          <w:sz w:val="20"/>
          <w:szCs w:val="20"/>
          <w:rtl w:val="0"/>
        </w:rPr>
        <w:t xml:space="preserve">Legislation and statutory guidance</w:t>
      </w:r>
    </w:p>
    <w:p w:rsidR="00000000" w:rsidDel="00000000" w:rsidP="00000000" w:rsidRDefault="00000000" w:rsidRPr="00000000" w14:paraId="0000001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This policy is based on: </w:t>
      </w:r>
    </w:p>
    <w:p w:rsidR="00000000" w:rsidDel="00000000" w:rsidP="00000000" w:rsidRDefault="00000000" w:rsidRPr="00000000" w14:paraId="00000019">
      <w:pPr>
        <w:numPr>
          <w:ilvl w:val="0"/>
          <w:numId w:val="9"/>
        </w:numPr>
        <w:pBdr>
          <w:left w:color="000000" w:space="8" w:sz="0" w:val="none"/>
        </w:pBdr>
        <w:spacing w:after="120" w:line="240" w:lineRule="auto"/>
        <w:ind w:left="720" w:hanging="424"/>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Department for Education’s (DfE’s) statutory guidance </w:t>
      </w:r>
      <w:hyperlink r:id="rId8">
        <w:r w:rsidDel="00000000" w:rsidR="00000000" w:rsidRPr="00000000">
          <w:rPr>
            <w:rFonts w:ascii="Calibri" w:cs="Calibri" w:eastAsia="Calibri" w:hAnsi="Calibri"/>
            <w:color w:val="0072cc"/>
            <w:sz w:val="20"/>
            <w:szCs w:val="20"/>
            <w:u w:val="single"/>
            <w:rtl w:val="0"/>
          </w:rPr>
          <w:t xml:space="preserve">Induction for early career teachers (England)</w:t>
        </w:r>
      </w:hyperlink>
      <w:r w:rsidDel="00000000" w:rsidR="00000000" w:rsidRPr="00000000">
        <w:rPr>
          <w:rFonts w:ascii="Calibri" w:cs="Calibri" w:eastAsia="Calibri" w:hAnsi="Calibri"/>
          <w:sz w:val="20"/>
          <w:szCs w:val="20"/>
          <w:rtl w:val="0"/>
        </w:rPr>
        <w:t xml:space="preserve"> from April 2025</w:t>
      </w:r>
    </w:p>
    <w:p w:rsidR="00000000" w:rsidDel="00000000" w:rsidP="00000000" w:rsidRDefault="00000000" w:rsidRPr="00000000" w14:paraId="0000001A">
      <w:pPr>
        <w:numPr>
          <w:ilvl w:val="0"/>
          <w:numId w:val="9"/>
        </w:numPr>
        <w:pBdr>
          <w:left w:color="000000" w:space="8" w:sz="0" w:val="none"/>
        </w:pBdr>
        <w:spacing w:after="120" w:line="240" w:lineRule="auto"/>
        <w:ind w:left="720" w:hanging="424"/>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w:t>
      </w:r>
      <w:hyperlink r:id="rId9">
        <w:r w:rsidDel="00000000" w:rsidR="00000000" w:rsidRPr="00000000">
          <w:rPr>
            <w:rFonts w:ascii="Calibri" w:cs="Calibri" w:eastAsia="Calibri" w:hAnsi="Calibri"/>
            <w:color w:val="1155cc"/>
            <w:sz w:val="20"/>
            <w:szCs w:val="20"/>
            <w:u w:val="single"/>
            <w:rtl w:val="0"/>
          </w:rPr>
          <w:t xml:space="preserve"> Initial Teacher Training and Early Career Framework (ITTECF)</w:t>
        </w:r>
      </w:hyperlink>
      <w:r w:rsidDel="00000000" w:rsidR="00000000" w:rsidRPr="00000000">
        <w:rPr>
          <w:rtl w:val="0"/>
        </w:rPr>
      </w:r>
    </w:p>
    <w:p w:rsidR="00000000" w:rsidDel="00000000" w:rsidP="00000000" w:rsidRDefault="00000000" w:rsidRPr="00000000" w14:paraId="0000001B">
      <w:pPr>
        <w:numPr>
          <w:ilvl w:val="0"/>
          <w:numId w:val="9"/>
        </w:numPr>
        <w:pBdr>
          <w:left w:color="000000" w:space="8" w:sz="0" w:val="none"/>
        </w:pBdr>
        <w:spacing w:after="120" w:line="240" w:lineRule="auto"/>
        <w:ind w:left="720" w:hanging="424"/>
        <w:rPr>
          <w:rFonts w:ascii="Calibri" w:cs="Calibri" w:eastAsia="Calibri" w:hAnsi="Calibri"/>
          <w:sz w:val="20"/>
          <w:szCs w:val="20"/>
        </w:rPr>
      </w:pPr>
      <w:hyperlink r:id="rId10">
        <w:r w:rsidDel="00000000" w:rsidR="00000000" w:rsidRPr="00000000">
          <w:rPr>
            <w:rFonts w:ascii="Calibri" w:cs="Calibri" w:eastAsia="Calibri" w:hAnsi="Calibri"/>
            <w:color w:val="0072cc"/>
            <w:sz w:val="20"/>
            <w:szCs w:val="20"/>
            <w:u w:val="single"/>
            <w:rtl w:val="0"/>
          </w:rPr>
          <w:t xml:space="preserve">The Education (Induction Arrangements for School Teachers) (England) Regulations 2012</w:t>
        </w:r>
      </w:hyperlink>
      <w:r w:rsidDel="00000000" w:rsidR="00000000" w:rsidRPr="00000000">
        <w:rPr>
          <w:rtl w:val="0"/>
        </w:rPr>
      </w:r>
    </w:p>
    <w:p w:rsidR="00000000" w:rsidDel="00000000" w:rsidP="00000000" w:rsidRDefault="00000000" w:rsidRPr="00000000" w14:paraId="0000001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‘relevant standards’ referred to below are the </w:t>
      </w:r>
      <w:hyperlink r:id="rId11">
        <w:r w:rsidDel="00000000" w:rsidR="00000000" w:rsidRPr="00000000">
          <w:rPr>
            <w:rFonts w:ascii="Calibri" w:cs="Calibri" w:eastAsia="Calibri" w:hAnsi="Calibri"/>
            <w:color w:val="0072cc"/>
            <w:sz w:val="20"/>
            <w:szCs w:val="20"/>
            <w:u w:val="single"/>
            <w:rtl w:val="0"/>
          </w:rPr>
          <w:t xml:space="preserve">Teachers’ Standards</w:t>
        </w:r>
      </w:hyperlink>
      <w:r w:rsidDel="00000000" w:rsidR="00000000" w:rsidRPr="00000000">
        <w:rPr>
          <w:rFonts w:ascii="Calibri" w:cs="Calibri" w:eastAsia="Calibri" w:hAnsi="Calibri"/>
          <w:sz w:val="20"/>
          <w:szCs w:val="20"/>
          <w:rtl w:val="0"/>
        </w:rPr>
        <w:t xml:space="preserve">.</w:t>
      </w:r>
    </w:p>
    <w:p w:rsidR="00000000" w:rsidDel="00000000" w:rsidP="00000000" w:rsidRDefault="00000000" w:rsidRPr="00000000" w14:paraId="0000001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This policy complies with our funding agreement and articles of association.</w:t>
      </w:r>
    </w:p>
    <w:p w:rsidR="00000000" w:rsidDel="00000000" w:rsidP="00000000" w:rsidRDefault="00000000" w:rsidRPr="00000000" w14:paraId="0000001E">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F">
      <w:pPr>
        <w:pStyle w:val="Heading1"/>
        <w:jc w:val="left"/>
        <w:rPr>
          <w:rFonts w:ascii="Calibri" w:cs="Calibri" w:eastAsia="Calibri" w:hAnsi="Calibri"/>
          <w:b w:val="1"/>
          <w:bCs w:val="1"/>
          <w:i w:val="0"/>
          <w:iCs w:val="0"/>
          <w:color w:val="000000"/>
          <w:sz w:val="20"/>
          <w:szCs w:val="20"/>
        </w:rPr>
      </w:pPr>
      <w:bookmarkStart w:colFirst="0" w:colLast="0" w:name="_heading=h.3znysh7" w:id="2"/>
      <w:bookmarkEnd w:id="2"/>
      <w:r w:rsidDel="00000000" w:rsidR="00000000" w:rsidRPr="00000000">
        <w:rPr>
          <w:rFonts w:ascii="Calibri" w:cs="Calibri" w:eastAsia="Calibri" w:hAnsi="Calibri"/>
          <w:b w:val="1"/>
          <w:bCs w:val="1"/>
          <w:i w:val="0"/>
          <w:iCs w:val="0"/>
          <w:color w:val="000000"/>
          <w:sz w:val="20"/>
          <w:szCs w:val="20"/>
          <w:rtl w:val="0"/>
        </w:rPr>
        <w:t xml:space="preserve">The ECT induction programme</w:t>
      </w:r>
    </w:p>
    <w:p w:rsidR="00000000" w:rsidDel="00000000" w:rsidP="00000000" w:rsidRDefault="00000000" w:rsidRPr="00000000" w14:paraId="0000002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induction programme will be underpinned by the ITTECF, enabling ECTs to understand and apply the knowledge and skills set out in the ITTECF.</w:t>
      </w:r>
    </w:p>
    <w:p w:rsidR="00000000" w:rsidDel="00000000" w:rsidP="00000000" w:rsidRDefault="00000000" w:rsidRPr="00000000" w14:paraId="00000021">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Prior to the ECT serving their induction, the headteacher and appropriate body must agree that the post is suitable. </w:t>
      </w:r>
    </w:p>
    <w:p w:rsidR="00000000" w:rsidDel="00000000" w:rsidP="00000000" w:rsidRDefault="00000000" w:rsidRPr="00000000" w14:paraId="00000023">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For a full-time ECT, the induction period will typically last for 2 academic years. Part-time ECTs will serve a full-time equivalent. Up to one term of continuous employment may count towards completion of the induction period.</w:t>
      </w:r>
    </w:p>
    <w:p w:rsidR="00000000" w:rsidDel="00000000" w:rsidP="00000000" w:rsidRDefault="00000000" w:rsidRPr="00000000" w14:paraId="00000025">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6">
      <w:pPr>
        <w:rPr>
          <w:rFonts w:ascii="Calibri" w:cs="Calibri" w:eastAsia="Calibri" w:hAnsi="Calibri"/>
          <w:sz w:val="20"/>
          <w:szCs w:val="20"/>
          <w:highlight w:val="yellow"/>
        </w:rPr>
      </w:pPr>
      <w:r w:rsidDel="00000000" w:rsidR="00000000" w:rsidRPr="00000000">
        <w:rPr>
          <w:rFonts w:ascii="Calibri" w:cs="Calibri" w:eastAsia="Calibri" w:hAnsi="Calibri"/>
          <w:sz w:val="20"/>
          <w:szCs w:val="20"/>
          <w:rtl w:val="0"/>
        </w:rPr>
        <w:t xml:space="preserve">The programme is quality assured by Embrace Teaching Hub and the National Institute of Teaching. </w:t>
      </w:r>
      <w:r w:rsidDel="00000000" w:rsidR="00000000" w:rsidRPr="00000000">
        <w:rPr>
          <w:rtl w:val="0"/>
        </w:rPr>
      </w:r>
    </w:p>
    <w:p w:rsidR="00000000" w:rsidDel="00000000" w:rsidP="00000000" w:rsidRDefault="00000000" w:rsidRPr="00000000" w14:paraId="00000027">
      <w:pPr>
        <w:spacing w:before="240" w:lineRule="auto"/>
        <w:rPr>
          <w:rFonts w:ascii="Calibri" w:cs="Calibri" w:eastAsia="Calibri" w:hAnsi="Calibri"/>
          <w:sz w:val="20"/>
          <w:szCs w:val="20"/>
        </w:rPr>
      </w:pPr>
      <w:r w:rsidDel="00000000" w:rsidR="00000000" w:rsidRPr="00000000">
        <w:rPr>
          <w:rFonts w:ascii="Calibri" w:cs="Calibri" w:eastAsia="Calibri" w:hAnsi="Calibri"/>
          <w:b w:val="1"/>
          <w:bCs w:val="1"/>
          <w:color w:val="12263f"/>
          <w:sz w:val="20"/>
          <w:szCs w:val="20"/>
          <w:rtl w:val="0"/>
        </w:rPr>
        <w:t xml:space="preserve">4.1 Posts for induction</w:t>
      </w:r>
      <w:r w:rsidDel="00000000" w:rsidR="00000000" w:rsidRPr="00000000">
        <w:rPr>
          <w:rtl w:val="0"/>
        </w:rPr>
      </w:r>
    </w:p>
    <w:p w:rsidR="00000000" w:rsidDel="00000000" w:rsidP="00000000" w:rsidRDefault="00000000" w:rsidRPr="00000000" w14:paraId="0000002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Each ECT will:</w:t>
      </w:r>
    </w:p>
    <w:p w:rsidR="00000000" w:rsidDel="00000000" w:rsidP="00000000" w:rsidRDefault="00000000" w:rsidRPr="00000000" w14:paraId="00000029">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iCs w:val="0"/>
          <w:smallCaps w:val="0"/>
          <w:strike w:val="0"/>
          <w:color w:val="000000"/>
          <w:sz w:val="20"/>
          <w:szCs w:val="20"/>
          <w:shd w:fill="auto" w:val="clear"/>
          <w:vertAlign w:val="baseline"/>
        </w:rPr>
      </w:pPr>
      <w:r w:rsidDel="00000000" w:rsidR="00000000" w:rsidRPr="00000000">
        <w:rPr>
          <w:rFonts w:ascii="Calibri" w:cs="Calibri" w:eastAsia="Calibri" w:hAnsi="Calibri"/>
          <w:i w:val="0"/>
          <w:iCs w:val="0"/>
          <w:smallCaps w:val="0"/>
          <w:strike w:val="0"/>
          <w:color w:val="000000"/>
          <w:sz w:val="20"/>
          <w:szCs w:val="20"/>
          <w:u w:val="none"/>
          <w:shd w:fill="auto" w:val="clear"/>
          <w:vertAlign w:val="baseline"/>
          <w:rtl w:val="0"/>
        </w:rPr>
        <w:t xml:space="preserve">Be provided with the necessary employment tasks, experience and support to enable them to demonstrate satisfactory performance against the relevant standards throughout, and by the end of, the induction period</w:t>
      </w:r>
    </w:p>
    <w:p w:rsidR="00000000" w:rsidDel="00000000" w:rsidP="00000000" w:rsidRDefault="00000000" w:rsidRPr="00000000" w14:paraId="0000002A">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iCs w:val="0"/>
          <w:smallCaps w:val="0"/>
          <w:strike w:val="0"/>
          <w:color w:val="000000"/>
          <w:sz w:val="20"/>
          <w:szCs w:val="20"/>
          <w:shd w:fill="auto" w:val="clear"/>
          <w:vertAlign w:val="baseline"/>
        </w:rPr>
      </w:pPr>
      <w:r w:rsidDel="00000000" w:rsidR="00000000" w:rsidRPr="00000000">
        <w:rPr>
          <w:rFonts w:ascii="Calibri" w:cs="Calibri" w:eastAsia="Calibri" w:hAnsi="Calibri"/>
          <w:i w:val="0"/>
          <w:iCs w:val="0"/>
          <w:smallCaps w:val="0"/>
          <w:strike w:val="0"/>
          <w:color w:val="000000"/>
          <w:sz w:val="20"/>
          <w:szCs w:val="20"/>
          <w:u w:val="none"/>
          <w:shd w:fill="auto" w:val="clear"/>
          <w:vertAlign w:val="baseline"/>
          <w:rtl w:val="0"/>
        </w:rPr>
        <w:t xml:space="preserve">Have an appointed induction tutor, who will have qualified teacher status (QTS)</w:t>
      </w:r>
    </w:p>
    <w:p w:rsidR="00000000" w:rsidDel="00000000" w:rsidP="00000000" w:rsidRDefault="00000000" w:rsidRPr="00000000" w14:paraId="0000002B">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iCs w:val="0"/>
          <w:smallCaps w:val="0"/>
          <w:strike w:val="0"/>
          <w:color w:val="000000"/>
          <w:sz w:val="20"/>
          <w:szCs w:val="20"/>
          <w:shd w:fill="auto" w:val="clear"/>
          <w:vertAlign w:val="baseline"/>
        </w:rPr>
      </w:pPr>
      <w:r w:rsidDel="00000000" w:rsidR="00000000" w:rsidRPr="00000000">
        <w:rPr>
          <w:rFonts w:ascii="Calibri" w:cs="Calibri" w:eastAsia="Calibri" w:hAnsi="Calibri"/>
          <w:i w:val="0"/>
          <w:iCs w:val="0"/>
          <w:smallCaps w:val="0"/>
          <w:strike w:val="0"/>
          <w:color w:val="000000"/>
          <w:sz w:val="20"/>
          <w:szCs w:val="20"/>
          <w:u w:val="none"/>
          <w:shd w:fill="auto" w:val="clear"/>
          <w:vertAlign w:val="baseline"/>
          <w:rtl w:val="0"/>
        </w:rPr>
        <w:t xml:space="preserve">Have an appointed induction mentor, who will have QTS</w:t>
      </w:r>
    </w:p>
    <w:p w:rsidR="00000000" w:rsidDel="00000000" w:rsidP="00000000" w:rsidRDefault="00000000" w:rsidRPr="00000000" w14:paraId="0000002C">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iCs w:val="0"/>
          <w:smallCaps w:val="0"/>
          <w:strike w:val="0"/>
          <w:color w:val="000000"/>
          <w:sz w:val="20"/>
          <w:szCs w:val="20"/>
          <w:shd w:fill="auto" w:val="clear"/>
          <w:vertAlign w:val="baseline"/>
        </w:rPr>
      </w:pPr>
      <w:r w:rsidDel="00000000" w:rsidR="00000000" w:rsidRPr="00000000">
        <w:rPr>
          <w:rFonts w:ascii="Calibri" w:cs="Calibri" w:eastAsia="Calibri" w:hAnsi="Calibri"/>
          <w:i w:val="0"/>
          <w:iCs w:val="0"/>
          <w:smallCaps w:val="0"/>
          <w:strike w:val="0"/>
          <w:color w:val="000000"/>
          <w:sz w:val="20"/>
          <w:szCs w:val="20"/>
          <w:u w:val="none"/>
          <w:shd w:fill="auto" w:val="clear"/>
          <w:vertAlign w:val="baseline"/>
          <w:rtl w:val="0"/>
        </w:rPr>
        <w:t xml:space="preserve">Have a reduced timetable to allow them to undertake activities in their induction programme; in their first year, this will be no more than 90% of the timetable of our existing teachers on the main pay range, and in their second year, this will be no more than 95% of the timetable of our existing teachers on the main pay range</w:t>
      </w:r>
    </w:p>
    <w:p w:rsidR="00000000" w:rsidDel="00000000" w:rsidP="00000000" w:rsidRDefault="00000000" w:rsidRPr="00000000" w14:paraId="0000002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iCs w:val="0"/>
          <w:smallCaps w:val="0"/>
          <w:strike w:val="0"/>
          <w:color w:val="000000"/>
          <w:sz w:val="20"/>
          <w:szCs w:val="20"/>
          <w:shd w:fill="auto" w:val="clear"/>
          <w:vertAlign w:val="baseline"/>
        </w:rPr>
      </w:pPr>
      <w:r w:rsidDel="00000000" w:rsidR="00000000" w:rsidRPr="00000000">
        <w:rPr>
          <w:rFonts w:ascii="Calibri" w:cs="Calibri" w:eastAsia="Calibri" w:hAnsi="Calibri"/>
          <w:i w:val="0"/>
          <w:iCs w:val="0"/>
          <w:smallCaps w:val="0"/>
          <w:strike w:val="0"/>
          <w:color w:val="000000"/>
          <w:sz w:val="20"/>
          <w:szCs w:val="20"/>
          <w:u w:val="none"/>
          <w:shd w:fill="auto" w:val="clear"/>
          <w:vertAlign w:val="baseline"/>
          <w:rtl w:val="0"/>
        </w:rPr>
        <w:t xml:space="preserve">Regularly teach the same class or classes</w:t>
      </w:r>
    </w:p>
    <w:p w:rsidR="00000000" w:rsidDel="00000000" w:rsidP="00000000" w:rsidRDefault="00000000" w:rsidRPr="00000000" w14:paraId="0000002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iCs w:val="0"/>
          <w:smallCaps w:val="0"/>
          <w:strike w:val="0"/>
          <w:color w:val="000000"/>
          <w:sz w:val="20"/>
          <w:szCs w:val="20"/>
          <w:shd w:fill="auto" w:val="clear"/>
          <w:vertAlign w:val="baseline"/>
        </w:rPr>
      </w:pPr>
      <w:r w:rsidDel="00000000" w:rsidR="00000000" w:rsidRPr="00000000">
        <w:rPr>
          <w:rFonts w:ascii="Calibri" w:cs="Calibri" w:eastAsia="Calibri" w:hAnsi="Calibri"/>
          <w:i w:val="0"/>
          <w:iCs w:val="0"/>
          <w:smallCaps w:val="0"/>
          <w:strike w:val="0"/>
          <w:color w:val="000000"/>
          <w:sz w:val="20"/>
          <w:szCs w:val="20"/>
          <w:u w:val="none"/>
          <w:shd w:fill="auto" w:val="clear"/>
          <w:vertAlign w:val="baseline"/>
          <w:rtl w:val="0"/>
        </w:rPr>
        <w:t xml:space="preserve">Take part in similar planning, teaching and assessment processes to other teachers working in similar posts</w:t>
      </w:r>
    </w:p>
    <w:p w:rsidR="00000000" w:rsidDel="00000000" w:rsidP="00000000" w:rsidRDefault="00000000" w:rsidRPr="00000000" w14:paraId="0000002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iCs w:val="0"/>
          <w:smallCaps w:val="0"/>
          <w:strike w:val="0"/>
          <w:color w:val="000000"/>
          <w:sz w:val="20"/>
          <w:szCs w:val="20"/>
          <w:shd w:fill="auto" w:val="clear"/>
          <w:vertAlign w:val="baseline"/>
        </w:rPr>
      </w:pPr>
      <w:r w:rsidDel="00000000" w:rsidR="00000000" w:rsidRPr="00000000">
        <w:rPr>
          <w:rFonts w:ascii="Calibri" w:cs="Calibri" w:eastAsia="Calibri" w:hAnsi="Calibri"/>
          <w:i w:val="0"/>
          <w:iCs w:val="0"/>
          <w:smallCaps w:val="0"/>
          <w:strike w:val="0"/>
          <w:color w:val="000000"/>
          <w:sz w:val="20"/>
          <w:szCs w:val="20"/>
          <w:u w:val="none"/>
          <w:shd w:fill="auto" w:val="clear"/>
          <w:vertAlign w:val="baseline"/>
          <w:rtl w:val="0"/>
        </w:rPr>
        <w:t xml:space="preserve">Not be given additional non-teaching responsibilities without appropriate preparation and support</w:t>
      </w:r>
    </w:p>
    <w:p w:rsidR="00000000" w:rsidDel="00000000" w:rsidP="00000000" w:rsidRDefault="00000000" w:rsidRPr="00000000" w14:paraId="0000003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iCs w:val="0"/>
          <w:smallCaps w:val="0"/>
          <w:strike w:val="0"/>
          <w:color w:val="000000"/>
          <w:sz w:val="20"/>
          <w:szCs w:val="20"/>
          <w:shd w:fill="auto" w:val="clear"/>
          <w:vertAlign w:val="baseline"/>
        </w:rPr>
      </w:pPr>
      <w:r w:rsidDel="00000000" w:rsidR="00000000" w:rsidRPr="00000000">
        <w:rPr>
          <w:rFonts w:ascii="Calibri" w:cs="Calibri" w:eastAsia="Calibri" w:hAnsi="Calibri"/>
          <w:i w:val="0"/>
          <w:iCs w:val="0"/>
          <w:smallCaps w:val="0"/>
          <w:strike w:val="0"/>
          <w:color w:val="000000"/>
          <w:sz w:val="20"/>
          <w:szCs w:val="20"/>
          <w:u w:val="none"/>
          <w:shd w:fill="auto" w:val="clear"/>
          <w:vertAlign w:val="baseline"/>
          <w:rtl w:val="0"/>
        </w:rPr>
        <w:t xml:space="preserve">Not have unreasonable demands made upon them</w:t>
      </w:r>
    </w:p>
    <w:p w:rsidR="00000000" w:rsidDel="00000000" w:rsidP="00000000" w:rsidRDefault="00000000" w:rsidRPr="00000000" w14:paraId="0000003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iCs w:val="0"/>
          <w:smallCaps w:val="0"/>
          <w:strike w:val="0"/>
          <w:color w:val="000000"/>
          <w:sz w:val="20"/>
          <w:szCs w:val="20"/>
          <w:shd w:fill="auto" w:val="clear"/>
          <w:vertAlign w:val="baseline"/>
        </w:rPr>
      </w:pPr>
      <w:r w:rsidDel="00000000" w:rsidR="00000000" w:rsidRPr="00000000">
        <w:rPr>
          <w:rFonts w:ascii="Calibri" w:cs="Calibri" w:eastAsia="Calibri" w:hAnsi="Calibri"/>
          <w:i w:val="0"/>
          <w:iCs w:val="0"/>
          <w:smallCaps w:val="0"/>
          <w:strike w:val="0"/>
          <w:color w:val="000000"/>
          <w:sz w:val="20"/>
          <w:szCs w:val="20"/>
          <w:u w:val="none"/>
          <w:shd w:fill="auto" w:val="clear"/>
          <w:vertAlign w:val="baseline"/>
          <w:rtl w:val="0"/>
        </w:rPr>
        <w:t xml:space="preserve">Not normally teach outside the age range and/or subjects they have been employed to teach</w:t>
      </w:r>
    </w:p>
    <w:p w:rsidR="00000000" w:rsidDel="00000000" w:rsidP="00000000" w:rsidRDefault="00000000" w:rsidRPr="00000000" w14:paraId="0000003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Calibri" w:cs="Calibri" w:eastAsia="Calibri" w:hAnsi="Calibri"/>
          <w:i w:val="0"/>
          <w:iCs w:val="0"/>
          <w:smallCaps w:val="0"/>
          <w:strike w:val="0"/>
          <w:color w:val="000000"/>
          <w:sz w:val="20"/>
          <w:szCs w:val="20"/>
          <w:shd w:fill="auto" w:val="clear"/>
          <w:vertAlign w:val="baseline"/>
        </w:rPr>
      </w:pPr>
      <w:r w:rsidDel="00000000" w:rsidR="00000000" w:rsidRPr="00000000">
        <w:rPr>
          <w:rFonts w:ascii="Calibri" w:cs="Calibri" w:eastAsia="Calibri" w:hAnsi="Calibri"/>
          <w:i w:val="0"/>
          <w:iCs w:val="0"/>
          <w:smallCaps w:val="0"/>
          <w:strike w:val="0"/>
          <w:color w:val="000000"/>
          <w:sz w:val="20"/>
          <w:szCs w:val="20"/>
          <w:u w:val="none"/>
          <w:shd w:fill="auto" w:val="clear"/>
          <w:vertAlign w:val="baseline"/>
          <w:rtl w:val="0"/>
        </w:rPr>
        <w:t xml:space="preserve">Not be presented with unreasonably demanding pupil discipline problems on a day-to-day basis</w:t>
      </w:r>
    </w:p>
    <w:p w:rsidR="00000000" w:rsidDel="00000000" w:rsidP="00000000" w:rsidRDefault="00000000" w:rsidRPr="00000000" w14:paraId="00000033">
      <w:pPr>
        <w:spacing w:before="240" w:lineRule="auto"/>
        <w:rPr>
          <w:rFonts w:ascii="Calibri" w:cs="Calibri" w:eastAsia="Calibri" w:hAnsi="Calibri"/>
          <w:sz w:val="20"/>
          <w:szCs w:val="20"/>
        </w:rPr>
      </w:pPr>
      <w:r w:rsidDel="00000000" w:rsidR="00000000" w:rsidRPr="00000000">
        <w:rPr>
          <w:rFonts w:ascii="Calibri" w:cs="Calibri" w:eastAsia="Calibri" w:hAnsi="Calibri"/>
          <w:b w:val="1"/>
          <w:bCs w:val="1"/>
          <w:color w:val="12263f"/>
          <w:sz w:val="20"/>
          <w:szCs w:val="20"/>
          <w:rtl w:val="0"/>
        </w:rPr>
        <w:t xml:space="preserve">4.2 Support for ECTs</w:t>
      </w:r>
      <w:r w:rsidDel="00000000" w:rsidR="00000000" w:rsidRPr="00000000">
        <w:rPr>
          <w:rtl w:val="0"/>
        </w:rPr>
      </w:r>
    </w:p>
    <w:p w:rsidR="00000000" w:rsidDel="00000000" w:rsidP="00000000" w:rsidRDefault="00000000" w:rsidRPr="00000000" w14:paraId="0000003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We support ECTs with:</w:t>
      </w:r>
    </w:p>
    <w:p w:rsidR="00000000" w:rsidDel="00000000" w:rsidP="00000000" w:rsidRDefault="00000000" w:rsidRPr="00000000" w14:paraId="00000035">
      <w:pPr>
        <w:numPr>
          <w:ilvl w:val="0"/>
          <w:numId w:val="13"/>
        </w:numPr>
        <w:spacing w:after="120"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Their designated induction tutor, who will provide day-to-day monitoring and support, and co-ordinate their assessments</w:t>
      </w:r>
    </w:p>
    <w:p w:rsidR="00000000" w:rsidDel="00000000" w:rsidP="00000000" w:rsidRDefault="00000000" w:rsidRPr="00000000" w14:paraId="00000036">
      <w:pPr>
        <w:numPr>
          <w:ilvl w:val="0"/>
          <w:numId w:val="13"/>
        </w:numPr>
        <w:spacing w:after="120"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Their designated induction mentor, who will provide regular structured mentoring sessions and targeted feedback</w:t>
      </w:r>
    </w:p>
    <w:p w:rsidR="00000000" w:rsidDel="00000000" w:rsidP="00000000" w:rsidRDefault="00000000" w:rsidRPr="00000000" w14:paraId="00000037">
      <w:pPr>
        <w:numPr>
          <w:ilvl w:val="0"/>
          <w:numId w:val="13"/>
        </w:numPr>
        <w:spacing w:after="120"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Observations of their teaching at regular intervals, and follow-up discussions with prompt and constructive feedback </w:t>
      </w:r>
    </w:p>
    <w:p w:rsidR="00000000" w:rsidDel="00000000" w:rsidP="00000000" w:rsidRDefault="00000000" w:rsidRPr="00000000" w14:paraId="00000038">
      <w:pPr>
        <w:numPr>
          <w:ilvl w:val="0"/>
          <w:numId w:val="13"/>
        </w:numPr>
        <w:spacing w:after="120"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Regular professional reviews of their progress, to take place termly (except in terms where formal assessment is held), at which their induction tutor will review objectives and revise them in relation to the relevant standards and their current needs and strengths</w:t>
      </w:r>
    </w:p>
    <w:p w:rsidR="00000000" w:rsidDel="00000000" w:rsidP="00000000" w:rsidRDefault="00000000" w:rsidRPr="00000000" w14:paraId="00000039">
      <w:pPr>
        <w:numPr>
          <w:ilvl w:val="0"/>
          <w:numId w:val="13"/>
        </w:numPr>
        <w:spacing w:after="120"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Chances to observe experienced teachers, either within the school or at another school with effective practice</w:t>
      </w:r>
    </w:p>
    <w:p w:rsidR="00000000" w:rsidDel="00000000" w:rsidP="00000000" w:rsidRDefault="00000000" w:rsidRPr="00000000" w14:paraId="0000003A">
      <w:pPr>
        <w:spacing w:before="240" w:lineRule="auto"/>
        <w:rPr>
          <w:rFonts w:ascii="Calibri" w:cs="Calibri" w:eastAsia="Calibri" w:hAnsi="Calibri"/>
          <w:sz w:val="20"/>
          <w:szCs w:val="20"/>
        </w:rPr>
      </w:pPr>
      <w:r w:rsidDel="00000000" w:rsidR="00000000" w:rsidRPr="00000000">
        <w:rPr>
          <w:rFonts w:ascii="Calibri" w:cs="Calibri" w:eastAsia="Calibri" w:hAnsi="Calibri"/>
          <w:b w:val="1"/>
          <w:bCs w:val="1"/>
          <w:color w:val="12263f"/>
          <w:sz w:val="20"/>
          <w:szCs w:val="20"/>
          <w:rtl w:val="0"/>
        </w:rPr>
        <w:t xml:space="preserve">4.3 Assessments of ECT performance</w:t>
      </w:r>
      <w:r w:rsidDel="00000000" w:rsidR="00000000" w:rsidRPr="00000000">
        <w:rPr>
          <w:rtl w:val="0"/>
        </w:rPr>
      </w:r>
    </w:p>
    <w:p w:rsidR="00000000" w:rsidDel="00000000" w:rsidP="00000000" w:rsidRDefault="00000000" w:rsidRPr="00000000" w14:paraId="0000003B">
      <w:pPr>
        <w:rPr>
          <w:rFonts w:ascii="Calibri" w:cs="Calibri" w:eastAsia="Calibri" w:hAnsi="Calibri"/>
          <w:sz w:val="20"/>
          <w:szCs w:val="20"/>
          <w:highlight w:val="yellow"/>
        </w:rPr>
      </w:pPr>
      <w:r w:rsidDel="00000000" w:rsidR="00000000" w:rsidRPr="00000000">
        <w:rPr>
          <w:rFonts w:ascii="Calibri" w:cs="Calibri" w:eastAsia="Calibri" w:hAnsi="Calibri"/>
          <w:sz w:val="20"/>
          <w:szCs w:val="20"/>
          <w:rtl w:val="0"/>
        </w:rPr>
        <w:t xml:space="preserve">Formal assessment meetings will take place in the final term of the ECT’s first year (term 3) and the final term of their second year (term 6), and will be carried out by the Headteacher who is also the induction tutor. </w:t>
      </w:r>
      <w:r w:rsidDel="00000000" w:rsidR="00000000" w:rsidRPr="00000000">
        <w:rPr>
          <w:rtl w:val="0"/>
        </w:rPr>
      </w:r>
    </w:p>
    <w:p w:rsidR="00000000" w:rsidDel="00000000" w:rsidP="00000000" w:rsidRDefault="00000000" w:rsidRPr="00000000" w14:paraId="0000003C">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These meetings will be informed by clear and transparent evidence gathered from progress reviews during the preceding assessment period, and drawn from the ECT’s work as a teacher and from their induction programme. Copies of the evidence relied on will be provided to the ECT and the appropriate body. </w:t>
      </w:r>
    </w:p>
    <w:p w:rsidR="00000000" w:rsidDel="00000000" w:rsidP="00000000" w:rsidRDefault="00000000" w:rsidRPr="00000000" w14:paraId="0000003E">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After each formal assessment meeting, a formal assessment report will be completed that clearly shows how the ECT is performing against the relevant standards. The headteacher will also recommend to the appropriate body in the final assessment report at the end of the programme as to whether the ECT’s performance is satisfactory against the relevant standards.</w:t>
      </w:r>
    </w:p>
    <w:p w:rsidR="00000000" w:rsidDel="00000000" w:rsidP="00000000" w:rsidRDefault="00000000" w:rsidRPr="00000000" w14:paraId="00000040">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ECT will add their own comments, and the formal assessment report will be signed by the headteacher, induction tutor and the ECT.</w:t>
      </w:r>
    </w:p>
    <w:p w:rsidR="00000000" w:rsidDel="00000000" w:rsidP="00000000" w:rsidRDefault="00000000" w:rsidRPr="00000000" w14:paraId="00000042">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 copy of the formal assessment report will then be sent to the appropriate body. The final assessment report will be sent within 10 working days of the meeting, for the appropriate body to make the final decision on whether the ECT has passed their induction period.</w:t>
      </w:r>
    </w:p>
    <w:p w:rsidR="00000000" w:rsidDel="00000000" w:rsidP="00000000" w:rsidRDefault="00000000" w:rsidRPr="00000000" w14:paraId="00000044">
      <w:pPr>
        <w:spacing w:before="12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 the event that the ECT leaves this post after completing one term or more but before the next formal assessment would take place, the induction tutor or headteacher should complete an interim assessment to ensure that the ECT’s progress and performance since the last assessment is captured.</w:t>
      </w:r>
    </w:p>
    <w:p w:rsidR="00000000" w:rsidDel="00000000" w:rsidP="00000000" w:rsidRDefault="00000000" w:rsidRPr="00000000" w14:paraId="00000045">
      <w:pPr>
        <w:spacing w:before="240" w:lineRule="auto"/>
        <w:rPr>
          <w:rFonts w:ascii="Calibri" w:cs="Calibri" w:eastAsia="Calibri" w:hAnsi="Calibri"/>
          <w:sz w:val="20"/>
          <w:szCs w:val="20"/>
        </w:rPr>
      </w:pPr>
      <w:r w:rsidDel="00000000" w:rsidR="00000000" w:rsidRPr="00000000">
        <w:rPr>
          <w:rFonts w:ascii="Calibri" w:cs="Calibri" w:eastAsia="Calibri" w:hAnsi="Calibri"/>
          <w:b w:val="1"/>
          <w:bCs w:val="1"/>
          <w:color w:val="12263f"/>
          <w:sz w:val="20"/>
          <w:szCs w:val="20"/>
          <w:rtl w:val="0"/>
        </w:rPr>
        <w:t xml:space="preserve">4.4 At-risk procedures</w:t>
      </w:r>
      <w:r w:rsidDel="00000000" w:rsidR="00000000" w:rsidRPr="00000000">
        <w:rPr>
          <w:rtl w:val="0"/>
        </w:rPr>
      </w:r>
    </w:p>
    <w:p w:rsidR="00000000" w:rsidDel="00000000" w:rsidP="00000000" w:rsidRDefault="00000000" w:rsidRPr="00000000" w14:paraId="0000004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If it becomes clear during a termly progress review or at the first formal assessment point that the ECT is not making sufficient progress, additional monitoring and support measures will be put in place immediately, meaning:</w:t>
      </w:r>
    </w:p>
    <w:p w:rsidR="00000000" w:rsidDel="00000000" w:rsidP="00000000" w:rsidRDefault="00000000" w:rsidRPr="00000000" w14:paraId="00000047">
      <w:pPr>
        <w:numPr>
          <w:ilvl w:val="0"/>
          <w:numId w:val="1"/>
        </w:numPr>
        <w:spacing w:after="120"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Areas in which improvement is needed are identified</w:t>
      </w:r>
    </w:p>
    <w:p w:rsidR="00000000" w:rsidDel="00000000" w:rsidP="00000000" w:rsidRDefault="00000000" w:rsidRPr="00000000" w14:paraId="00000048">
      <w:pPr>
        <w:numPr>
          <w:ilvl w:val="0"/>
          <w:numId w:val="1"/>
        </w:numPr>
        <w:spacing w:after="120"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Appropriate objectives are set to guide the ECT towards satisfactory performance against the relevant standards</w:t>
      </w:r>
    </w:p>
    <w:p w:rsidR="00000000" w:rsidDel="00000000" w:rsidP="00000000" w:rsidRDefault="00000000" w:rsidRPr="00000000" w14:paraId="00000049">
      <w:pPr>
        <w:numPr>
          <w:ilvl w:val="0"/>
          <w:numId w:val="1"/>
        </w:numPr>
        <w:spacing w:after="120"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An effective support programme is put in place to help the ECT improve their performance</w:t>
      </w:r>
    </w:p>
    <w:p w:rsidR="00000000" w:rsidDel="00000000" w:rsidP="00000000" w:rsidRDefault="00000000" w:rsidRPr="00000000" w14:paraId="0000004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progress review record or formal assessment report will be shared with the appropriate body, alongside the support plan, for it to review.</w:t>
      </w:r>
    </w:p>
    <w:p w:rsidR="00000000" w:rsidDel="00000000" w:rsidP="00000000" w:rsidRDefault="00000000" w:rsidRPr="00000000" w14:paraId="0000004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If there are concerns about the ECT’s progress during their subsequent progress reviews or formal assessment, as long as it is not the final formal assessment, the induction tutor or headteacher will discuss this with the ECT, updating objectives as necessary and revising the support plan for the next assessment period.</w:t>
      </w:r>
    </w:p>
    <w:p w:rsidR="00000000" w:rsidDel="00000000" w:rsidP="00000000" w:rsidRDefault="00000000" w:rsidRPr="00000000" w14:paraId="0000004C">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D">
      <w:pPr>
        <w:pStyle w:val="Heading1"/>
        <w:jc w:val="left"/>
        <w:rPr>
          <w:rFonts w:ascii="Calibri" w:cs="Calibri" w:eastAsia="Calibri" w:hAnsi="Calibri"/>
          <w:b w:val="1"/>
          <w:bCs w:val="1"/>
          <w:i w:val="0"/>
          <w:iCs w:val="0"/>
          <w:color w:val="000000"/>
          <w:sz w:val="20"/>
          <w:szCs w:val="20"/>
        </w:rPr>
      </w:pPr>
      <w:bookmarkStart w:colFirst="0" w:colLast="0" w:name="_heading=h.2et92p0" w:id="3"/>
      <w:bookmarkEnd w:id="3"/>
      <w:r w:rsidDel="00000000" w:rsidR="00000000" w:rsidRPr="00000000">
        <w:rPr>
          <w:rFonts w:ascii="Calibri" w:cs="Calibri" w:eastAsia="Calibri" w:hAnsi="Calibri"/>
          <w:b w:val="1"/>
          <w:bCs w:val="1"/>
          <w:i w:val="0"/>
          <w:iCs w:val="0"/>
          <w:color w:val="000000"/>
          <w:sz w:val="20"/>
          <w:szCs w:val="20"/>
          <w:rtl w:val="0"/>
        </w:rPr>
        <w:t xml:space="preserve">Roles and responsibilities</w:t>
      </w:r>
    </w:p>
    <w:p w:rsidR="00000000" w:rsidDel="00000000" w:rsidP="00000000" w:rsidRDefault="00000000" w:rsidRPr="00000000" w14:paraId="0000004E">
      <w:pPr>
        <w:spacing w:before="240" w:lineRule="auto"/>
        <w:rPr>
          <w:rFonts w:ascii="Calibri" w:cs="Calibri" w:eastAsia="Calibri" w:hAnsi="Calibri"/>
          <w:sz w:val="20"/>
          <w:szCs w:val="20"/>
        </w:rPr>
      </w:pPr>
      <w:r w:rsidDel="00000000" w:rsidR="00000000" w:rsidRPr="00000000">
        <w:rPr>
          <w:rFonts w:ascii="Calibri" w:cs="Calibri" w:eastAsia="Calibri" w:hAnsi="Calibri"/>
          <w:b w:val="1"/>
          <w:bCs w:val="1"/>
          <w:color w:val="12263f"/>
          <w:sz w:val="20"/>
          <w:szCs w:val="20"/>
          <w:rtl w:val="0"/>
        </w:rPr>
        <w:t xml:space="preserve">5.1 Role of the ECT</w:t>
      </w:r>
      <w:r w:rsidDel="00000000" w:rsidR="00000000" w:rsidRPr="00000000">
        <w:rPr>
          <w:rtl w:val="0"/>
        </w:rPr>
      </w:r>
    </w:p>
    <w:p w:rsidR="00000000" w:rsidDel="00000000" w:rsidP="00000000" w:rsidRDefault="00000000" w:rsidRPr="00000000" w14:paraId="0000004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ECT will:</w:t>
      </w:r>
    </w:p>
    <w:p w:rsidR="00000000" w:rsidDel="00000000" w:rsidP="00000000" w:rsidRDefault="00000000" w:rsidRPr="00000000" w14:paraId="00000050">
      <w:pPr>
        <w:numPr>
          <w:ilvl w:val="0"/>
          <w:numId w:val="2"/>
        </w:numPr>
        <w:spacing w:after="120"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Provide evidence that they have QTS and are eligible to start induction</w:t>
      </w:r>
    </w:p>
    <w:p w:rsidR="00000000" w:rsidDel="00000000" w:rsidP="00000000" w:rsidRDefault="00000000" w:rsidRPr="00000000" w14:paraId="00000051">
      <w:pPr>
        <w:numPr>
          <w:ilvl w:val="0"/>
          <w:numId w:val="2"/>
        </w:numPr>
        <w:spacing w:after="120"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Meet with their induction tutor at the start of the programme to discuss and agree priorities, and keep these under review</w:t>
      </w:r>
    </w:p>
    <w:p w:rsidR="00000000" w:rsidDel="00000000" w:rsidP="00000000" w:rsidRDefault="00000000" w:rsidRPr="00000000" w14:paraId="00000052">
      <w:pPr>
        <w:numPr>
          <w:ilvl w:val="0"/>
          <w:numId w:val="2"/>
        </w:numPr>
        <w:spacing w:after="120"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Agree with their induction tutor how best to use their reduced timetable allowance and guarantee engagement with their ITTECF induction</w:t>
      </w:r>
    </w:p>
    <w:p w:rsidR="00000000" w:rsidDel="00000000" w:rsidP="00000000" w:rsidRDefault="00000000" w:rsidRPr="00000000" w14:paraId="00000053">
      <w:pPr>
        <w:numPr>
          <w:ilvl w:val="0"/>
          <w:numId w:val="2"/>
        </w:numPr>
        <w:spacing w:after="120"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Provide evidence of their progress against the relevant standards</w:t>
      </w:r>
    </w:p>
    <w:p w:rsidR="00000000" w:rsidDel="00000000" w:rsidP="00000000" w:rsidRDefault="00000000" w:rsidRPr="00000000" w14:paraId="00000054">
      <w:pPr>
        <w:numPr>
          <w:ilvl w:val="0"/>
          <w:numId w:val="2"/>
        </w:numPr>
        <w:spacing w:after="120"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Participate fully in the monitoring and development programme</w:t>
      </w:r>
    </w:p>
    <w:p w:rsidR="00000000" w:rsidDel="00000000" w:rsidP="00000000" w:rsidRDefault="00000000" w:rsidRPr="00000000" w14:paraId="00000055">
      <w:pPr>
        <w:numPr>
          <w:ilvl w:val="0"/>
          <w:numId w:val="2"/>
        </w:numPr>
        <w:spacing w:after="120"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Participate in scheduled classroom observations, progress reviews and formal assessment meetings</w:t>
      </w:r>
    </w:p>
    <w:p w:rsidR="00000000" w:rsidDel="00000000" w:rsidP="00000000" w:rsidRDefault="00000000" w:rsidRPr="00000000" w14:paraId="00000056">
      <w:pPr>
        <w:numPr>
          <w:ilvl w:val="0"/>
          <w:numId w:val="2"/>
        </w:numPr>
        <w:spacing w:after="120"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Agree with their induction tutor the start and end dates of the induction period, and the dates of any absences from work during the period</w:t>
      </w:r>
    </w:p>
    <w:p w:rsidR="00000000" w:rsidDel="00000000" w:rsidP="00000000" w:rsidRDefault="00000000" w:rsidRPr="00000000" w14:paraId="0000005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Calibri" w:cs="Calibri" w:eastAsia="Calibri" w:hAnsi="Calibri"/>
          <w:i w:val="0"/>
          <w:iCs w:val="0"/>
          <w:smallCaps w:val="0"/>
          <w:strike w:val="0"/>
          <w:color w:val="000000"/>
          <w:sz w:val="20"/>
          <w:szCs w:val="20"/>
          <w:shd w:fill="auto" w:val="clear"/>
          <w:vertAlign w:val="baseline"/>
        </w:rPr>
      </w:pPr>
      <w:r w:rsidDel="00000000" w:rsidR="00000000" w:rsidRPr="00000000">
        <w:rPr>
          <w:rFonts w:ascii="Calibri" w:cs="Calibri" w:eastAsia="Calibri" w:hAnsi="Calibri"/>
          <w:i w:val="0"/>
          <w:iCs w:val="0"/>
          <w:smallCaps w:val="0"/>
          <w:strike w:val="0"/>
          <w:color w:val="000000"/>
          <w:sz w:val="20"/>
          <w:szCs w:val="20"/>
          <w:u w:val="none"/>
          <w:shd w:fill="auto" w:val="clear"/>
          <w:vertAlign w:val="baseline"/>
          <w:rtl w:val="0"/>
        </w:rPr>
        <w:t xml:space="preserve">Keep copies of all assessment reports on Prism</w:t>
      </w:r>
    </w:p>
    <w:p w:rsidR="00000000" w:rsidDel="00000000" w:rsidP="00000000" w:rsidRDefault="00000000" w:rsidRPr="00000000" w14:paraId="00000058">
      <w:pPr>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When the ECT has any</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b w:val="1"/>
          <w:bCs w:val="1"/>
          <w:sz w:val="20"/>
          <w:szCs w:val="20"/>
          <w:rtl w:val="0"/>
        </w:rPr>
        <w:t xml:space="preserve">concerns</w:t>
      </w:r>
      <w:r w:rsidDel="00000000" w:rsidR="00000000" w:rsidRPr="00000000">
        <w:rPr>
          <w:rFonts w:ascii="Calibri" w:cs="Calibri" w:eastAsia="Calibri" w:hAnsi="Calibri"/>
          <w:sz w:val="20"/>
          <w:szCs w:val="20"/>
          <w:rtl w:val="0"/>
        </w:rPr>
        <w:t xml:space="preserve">, they will: </w:t>
      </w:r>
    </w:p>
    <w:p w:rsidR="00000000" w:rsidDel="00000000" w:rsidP="00000000" w:rsidRDefault="00000000" w:rsidRPr="00000000" w14:paraId="00000059">
      <w:pPr>
        <w:numPr>
          <w:ilvl w:val="0"/>
          <w:numId w:val="4"/>
        </w:numPr>
        <w:spacing w:after="120"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Raise these with their induction tutor as soon as they can</w:t>
      </w:r>
    </w:p>
    <w:p w:rsidR="00000000" w:rsidDel="00000000" w:rsidP="00000000" w:rsidRDefault="00000000" w:rsidRPr="00000000" w14:paraId="0000005A">
      <w:pPr>
        <w:numPr>
          <w:ilvl w:val="0"/>
          <w:numId w:val="4"/>
        </w:numPr>
        <w:spacing w:after="120"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Consult with their contact at the appropriate body at an early stage if there are difficulties in resolving issues with their induction tutor or within the school</w:t>
      </w:r>
    </w:p>
    <w:p w:rsidR="00000000" w:rsidDel="00000000" w:rsidP="00000000" w:rsidRDefault="00000000" w:rsidRPr="00000000" w14:paraId="0000005B">
      <w:pPr>
        <w:spacing w:before="240" w:lineRule="auto"/>
        <w:rPr>
          <w:rFonts w:ascii="Calibri" w:cs="Calibri" w:eastAsia="Calibri" w:hAnsi="Calibri"/>
          <w:sz w:val="20"/>
          <w:szCs w:val="20"/>
        </w:rPr>
      </w:pPr>
      <w:r w:rsidDel="00000000" w:rsidR="00000000" w:rsidRPr="00000000">
        <w:rPr>
          <w:rFonts w:ascii="Calibri" w:cs="Calibri" w:eastAsia="Calibri" w:hAnsi="Calibri"/>
          <w:b w:val="1"/>
          <w:bCs w:val="1"/>
          <w:color w:val="12263f"/>
          <w:sz w:val="20"/>
          <w:szCs w:val="20"/>
          <w:rtl w:val="0"/>
        </w:rPr>
        <w:t xml:space="preserve">5.2 Role of the headteacher</w:t>
      </w:r>
      <w:r w:rsidDel="00000000" w:rsidR="00000000" w:rsidRPr="00000000">
        <w:rPr>
          <w:rtl w:val="0"/>
        </w:rPr>
      </w:r>
    </w:p>
    <w:p w:rsidR="00000000" w:rsidDel="00000000" w:rsidP="00000000" w:rsidRDefault="00000000" w:rsidRPr="00000000" w14:paraId="0000005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headteacher will:</w:t>
      </w:r>
    </w:p>
    <w:p w:rsidR="00000000" w:rsidDel="00000000" w:rsidP="00000000" w:rsidRDefault="00000000" w:rsidRPr="00000000" w14:paraId="0000005D">
      <w:pPr>
        <w:numPr>
          <w:ilvl w:val="0"/>
          <w:numId w:val="5"/>
        </w:numPr>
        <w:spacing w:after="120"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Check that the ECT has been awarded QTS and whether they need to serve an induction period</w:t>
      </w:r>
    </w:p>
    <w:p w:rsidR="00000000" w:rsidDel="00000000" w:rsidP="00000000" w:rsidRDefault="00000000" w:rsidRPr="00000000" w14:paraId="0000005E">
      <w:pPr>
        <w:numPr>
          <w:ilvl w:val="0"/>
          <w:numId w:val="5"/>
        </w:numPr>
        <w:spacing w:after="120"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Agree, in advance of the ECT starting, who will act as the appropriate body</w:t>
      </w:r>
    </w:p>
    <w:p w:rsidR="00000000" w:rsidDel="00000000" w:rsidP="00000000" w:rsidRDefault="00000000" w:rsidRPr="00000000" w14:paraId="0000005F">
      <w:pPr>
        <w:numPr>
          <w:ilvl w:val="0"/>
          <w:numId w:val="5"/>
        </w:numPr>
        <w:spacing w:after="120"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Notify the appropriate body when an ECT is taking up a post and undertaking induction</w:t>
      </w:r>
    </w:p>
    <w:p w:rsidR="00000000" w:rsidDel="00000000" w:rsidP="00000000" w:rsidRDefault="00000000" w:rsidRPr="00000000" w14:paraId="00000060">
      <w:pPr>
        <w:numPr>
          <w:ilvl w:val="0"/>
          <w:numId w:val="5"/>
        </w:numPr>
        <w:spacing w:after="120"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Make sure the ECT’s post is suitable according to statutory guidance (see section 4.1 above)</w:t>
      </w:r>
    </w:p>
    <w:p w:rsidR="00000000" w:rsidDel="00000000" w:rsidP="00000000" w:rsidRDefault="00000000" w:rsidRPr="00000000" w14:paraId="00000061">
      <w:pPr>
        <w:numPr>
          <w:ilvl w:val="0"/>
          <w:numId w:val="5"/>
        </w:numPr>
        <w:spacing w:after="120"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Make sure the induction tutor is appropriately trained and has sufficient time to carry out their role effectively</w:t>
      </w:r>
    </w:p>
    <w:p w:rsidR="00000000" w:rsidDel="00000000" w:rsidP="00000000" w:rsidRDefault="00000000" w:rsidRPr="00000000" w14:paraId="00000062">
      <w:pPr>
        <w:numPr>
          <w:ilvl w:val="0"/>
          <w:numId w:val="5"/>
        </w:numPr>
        <w:spacing w:after="120"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Make sure the induction mentor is appropriately trained and has sufficient time to carry out their role effectively</w:t>
      </w:r>
    </w:p>
    <w:p w:rsidR="00000000" w:rsidDel="00000000" w:rsidP="00000000" w:rsidRDefault="00000000" w:rsidRPr="00000000" w14:paraId="00000063">
      <w:pPr>
        <w:numPr>
          <w:ilvl w:val="0"/>
          <w:numId w:val="5"/>
        </w:numPr>
        <w:spacing w:after="120"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Make sure an appropriate ITTECF induction programme is in place</w:t>
      </w:r>
    </w:p>
    <w:p w:rsidR="00000000" w:rsidDel="00000000" w:rsidP="00000000" w:rsidRDefault="00000000" w:rsidRPr="00000000" w14:paraId="00000064">
      <w:pPr>
        <w:numPr>
          <w:ilvl w:val="0"/>
          <w:numId w:val="5"/>
        </w:numPr>
        <w:spacing w:after="120"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Make sure the ECT’s progress is reviewed regularly, including through observations and feedback of their teaching</w:t>
      </w:r>
    </w:p>
    <w:p w:rsidR="00000000" w:rsidDel="00000000" w:rsidP="00000000" w:rsidRDefault="00000000" w:rsidRPr="00000000" w14:paraId="00000065">
      <w:pPr>
        <w:numPr>
          <w:ilvl w:val="0"/>
          <w:numId w:val="5"/>
        </w:numPr>
        <w:spacing w:after="120"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Make sure that formal assessments are carried out and reports completed and sent to the appropriate body</w:t>
      </w:r>
    </w:p>
    <w:p w:rsidR="00000000" w:rsidDel="00000000" w:rsidP="00000000" w:rsidRDefault="00000000" w:rsidRPr="00000000" w14:paraId="0000006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Calibri" w:cs="Calibri" w:eastAsia="Calibri" w:hAnsi="Calibri"/>
          <w:i w:val="0"/>
          <w:iCs w:val="0"/>
          <w:smallCaps w:val="0"/>
          <w:strike w:val="0"/>
          <w:color w:val="000000"/>
          <w:sz w:val="20"/>
          <w:szCs w:val="20"/>
          <w:shd w:fill="auto" w:val="clear"/>
          <w:vertAlign w:val="baseline"/>
        </w:rPr>
      </w:pPr>
      <w:r w:rsidDel="00000000" w:rsidR="00000000" w:rsidRPr="00000000">
        <w:rPr>
          <w:rFonts w:ascii="Calibri" w:cs="Calibri" w:eastAsia="Calibri" w:hAnsi="Calibri"/>
          <w:i w:val="0"/>
          <w:iCs w:val="0"/>
          <w:smallCaps w:val="0"/>
          <w:strike w:val="0"/>
          <w:color w:val="000000"/>
          <w:sz w:val="20"/>
          <w:szCs w:val="20"/>
          <w:u w:val="none"/>
          <w:shd w:fill="auto" w:val="clear"/>
          <w:vertAlign w:val="baseline"/>
          <w:rtl w:val="0"/>
        </w:rPr>
        <w:t xml:space="preserve">Maintain and keep accurate records of employment that will count towards the induction period </w:t>
      </w:r>
    </w:p>
    <w:p w:rsidR="00000000" w:rsidDel="00000000" w:rsidP="00000000" w:rsidRDefault="00000000" w:rsidRPr="00000000" w14:paraId="00000067">
      <w:pPr>
        <w:numPr>
          <w:ilvl w:val="0"/>
          <w:numId w:val="5"/>
        </w:numPr>
        <w:spacing w:after="120"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Make sure that all monitoring and record keeping is done in the least burdensome and most streamlined way</w:t>
      </w:r>
    </w:p>
    <w:p w:rsidR="00000000" w:rsidDel="00000000" w:rsidP="00000000" w:rsidRDefault="00000000" w:rsidRPr="00000000" w14:paraId="00000068">
      <w:pPr>
        <w:numPr>
          <w:ilvl w:val="0"/>
          <w:numId w:val="5"/>
        </w:numPr>
        <w:spacing w:after="120"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Make the governing board aware of the support arrangements in place for the ECT</w:t>
      </w:r>
    </w:p>
    <w:p w:rsidR="00000000" w:rsidDel="00000000" w:rsidP="00000000" w:rsidRDefault="00000000" w:rsidRPr="00000000" w14:paraId="00000069">
      <w:pPr>
        <w:numPr>
          <w:ilvl w:val="0"/>
          <w:numId w:val="5"/>
        </w:numPr>
        <w:spacing w:after="120"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Make a recommendation to the appropriate body on whether the ECT’s performance against the relevant standards is satisfactory</w:t>
      </w:r>
    </w:p>
    <w:p w:rsidR="00000000" w:rsidDel="00000000" w:rsidP="00000000" w:rsidRDefault="00000000" w:rsidRPr="00000000" w14:paraId="0000006A">
      <w:pPr>
        <w:numPr>
          <w:ilvl w:val="0"/>
          <w:numId w:val="5"/>
        </w:numPr>
        <w:spacing w:after="120"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Participate in the appropriate body’s quality assurance procedures of the induction programmes</w:t>
      </w:r>
    </w:p>
    <w:p w:rsidR="00000000" w:rsidDel="00000000" w:rsidP="00000000" w:rsidRDefault="00000000" w:rsidRPr="00000000" w14:paraId="0000006B">
      <w:pPr>
        <w:numPr>
          <w:ilvl w:val="0"/>
          <w:numId w:val="5"/>
        </w:numPr>
        <w:spacing w:after="120"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Keep all relevant documentation, evidence and forms on file for 6 years</w:t>
      </w:r>
    </w:p>
    <w:p w:rsidR="00000000" w:rsidDel="00000000" w:rsidP="00000000" w:rsidRDefault="00000000" w:rsidRPr="00000000" w14:paraId="0000006C">
      <w:pPr>
        <w:spacing w:before="240" w:lineRule="auto"/>
        <w:rPr>
          <w:rFonts w:ascii="Calibri" w:cs="Calibri" w:eastAsia="Calibri" w:hAnsi="Calibri"/>
          <w:sz w:val="20"/>
          <w:szCs w:val="20"/>
        </w:rPr>
      </w:pPr>
      <w:r w:rsidDel="00000000" w:rsidR="00000000" w:rsidRPr="00000000">
        <w:rPr>
          <w:rFonts w:ascii="Calibri" w:cs="Calibri" w:eastAsia="Calibri" w:hAnsi="Calibri"/>
          <w:b w:val="1"/>
          <w:bCs w:val="1"/>
          <w:color w:val="12263f"/>
          <w:sz w:val="20"/>
          <w:szCs w:val="20"/>
          <w:rtl w:val="0"/>
        </w:rPr>
        <w:t xml:space="preserve">5.3 Role of the induction tutor</w:t>
      </w:r>
      <w:r w:rsidDel="00000000" w:rsidR="00000000" w:rsidRPr="00000000">
        <w:rPr>
          <w:rtl w:val="0"/>
        </w:rPr>
      </w:r>
    </w:p>
    <w:p w:rsidR="00000000" w:rsidDel="00000000" w:rsidP="00000000" w:rsidRDefault="00000000" w:rsidRPr="00000000" w14:paraId="0000006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induction tutor will:</w:t>
      </w:r>
    </w:p>
    <w:p w:rsidR="00000000" w:rsidDel="00000000" w:rsidP="00000000" w:rsidRDefault="00000000" w:rsidRPr="00000000" w14:paraId="0000006E">
      <w:pPr>
        <w:numPr>
          <w:ilvl w:val="0"/>
          <w:numId w:val="6"/>
        </w:numPr>
        <w:spacing w:after="120"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Provide guidance and effective support to the ECT(with the appropriate body where necessary)</w:t>
      </w:r>
    </w:p>
    <w:p w:rsidR="00000000" w:rsidDel="00000000" w:rsidP="00000000" w:rsidRDefault="00000000" w:rsidRPr="00000000" w14:paraId="0000006F">
      <w:pPr>
        <w:numPr>
          <w:ilvl w:val="0"/>
          <w:numId w:val="6"/>
        </w:numPr>
        <w:spacing w:after="120"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Carry out regular progress reviews throughout the induction period</w:t>
      </w:r>
    </w:p>
    <w:p w:rsidR="00000000" w:rsidDel="00000000" w:rsidP="00000000" w:rsidRDefault="00000000" w:rsidRPr="00000000" w14:paraId="00000070">
      <w:pPr>
        <w:numPr>
          <w:ilvl w:val="0"/>
          <w:numId w:val="6"/>
        </w:numPr>
        <w:spacing w:after="120"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Undertake 2 formal assessment meetings during the induction period, coordinating input from other colleagues as appropriate</w:t>
      </w:r>
    </w:p>
    <w:p w:rsidR="00000000" w:rsidDel="00000000" w:rsidP="00000000" w:rsidRDefault="00000000" w:rsidRPr="00000000" w14:paraId="00000071">
      <w:pPr>
        <w:numPr>
          <w:ilvl w:val="0"/>
          <w:numId w:val="6"/>
        </w:numPr>
        <w:spacing w:after="120"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Carry out progress reviews in terms where a formal assessment doesn’t occur</w:t>
      </w:r>
    </w:p>
    <w:p w:rsidR="00000000" w:rsidDel="00000000" w:rsidP="00000000" w:rsidRDefault="00000000" w:rsidRPr="00000000" w14:paraId="00000072">
      <w:pPr>
        <w:numPr>
          <w:ilvl w:val="0"/>
          <w:numId w:val="6"/>
        </w:numPr>
        <w:spacing w:after="120"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Inform the ECT following progress reviews of their progress against the relevant standards, and share records with the ECT, headteacher and relevant body</w:t>
      </w:r>
    </w:p>
    <w:p w:rsidR="00000000" w:rsidDel="00000000" w:rsidP="00000000" w:rsidRDefault="00000000" w:rsidRPr="00000000" w14:paraId="00000073">
      <w:pPr>
        <w:numPr>
          <w:ilvl w:val="0"/>
          <w:numId w:val="6"/>
        </w:numPr>
        <w:spacing w:after="120"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Inform the ECT during the formal assessment meeting of the judgements to be recorded on their formal assessment record and invite the ECT to add their own comments</w:t>
      </w:r>
    </w:p>
    <w:p w:rsidR="00000000" w:rsidDel="00000000" w:rsidP="00000000" w:rsidRDefault="00000000" w:rsidRPr="00000000" w14:paraId="00000074">
      <w:pPr>
        <w:numPr>
          <w:ilvl w:val="0"/>
          <w:numId w:val="6"/>
        </w:numPr>
        <w:spacing w:after="120"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Make sure that the ECT’s teaching is observed and feedback is provided</w:t>
      </w:r>
    </w:p>
    <w:p w:rsidR="00000000" w:rsidDel="00000000" w:rsidP="00000000" w:rsidRDefault="00000000" w:rsidRPr="00000000" w14:paraId="00000075">
      <w:pPr>
        <w:numPr>
          <w:ilvl w:val="0"/>
          <w:numId w:val="6"/>
        </w:numPr>
        <w:spacing w:after="120"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Make sure the ECT is aware of how they can raise concerns about their induction programme or their personal progress, both within and outside of the school</w:t>
      </w:r>
    </w:p>
    <w:p w:rsidR="00000000" w:rsidDel="00000000" w:rsidP="00000000" w:rsidRDefault="00000000" w:rsidRPr="00000000" w14:paraId="00000076">
      <w:pPr>
        <w:numPr>
          <w:ilvl w:val="0"/>
          <w:numId w:val="6"/>
        </w:numPr>
        <w:spacing w:after="120"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Take prompt, appropriate action if the ECT appears to be having difficulties</w:t>
      </w:r>
    </w:p>
    <w:p w:rsidR="00000000" w:rsidDel="00000000" w:rsidP="00000000" w:rsidRDefault="00000000" w:rsidRPr="00000000" w14:paraId="00000077">
      <w:pPr>
        <w:numPr>
          <w:ilvl w:val="0"/>
          <w:numId w:val="6"/>
        </w:numPr>
        <w:spacing w:after="120"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Make sure that all monitoring and record keeping is done in the least burdensome way, and that ECTs are not asked for any evidence that requires the creation of new work</w:t>
      </w:r>
    </w:p>
    <w:p w:rsidR="00000000" w:rsidDel="00000000" w:rsidP="00000000" w:rsidRDefault="00000000" w:rsidRPr="00000000" w14:paraId="00000078">
      <w:pPr>
        <w:spacing w:before="240" w:lineRule="auto"/>
        <w:rPr>
          <w:rFonts w:ascii="Calibri" w:cs="Calibri" w:eastAsia="Calibri" w:hAnsi="Calibri"/>
          <w:sz w:val="20"/>
          <w:szCs w:val="20"/>
        </w:rPr>
      </w:pPr>
      <w:r w:rsidDel="00000000" w:rsidR="00000000" w:rsidRPr="00000000">
        <w:rPr>
          <w:rFonts w:ascii="Calibri" w:cs="Calibri" w:eastAsia="Calibri" w:hAnsi="Calibri"/>
          <w:b w:val="1"/>
          <w:bCs w:val="1"/>
          <w:color w:val="12263f"/>
          <w:sz w:val="20"/>
          <w:szCs w:val="20"/>
          <w:rtl w:val="0"/>
        </w:rPr>
        <w:t xml:space="preserve">5.4 Role of the induction mentor</w:t>
      </w:r>
      <w:r w:rsidDel="00000000" w:rsidR="00000000" w:rsidRPr="00000000">
        <w:rPr>
          <w:rtl w:val="0"/>
        </w:rPr>
      </w:r>
    </w:p>
    <w:p w:rsidR="00000000" w:rsidDel="00000000" w:rsidP="00000000" w:rsidRDefault="00000000" w:rsidRPr="00000000" w14:paraId="0000007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induction mentor will:</w:t>
      </w:r>
    </w:p>
    <w:p w:rsidR="00000000" w:rsidDel="00000000" w:rsidP="00000000" w:rsidRDefault="00000000" w:rsidRPr="00000000" w14:paraId="0000007A">
      <w:pPr>
        <w:numPr>
          <w:ilvl w:val="0"/>
          <w:numId w:val="10"/>
        </w:numPr>
        <w:spacing w:after="120" w:line="240" w:lineRule="auto"/>
        <w:ind w:left="340" w:hanging="261"/>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Regularly meet with the ECT for structured mentor sessions to provide targeted feedback</w:t>
      </w:r>
    </w:p>
    <w:p w:rsidR="00000000" w:rsidDel="00000000" w:rsidP="00000000" w:rsidRDefault="00000000" w:rsidRPr="00000000" w14:paraId="0000007B">
      <w:pPr>
        <w:numPr>
          <w:ilvl w:val="0"/>
          <w:numId w:val="10"/>
        </w:numPr>
        <w:spacing w:after="120" w:line="240" w:lineRule="auto"/>
        <w:ind w:left="340" w:hanging="261"/>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Work with the ECT, and colleagues within the school who are involved in the ECT’s induction, to help make sure the ECT receives a high-quality ITTECF-based programme</w:t>
      </w:r>
    </w:p>
    <w:p w:rsidR="00000000" w:rsidDel="00000000" w:rsidP="00000000" w:rsidRDefault="00000000" w:rsidRPr="00000000" w14:paraId="0000007C">
      <w:pPr>
        <w:numPr>
          <w:ilvl w:val="0"/>
          <w:numId w:val="10"/>
        </w:numPr>
        <w:spacing w:after="120" w:line="240" w:lineRule="auto"/>
        <w:ind w:left="340" w:hanging="261"/>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Provide, or arrange, effective support – including subject-specific, phase-specific, coaching and/or mentoring</w:t>
      </w:r>
    </w:p>
    <w:p w:rsidR="00000000" w:rsidDel="00000000" w:rsidP="00000000" w:rsidRDefault="00000000" w:rsidRPr="00000000" w14:paraId="0000007D">
      <w:pPr>
        <w:numPr>
          <w:ilvl w:val="0"/>
          <w:numId w:val="10"/>
        </w:numPr>
        <w:spacing w:after="120" w:line="240" w:lineRule="auto"/>
        <w:ind w:left="340" w:hanging="261"/>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Act promptly and appropriately if the ECT appears to be having difficulties </w:t>
      </w:r>
    </w:p>
    <w:p w:rsidR="00000000" w:rsidDel="00000000" w:rsidP="00000000" w:rsidRDefault="00000000" w:rsidRPr="00000000" w14:paraId="0000007E">
      <w:pPr>
        <w:spacing w:before="240" w:lineRule="auto"/>
        <w:rPr>
          <w:rFonts w:ascii="Calibri" w:cs="Calibri" w:eastAsia="Calibri" w:hAnsi="Calibri"/>
          <w:sz w:val="20"/>
          <w:szCs w:val="20"/>
        </w:rPr>
      </w:pPr>
      <w:r w:rsidDel="00000000" w:rsidR="00000000" w:rsidRPr="00000000">
        <w:rPr>
          <w:rFonts w:ascii="Calibri" w:cs="Calibri" w:eastAsia="Calibri" w:hAnsi="Calibri"/>
          <w:b w:val="1"/>
          <w:bCs w:val="1"/>
          <w:color w:val="12263f"/>
          <w:sz w:val="20"/>
          <w:szCs w:val="20"/>
          <w:rtl w:val="0"/>
        </w:rPr>
        <w:t xml:space="preserve">5.5 Role of the governing board</w:t>
      </w:r>
      <w:r w:rsidDel="00000000" w:rsidR="00000000" w:rsidRPr="00000000">
        <w:rPr>
          <w:rtl w:val="0"/>
        </w:rPr>
      </w:r>
    </w:p>
    <w:p w:rsidR="00000000" w:rsidDel="00000000" w:rsidP="00000000" w:rsidRDefault="00000000" w:rsidRPr="00000000" w14:paraId="0000007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governing board will:</w:t>
      </w:r>
    </w:p>
    <w:p w:rsidR="00000000" w:rsidDel="00000000" w:rsidP="00000000" w:rsidRDefault="00000000" w:rsidRPr="00000000" w14:paraId="00000080">
      <w:pPr>
        <w:numPr>
          <w:ilvl w:val="0"/>
          <w:numId w:val="7"/>
        </w:numPr>
        <w:spacing w:after="120"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Make sure the school complies with statutory guidance on ECT induction</w:t>
      </w:r>
    </w:p>
    <w:p w:rsidR="00000000" w:rsidDel="00000000" w:rsidP="00000000" w:rsidRDefault="00000000" w:rsidRPr="00000000" w14:paraId="00000081">
      <w:pPr>
        <w:numPr>
          <w:ilvl w:val="0"/>
          <w:numId w:val="7"/>
        </w:numPr>
        <w:spacing w:after="120"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Be satisfied that the school has the capacity to support the ECT</w:t>
      </w:r>
    </w:p>
    <w:p w:rsidR="00000000" w:rsidDel="00000000" w:rsidP="00000000" w:rsidRDefault="00000000" w:rsidRPr="00000000" w14:paraId="00000082">
      <w:pPr>
        <w:numPr>
          <w:ilvl w:val="0"/>
          <w:numId w:val="7"/>
        </w:numPr>
        <w:spacing w:after="120"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Make sure the headteacher is fulfilling their responsibility to meet the requirements of a suitable induction post</w:t>
      </w:r>
    </w:p>
    <w:p w:rsidR="00000000" w:rsidDel="00000000" w:rsidP="00000000" w:rsidRDefault="00000000" w:rsidRPr="00000000" w14:paraId="00000083">
      <w:pPr>
        <w:numPr>
          <w:ilvl w:val="0"/>
          <w:numId w:val="7"/>
        </w:numPr>
        <w:spacing w:after="120"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Investigate concerns raised by the ECT as part of the school’s grievance procedures</w:t>
      </w:r>
    </w:p>
    <w:p w:rsidR="00000000" w:rsidDel="00000000" w:rsidP="00000000" w:rsidRDefault="00000000" w:rsidRPr="00000000" w14:paraId="00000084">
      <w:pPr>
        <w:numPr>
          <w:ilvl w:val="0"/>
          <w:numId w:val="7"/>
        </w:numPr>
        <w:spacing w:after="120"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If it has any concerns or questions, seek guidance from the appropriate body on the quality of the induction arrangements and the roles and responsibilities of staff involved in the process</w:t>
      </w:r>
    </w:p>
    <w:p w:rsidR="00000000" w:rsidDel="00000000" w:rsidP="00000000" w:rsidRDefault="00000000" w:rsidRPr="00000000" w14:paraId="00000085">
      <w:pPr>
        <w:numPr>
          <w:ilvl w:val="0"/>
          <w:numId w:val="7"/>
        </w:numPr>
        <w:spacing w:after="120"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If it wishes, request general reports on the progress of the ECT on a termly basis</w:t>
      </w:r>
    </w:p>
    <w:p w:rsidR="00000000" w:rsidDel="00000000" w:rsidP="00000000" w:rsidRDefault="00000000" w:rsidRPr="00000000" w14:paraId="00000086">
      <w:pPr>
        <w:pStyle w:val="Heading1"/>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87">
      <w:pPr>
        <w:pStyle w:val="Heading1"/>
        <w:jc w:val="left"/>
        <w:rPr>
          <w:rFonts w:ascii="Calibri" w:cs="Calibri" w:eastAsia="Calibri" w:hAnsi="Calibri"/>
          <w:b w:val="1"/>
          <w:bCs w:val="1"/>
          <w:i w:val="0"/>
          <w:iCs w:val="0"/>
          <w:color w:val="000000"/>
          <w:sz w:val="20"/>
          <w:szCs w:val="20"/>
        </w:rPr>
      </w:pPr>
      <w:bookmarkStart w:colFirst="0" w:colLast="0" w:name="_heading=h.tyjcwt" w:id="4"/>
      <w:bookmarkEnd w:id="4"/>
      <w:r w:rsidDel="00000000" w:rsidR="00000000" w:rsidRPr="00000000">
        <w:rPr>
          <w:rFonts w:ascii="Calibri" w:cs="Calibri" w:eastAsia="Calibri" w:hAnsi="Calibri"/>
          <w:b w:val="1"/>
          <w:bCs w:val="1"/>
          <w:i w:val="0"/>
          <w:iCs w:val="0"/>
          <w:color w:val="000000"/>
          <w:sz w:val="20"/>
          <w:szCs w:val="20"/>
          <w:rtl w:val="0"/>
        </w:rPr>
        <w:t xml:space="preserve">Monitoring arrangements</w:t>
      </w:r>
    </w:p>
    <w:p w:rsidR="00000000" w:rsidDel="00000000" w:rsidP="00000000" w:rsidRDefault="00000000" w:rsidRPr="00000000" w14:paraId="0000008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This policy will be reviewed </w:t>
      </w:r>
      <w:r w:rsidDel="00000000" w:rsidR="00000000" w:rsidRPr="00000000">
        <w:rPr>
          <w:rFonts w:ascii="Calibri" w:cs="Calibri" w:eastAsia="Calibri" w:hAnsi="Calibri"/>
          <w:b w:val="1"/>
          <w:bCs w:val="1"/>
          <w:sz w:val="20"/>
          <w:szCs w:val="20"/>
          <w:rtl w:val="0"/>
        </w:rPr>
        <w:t xml:space="preserve">annually</w:t>
      </w:r>
      <w:r w:rsidDel="00000000" w:rsidR="00000000" w:rsidRPr="00000000">
        <w:rPr>
          <w:rFonts w:ascii="Calibri" w:cs="Calibri" w:eastAsia="Calibri" w:hAnsi="Calibri"/>
          <w:sz w:val="20"/>
          <w:szCs w:val="20"/>
          <w:rtl w:val="0"/>
        </w:rPr>
        <w:t xml:space="preserve"> by the Headteacher. At every review, it will be approved by the full governing board.</w:t>
      </w:r>
    </w:p>
    <w:p w:rsidR="00000000" w:rsidDel="00000000" w:rsidP="00000000" w:rsidRDefault="00000000" w:rsidRPr="00000000" w14:paraId="00000089">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8A">
      <w:pPr>
        <w:pStyle w:val="Heading1"/>
        <w:jc w:val="left"/>
        <w:rPr>
          <w:rFonts w:ascii="Calibri" w:cs="Calibri" w:eastAsia="Calibri" w:hAnsi="Calibri"/>
          <w:b w:val="1"/>
          <w:bCs w:val="1"/>
          <w:i w:val="0"/>
          <w:iCs w:val="0"/>
          <w:sz w:val="20"/>
          <w:szCs w:val="20"/>
        </w:rPr>
      </w:pPr>
      <w:bookmarkStart w:colFirst="0" w:colLast="0" w:name="_heading=h.3dy6vkm" w:id="5"/>
      <w:bookmarkEnd w:id="5"/>
      <w:r w:rsidDel="00000000" w:rsidR="00000000" w:rsidRPr="00000000">
        <w:rPr>
          <w:rFonts w:ascii="Calibri" w:cs="Calibri" w:eastAsia="Calibri" w:hAnsi="Calibri"/>
          <w:b w:val="1"/>
          <w:bCs w:val="1"/>
          <w:i w:val="0"/>
          <w:iCs w:val="0"/>
          <w:color w:val="000000"/>
          <w:sz w:val="20"/>
          <w:szCs w:val="20"/>
          <w:rtl w:val="0"/>
        </w:rPr>
        <w:t xml:space="preserve">Links with other policies</w:t>
      </w:r>
      <w:r w:rsidDel="00000000" w:rsidR="00000000" w:rsidRPr="00000000">
        <w:rPr>
          <w:rtl w:val="0"/>
        </w:rPr>
      </w:r>
    </w:p>
    <w:p w:rsidR="00000000" w:rsidDel="00000000" w:rsidP="00000000" w:rsidRDefault="00000000" w:rsidRPr="00000000" w14:paraId="0000008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This policy links to the following policies and procedures:</w:t>
      </w:r>
    </w:p>
    <w:p w:rsidR="00000000" w:rsidDel="00000000" w:rsidP="00000000" w:rsidRDefault="00000000" w:rsidRPr="00000000" w14:paraId="0000008C">
      <w:pPr>
        <w:numPr>
          <w:ilvl w:val="0"/>
          <w:numId w:val="8"/>
        </w:numPr>
        <w:spacing w:after="120"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Appraisal</w:t>
      </w:r>
    </w:p>
    <w:p w:rsidR="00000000" w:rsidDel="00000000" w:rsidP="00000000" w:rsidRDefault="00000000" w:rsidRPr="00000000" w14:paraId="0000008D">
      <w:pPr>
        <w:numPr>
          <w:ilvl w:val="0"/>
          <w:numId w:val="8"/>
        </w:numPr>
        <w:spacing w:after="120"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Grievance</w:t>
      </w:r>
    </w:p>
    <w:p w:rsidR="00000000" w:rsidDel="00000000" w:rsidP="00000000" w:rsidRDefault="00000000" w:rsidRPr="00000000" w14:paraId="0000008E">
      <w:pPr>
        <w:numPr>
          <w:ilvl w:val="0"/>
          <w:numId w:val="8"/>
        </w:numPr>
        <w:spacing w:after="120"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Pay</w:t>
      </w:r>
    </w:p>
    <w:p w:rsidR="00000000" w:rsidDel="00000000" w:rsidP="00000000" w:rsidRDefault="00000000" w:rsidRPr="00000000" w14:paraId="0000008F">
      <w:pPr>
        <w:spacing w:after="120" w:line="240" w:lineRule="auto"/>
        <w:ind w:left="0" w:firstLine="0"/>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Review of Policy on the Early Career Teachers </w:t>
      </w:r>
    </w:p>
    <w:p w:rsidR="00000000" w:rsidDel="00000000" w:rsidP="00000000" w:rsidRDefault="00000000" w:rsidRPr="00000000" w14:paraId="00000090">
      <w:pPr>
        <w:spacing w:after="120" w:line="240" w:lineRule="auto"/>
        <w:ind w:left="0" w:firstLine="0"/>
        <w:rPr>
          <w:sz w:val="24"/>
          <w:szCs w:val="24"/>
        </w:rPr>
      </w:pPr>
      <w:r w:rsidDel="00000000" w:rsidR="00000000" w:rsidRPr="00000000">
        <w:rPr>
          <w:rFonts w:ascii="Calibri" w:cs="Calibri" w:eastAsia="Calibri" w:hAnsi="Calibri"/>
          <w:b w:val="1"/>
          <w:bCs w:val="1"/>
          <w:sz w:val="20"/>
          <w:szCs w:val="20"/>
          <w:rtl w:val="0"/>
        </w:rPr>
        <w:t xml:space="preserve">Written: November 2025     Next review date: November 2026</w:t>
      </w:r>
      <w:r w:rsidDel="00000000" w:rsidR="00000000" w:rsidRPr="00000000">
        <w:rPr>
          <w:rFonts w:ascii="Calibri" w:cs="Calibri" w:eastAsia="Calibri" w:hAnsi="Calibri"/>
          <w:sz w:val="24"/>
          <w:szCs w:val="24"/>
          <w:rtl w:val="0"/>
        </w:rPr>
        <w:br w:type="textWrapping"/>
      </w:r>
      <w:r w:rsidDel="00000000" w:rsidR="00000000" w:rsidRPr="00000000">
        <w:rPr>
          <w:rtl w:val="0"/>
        </w:rPr>
      </w:r>
    </w:p>
    <w:sectPr>
      <w:headerReference r:id="rId12" w:type="default"/>
      <w:headerReference r:id="rId13" w:type="first"/>
      <w:headerReference r:id="rId14" w:type="even"/>
      <w:footerReference r:id="rId15" w:type="default"/>
      <w:footerReference r:id="rId16" w:type="first"/>
      <w:footerReference r:id="rId17" w:type="even"/>
      <w:pgSz w:h="16838" w:w="11906" w:orient="portrait"/>
      <w:pgMar w:bottom="1522" w:top="1460" w:left="1454" w:right="1417" w:header="499" w:footer="46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eorgia"/>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7">
    <w:pPr>
      <w:spacing w:after="0" w:line="259" w:lineRule="auto"/>
      <w:ind w:left="-1454" w:right="10489" w:firstLine="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-596899</wp:posOffset>
              </wp:positionH>
              <wp:positionV relativeFrom="paragraph">
                <wp:posOffset>10312400</wp:posOffset>
              </wp:positionV>
              <wp:extent cx="6949440" cy="76200"/>
              <wp:effectExtent b="0" l="0" r="0" t="0"/>
              <wp:wrapSquare wrapText="bothSides" distB="0" distT="0" distL="114300" distR="114300"/>
              <wp:docPr id="4916" name=""/>
              <a:graphic>
                <a:graphicData uri="http://schemas.microsoft.com/office/word/2010/wordprocessingGroup">
                  <wpg:wgp>
                    <wpg:cNvGrpSpPr/>
                    <wpg:grpSpPr>
                      <a:xfrm>
                        <a:off x="1871275" y="3741900"/>
                        <a:ext cx="6949440" cy="76200"/>
                        <a:chOff x="1871275" y="3741900"/>
                        <a:chExt cx="6949450" cy="76200"/>
                      </a:xfrm>
                    </wpg:grpSpPr>
                    <wpg:grpSp>
                      <wpg:cNvGrpSpPr/>
                      <wpg:grpSpPr>
                        <a:xfrm>
                          <a:off x="1871280" y="3741900"/>
                          <a:ext cx="6949440" cy="76200"/>
                          <a:chOff x="0" y="0"/>
                          <a:chExt cx="6949440" cy="76200"/>
                        </a:xfrm>
                      </wpg:grpSpPr>
                      <wps:wsp>
                        <wps:cNvSpPr/>
                        <wps:cNvPr id="3" name="Shape 3"/>
                        <wps:spPr>
                          <a:xfrm>
                            <a:off x="0" y="0"/>
                            <a:ext cx="6949425" cy="76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 name="Shape 7"/>
                        <wps:spPr>
                          <a:xfrm>
                            <a:off x="0" y="0"/>
                            <a:ext cx="76200" cy="76200"/>
                          </a:xfrm>
                          <a:custGeom>
                            <a:rect b="b" l="l" r="r" t="t"/>
                            <a:pathLst>
                              <a:path extrusionOk="0" h="76200" w="76200">
                                <a:moveTo>
                                  <a:pt x="0" y="0"/>
                                </a:moveTo>
                                <a:lnTo>
                                  <a:pt x="76200" y="0"/>
                                </a:lnTo>
                                <a:lnTo>
                                  <a:pt x="76200" y="76200"/>
                                </a:lnTo>
                                <a:lnTo>
                                  <a:pt x="0" y="76200"/>
                                </a:lnTo>
                                <a:lnTo>
                                  <a:pt x="0" y="0"/>
                                </a:lnTo>
                              </a:path>
                            </a:pathLst>
                          </a:custGeom>
                          <a:solidFill>
                            <a:srgbClr val="002060"/>
                          </a:solidFill>
                          <a:ln>
                            <a:noFill/>
                          </a:ln>
                        </wps:spPr>
                        <wps:bodyPr anchorCtr="0" anchor="ctr" bIns="91425" lIns="91425" spcFirstLastPara="1" rIns="91425" wrap="square" tIns="91425">
                          <a:noAutofit/>
                        </wps:bodyPr>
                      </wps:wsp>
                      <wps:wsp>
                        <wps:cNvSpPr/>
                        <wps:cNvPr id="8" name="Shape 8"/>
                        <wps:spPr>
                          <a:xfrm>
                            <a:off x="76200" y="0"/>
                            <a:ext cx="6797040" cy="76200"/>
                          </a:xfrm>
                          <a:custGeom>
                            <a:rect b="b" l="l" r="r" t="t"/>
                            <a:pathLst>
                              <a:path extrusionOk="0" h="76200" w="6797040">
                                <a:moveTo>
                                  <a:pt x="0" y="0"/>
                                </a:moveTo>
                                <a:lnTo>
                                  <a:pt x="6797040" y="0"/>
                                </a:lnTo>
                                <a:lnTo>
                                  <a:pt x="6797040" y="76200"/>
                                </a:lnTo>
                                <a:lnTo>
                                  <a:pt x="0" y="76200"/>
                                </a:lnTo>
                                <a:lnTo>
                                  <a:pt x="0" y="0"/>
                                </a:lnTo>
                              </a:path>
                            </a:pathLst>
                          </a:custGeom>
                          <a:solidFill>
                            <a:srgbClr val="002060"/>
                          </a:solidFill>
                          <a:ln>
                            <a:noFill/>
                          </a:ln>
                        </wps:spPr>
                        <wps:bodyPr anchorCtr="0" anchor="ctr" bIns="91425" lIns="91425" spcFirstLastPara="1" rIns="91425" wrap="square" tIns="91425">
                          <a:noAutofit/>
                        </wps:bodyPr>
                      </wps:wsp>
                      <wps:wsp>
                        <wps:cNvSpPr/>
                        <wps:cNvPr id="9" name="Shape 9"/>
                        <wps:spPr>
                          <a:xfrm>
                            <a:off x="6873240" y="0"/>
                            <a:ext cx="76200" cy="76200"/>
                          </a:xfrm>
                          <a:custGeom>
                            <a:rect b="b" l="l" r="r" t="t"/>
                            <a:pathLst>
                              <a:path extrusionOk="0" h="76200" w="76200">
                                <a:moveTo>
                                  <a:pt x="0" y="0"/>
                                </a:moveTo>
                                <a:lnTo>
                                  <a:pt x="76200" y="0"/>
                                </a:lnTo>
                                <a:lnTo>
                                  <a:pt x="76200" y="76200"/>
                                </a:lnTo>
                                <a:lnTo>
                                  <a:pt x="0" y="76200"/>
                                </a:lnTo>
                                <a:lnTo>
                                  <a:pt x="0" y="0"/>
                                </a:lnTo>
                              </a:path>
                            </a:pathLst>
                          </a:custGeom>
                          <a:solidFill>
                            <a:srgbClr val="002060"/>
                          </a:solidFill>
                          <a:ln>
                            <a:noFill/>
                          </a:ln>
                        </wps:spPr>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-596899</wp:posOffset>
              </wp:positionH>
              <wp:positionV relativeFrom="paragraph">
                <wp:posOffset>10312400</wp:posOffset>
              </wp:positionV>
              <wp:extent cx="6949440" cy="76200"/>
              <wp:effectExtent b="0" l="0" r="0" t="0"/>
              <wp:wrapSquare wrapText="bothSides" distB="0" distT="0" distL="114300" distR="114300"/>
              <wp:docPr id="4916"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6949440" cy="76200"/>
                      </a:xfrm>
                      <a:prstGeom prst="rect"/>
                      <a:ln/>
                    </pic:spPr>
                  </pic:pic>
                </a:graphicData>
              </a:graphic>
            </wp:anchor>
          </w:drawing>
        </mc:Fallback>
      </mc:AlternateConten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8">
    <w:pPr>
      <w:spacing w:after="0" w:line="259" w:lineRule="auto"/>
      <w:ind w:left="-1454" w:right="10489" w:firstLine="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-596899</wp:posOffset>
              </wp:positionH>
              <wp:positionV relativeFrom="paragraph">
                <wp:posOffset>10312400</wp:posOffset>
              </wp:positionV>
              <wp:extent cx="6949440" cy="76200"/>
              <wp:effectExtent b="0" l="0" r="0" t="0"/>
              <wp:wrapSquare wrapText="bothSides" distB="0" distT="0" distL="114300" distR="114300"/>
              <wp:docPr id="4923" name=""/>
              <a:graphic>
                <a:graphicData uri="http://schemas.microsoft.com/office/word/2010/wordprocessingGroup">
                  <wpg:wgp>
                    <wpg:cNvGrpSpPr/>
                    <wpg:grpSpPr>
                      <a:xfrm>
                        <a:off x="1871275" y="3741900"/>
                        <a:ext cx="6949440" cy="76200"/>
                        <a:chOff x="1871275" y="3741900"/>
                        <a:chExt cx="6949450" cy="76200"/>
                      </a:xfrm>
                    </wpg:grpSpPr>
                    <wpg:grpSp>
                      <wpg:cNvGrpSpPr/>
                      <wpg:grpSpPr>
                        <a:xfrm>
                          <a:off x="1871280" y="3741900"/>
                          <a:ext cx="6949440" cy="76200"/>
                          <a:chOff x="0" y="0"/>
                          <a:chExt cx="6949440" cy="76200"/>
                        </a:xfrm>
                      </wpg:grpSpPr>
                      <wps:wsp>
                        <wps:cNvSpPr/>
                        <wps:cNvPr id="3" name="Shape 3"/>
                        <wps:spPr>
                          <a:xfrm>
                            <a:off x="0" y="0"/>
                            <a:ext cx="6949425" cy="76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3" name="Shape 33"/>
                        <wps:spPr>
                          <a:xfrm>
                            <a:off x="0" y="0"/>
                            <a:ext cx="76200" cy="76200"/>
                          </a:xfrm>
                          <a:custGeom>
                            <a:rect b="b" l="l" r="r" t="t"/>
                            <a:pathLst>
                              <a:path extrusionOk="0" h="76200" w="76200">
                                <a:moveTo>
                                  <a:pt x="0" y="0"/>
                                </a:moveTo>
                                <a:lnTo>
                                  <a:pt x="76200" y="0"/>
                                </a:lnTo>
                                <a:lnTo>
                                  <a:pt x="76200" y="76200"/>
                                </a:lnTo>
                                <a:lnTo>
                                  <a:pt x="0" y="76200"/>
                                </a:lnTo>
                                <a:lnTo>
                                  <a:pt x="0" y="0"/>
                                </a:lnTo>
                              </a:path>
                            </a:pathLst>
                          </a:custGeom>
                          <a:solidFill>
                            <a:srgbClr val="002060"/>
                          </a:solidFill>
                          <a:ln>
                            <a:noFill/>
                          </a:ln>
                        </wps:spPr>
                        <wps:bodyPr anchorCtr="0" anchor="ctr" bIns="91425" lIns="91425" spcFirstLastPara="1" rIns="91425" wrap="square" tIns="91425">
                          <a:noAutofit/>
                        </wps:bodyPr>
                      </wps:wsp>
                      <wps:wsp>
                        <wps:cNvSpPr/>
                        <wps:cNvPr id="34" name="Shape 34"/>
                        <wps:spPr>
                          <a:xfrm>
                            <a:off x="76200" y="0"/>
                            <a:ext cx="6797040" cy="76200"/>
                          </a:xfrm>
                          <a:custGeom>
                            <a:rect b="b" l="l" r="r" t="t"/>
                            <a:pathLst>
                              <a:path extrusionOk="0" h="76200" w="6797040">
                                <a:moveTo>
                                  <a:pt x="0" y="0"/>
                                </a:moveTo>
                                <a:lnTo>
                                  <a:pt x="6797040" y="0"/>
                                </a:lnTo>
                                <a:lnTo>
                                  <a:pt x="6797040" y="76200"/>
                                </a:lnTo>
                                <a:lnTo>
                                  <a:pt x="0" y="76200"/>
                                </a:lnTo>
                                <a:lnTo>
                                  <a:pt x="0" y="0"/>
                                </a:lnTo>
                              </a:path>
                            </a:pathLst>
                          </a:custGeom>
                          <a:solidFill>
                            <a:srgbClr val="002060"/>
                          </a:solidFill>
                          <a:ln>
                            <a:noFill/>
                          </a:ln>
                        </wps:spPr>
                        <wps:bodyPr anchorCtr="0" anchor="ctr" bIns="91425" lIns="91425" spcFirstLastPara="1" rIns="91425" wrap="square" tIns="91425">
                          <a:noAutofit/>
                        </wps:bodyPr>
                      </wps:wsp>
                      <wps:wsp>
                        <wps:cNvSpPr/>
                        <wps:cNvPr id="35" name="Shape 35"/>
                        <wps:spPr>
                          <a:xfrm>
                            <a:off x="6873240" y="0"/>
                            <a:ext cx="76200" cy="76200"/>
                          </a:xfrm>
                          <a:custGeom>
                            <a:rect b="b" l="l" r="r" t="t"/>
                            <a:pathLst>
                              <a:path extrusionOk="0" h="76200" w="76200">
                                <a:moveTo>
                                  <a:pt x="0" y="0"/>
                                </a:moveTo>
                                <a:lnTo>
                                  <a:pt x="76200" y="0"/>
                                </a:lnTo>
                                <a:lnTo>
                                  <a:pt x="76200" y="76200"/>
                                </a:lnTo>
                                <a:lnTo>
                                  <a:pt x="0" y="76200"/>
                                </a:lnTo>
                                <a:lnTo>
                                  <a:pt x="0" y="0"/>
                                </a:lnTo>
                              </a:path>
                            </a:pathLst>
                          </a:custGeom>
                          <a:solidFill>
                            <a:srgbClr val="002060"/>
                          </a:solidFill>
                          <a:ln>
                            <a:noFill/>
                          </a:ln>
                        </wps:spPr>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-596899</wp:posOffset>
              </wp:positionH>
              <wp:positionV relativeFrom="paragraph">
                <wp:posOffset>10312400</wp:posOffset>
              </wp:positionV>
              <wp:extent cx="6949440" cy="76200"/>
              <wp:effectExtent b="0" l="0" r="0" t="0"/>
              <wp:wrapSquare wrapText="bothSides" distB="0" distT="0" distL="114300" distR="114300"/>
              <wp:docPr id="4923" name="image10.png"/>
              <a:graphic>
                <a:graphicData uri="http://schemas.openxmlformats.org/drawingml/2006/picture">
                  <pic:pic>
                    <pic:nvPicPr>
                      <pic:cNvPr id="0" name="image10.png"/>
                      <pic:cNvPicPr preferRelativeResize="0"/>
                    </pic:nvPicPr>
                    <pic:blipFill>
                      <a:blip r:embed="rId1"/>
                      <a:srcRect/>
                      <a:stretch>
                        <a:fillRect/>
                      </a:stretch>
                    </pic:blipFill>
                    <pic:spPr>
                      <a:xfrm>
                        <a:off x="0" y="0"/>
                        <a:ext cx="6949440" cy="76200"/>
                      </a:xfrm>
                      <a:prstGeom prst="rect"/>
                      <a:ln/>
                    </pic:spPr>
                  </pic:pic>
                </a:graphicData>
              </a:graphic>
            </wp:anchor>
          </w:drawing>
        </mc:Fallback>
      </mc:AlternateConten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9">
    <w:pPr>
      <w:spacing w:after="0" w:line="259" w:lineRule="auto"/>
      <w:ind w:left="-1454" w:right="10489" w:firstLine="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-596899</wp:posOffset>
              </wp:positionH>
              <wp:positionV relativeFrom="paragraph">
                <wp:posOffset>10312400</wp:posOffset>
              </wp:positionV>
              <wp:extent cx="6949440" cy="76200"/>
              <wp:effectExtent b="0" l="0" r="0" t="0"/>
              <wp:wrapSquare wrapText="bothSides" distB="0" distT="0" distL="114300" distR="114300"/>
              <wp:docPr id="4918" name=""/>
              <a:graphic>
                <a:graphicData uri="http://schemas.microsoft.com/office/word/2010/wordprocessingGroup">
                  <wpg:wgp>
                    <wpg:cNvGrpSpPr/>
                    <wpg:grpSpPr>
                      <a:xfrm>
                        <a:off x="1871275" y="3741900"/>
                        <a:ext cx="6949440" cy="76200"/>
                        <a:chOff x="1871275" y="3741900"/>
                        <a:chExt cx="6949450" cy="76200"/>
                      </a:xfrm>
                    </wpg:grpSpPr>
                    <wpg:grpSp>
                      <wpg:cNvGrpSpPr/>
                      <wpg:grpSpPr>
                        <a:xfrm>
                          <a:off x="1871280" y="3741900"/>
                          <a:ext cx="6949440" cy="76200"/>
                          <a:chOff x="0" y="0"/>
                          <a:chExt cx="6949440" cy="76200"/>
                        </a:xfrm>
                      </wpg:grpSpPr>
                      <wps:wsp>
                        <wps:cNvSpPr/>
                        <wps:cNvPr id="3" name="Shape 3"/>
                        <wps:spPr>
                          <a:xfrm>
                            <a:off x="0" y="0"/>
                            <a:ext cx="6949425" cy="76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5" name="Shape 15"/>
                        <wps:spPr>
                          <a:xfrm>
                            <a:off x="0" y="0"/>
                            <a:ext cx="76200" cy="76200"/>
                          </a:xfrm>
                          <a:custGeom>
                            <a:rect b="b" l="l" r="r" t="t"/>
                            <a:pathLst>
                              <a:path extrusionOk="0" h="76200" w="76200">
                                <a:moveTo>
                                  <a:pt x="0" y="0"/>
                                </a:moveTo>
                                <a:lnTo>
                                  <a:pt x="76200" y="0"/>
                                </a:lnTo>
                                <a:lnTo>
                                  <a:pt x="76200" y="76200"/>
                                </a:lnTo>
                                <a:lnTo>
                                  <a:pt x="0" y="76200"/>
                                </a:lnTo>
                                <a:lnTo>
                                  <a:pt x="0" y="0"/>
                                </a:lnTo>
                              </a:path>
                            </a:pathLst>
                          </a:custGeom>
                          <a:solidFill>
                            <a:srgbClr val="002060"/>
                          </a:solidFill>
                          <a:ln>
                            <a:noFill/>
                          </a:ln>
                        </wps:spPr>
                        <wps:bodyPr anchorCtr="0" anchor="ctr" bIns="91425" lIns="91425" spcFirstLastPara="1" rIns="91425" wrap="square" tIns="91425">
                          <a:noAutofit/>
                        </wps:bodyPr>
                      </wps:wsp>
                      <wps:wsp>
                        <wps:cNvSpPr/>
                        <wps:cNvPr id="16" name="Shape 16"/>
                        <wps:spPr>
                          <a:xfrm>
                            <a:off x="76200" y="0"/>
                            <a:ext cx="6797040" cy="76200"/>
                          </a:xfrm>
                          <a:custGeom>
                            <a:rect b="b" l="l" r="r" t="t"/>
                            <a:pathLst>
                              <a:path extrusionOk="0" h="76200" w="6797040">
                                <a:moveTo>
                                  <a:pt x="0" y="0"/>
                                </a:moveTo>
                                <a:lnTo>
                                  <a:pt x="6797040" y="0"/>
                                </a:lnTo>
                                <a:lnTo>
                                  <a:pt x="6797040" y="76200"/>
                                </a:lnTo>
                                <a:lnTo>
                                  <a:pt x="0" y="76200"/>
                                </a:lnTo>
                                <a:lnTo>
                                  <a:pt x="0" y="0"/>
                                </a:lnTo>
                              </a:path>
                            </a:pathLst>
                          </a:custGeom>
                          <a:solidFill>
                            <a:srgbClr val="002060"/>
                          </a:solidFill>
                          <a:ln>
                            <a:noFill/>
                          </a:ln>
                        </wps:spPr>
                        <wps:bodyPr anchorCtr="0" anchor="ctr" bIns="91425" lIns="91425" spcFirstLastPara="1" rIns="91425" wrap="square" tIns="91425">
                          <a:noAutofit/>
                        </wps:bodyPr>
                      </wps:wsp>
                      <wps:wsp>
                        <wps:cNvSpPr/>
                        <wps:cNvPr id="17" name="Shape 17"/>
                        <wps:spPr>
                          <a:xfrm>
                            <a:off x="6873240" y="0"/>
                            <a:ext cx="76200" cy="76200"/>
                          </a:xfrm>
                          <a:custGeom>
                            <a:rect b="b" l="l" r="r" t="t"/>
                            <a:pathLst>
                              <a:path extrusionOk="0" h="76200" w="76200">
                                <a:moveTo>
                                  <a:pt x="0" y="0"/>
                                </a:moveTo>
                                <a:lnTo>
                                  <a:pt x="76200" y="0"/>
                                </a:lnTo>
                                <a:lnTo>
                                  <a:pt x="76200" y="76200"/>
                                </a:lnTo>
                                <a:lnTo>
                                  <a:pt x="0" y="76200"/>
                                </a:lnTo>
                                <a:lnTo>
                                  <a:pt x="0" y="0"/>
                                </a:lnTo>
                              </a:path>
                            </a:pathLst>
                          </a:custGeom>
                          <a:solidFill>
                            <a:srgbClr val="002060"/>
                          </a:solidFill>
                          <a:ln>
                            <a:noFill/>
                          </a:ln>
                        </wps:spPr>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-596899</wp:posOffset>
              </wp:positionH>
              <wp:positionV relativeFrom="paragraph">
                <wp:posOffset>10312400</wp:posOffset>
              </wp:positionV>
              <wp:extent cx="6949440" cy="76200"/>
              <wp:effectExtent b="0" l="0" r="0" t="0"/>
              <wp:wrapSquare wrapText="bothSides" distB="0" distT="0" distL="114300" distR="114300"/>
              <wp:docPr id="4918"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6949440" cy="76200"/>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1">
    <w:pPr>
      <w:spacing w:after="0" w:line="259" w:lineRule="auto"/>
      <w:ind w:left="-1454" w:right="10489" w:firstLine="0"/>
      <w:rPr/>
    </w:pPr>
    <w:r w:rsidDel="00000000" w:rsidR="00000000" w:rsidRPr="00000000">
      <w:rPr>
        <w:rFonts w:ascii="Calibri" w:cs="Calibri" w:eastAsia="Calibri" w:hAnsi="Calibri"/>
      </w:rPr>
      <mc:AlternateContent>
        <mc:Choice Requires="wpg">
          <w:drawing>
            <wp:anchor allowOverlap="1" behindDoc="0" distB="0" distT="0" distL="114300" distR="114300" hidden="0" layoutInCell="1" locked="0" relativeHeight="0" simplePos="0">
              <wp:simplePos x="0" y="0"/>
              <wp:positionH relativeFrom="page">
                <wp:posOffset>316872</wp:posOffset>
              </wp:positionH>
              <wp:positionV relativeFrom="page">
                <wp:posOffset>316872</wp:posOffset>
              </wp:positionV>
              <wp:extent cx="6949440" cy="76200"/>
              <wp:effectExtent b="0" l="0" r="0" t="0"/>
              <wp:wrapSquare wrapText="bothSides" distB="0" distT="0" distL="114300" distR="114300"/>
              <wp:docPr id="4920" name=""/>
              <a:graphic>
                <a:graphicData uri="http://schemas.microsoft.com/office/word/2010/wordprocessingGroup">
                  <wpg:wgp>
                    <wpg:cNvGrpSpPr/>
                    <wpg:grpSpPr>
                      <a:xfrm>
                        <a:off x="1871275" y="3741900"/>
                        <a:ext cx="6949440" cy="76200"/>
                        <a:chOff x="1871275" y="3741900"/>
                        <a:chExt cx="6949450" cy="76200"/>
                      </a:xfrm>
                    </wpg:grpSpPr>
                    <wpg:grpSp>
                      <wpg:cNvGrpSpPr/>
                      <wpg:grpSpPr>
                        <a:xfrm>
                          <a:off x="1871280" y="3741900"/>
                          <a:ext cx="6949440" cy="76200"/>
                          <a:chOff x="0" y="0"/>
                          <a:chExt cx="6949440" cy="76200"/>
                        </a:xfrm>
                      </wpg:grpSpPr>
                      <wps:wsp>
                        <wps:cNvSpPr/>
                        <wps:cNvPr id="3" name="Shape 3"/>
                        <wps:spPr>
                          <a:xfrm>
                            <a:off x="0" y="0"/>
                            <a:ext cx="6949425" cy="76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2" name="Shape 22"/>
                        <wps:spPr>
                          <a:xfrm>
                            <a:off x="0" y="0"/>
                            <a:ext cx="76200" cy="76200"/>
                          </a:xfrm>
                          <a:custGeom>
                            <a:rect b="b" l="l" r="r" t="t"/>
                            <a:pathLst>
                              <a:path extrusionOk="0" h="76200" w="76200">
                                <a:moveTo>
                                  <a:pt x="0" y="0"/>
                                </a:moveTo>
                                <a:lnTo>
                                  <a:pt x="76200" y="0"/>
                                </a:lnTo>
                                <a:lnTo>
                                  <a:pt x="76200" y="76200"/>
                                </a:lnTo>
                                <a:lnTo>
                                  <a:pt x="0" y="76200"/>
                                </a:lnTo>
                                <a:lnTo>
                                  <a:pt x="0" y="0"/>
                                </a:lnTo>
                              </a:path>
                            </a:pathLst>
                          </a:custGeom>
                          <a:solidFill>
                            <a:srgbClr val="002060"/>
                          </a:solidFill>
                          <a:ln>
                            <a:noFill/>
                          </a:ln>
                        </wps:spPr>
                        <wps:bodyPr anchorCtr="0" anchor="ctr" bIns="91425" lIns="91425" spcFirstLastPara="1" rIns="91425" wrap="square" tIns="91425">
                          <a:noAutofit/>
                        </wps:bodyPr>
                      </wps:wsp>
                      <wps:wsp>
                        <wps:cNvSpPr/>
                        <wps:cNvPr id="23" name="Shape 23"/>
                        <wps:spPr>
                          <a:xfrm>
                            <a:off x="76200" y="0"/>
                            <a:ext cx="6797040" cy="76200"/>
                          </a:xfrm>
                          <a:custGeom>
                            <a:rect b="b" l="l" r="r" t="t"/>
                            <a:pathLst>
                              <a:path extrusionOk="0" h="76200" w="6797040">
                                <a:moveTo>
                                  <a:pt x="0" y="0"/>
                                </a:moveTo>
                                <a:lnTo>
                                  <a:pt x="6797040" y="0"/>
                                </a:lnTo>
                                <a:lnTo>
                                  <a:pt x="6797040" y="76200"/>
                                </a:lnTo>
                                <a:lnTo>
                                  <a:pt x="0" y="76200"/>
                                </a:lnTo>
                                <a:lnTo>
                                  <a:pt x="0" y="0"/>
                                </a:lnTo>
                              </a:path>
                            </a:pathLst>
                          </a:custGeom>
                          <a:solidFill>
                            <a:srgbClr val="002060"/>
                          </a:solidFill>
                          <a:ln>
                            <a:noFill/>
                          </a:ln>
                        </wps:spPr>
                        <wps:bodyPr anchorCtr="0" anchor="ctr" bIns="91425" lIns="91425" spcFirstLastPara="1" rIns="91425" wrap="square" tIns="91425">
                          <a:noAutofit/>
                        </wps:bodyPr>
                      </wps:wsp>
                      <wps:wsp>
                        <wps:cNvSpPr/>
                        <wps:cNvPr id="24" name="Shape 24"/>
                        <wps:spPr>
                          <a:xfrm>
                            <a:off x="6873240" y="0"/>
                            <a:ext cx="76200" cy="76200"/>
                          </a:xfrm>
                          <a:custGeom>
                            <a:rect b="b" l="l" r="r" t="t"/>
                            <a:pathLst>
                              <a:path extrusionOk="0" h="76200" w="76200">
                                <a:moveTo>
                                  <a:pt x="0" y="0"/>
                                </a:moveTo>
                                <a:lnTo>
                                  <a:pt x="76200" y="0"/>
                                </a:lnTo>
                                <a:lnTo>
                                  <a:pt x="76200" y="76200"/>
                                </a:lnTo>
                                <a:lnTo>
                                  <a:pt x="0" y="76200"/>
                                </a:lnTo>
                                <a:lnTo>
                                  <a:pt x="0" y="0"/>
                                </a:lnTo>
                              </a:path>
                            </a:pathLst>
                          </a:custGeom>
                          <a:solidFill>
                            <a:srgbClr val="002060"/>
                          </a:solidFill>
                          <a:ln>
                            <a:noFill/>
                          </a:ln>
                        </wps:spPr>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page">
                <wp:posOffset>316872</wp:posOffset>
              </wp:positionH>
              <wp:positionV relativeFrom="page">
                <wp:posOffset>316872</wp:posOffset>
              </wp:positionV>
              <wp:extent cx="6949440" cy="76200"/>
              <wp:effectExtent b="0" l="0" r="0" t="0"/>
              <wp:wrapSquare wrapText="bothSides" distB="0" distT="0" distL="114300" distR="114300"/>
              <wp:docPr id="4920" name="image7.png"/>
              <a:graphic>
                <a:graphicData uri="http://schemas.openxmlformats.org/drawingml/2006/picture">
                  <pic:pic>
                    <pic:nvPicPr>
                      <pic:cNvPr id="0" name="image7.png"/>
                      <pic:cNvPicPr preferRelativeResize="0"/>
                    </pic:nvPicPr>
                    <pic:blipFill>
                      <a:blip r:embed="rId1"/>
                      <a:srcRect/>
                      <a:stretch>
                        <a:fillRect/>
                      </a:stretch>
                    </pic:blipFill>
                    <pic:spPr>
                      <a:xfrm>
                        <a:off x="0" y="0"/>
                        <a:ext cx="6949440" cy="76200"/>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92">
    <w:pPr>
      <w:rPr/>
    </w:pPr>
    <w:r w:rsidDel="00000000" w:rsidR="00000000" w:rsidRPr="00000000">
      <w:rPr>
        <w:rFonts w:ascii="Calibri" w:cs="Calibri" w:eastAsia="Calibri" w:hAnsi="Calibri"/>
      </w:rPr>
      <mc:AlternateContent>
        <mc:Choice Requires="wpg">
          <w:drawing>
            <wp:anchor allowOverlap="1" behindDoc="1" distB="0" distT="0" distL="0" distR="0" hidden="0" layoutInCell="1" locked="0" relativeHeight="0" simplePos="0">
              <wp:simplePos x="0" y="0"/>
              <wp:positionH relativeFrom="page">
                <wp:posOffset>316872</wp:posOffset>
              </wp:positionH>
              <wp:positionV relativeFrom="page">
                <wp:posOffset>393072</wp:posOffset>
              </wp:positionV>
              <wp:extent cx="6949440" cy="9930385"/>
              <wp:effectExtent b="0" l="0" r="0" t="0"/>
              <wp:wrapNone/>
              <wp:docPr id="4919" name=""/>
              <a:graphic>
                <a:graphicData uri="http://schemas.microsoft.com/office/word/2010/wordprocessingGroup">
                  <wpg:wgp>
                    <wpg:cNvGrpSpPr/>
                    <wpg:grpSpPr>
                      <a:xfrm>
                        <a:off x="1871275" y="0"/>
                        <a:ext cx="6949440" cy="9930385"/>
                        <a:chOff x="1871275" y="0"/>
                        <a:chExt cx="6949450" cy="7560000"/>
                      </a:xfrm>
                    </wpg:grpSpPr>
                    <wpg:grpSp>
                      <wpg:cNvGrpSpPr/>
                      <wpg:grpSpPr>
                        <a:xfrm>
                          <a:off x="1871280" y="0"/>
                          <a:ext cx="6949440" cy="7560000"/>
                          <a:chOff x="0" y="0"/>
                          <a:chExt cx="6949440" cy="9930385"/>
                        </a:xfrm>
                      </wpg:grpSpPr>
                      <wps:wsp>
                        <wps:cNvSpPr/>
                        <wps:cNvPr id="3" name="Shape 3"/>
                        <wps:spPr>
                          <a:xfrm>
                            <a:off x="0" y="0"/>
                            <a:ext cx="6949425" cy="99303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9" name="Shape 19"/>
                        <wps:spPr>
                          <a:xfrm>
                            <a:off x="0" y="0"/>
                            <a:ext cx="76200" cy="9930385"/>
                          </a:xfrm>
                          <a:custGeom>
                            <a:rect b="b" l="l" r="r" t="t"/>
                            <a:pathLst>
                              <a:path extrusionOk="0" h="9930385" w="76200">
                                <a:moveTo>
                                  <a:pt x="0" y="0"/>
                                </a:moveTo>
                                <a:lnTo>
                                  <a:pt x="76200" y="0"/>
                                </a:lnTo>
                                <a:lnTo>
                                  <a:pt x="76200" y="9930385"/>
                                </a:lnTo>
                                <a:lnTo>
                                  <a:pt x="0" y="9930385"/>
                                </a:lnTo>
                                <a:lnTo>
                                  <a:pt x="0" y="0"/>
                                </a:lnTo>
                              </a:path>
                            </a:pathLst>
                          </a:custGeom>
                          <a:solidFill>
                            <a:srgbClr val="002060"/>
                          </a:solidFill>
                          <a:ln>
                            <a:noFill/>
                          </a:ln>
                        </wps:spPr>
                        <wps:bodyPr anchorCtr="0" anchor="ctr" bIns="91425" lIns="91425" spcFirstLastPara="1" rIns="91425" wrap="square" tIns="91425">
                          <a:noAutofit/>
                        </wps:bodyPr>
                      </wps:wsp>
                      <wps:wsp>
                        <wps:cNvSpPr/>
                        <wps:cNvPr id="20" name="Shape 20"/>
                        <wps:spPr>
                          <a:xfrm>
                            <a:off x="6873240" y="0"/>
                            <a:ext cx="76200" cy="9930385"/>
                          </a:xfrm>
                          <a:custGeom>
                            <a:rect b="b" l="l" r="r" t="t"/>
                            <a:pathLst>
                              <a:path extrusionOk="0" h="9930385" w="76200">
                                <a:moveTo>
                                  <a:pt x="0" y="0"/>
                                </a:moveTo>
                                <a:lnTo>
                                  <a:pt x="76200" y="0"/>
                                </a:lnTo>
                                <a:lnTo>
                                  <a:pt x="76200" y="9930385"/>
                                </a:lnTo>
                                <a:lnTo>
                                  <a:pt x="0" y="9930385"/>
                                </a:lnTo>
                                <a:lnTo>
                                  <a:pt x="0" y="0"/>
                                </a:lnTo>
                              </a:path>
                            </a:pathLst>
                          </a:custGeom>
                          <a:solidFill>
                            <a:srgbClr val="002060"/>
                          </a:solidFill>
                          <a:ln>
                            <a:noFill/>
                          </a:ln>
                        </wps:spPr>
                        <wps:bodyPr anchorCtr="0" anchor="ctr" bIns="91425" lIns="91425" spcFirstLastPara="1" rIns="91425" wrap="square" tIns="91425">
                          <a:noAutofit/>
                        </wps:bodyPr>
                      </wps:wsp>
                    </wpg:grpSp>
                  </wpg:wgp>
                </a:graphicData>
              </a:graphic>
            </wp:anchor>
          </w:drawing>
        </mc:Choice>
        <mc:Fallback>
          <w:drawing>
            <wp:anchor allowOverlap="1" behindDoc="1" distB="0" distT="0" distL="0" distR="0" hidden="0" layoutInCell="1" locked="0" relativeHeight="0" simplePos="0">
              <wp:simplePos x="0" y="0"/>
              <wp:positionH relativeFrom="page">
                <wp:posOffset>316872</wp:posOffset>
              </wp:positionH>
              <wp:positionV relativeFrom="page">
                <wp:posOffset>393072</wp:posOffset>
              </wp:positionV>
              <wp:extent cx="6949440" cy="9930385"/>
              <wp:effectExtent b="0" l="0" r="0" t="0"/>
              <wp:wrapNone/>
              <wp:docPr id="4919" name="image6.png"/>
              <a:graphic>
                <a:graphicData uri="http://schemas.openxmlformats.org/drawingml/2006/picture">
                  <pic:pic>
                    <pic:nvPicPr>
                      <pic:cNvPr id="0" name="image6.png"/>
                      <pic:cNvPicPr preferRelativeResize="0"/>
                    </pic:nvPicPr>
                    <pic:blipFill>
                      <a:blip r:embed="rId1"/>
                      <a:srcRect/>
                      <a:stretch>
                        <a:fillRect/>
                      </a:stretch>
                    </pic:blipFill>
                    <pic:spPr>
                      <a:xfrm>
                        <a:off x="0" y="0"/>
                        <a:ext cx="6949440" cy="9930385"/>
                      </a:xfrm>
                      <a:prstGeom prst="rect"/>
                      <a:ln/>
                    </pic:spPr>
                  </pic:pic>
                </a:graphicData>
              </a:graphic>
            </wp:anchor>
          </w:drawing>
        </mc:Fallback>
      </mc:AlternateConten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3">
    <w:pPr>
      <w:spacing w:after="0" w:line="259" w:lineRule="auto"/>
      <w:ind w:left="5" w:firstLine="0"/>
      <w:rPr/>
    </w:pPr>
    <w:r w:rsidDel="00000000" w:rsidR="00000000" w:rsidRPr="00000000">
      <w:rPr>
        <w:rFonts w:ascii="Calibri" w:cs="Calibri" w:eastAsia="Calibri" w:hAnsi="Calibri"/>
      </w:rPr>
      <mc:AlternateContent>
        <mc:Choice Requires="wpg">
          <w:drawing>
            <wp:anchor allowOverlap="1" behindDoc="0" distB="0" distT="0" distL="114300" distR="114300" hidden="0" layoutInCell="1" locked="0" relativeHeight="0" simplePos="0">
              <wp:simplePos x="0" y="0"/>
              <wp:positionH relativeFrom="page">
                <wp:posOffset>316872</wp:posOffset>
              </wp:positionH>
              <wp:positionV relativeFrom="page">
                <wp:posOffset>316872</wp:posOffset>
              </wp:positionV>
              <wp:extent cx="6949440" cy="76200"/>
              <wp:effectExtent b="0" l="0" r="0" t="0"/>
              <wp:wrapSquare wrapText="bothSides" distB="0" distT="0" distL="114300" distR="114300"/>
              <wp:docPr id="4922" name=""/>
              <a:graphic>
                <a:graphicData uri="http://schemas.microsoft.com/office/word/2010/wordprocessingGroup">
                  <wpg:wgp>
                    <wpg:cNvGrpSpPr/>
                    <wpg:grpSpPr>
                      <a:xfrm>
                        <a:off x="1871275" y="3741900"/>
                        <a:ext cx="6949440" cy="76200"/>
                        <a:chOff x="1871275" y="3741900"/>
                        <a:chExt cx="6949450" cy="76200"/>
                      </a:xfrm>
                    </wpg:grpSpPr>
                    <wpg:grpSp>
                      <wpg:cNvGrpSpPr/>
                      <wpg:grpSpPr>
                        <a:xfrm>
                          <a:off x="1871280" y="3741900"/>
                          <a:ext cx="6949440" cy="76200"/>
                          <a:chOff x="0" y="0"/>
                          <a:chExt cx="6949440" cy="76200"/>
                        </a:xfrm>
                      </wpg:grpSpPr>
                      <wps:wsp>
                        <wps:cNvSpPr/>
                        <wps:cNvPr id="3" name="Shape 3"/>
                        <wps:spPr>
                          <a:xfrm>
                            <a:off x="0" y="0"/>
                            <a:ext cx="6949425" cy="76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9" name="Shape 29"/>
                        <wps:spPr>
                          <a:xfrm>
                            <a:off x="0" y="0"/>
                            <a:ext cx="76200" cy="76200"/>
                          </a:xfrm>
                          <a:custGeom>
                            <a:rect b="b" l="l" r="r" t="t"/>
                            <a:pathLst>
                              <a:path extrusionOk="0" h="76200" w="76200">
                                <a:moveTo>
                                  <a:pt x="0" y="0"/>
                                </a:moveTo>
                                <a:lnTo>
                                  <a:pt x="76200" y="0"/>
                                </a:lnTo>
                                <a:lnTo>
                                  <a:pt x="76200" y="76200"/>
                                </a:lnTo>
                                <a:lnTo>
                                  <a:pt x="0" y="76200"/>
                                </a:lnTo>
                                <a:lnTo>
                                  <a:pt x="0" y="0"/>
                                </a:lnTo>
                              </a:path>
                            </a:pathLst>
                          </a:custGeom>
                          <a:solidFill>
                            <a:srgbClr val="002060"/>
                          </a:solidFill>
                          <a:ln>
                            <a:noFill/>
                          </a:ln>
                        </wps:spPr>
                        <wps:bodyPr anchorCtr="0" anchor="ctr" bIns="91425" lIns="91425" spcFirstLastPara="1" rIns="91425" wrap="square" tIns="91425">
                          <a:noAutofit/>
                        </wps:bodyPr>
                      </wps:wsp>
                      <wps:wsp>
                        <wps:cNvSpPr/>
                        <wps:cNvPr id="30" name="Shape 30"/>
                        <wps:spPr>
                          <a:xfrm>
                            <a:off x="76200" y="0"/>
                            <a:ext cx="6797040" cy="76200"/>
                          </a:xfrm>
                          <a:custGeom>
                            <a:rect b="b" l="l" r="r" t="t"/>
                            <a:pathLst>
                              <a:path extrusionOk="0" h="76200" w="6797040">
                                <a:moveTo>
                                  <a:pt x="0" y="0"/>
                                </a:moveTo>
                                <a:lnTo>
                                  <a:pt x="6797040" y="0"/>
                                </a:lnTo>
                                <a:lnTo>
                                  <a:pt x="6797040" y="76200"/>
                                </a:lnTo>
                                <a:lnTo>
                                  <a:pt x="0" y="76200"/>
                                </a:lnTo>
                                <a:lnTo>
                                  <a:pt x="0" y="0"/>
                                </a:lnTo>
                              </a:path>
                            </a:pathLst>
                          </a:custGeom>
                          <a:solidFill>
                            <a:srgbClr val="002060"/>
                          </a:solidFill>
                          <a:ln>
                            <a:noFill/>
                          </a:ln>
                        </wps:spPr>
                        <wps:bodyPr anchorCtr="0" anchor="ctr" bIns="91425" lIns="91425" spcFirstLastPara="1" rIns="91425" wrap="square" tIns="91425">
                          <a:noAutofit/>
                        </wps:bodyPr>
                      </wps:wsp>
                      <wps:wsp>
                        <wps:cNvSpPr/>
                        <wps:cNvPr id="31" name="Shape 31"/>
                        <wps:spPr>
                          <a:xfrm>
                            <a:off x="6873240" y="0"/>
                            <a:ext cx="76200" cy="76200"/>
                          </a:xfrm>
                          <a:custGeom>
                            <a:rect b="b" l="l" r="r" t="t"/>
                            <a:pathLst>
                              <a:path extrusionOk="0" h="76200" w="76200">
                                <a:moveTo>
                                  <a:pt x="0" y="0"/>
                                </a:moveTo>
                                <a:lnTo>
                                  <a:pt x="76200" y="0"/>
                                </a:lnTo>
                                <a:lnTo>
                                  <a:pt x="76200" y="76200"/>
                                </a:lnTo>
                                <a:lnTo>
                                  <a:pt x="0" y="76200"/>
                                </a:lnTo>
                                <a:lnTo>
                                  <a:pt x="0" y="0"/>
                                </a:lnTo>
                              </a:path>
                            </a:pathLst>
                          </a:custGeom>
                          <a:solidFill>
                            <a:srgbClr val="002060"/>
                          </a:solidFill>
                          <a:ln>
                            <a:noFill/>
                          </a:ln>
                        </wps:spPr>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page">
                <wp:posOffset>316872</wp:posOffset>
              </wp:positionH>
              <wp:positionV relativeFrom="page">
                <wp:posOffset>316872</wp:posOffset>
              </wp:positionV>
              <wp:extent cx="6949440" cy="76200"/>
              <wp:effectExtent b="0" l="0" r="0" t="0"/>
              <wp:wrapSquare wrapText="bothSides" distB="0" distT="0" distL="114300" distR="114300"/>
              <wp:docPr id="4922" name="image9.png"/>
              <a:graphic>
                <a:graphicData uri="http://schemas.openxmlformats.org/drawingml/2006/picture">
                  <pic:pic>
                    <pic:nvPicPr>
                      <pic:cNvPr id="0" name="image9.png"/>
                      <pic:cNvPicPr preferRelativeResize="0"/>
                    </pic:nvPicPr>
                    <pic:blipFill>
                      <a:blip r:embed="rId1"/>
                      <a:srcRect/>
                      <a:stretch>
                        <a:fillRect/>
                      </a:stretch>
                    </pic:blipFill>
                    <pic:spPr>
                      <a:xfrm>
                        <a:off x="0" y="0"/>
                        <a:ext cx="6949440" cy="76200"/>
                      </a:xfrm>
                      <a:prstGeom prst="rect"/>
                      <a:ln/>
                    </pic:spPr>
                  </pic:pic>
                </a:graphicData>
              </a:graphic>
            </wp:anchor>
          </w:drawing>
        </mc:Fallback>
      </mc:AlternateContent>
    </w:r>
    <w:r w:rsidDel="00000000" w:rsidR="00000000" w:rsidRPr="00000000">
      <w:rPr>
        <w:rtl w:val="0"/>
      </w:rPr>
      <w:t xml:space="preserve"> </w:t>
    </w:r>
  </w:p>
  <w:p w:rsidR="00000000" w:rsidDel="00000000" w:rsidP="00000000" w:rsidRDefault="00000000" w:rsidRPr="00000000" w14:paraId="00000094">
    <w:pPr>
      <w:rPr/>
    </w:pPr>
    <w:r w:rsidDel="00000000" w:rsidR="00000000" w:rsidRPr="00000000">
      <w:rPr>
        <w:rFonts w:ascii="Calibri" w:cs="Calibri" w:eastAsia="Calibri" w:hAnsi="Calibri"/>
      </w:rPr>
      <mc:AlternateContent>
        <mc:Choice Requires="wpg">
          <w:drawing>
            <wp:anchor allowOverlap="1" behindDoc="1" distB="0" distT="0" distL="0" distR="0" hidden="0" layoutInCell="1" locked="0" relativeHeight="0" simplePos="0">
              <wp:simplePos x="0" y="0"/>
              <wp:positionH relativeFrom="page">
                <wp:posOffset>316872</wp:posOffset>
              </wp:positionH>
              <wp:positionV relativeFrom="page">
                <wp:posOffset>393072</wp:posOffset>
              </wp:positionV>
              <wp:extent cx="6949440" cy="9930385"/>
              <wp:effectExtent b="0" l="0" r="0" t="0"/>
              <wp:wrapNone/>
              <wp:docPr id="4915" name=""/>
              <a:graphic>
                <a:graphicData uri="http://schemas.microsoft.com/office/word/2010/wordprocessingGroup">
                  <wpg:wgp>
                    <wpg:cNvGrpSpPr/>
                    <wpg:grpSpPr>
                      <a:xfrm>
                        <a:off x="1871275" y="0"/>
                        <a:ext cx="6949440" cy="9930385"/>
                        <a:chOff x="1871275" y="0"/>
                        <a:chExt cx="6949450" cy="7560000"/>
                      </a:xfrm>
                    </wpg:grpSpPr>
                    <wpg:grpSp>
                      <wpg:cNvGrpSpPr/>
                      <wpg:grpSpPr>
                        <a:xfrm>
                          <a:off x="1871280" y="0"/>
                          <a:ext cx="6949440" cy="7560000"/>
                          <a:chOff x="0" y="0"/>
                          <a:chExt cx="6949440" cy="9930385"/>
                        </a:xfrm>
                      </wpg:grpSpPr>
                      <wps:wsp>
                        <wps:cNvSpPr/>
                        <wps:cNvPr id="3" name="Shape 3"/>
                        <wps:spPr>
                          <a:xfrm>
                            <a:off x="0" y="0"/>
                            <a:ext cx="6949425" cy="99303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0" y="0"/>
                            <a:ext cx="76200" cy="9930385"/>
                          </a:xfrm>
                          <a:custGeom>
                            <a:rect b="b" l="l" r="r" t="t"/>
                            <a:pathLst>
                              <a:path extrusionOk="0" h="9930385" w="76200">
                                <a:moveTo>
                                  <a:pt x="0" y="0"/>
                                </a:moveTo>
                                <a:lnTo>
                                  <a:pt x="76200" y="0"/>
                                </a:lnTo>
                                <a:lnTo>
                                  <a:pt x="76200" y="9930385"/>
                                </a:lnTo>
                                <a:lnTo>
                                  <a:pt x="0" y="9930385"/>
                                </a:lnTo>
                                <a:lnTo>
                                  <a:pt x="0" y="0"/>
                                </a:lnTo>
                              </a:path>
                            </a:pathLst>
                          </a:custGeom>
                          <a:solidFill>
                            <a:srgbClr val="002060"/>
                          </a:solidFill>
                          <a:ln>
                            <a:noFill/>
                          </a:ln>
                        </wps:spPr>
                        <wps:bodyPr anchorCtr="0" anchor="ctr" bIns="91425" lIns="91425" spcFirstLastPara="1" rIns="91425" wrap="square" tIns="91425">
                          <a:noAutofit/>
                        </wps:bodyPr>
                      </wps:wsp>
                      <wps:wsp>
                        <wps:cNvSpPr/>
                        <wps:cNvPr id="5" name="Shape 5"/>
                        <wps:spPr>
                          <a:xfrm>
                            <a:off x="6873240" y="0"/>
                            <a:ext cx="76200" cy="9930385"/>
                          </a:xfrm>
                          <a:custGeom>
                            <a:rect b="b" l="l" r="r" t="t"/>
                            <a:pathLst>
                              <a:path extrusionOk="0" h="9930385" w="76200">
                                <a:moveTo>
                                  <a:pt x="0" y="0"/>
                                </a:moveTo>
                                <a:lnTo>
                                  <a:pt x="76200" y="0"/>
                                </a:lnTo>
                                <a:lnTo>
                                  <a:pt x="76200" y="9930385"/>
                                </a:lnTo>
                                <a:lnTo>
                                  <a:pt x="0" y="9930385"/>
                                </a:lnTo>
                                <a:lnTo>
                                  <a:pt x="0" y="0"/>
                                </a:lnTo>
                              </a:path>
                            </a:pathLst>
                          </a:custGeom>
                          <a:solidFill>
                            <a:srgbClr val="002060"/>
                          </a:solidFill>
                          <a:ln>
                            <a:noFill/>
                          </a:ln>
                        </wps:spPr>
                        <wps:bodyPr anchorCtr="0" anchor="ctr" bIns="91425" lIns="91425" spcFirstLastPara="1" rIns="91425" wrap="square" tIns="91425">
                          <a:noAutofit/>
                        </wps:bodyPr>
                      </wps:wsp>
                    </wpg:grpSp>
                  </wpg:wgp>
                </a:graphicData>
              </a:graphic>
            </wp:anchor>
          </w:drawing>
        </mc:Choice>
        <mc:Fallback>
          <w:drawing>
            <wp:anchor allowOverlap="1" behindDoc="1" distB="0" distT="0" distL="0" distR="0" hidden="0" layoutInCell="1" locked="0" relativeHeight="0" simplePos="0">
              <wp:simplePos x="0" y="0"/>
              <wp:positionH relativeFrom="page">
                <wp:posOffset>316872</wp:posOffset>
              </wp:positionH>
              <wp:positionV relativeFrom="page">
                <wp:posOffset>393072</wp:posOffset>
              </wp:positionV>
              <wp:extent cx="6949440" cy="9930385"/>
              <wp:effectExtent b="0" l="0" r="0" t="0"/>
              <wp:wrapNone/>
              <wp:docPr id="4915"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6949440" cy="9930385"/>
                      </a:xfrm>
                      <a:prstGeom prst="rect"/>
                      <a:ln/>
                    </pic:spPr>
                  </pic:pic>
                </a:graphicData>
              </a:graphic>
            </wp:anchor>
          </w:drawing>
        </mc:Fallback>
      </mc:AlternateConten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5">
    <w:pPr>
      <w:spacing w:after="0" w:line="259" w:lineRule="auto"/>
      <w:ind w:left="-1454" w:right="10489" w:firstLine="0"/>
      <w:rPr/>
    </w:pPr>
    <w:r w:rsidDel="00000000" w:rsidR="00000000" w:rsidRPr="00000000">
      <w:rPr>
        <w:rFonts w:ascii="Calibri" w:cs="Calibri" w:eastAsia="Calibri" w:hAnsi="Calibri"/>
      </w:rPr>
      <mc:AlternateContent>
        <mc:Choice Requires="wpg">
          <w:drawing>
            <wp:anchor allowOverlap="1" behindDoc="0" distB="0" distT="0" distL="114300" distR="114300" hidden="0" layoutInCell="1" locked="0" relativeHeight="0" simplePos="0">
              <wp:simplePos x="0" y="0"/>
              <wp:positionH relativeFrom="page">
                <wp:posOffset>316872</wp:posOffset>
              </wp:positionH>
              <wp:positionV relativeFrom="page">
                <wp:posOffset>316872</wp:posOffset>
              </wp:positionV>
              <wp:extent cx="6949440" cy="76200"/>
              <wp:effectExtent b="0" l="0" r="0" t="0"/>
              <wp:wrapSquare wrapText="bothSides" distB="0" distT="0" distL="114300" distR="114300"/>
              <wp:docPr id="4917" name=""/>
              <a:graphic>
                <a:graphicData uri="http://schemas.microsoft.com/office/word/2010/wordprocessingGroup">
                  <wpg:wgp>
                    <wpg:cNvGrpSpPr/>
                    <wpg:grpSpPr>
                      <a:xfrm>
                        <a:off x="1871275" y="3741900"/>
                        <a:ext cx="6949440" cy="76200"/>
                        <a:chOff x="1871275" y="3741900"/>
                        <a:chExt cx="6949450" cy="76200"/>
                      </a:xfrm>
                    </wpg:grpSpPr>
                    <wpg:grpSp>
                      <wpg:cNvGrpSpPr/>
                      <wpg:grpSpPr>
                        <a:xfrm>
                          <a:off x="1871280" y="3741900"/>
                          <a:ext cx="6949440" cy="76200"/>
                          <a:chOff x="0" y="0"/>
                          <a:chExt cx="6949440" cy="76200"/>
                        </a:xfrm>
                      </wpg:grpSpPr>
                      <wps:wsp>
                        <wps:cNvSpPr/>
                        <wps:cNvPr id="3" name="Shape 3"/>
                        <wps:spPr>
                          <a:xfrm>
                            <a:off x="0" y="0"/>
                            <a:ext cx="6949425" cy="76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 name="Shape 11"/>
                        <wps:spPr>
                          <a:xfrm>
                            <a:off x="0" y="0"/>
                            <a:ext cx="76200" cy="76200"/>
                          </a:xfrm>
                          <a:custGeom>
                            <a:rect b="b" l="l" r="r" t="t"/>
                            <a:pathLst>
                              <a:path extrusionOk="0" h="76200" w="76200">
                                <a:moveTo>
                                  <a:pt x="0" y="0"/>
                                </a:moveTo>
                                <a:lnTo>
                                  <a:pt x="76200" y="0"/>
                                </a:lnTo>
                                <a:lnTo>
                                  <a:pt x="76200" y="76200"/>
                                </a:lnTo>
                                <a:lnTo>
                                  <a:pt x="0" y="76200"/>
                                </a:lnTo>
                                <a:lnTo>
                                  <a:pt x="0" y="0"/>
                                </a:lnTo>
                              </a:path>
                            </a:pathLst>
                          </a:custGeom>
                          <a:solidFill>
                            <a:srgbClr val="002060"/>
                          </a:solidFill>
                          <a:ln>
                            <a:noFill/>
                          </a:ln>
                        </wps:spPr>
                        <wps:bodyPr anchorCtr="0" anchor="ctr" bIns="91425" lIns="91425" spcFirstLastPara="1" rIns="91425" wrap="square" tIns="91425">
                          <a:noAutofit/>
                        </wps:bodyPr>
                      </wps:wsp>
                      <wps:wsp>
                        <wps:cNvSpPr/>
                        <wps:cNvPr id="12" name="Shape 12"/>
                        <wps:spPr>
                          <a:xfrm>
                            <a:off x="76200" y="0"/>
                            <a:ext cx="6797040" cy="76200"/>
                          </a:xfrm>
                          <a:custGeom>
                            <a:rect b="b" l="l" r="r" t="t"/>
                            <a:pathLst>
                              <a:path extrusionOk="0" h="76200" w="6797040">
                                <a:moveTo>
                                  <a:pt x="0" y="0"/>
                                </a:moveTo>
                                <a:lnTo>
                                  <a:pt x="6797040" y="0"/>
                                </a:lnTo>
                                <a:lnTo>
                                  <a:pt x="6797040" y="76200"/>
                                </a:lnTo>
                                <a:lnTo>
                                  <a:pt x="0" y="76200"/>
                                </a:lnTo>
                                <a:lnTo>
                                  <a:pt x="0" y="0"/>
                                </a:lnTo>
                              </a:path>
                            </a:pathLst>
                          </a:custGeom>
                          <a:solidFill>
                            <a:srgbClr val="002060"/>
                          </a:solidFill>
                          <a:ln>
                            <a:noFill/>
                          </a:ln>
                        </wps:spPr>
                        <wps:bodyPr anchorCtr="0" anchor="ctr" bIns="91425" lIns="91425" spcFirstLastPara="1" rIns="91425" wrap="square" tIns="91425">
                          <a:noAutofit/>
                        </wps:bodyPr>
                      </wps:wsp>
                      <wps:wsp>
                        <wps:cNvSpPr/>
                        <wps:cNvPr id="13" name="Shape 13"/>
                        <wps:spPr>
                          <a:xfrm>
                            <a:off x="6873240" y="0"/>
                            <a:ext cx="76200" cy="76200"/>
                          </a:xfrm>
                          <a:custGeom>
                            <a:rect b="b" l="l" r="r" t="t"/>
                            <a:pathLst>
                              <a:path extrusionOk="0" h="76200" w="76200">
                                <a:moveTo>
                                  <a:pt x="0" y="0"/>
                                </a:moveTo>
                                <a:lnTo>
                                  <a:pt x="76200" y="0"/>
                                </a:lnTo>
                                <a:lnTo>
                                  <a:pt x="76200" y="76200"/>
                                </a:lnTo>
                                <a:lnTo>
                                  <a:pt x="0" y="76200"/>
                                </a:lnTo>
                                <a:lnTo>
                                  <a:pt x="0" y="0"/>
                                </a:lnTo>
                              </a:path>
                            </a:pathLst>
                          </a:custGeom>
                          <a:solidFill>
                            <a:srgbClr val="002060"/>
                          </a:solidFill>
                          <a:ln>
                            <a:noFill/>
                          </a:ln>
                        </wps:spPr>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page">
                <wp:posOffset>316872</wp:posOffset>
              </wp:positionH>
              <wp:positionV relativeFrom="page">
                <wp:posOffset>316872</wp:posOffset>
              </wp:positionV>
              <wp:extent cx="6949440" cy="76200"/>
              <wp:effectExtent b="0" l="0" r="0" t="0"/>
              <wp:wrapSquare wrapText="bothSides" distB="0" distT="0" distL="114300" distR="114300"/>
              <wp:docPr id="4917"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6949440" cy="76200"/>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96">
    <w:pPr>
      <w:rPr/>
    </w:pPr>
    <w:r w:rsidDel="00000000" w:rsidR="00000000" w:rsidRPr="00000000">
      <w:rPr>
        <w:rFonts w:ascii="Calibri" w:cs="Calibri" w:eastAsia="Calibri" w:hAnsi="Calibri"/>
      </w:rPr>
      <mc:AlternateContent>
        <mc:Choice Requires="wpg">
          <w:drawing>
            <wp:anchor allowOverlap="1" behindDoc="1" distB="0" distT="0" distL="0" distR="0" hidden="0" layoutInCell="1" locked="0" relativeHeight="0" simplePos="0">
              <wp:simplePos x="0" y="0"/>
              <wp:positionH relativeFrom="page">
                <wp:posOffset>316872</wp:posOffset>
              </wp:positionH>
              <wp:positionV relativeFrom="page">
                <wp:posOffset>393072</wp:posOffset>
              </wp:positionV>
              <wp:extent cx="6949440" cy="9930385"/>
              <wp:effectExtent b="0" l="0" r="0" t="0"/>
              <wp:wrapNone/>
              <wp:docPr id="4921" name=""/>
              <a:graphic>
                <a:graphicData uri="http://schemas.microsoft.com/office/word/2010/wordprocessingGroup">
                  <wpg:wgp>
                    <wpg:cNvGrpSpPr/>
                    <wpg:grpSpPr>
                      <a:xfrm>
                        <a:off x="1871275" y="0"/>
                        <a:ext cx="6949440" cy="9930385"/>
                        <a:chOff x="1871275" y="0"/>
                        <a:chExt cx="6949450" cy="7560000"/>
                      </a:xfrm>
                    </wpg:grpSpPr>
                    <wpg:grpSp>
                      <wpg:cNvGrpSpPr/>
                      <wpg:grpSpPr>
                        <a:xfrm>
                          <a:off x="1871280" y="0"/>
                          <a:ext cx="6949440" cy="7560000"/>
                          <a:chOff x="0" y="0"/>
                          <a:chExt cx="6949440" cy="9930385"/>
                        </a:xfrm>
                      </wpg:grpSpPr>
                      <wps:wsp>
                        <wps:cNvSpPr/>
                        <wps:cNvPr id="3" name="Shape 3"/>
                        <wps:spPr>
                          <a:xfrm>
                            <a:off x="0" y="0"/>
                            <a:ext cx="6949425" cy="99303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6" name="Shape 26"/>
                        <wps:spPr>
                          <a:xfrm>
                            <a:off x="0" y="0"/>
                            <a:ext cx="76200" cy="9930385"/>
                          </a:xfrm>
                          <a:custGeom>
                            <a:rect b="b" l="l" r="r" t="t"/>
                            <a:pathLst>
                              <a:path extrusionOk="0" h="9930385" w="76200">
                                <a:moveTo>
                                  <a:pt x="0" y="0"/>
                                </a:moveTo>
                                <a:lnTo>
                                  <a:pt x="76200" y="0"/>
                                </a:lnTo>
                                <a:lnTo>
                                  <a:pt x="76200" y="9930385"/>
                                </a:lnTo>
                                <a:lnTo>
                                  <a:pt x="0" y="9930385"/>
                                </a:lnTo>
                                <a:lnTo>
                                  <a:pt x="0" y="0"/>
                                </a:lnTo>
                              </a:path>
                            </a:pathLst>
                          </a:custGeom>
                          <a:solidFill>
                            <a:srgbClr val="002060"/>
                          </a:solidFill>
                          <a:ln>
                            <a:noFill/>
                          </a:ln>
                        </wps:spPr>
                        <wps:bodyPr anchorCtr="0" anchor="ctr" bIns="91425" lIns="91425" spcFirstLastPara="1" rIns="91425" wrap="square" tIns="91425">
                          <a:noAutofit/>
                        </wps:bodyPr>
                      </wps:wsp>
                      <wps:wsp>
                        <wps:cNvSpPr/>
                        <wps:cNvPr id="27" name="Shape 27"/>
                        <wps:spPr>
                          <a:xfrm>
                            <a:off x="6873240" y="0"/>
                            <a:ext cx="76200" cy="9930385"/>
                          </a:xfrm>
                          <a:custGeom>
                            <a:rect b="b" l="l" r="r" t="t"/>
                            <a:pathLst>
                              <a:path extrusionOk="0" h="9930385" w="76200">
                                <a:moveTo>
                                  <a:pt x="0" y="0"/>
                                </a:moveTo>
                                <a:lnTo>
                                  <a:pt x="76200" y="0"/>
                                </a:lnTo>
                                <a:lnTo>
                                  <a:pt x="76200" y="9930385"/>
                                </a:lnTo>
                                <a:lnTo>
                                  <a:pt x="0" y="9930385"/>
                                </a:lnTo>
                                <a:lnTo>
                                  <a:pt x="0" y="0"/>
                                </a:lnTo>
                              </a:path>
                            </a:pathLst>
                          </a:custGeom>
                          <a:solidFill>
                            <a:srgbClr val="002060"/>
                          </a:solidFill>
                          <a:ln>
                            <a:noFill/>
                          </a:ln>
                        </wps:spPr>
                        <wps:bodyPr anchorCtr="0" anchor="ctr" bIns="91425" lIns="91425" spcFirstLastPara="1" rIns="91425" wrap="square" tIns="91425">
                          <a:noAutofit/>
                        </wps:bodyPr>
                      </wps:wsp>
                    </wpg:grpSp>
                  </wpg:wgp>
                </a:graphicData>
              </a:graphic>
            </wp:anchor>
          </w:drawing>
        </mc:Choice>
        <mc:Fallback>
          <w:drawing>
            <wp:anchor allowOverlap="1" behindDoc="1" distB="0" distT="0" distL="0" distR="0" hidden="0" layoutInCell="1" locked="0" relativeHeight="0" simplePos="0">
              <wp:simplePos x="0" y="0"/>
              <wp:positionH relativeFrom="page">
                <wp:posOffset>316872</wp:posOffset>
              </wp:positionH>
              <wp:positionV relativeFrom="page">
                <wp:posOffset>393072</wp:posOffset>
              </wp:positionV>
              <wp:extent cx="6949440" cy="9930385"/>
              <wp:effectExtent b="0" l="0" r="0" t="0"/>
              <wp:wrapNone/>
              <wp:docPr id="4921" name="image8.png"/>
              <a:graphic>
                <a:graphicData uri="http://schemas.openxmlformats.org/drawingml/2006/picture">
                  <pic:pic>
                    <pic:nvPicPr>
                      <pic:cNvPr id="0" name="image8.png"/>
                      <pic:cNvPicPr preferRelativeResize="0"/>
                    </pic:nvPicPr>
                    <pic:blipFill>
                      <a:blip r:embed="rId1"/>
                      <a:srcRect/>
                      <a:stretch>
                        <a:fillRect/>
                      </a:stretch>
                    </pic:blipFill>
                    <pic:spPr>
                      <a:xfrm>
                        <a:off x="0" y="0"/>
                        <a:ext cx="6949440" cy="9930385"/>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5"/>
        <w:szCs w:val="25"/>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5"/>
        <w:szCs w:val="25"/>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5"/>
        <w:szCs w:val="25"/>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5"/>
        <w:szCs w:val="25"/>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5"/>
        <w:szCs w:val="25"/>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5"/>
        <w:szCs w:val="25"/>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b w:val="0"/>
        <w:bCs w:val="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sz w:val="25"/>
        <w:szCs w:val="25"/>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sz w:val="25"/>
        <w:szCs w:val="25"/>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rFonts w:ascii="Noto Sans Symbols" w:cs="Noto Sans Symbols" w:eastAsia="Noto Sans Symbols" w:hAnsi="Noto Sans Symbols"/>
        <w:sz w:val="25"/>
        <w:szCs w:val="25"/>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GB"/>
      </w:rPr>
    </w:rPrDefault>
    <w:pPrDefault>
      <w:pPr>
        <w:spacing w:after="3" w:line="248.00000000000006" w:lineRule="auto"/>
        <w:ind w:left="15" w:hanging="1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380" w:firstLine="0"/>
      <w:jc w:val="right"/>
    </w:pPr>
    <w:rPr>
      <w:rFonts w:ascii="Times New Roman" w:cs="Times New Roman" w:eastAsia="Times New Roman" w:hAnsi="Times New Roman"/>
      <w:b w:val="0"/>
      <w:bCs w:val="0"/>
      <w:i w:val="1"/>
      <w:iCs w:val="1"/>
      <w:smallCaps w:val="0"/>
      <w:strike w:val="0"/>
      <w:color w:val="c13734"/>
      <w:sz w:val="34"/>
      <w:szCs w:val="34"/>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5" w:right="0" w:hanging="10"/>
      <w:jc w:val="left"/>
    </w:pPr>
    <w:rPr>
      <w:rFonts w:ascii="Arial" w:cs="Arial" w:eastAsia="Arial" w:hAnsi="Arial"/>
      <w:b w:val="1"/>
      <w:bCs w:val="1"/>
      <w:i w:val="0"/>
      <w:iCs w:val="0"/>
      <w:smallCaps w:val="0"/>
      <w:strike w:val="0"/>
      <w:color w:val="000000"/>
      <w:sz w:val="28"/>
      <w:szCs w:val="28"/>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 w:before="0" w:line="259" w:lineRule="auto"/>
      <w:ind w:left="15" w:right="0" w:hanging="10"/>
      <w:jc w:val="left"/>
    </w:pPr>
    <w:rPr>
      <w:rFonts w:ascii="Arial" w:cs="Arial" w:eastAsia="Arial" w:hAnsi="Arial"/>
      <w:b w:val="1"/>
      <w:bCs w:val="1"/>
      <w:i w:val="0"/>
      <w:iCs w:val="0"/>
      <w:smallCaps w:val="0"/>
      <w:strike w:val="0"/>
      <w:color w:val="000000"/>
      <w:sz w:val="22"/>
      <w:szCs w:val="22"/>
      <w:u w:val="none"/>
      <w:shd w:fill="auto" w:val="clear"/>
      <w:vertAlign w:val="baseline"/>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spacing w:after="0" w:line="480" w:lineRule="auto"/>
      <w:ind w:left="0" w:firstLine="0"/>
      <w:jc w:val="center"/>
    </w:pPr>
    <w:rPr>
      <w:b w:val="1"/>
      <w:bCs w:val="1"/>
      <w:color w:val="000000"/>
      <w:sz w:val="28"/>
      <w:szCs w:val="28"/>
    </w:rPr>
  </w:style>
  <w:style w:type="paragraph" w:styleId="Normal" w:default="1">
    <w:name w:val="Normal"/>
    <w:qFormat w:val="1"/>
    <w:pPr>
      <w:spacing w:after="3" w:line="248" w:lineRule="auto"/>
      <w:ind w:left="15" w:hanging="10"/>
    </w:pPr>
    <w:rPr>
      <w:rFonts w:ascii="Arial" w:cs="Arial" w:eastAsia="Arial" w:hAnsi="Arial"/>
      <w:color w:val="000000"/>
      <w:sz w:val="22"/>
    </w:rPr>
  </w:style>
  <w:style w:type="paragraph" w:styleId="Heading1">
    <w:name w:val="heading 1"/>
    <w:next w:val="Normal"/>
    <w:link w:val="Heading1Char"/>
    <w:uiPriority w:val="9"/>
    <w:qFormat w:val="1"/>
    <w:pPr>
      <w:keepNext w:val="1"/>
      <w:keepLines w:val="1"/>
      <w:spacing w:line="259" w:lineRule="auto"/>
      <w:ind w:right="380"/>
      <w:jc w:val="right"/>
      <w:outlineLvl w:val="0"/>
    </w:pPr>
    <w:rPr>
      <w:rFonts w:ascii="Times New Roman" w:cs="Times New Roman" w:eastAsia="Times New Roman" w:hAnsi="Times New Roman"/>
      <w:i w:val="1"/>
      <w:color w:val="c13734"/>
      <w:sz w:val="34"/>
    </w:rPr>
  </w:style>
  <w:style w:type="paragraph" w:styleId="Heading2">
    <w:name w:val="heading 2"/>
    <w:next w:val="Normal"/>
    <w:link w:val="Heading2Char"/>
    <w:uiPriority w:val="9"/>
    <w:unhideWhenUsed w:val="1"/>
    <w:qFormat w:val="1"/>
    <w:pPr>
      <w:keepNext w:val="1"/>
      <w:keepLines w:val="1"/>
      <w:spacing w:line="259" w:lineRule="auto"/>
      <w:ind w:left="15" w:hanging="10"/>
      <w:outlineLvl w:val="1"/>
    </w:pPr>
    <w:rPr>
      <w:rFonts w:ascii="Arial" w:cs="Arial" w:eastAsia="Arial" w:hAnsi="Arial"/>
      <w:b w:val="1"/>
      <w:color w:val="000000"/>
      <w:sz w:val="28"/>
    </w:rPr>
  </w:style>
  <w:style w:type="paragraph" w:styleId="Heading3">
    <w:name w:val="heading 3"/>
    <w:next w:val="Normal"/>
    <w:link w:val="Heading3Char"/>
    <w:uiPriority w:val="9"/>
    <w:unhideWhenUsed w:val="1"/>
    <w:qFormat w:val="1"/>
    <w:pPr>
      <w:keepNext w:val="1"/>
      <w:keepLines w:val="1"/>
      <w:spacing w:after="3" w:line="259" w:lineRule="auto"/>
      <w:ind w:left="15" w:hanging="10"/>
      <w:outlineLvl w:val="2"/>
    </w:pPr>
    <w:rPr>
      <w:rFonts w:ascii="Arial" w:cs="Arial" w:eastAsia="Arial" w:hAnsi="Arial"/>
      <w:b w:val="1"/>
      <w:color w:val="000000"/>
      <w:sz w:val="2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3Char" w:customStyle="1">
    <w:name w:val="Heading 3 Char"/>
    <w:link w:val="Heading3"/>
    <w:rPr>
      <w:rFonts w:ascii="Arial" w:cs="Arial" w:eastAsia="Arial" w:hAnsi="Arial"/>
      <w:b w:val="1"/>
      <w:color w:val="000000"/>
      <w:sz w:val="22"/>
    </w:rPr>
  </w:style>
  <w:style w:type="character" w:styleId="Heading2Char" w:customStyle="1">
    <w:name w:val="Heading 2 Char"/>
    <w:link w:val="Heading2"/>
    <w:rPr>
      <w:rFonts w:ascii="Arial" w:cs="Arial" w:eastAsia="Arial" w:hAnsi="Arial"/>
      <w:b w:val="1"/>
      <w:color w:val="000000"/>
      <w:sz w:val="28"/>
    </w:rPr>
  </w:style>
  <w:style w:type="character" w:styleId="Heading1Char" w:customStyle="1">
    <w:name w:val="Heading 1 Char"/>
    <w:link w:val="Heading1"/>
    <w:rPr>
      <w:rFonts w:ascii="Times New Roman" w:cs="Times New Roman" w:eastAsia="Times New Roman" w:hAnsi="Times New Roman"/>
      <w:i w:val="1"/>
      <w:color w:val="c13734"/>
      <w:sz w:val="34"/>
    </w:rPr>
  </w:style>
  <w:style w:type="paragraph" w:styleId="ListParagraph">
    <w:name w:val="List Paragraph"/>
    <w:basedOn w:val="Normal"/>
    <w:uiPriority w:val="34"/>
    <w:qFormat w:val="1"/>
    <w:rsid w:val="00E6542F"/>
    <w:pPr>
      <w:ind w:left="720"/>
      <w:contextualSpacing w:val="1"/>
    </w:pPr>
  </w:style>
  <w:style w:type="character" w:styleId="Hyperlink">
    <w:name w:val="Hyperlink"/>
    <w:basedOn w:val="DefaultParagraphFont"/>
    <w:uiPriority w:val="99"/>
    <w:unhideWhenUsed w:val="1"/>
    <w:rsid w:val="00862C5F"/>
    <w:rPr>
      <w:color w:val="0563c1" w:themeColor="hyperlink"/>
      <w:u w:val="single"/>
    </w:rPr>
  </w:style>
  <w:style w:type="character" w:styleId="UnresolvedMention">
    <w:name w:val="Unresolved Mention"/>
    <w:basedOn w:val="DefaultParagraphFont"/>
    <w:uiPriority w:val="99"/>
    <w:semiHidden w:val="1"/>
    <w:unhideWhenUsed w:val="1"/>
    <w:rsid w:val="00862C5F"/>
    <w:rPr>
      <w:color w:val="605e5c"/>
      <w:shd w:color="auto" w:fill="e1dfdd" w:val="clear"/>
    </w:rPr>
  </w:style>
  <w:style w:type="character" w:styleId="Strong">
    <w:name w:val="Strong"/>
    <w:uiPriority w:val="22"/>
    <w:qFormat w:val="1"/>
    <w:rsid w:val="00576B12"/>
    <w:rPr>
      <w:b w:val="1"/>
      <w:bCs w:val="1"/>
    </w:rPr>
  </w:style>
  <w:style w:type="paragraph" w:styleId="Header">
    <w:name w:val="header"/>
    <w:basedOn w:val="Normal"/>
    <w:link w:val="HeaderChar"/>
    <w:unhideWhenUsed w:val="1"/>
    <w:rsid w:val="00576B12"/>
    <w:pPr>
      <w:tabs>
        <w:tab w:val="center" w:pos="4513"/>
        <w:tab w:val="right" w:pos="9026"/>
      </w:tabs>
      <w:spacing w:after="0" w:line="240" w:lineRule="auto"/>
      <w:ind w:left="0" w:firstLine="0"/>
    </w:pPr>
    <w:rPr>
      <w:rFonts w:ascii="Calibri" w:eastAsia="Calibri" w:hAnsi="Calibri"/>
      <w:color w:val="auto"/>
      <w:sz w:val="20"/>
      <w:szCs w:val="20"/>
    </w:rPr>
  </w:style>
  <w:style w:type="character" w:styleId="HeaderChar" w:customStyle="1">
    <w:name w:val="Header Char"/>
    <w:basedOn w:val="DefaultParagraphFont"/>
    <w:link w:val="Header"/>
    <w:rsid w:val="00576B12"/>
    <w:rPr>
      <w:rFonts w:ascii="Calibri" w:cs="Arial" w:eastAsia="Calibri" w:hAnsi="Calibri"/>
      <w:sz w:val="20"/>
      <w:szCs w:val="20"/>
    </w:rPr>
  </w:style>
  <w:style w:type="paragraph" w:styleId="Footer">
    <w:name w:val="footer"/>
    <w:basedOn w:val="Normal"/>
    <w:link w:val="FooterChar"/>
    <w:uiPriority w:val="99"/>
    <w:unhideWhenUsed w:val="1"/>
    <w:rsid w:val="00576B12"/>
    <w:pPr>
      <w:tabs>
        <w:tab w:val="center" w:pos="4513"/>
        <w:tab w:val="right" w:pos="9026"/>
      </w:tabs>
      <w:spacing w:after="0" w:line="240" w:lineRule="auto"/>
      <w:ind w:left="0" w:firstLine="0"/>
    </w:pPr>
    <w:rPr>
      <w:rFonts w:ascii="Calibri" w:eastAsia="Calibri" w:hAnsi="Calibri"/>
      <w:color w:val="auto"/>
      <w:sz w:val="20"/>
      <w:szCs w:val="20"/>
    </w:rPr>
  </w:style>
  <w:style w:type="character" w:styleId="FooterChar" w:customStyle="1">
    <w:name w:val="Footer Char"/>
    <w:basedOn w:val="DefaultParagraphFont"/>
    <w:link w:val="Footer"/>
    <w:uiPriority w:val="99"/>
    <w:rsid w:val="00576B12"/>
    <w:rPr>
      <w:rFonts w:ascii="Calibri" w:cs="Arial" w:eastAsia="Calibri" w:hAnsi="Calibri"/>
      <w:sz w:val="20"/>
      <w:szCs w:val="20"/>
    </w:rPr>
  </w:style>
  <w:style w:type="table" w:styleId="TableGrid">
    <w:name w:val="Table Grid"/>
    <w:basedOn w:val="TableNormal"/>
    <w:uiPriority w:val="59"/>
    <w:rsid w:val="008060A3"/>
    <w:rPr>
      <w:rFonts w:eastAsiaTheme="minorHAnsi"/>
      <w:sz w:val="22"/>
      <w:szCs w:val="22"/>
      <w:lang w:eastAsia="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itle">
    <w:name w:val="Title"/>
    <w:basedOn w:val="Normal"/>
    <w:link w:val="TitleChar"/>
    <w:qFormat w:val="1"/>
    <w:rsid w:val="008060A3"/>
    <w:pPr>
      <w:spacing w:after="0" w:line="480" w:lineRule="auto"/>
      <w:ind w:left="0" w:firstLine="0"/>
      <w:jc w:val="center"/>
    </w:pPr>
    <w:rPr>
      <w:rFonts w:cs="Times New Roman" w:eastAsia="Times New Roman"/>
      <w:b w:val="1"/>
      <w:color w:val="auto"/>
      <w:sz w:val="28"/>
      <w:szCs w:val="20"/>
    </w:rPr>
  </w:style>
  <w:style w:type="character" w:styleId="TitleChar" w:customStyle="1">
    <w:name w:val="Title Char"/>
    <w:basedOn w:val="DefaultParagraphFont"/>
    <w:link w:val="Title"/>
    <w:rsid w:val="008060A3"/>
    <w:rPr>
      <w:rFonts w:ascii="Arial" w:cs="Times New Roman" w:eastAsia="Times New Roman" w:hAnsi="Arial"/>
      <w:b w:val="1"/>
      <w:sz w:val="28"/>
      <w:szCs w:val="20"/>
    </w:rPr>
  </w:style>
  <w:style w:type="paragraph" w:styleId="Default" w:customStyle="1">
    <w:name w:val="Default"/>
    <w:rsid w:val="008060A3"/>
    <w:pPr>
      <w:autoSpaceDE w:val="0"/>
      <w:autoSpaceDN w:val="0"/>
      <w:adjustRightInd w:val="0"/>
    </w:pPr>
    <w:rPr>
      <w:rFonts w:ascii="Arial" w:cs="Arial" w:hAnsi="Arial" w:eastAsiaTheme="minorHAnsi"/>
      <w:color w:val="000000"/>
      <w:lang w:eastAsia="en-US"/>
    </w:rPr>
  </w:style>
  <w:style w:type="character" w:styleId="FollowedHyperlink">
    <w:name w:val="FollowedHyperlink"/>
    <w:basedOn w:val="DefaultParagraphFont"/>
    <w:uiPriority w:val="99"/>
    <w:semiHidden w:val="1"/>
    <w:unhideWhenUsed w:val="1"/>
    <w:rsid w:val="009A165B"/>
    <w:rPr>
      <w:color w:val="954f72" w:themeColor="followedHyperlink"/>
      <w:u w:val="single"/>
    </w:rPr>
  </w:style>
  <w:style w:type="paragraph" w:styleId="FootnoteText">
    <w:name w:val="footnote text"/>
    <w:basedOn w:val="Normal"/>
    <w:link w:val="FootnoteTextChar"/>
    <w:semiHidden w:val="1"/>
    <w:rsid w:val="00684196"/>
    <w:pPr>
      <w:overflowPunct w:val="0"/>
      <w:autoSpaceDE w:val="0"/>
      <w:autoSpaceDN w:val="0"/>
      <w:adjustRightInd w:val="0"/>
      <w:spacing w:after="0" w:line="240" w:lineRule="auto"/>
      <w:ind w:left="0" w:firstLine="0"/>
      <w:textAlignment w:val="baseline"/>
    </w:pPr>
    <w:rPr>
      <w:rFonts w:cs="Times New Roman" w:eastAsia="Times New Roman"/>
      <w:color w:val="auto"/>
      <w:sz w:val="20"/>
      <w:szCs w:val="20"/>
      <w:lang w:eastAsia="en-US"/>
    </w:rPr>
  </w:style>
  <w:style w:type="character" w:styleId="FootnoteTextChar" w:customStyle="1">
    <w:name w:val="Footnote Text Char"/>
    <w:basedOn w:val="DefaultParagraphFont"/>
    <w:link w:val="FootnoteText"/>
    <w:semiHidden w:val="1"/>
    <w:rsid w:val="00684196"/>
    <w:rPr>
      <w:rFonts w:ascii="Arial" w:cs="Times New Roman" w:eastAsia="Times New Roman" w:hAnsi="Arial"/>
      <w:sz w:val="20"/>
      <w:szCs w:val="20"/>
      <w:lang w:eastAsia="en-US"/>
    </w:rPr>
  </w:style>
  <w:style w:type="character" w:styleId="FootnoteReference">
    <w:name w:val="footnote reference"/>
    <w:semiHidden w:val="1"/>
    <w:rsid w:val="00684196"/>
    <w:rPr>
      <w:vertAlign w:val="superscript"/>
    </w:rPr>
  </w:style>
  <w:style w:type="paragraph" w:styleId="NormalWeb">
    <w:name w:val="Normal (Web)"/>
    <w:basedOn w:val="Normal"/>
    <w:rsid w:val="00684196"/>
    <w:pPr>
      <w:spacing w:after="100" w:afterAutospacing="1" w:before="100" w:beforeAutospacing="1" w:line="240" w:lineRule="auto"/>
      <w:ind w:left="0" w:firstLine="0"/>
    </w:pPr>
    <w:rPr>
      <w:rFonts w:eastAsia="Times New Roman"/>
      <w:color w:val="auto"/>
      <w:sz w:val="24"/>
    </w:rPr>
  </w:style>
  <w:style w:type="paragraph" w:styleId="EndnoteText">
    <w:name w:val="endnote text"/>
    <w:basedOn w:val="Normal"/>
    <w:link w:val="EndnoteTextChar"/>
    <w:uiPriority w:val="99"/>
    <w:semiHidden w:val="1"/>
    <w:unhideWhenUsed w:val="1"/>
    <w:rsid w:val="00684196"/>
    <w:pPr>
      <w:spacing w:after="0" w:line="240" w:lineRule="auto"/>
      <w:ind w:left="0" w:firstLine="0"/>
    </w:pPr>
    <w:rPr>
      <w:rFonts w:ascii="Times New Roman" w:cs="Times New Roman" w:eastAsia="Times New Roman" w:hAnsi="Times New Roman"/>
      <w:color w:val="auto"/>
      <w:sz w:val="20"/>
      <w:szCs w:val="20"/>
      <w:lang w:eastAsia="en-US"/>
    </w:rPr>
  </w:style>
  <w:style w:type="character" w:styleId="EndnoteTextChar" w:customStyle="1">
    <w:name w:val="Endnote Text Char"/>
    <w:basedOn w:val="DefaultParagraphFont"/>
    <w:link w:val="EndnoteText"/>
    <w:uiPriority w:val="99"/>
    <w:semiHidden w:val="1"/>
    <w:rsid w:val="00684196"/>
    <w:rPr>
      <w:rFonts w:ascii="Times New Roman" w:cs="Times New Roman" w:eastAsia="Times New Roman" w:hAnsi="Times New Roman"/>
      <w:sz w:val="20"/>
      <w:szCs w:val="20"/>
      <w:lang w:eastAsia="en-US"/>
    </w:rPr>
  </w:style>
  <w:style w:type="character" w:styleId="EndnoteReference">
    <w:name w:val="endnote reference"/>
    <w:uiPriority w:val="99"/>
    <w:semiHidden w:val="1"/>
    <w:unhideWhenUsed w:val="1"/>
    <w:rsid w:val="00684196"/>
    <w:rPr>
      <w:vertAlign w:val="superscript"/>
    </w:rPr>
  </w:style>
  <w:style w:type="character" w:styleId="PageNumber">
    <w:name w:val="page number"/>
    <w:basedOn w:val="DefaultParagraphFont"/>
    <w:rsid w:val="00684196"/>
  </w:style>
  <w:style w:type="paragraph" w:styleId="DfESOutNumbered" w:customStyle="1">
    <w:name w:val="DfESOutNumbered"/>
    <w:basedOn w:val="Normal"/>
    <w:rsid w:val="00684196"/>
    <w:pPr>
      <w:widowControl w:val="0"/>
      <w:numPr>
        <w:numId w:val="1"/>
      </w:numPr>
      <w:overflowPunct w:val="0"/>
      <w:autoSpaceDE w:val="0"/>
      <w:autoSpaceDN w:val="0"/>
      <w:adjustRightInd w:val="0"/>
      <w:spacing w:after="240" w:line="240" w:lineRule="auto"/>
      <w:textAlignment w:val="baseline"/>
    </w:pPr>
    <w:rPr>
      <w:rFonts w:eastAsia="Times New Roman"/>
      <w:color w:val="auto"/>
      <w:szCs w:val="20"/>
      <w:lang w:eastAsia="en-US"/>
    </w:rPr>
  </w:style>
  <w:style w:type="paragraph" w:styleId="BalloonText">
    <w:name w:val="Balloon Text"/>
    <w:basedOn w:val="Normal"/>
    <w:link w:val="BalloonTextChar"/>
    <w:uiPriority w:val="99"/>
    <w:semiHidden w:val="1"/>
    <w:unhideWhenUsed w:val="1"/>
    <w:rsid w:val="00684196"/>
    <w:pPr>
      <w:spacing w:after="0" w:line="240" w:lineRule="auto"/>
      <w:ind w:left="0" w:firstLine="0"/>
    </w:pPr>
    <w:rPr>
      <w:rFonts w:ascii="Tahoma" w:cs="Tahoma" w:eastAsia="Times New Roman" w:hAnsi="Tahoma"/>
      <w:color w:val="auto"/>
      <w:sz w:val="16"/>
      <w:szCs w:val="16"/>
      <w:lang w:eastAsia="en-US"/>
    </w:rPr>
  </w:style>
  <w:style w:type="character" w:styleId="BalloonTextChar" w:customStyle="1">
    <w:name w:val="Balloon Text Char"/>
    <w:basedOn w:val="DefaultParagraphFont"/>
    <w:link w:val="BalloonText"/>
    <w:uiPriority w:val="99"/>
    <w:semiHidden w:val="1"/>
    <w:rsid w:val="00684196"/>
    <w:rPr>
      <w:rFonts w:ascii="Tahoma" w:cs="Tahoma" w:eastAsia="Times New Roman" w:hAnsi="Tahoma"/>
      <w:sz w:val="16"/>
      <w:szCs w:val="16"/>
      <w:lang w:eastAsia="en-US"/>
    </w:rPr>
  </w:style>
  <w:style w:type="paragraph" w:styleId="PlainText">
    <w:name w:val="Plain Text"/>
    <w:basedOn w:val="Normal"/>
    <w:link w:val="PlainTextChar"/>
    <w:uiPriority w:val="99"/>
    <w:unhideWhenUsed w:val="1"/>
    <w:rsid w:val="00684196"/>
    <w:pPr>
      <w:spacing w:after="0" w:line="240" w:lineRule="auto"/>
      <w:ind w:left="0" w:firstLine="0"/>
    </w:pPr>
    <w:rPr>
      <w:rFonts w:ascii="Consolas" w:cs="Times New Roman" w:eastAsia="Calibri" w:hAnsi="Consolas"/>
      <w:color w:val="auto"/>
      <w:sz w:val="21"/>
      <w:szCs w:val="21"/>
      <w:lang w:eastAsia="en-US"/>
    </w:rPr>
  </w:style>
  <w:style w:type="character" w:styleId="PlainTextChar" w:customStyle="1">
    <w:name w:val="Plain Text Char"/>
    <w:basedOn w:val="DefaultParagraphFont"/>
    <w:link w:val="PlainText"/>
    <w:uiPriority w:val="99"/>
    <w:rsid w:val="00684196"/>
    <w:rPr>
      <w:rFonts w:ascii="Consolas" w:cs="Times New Roman" w:eastAsia="Calibri" w:hAnsi="Consolas"/>
      <w:sz w:val="21"/>
      <w:szCs w:val="21"/>
      <w:lang w:eastAsia="en-US"/>
    </w:rPr>
  </w:style>
  <w:style w:type="character" w:styleId="CommentReference">
    <w:name w:val="annotation reference"/>
    <w:uiPriority w:val="99"/>
    <w:semiHidden w:val="1"/>
    <w:unhideWhenUsed w:val="1"/>
    <w:rsid w:val="00684196"/>
    <w:rPr>
      <w:sz w:val="16"/>
      <w:szCs w:val="16"/>
    </w:rPr>
  </w:style>
  <w:style w:type="paragraph" w:styleId="CommentText">
    <w:name w:val="annotation text"/>
    <w:basedOn w:val="Normal"/>
    <w:link w:val="CommentTextChar"/>
    <w:uiPriority w:val="99"/>
    <w:semiHidden w:val="1"/>
    <w:unhideWhenUsed w:val="1"/>
    <w:rsid w:val="00684196"/>
    <w:pPr>
      <w:spacing w:after="0" w:line="240" w:lineRule="auto"/>
      <w:ind w:left="0" w:firstLine="0"/>
    </w:pPr>
    <w:rPr>
      <w:rFonts w:ascii="Times New Roman" w:cs="Times New Roman" w:eastAsia="Times New Roman" w:hAnsi="Times New Roman"/>
      <w:color w:val="auto"/>
      <w:sz w:val="20"/>
      <w:szCs w:val="20"/>
      <w:lang w:eastAsia="en-US"/>
    </w:rPr>
  </w:style>
  <w:style w:type="character" w:styleId="CommentTextChar" w:customStyle="1">
    <w:name w:val="Comment Text Char"/>
    <w:basedOn w:val="DefaultParagraphFont"/>
    <w:link w:val="CommentText"/>
    <w:uiPriority w:val="99"/>
    <w:semiHidden w:val="1"/>
    <w:rsid w:val="00684196"/>
    <w:rPr>
      <w:rFonts w:ascii="Times New Roman" w:cs="Times New Roman" w:eastAsia="Times New Roman" w:hAnsi="Times New Roman"/>
      <w:sz w:val="20"/>
      <w:szCs w:val="20"/>
      <w:lang w:eastAsia="en-US"/>
    </w:rPr>
  </w:style>
  <w:style w:type="paragraph" w:styleId="CommentSubject">
    <w:name w:val="annotation subject"/>
    <w:basedOn w:val="CommentText"/>
    <w:next w:val="CommentText"/>
    <w:link w:val="CommentSubjectChar"/>
    <w:uiPriority w:val="99"/>
    <w:semiHidden w:val="1"/>
    <w:unhideWhenUsed w:val="1"/>
    <w:rsid w:val="00684196"/>
    <w:rPr>
      <w:b w:val="1"/>
      <w:bCs w:val="1"/>
    </w:rPr>
  </w:style>
  <w:style w:type="character" w:styleId="CommentSubjectChar" w:customStyle="1">
    <w:name w:val="Comment Subject Char"/>
    <w:basedOn w:val="CommentTextChar"/>
    <w:link w:val="CommentSubject"/>
    <w:uiPriority w:val="99"/>
    <w:semiHidden w:val="1"/>
    <w:rsid w:val="00684196"/>
    <w:rPr>
      <w:rFonts w:ascii="Times New Roman" w:cs="Times New Roman" w:eastAsia="Times New Roman" w:hAnsi="Times New Roman"/>
      <w:b w:val="1"/>
      <w:bCs w:val="1"/>
      <w:sz w:val="20"/>
      <w:szCs w:val="20"/>
      <w:lang w:eastAsia="en-US"/>
    </w:rPr>
  </w:style>
  <w:style w:type="paragraph" w:styleId="NoSpacing">
    <w:name w:val="No Spacing"/>
    <w:uiPriority w:val="1"/>
    <w:qFormat w:val="1"/>
    <w:rsid w:val="00684196"/>
    <w:rPr>
      <w:rFonts w:ascii="Calibri" w:cs="Times New Roman" w:eastAsia="Calibri" w:hAnsi="Calibri"/>
      <w:sz w:val="22"/>
      <w:szCs w:val="22"/>
      <w:lang w:eastAsia="en-US" w:val="en-US"/>
    </w:rPr>
  </w:style>
  <w:style w:type="paragraph" w:styleId="N1" w:customStyle="1">
    <w:name w:val="N1"/>
    <w:basedOn w:val="Normal"/>
    <w:rsid w:val="00684196"/>
    <w:pPr>
      <w:numPr>
        <w:numId w:val="2"/>
      </w:numPr>
      <w:spacing w:after="0" w:before="160" w:line="220" w:lineRule="atLeast"/>
      <w:jc w:val="both"/>
    </w:pPr>
    <w:rPr>
      <w:rFonts w:ascii="Times New Roman" w:cs="Times New Roman" w:eastAsia="Times New Roman" w:hAnsi="Times New Roman"/>
      <w:color w:val="auto"/>
      <w:sz w:val="21"/>
      <w:szCs w:val="20"/>
      <w:lang w:eastAsia="en-US"/>
    </w:rPr>
  </w:style>
  <w:style w:type="paragraph" w:styleId="N2" w:customStyle="1">
    <w:name w:val="N2"/>
    <w:basedOn w:val="N1"/>
    <w:rsid w:val="00684196"/>
    <w:pPr>
      <w:numPr>
        <w:ilvl w:val="1"/>
      </w:numPr>
      <w:spacing w:before="80"/>
    </w:pPr>
  </w:style>
  <w:style w:type="paragraph" w:styleId="N3" w:customStyle="1">
    <w:name w:val="N3"/>
    <w:basedOn w:val="N2"/>
    <w:rsid w:val="00684196"/>
    <w:pPr>
      <w:numPr>
        <w:ilvl w:val="2"/>
      </w:numPr>
    </w:pPr>
  </w:style>
  <w:style w:type="paragraph" w:styleId="N4" w:customStyle="1">
    <w:name w:val="N4"/>
    <w:basedOn w:val="N3"/>
    <w:rsid w:val="00684196"/>
    <w:pPr>
      <w:numPr>
        <w:ilvl w:val="3"/>
      </w:numPr>
    </w:pPr>
  </w:style>
  <w:style w:type="paragraph" w:styleId="N5" w:customStyle="1">
    <w:name w:val="N5"/>
    <w:basedOn w:val="N4"/>
    <w:rsid w:val="00684196"/>
    <w:pPr>
      <w:numPr>
        <w:ilvl w:val="4"/>
      </w:numPr>
    </w:pPr>
  </w:style>
  <w:style w:type="paragraph" w:styleId="4Bulletedcopyblue" w:customStyle="1">
    <w:name w:val="4 Bulleted copy blue"/>
    <w:basedOn w:val="Normal"/>
    <w:qFormat w:val="1"/>
    <w:rsid w:val="00CC55F4"/>
    <w:pPr>
      <w:numPr>
        <w:numId w:val="3"/>
      </w:numPr>
      <w:spacing w:after="120" w:line="240" w:lineRule="auto"/>
    </w:pPr>
    <w:rPr>
      <w:rFonts w:eastAsia="MS Mincho"/>
      <w:color w:val="auto"/>
      <w:sz w:val="20"/>
      <w:szCs w:val="20"/>
      <w:lang w:eastAsia="en-US"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www.gov.uk/government/publications/teachers-standards" TargetMode="External"/><Relationship Id="rId10" Type="http://schemas.openxmlformats.org/officeDocument/2006/relationships/hyperlink" Target="http://www.legislation.gov.uk/uksi/2012/1115/contents/made" TargetMode="External"/><Relationship Id="rId13" Type="http://schemas.openxmlformats.org/officeDocument/2006/relationships/header" Target="header3.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ov.uk/government/publications/early-career-teacher-entitlement/early-career-teacher-entitlement-changes-for-2025--2" TargetMode="External"/><Relationship Id="rId15" Type="http://schemas.openxmlformats.org/officeDocument/2006/relationships/footer" Target="footer2.xml"/><Relationship Id="rId14" Type="http://schemas.openxmlformats.org/officeDocument/2006/relationships/header" Target="header1.xml"/><Relationship Id="rId17" Type="http://schemas.openxmlformats.org/officeDocument/2006/relationships/footer" Target="footer1.xml"/><Relationship Id="rId16"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s://www.gov.uk/government/publications/induction-for-early-career-teachers-england"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s>
</file>

<file path=word/_rels/footer3.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header3.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70ePcevveV+/nXr+3PWwDF/3Xg==">CgMxLjAyCGguZ2pkZ3hzMgloLjFmb2I5dGUyCWguM3pueXNoNzIJaC4yZXQ5MnAwMghoLnR5amN3dDIJaC4zZHk2dmttOAByITF5Vkktc09BdWs0eGplOXd3MFF6VFlZbnVyMHdSd29rTA==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2023-11-10T09:22:00Z</dcterms:created>
  <dc:creator>9052, head</dc:creator>
</cp:coreProperties>
</file>