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B6994" w14:textId="77777777" w:rsidR="00A92217" w:rsidRDefault="00A92217"/>
    <w:tbl>
      <w:tblPr>
        <w:tblStyle w:val="a"/>
        <w:tblW w:w="9016" w:type="dxa"/>
        <w:tblLayout w:type="fixed"/>
        <w:tblLook w:val="0400" w:firstRow="0" w:lastRow="0" w:firstColumn="0" w:lastColumn="0" w:noHBand="0" w:noVBand="1"/>
      </w:tblPr>
      <w:tblGrid>
        <w:gridCol w:w="2078"/>
        <w:gridCol w:w="6938"/>
      </w:tblGrid>
      <w:tr w:rsidR="00A92217" w14:paraId="1832801C" w14:textId="77777777">
        <w:trPr>
          <w:trHeight w:val="420"/>
        </w:trPr>
        <w:tc>
          <w:tcPr>
            <w:tcW w:w="9016" w:type="dxa"/>
            <w:gridSpan w:val="2"/>
            <w:tcBorders>
              <w:top w:val="single" w:sz="4" w:space="0" w:color="000000"/>
              <w:left w:val="single" w:sz="4" w:space="0" w:color="000000"/>
              <w:bottom w:val="single" w:sz="4" w:space="0" w:color="000000"/>
              <w:right w:val="single" w:sz="4" w:space="0" w:color="000000"/>
            </w:tcBorders>
            <w:shd w:val="clear" w:color="auto" w:fill="0070C0"/>
            <w:tcMar>
              <w:top w:w="0" w:type="dxa"/>
              <w:left w:w="120" w:type="dxa"/>
              <w:bottom w:w="0" w:type="dxa"/>
              <w:right w:w="120" w:type="dxa"/>
            </w:tcMar>
            <w:vAlign w:val="center"/>
          </w:tcPr>
          <w:p w14:paraId="474E0C16" w14:textId="77777777" w:rsidR="00A92217" w:rsidRDefault="00000000">
            <w:pPr>
              <w:spacing w:after="0" w:line="240" w:lineRule="auto"/>
              <w:rPr>
                <w:rFonts w:ascii="Times New Roman" w:eastAsia="Times New Roman" w:hAnsi="Times New Roman" w:cs="Times New Roman"/>
                <w:sz w:val="24"/>
                <w:szCs w:val="24"/>
              </w:rPr>
            </w:pPr>
            <w:r>
              <w:rPr>
                <w:rFonts w:ascii="Century Gothic" w:eastAsia="Century Gothic" w:hAnsi="Century Gothic" w:cs="Century Gothic"/>
                <w:b/>
                <w:color w:val="FFFFFF"/>
                <w:sz w:val="20"/>
                <w:szCs w:val="20"/>
              </w:rPr>
              <w:t>Job Description</w:t>
            </w:r>
          </w:p>
        </w:tc>
      </w:tr>
      <w:tr w:rsidR="00A92217" w14:paraId="3879A71B" w14:textId="77777777">
        <w:trPr>
          <w:trHeight w:val="502"/>
        </w:trPr>
        <w:tc>
          <w:tcPr>
            <w:tcW w:w="207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4697D06" w14:textId="77777777" w:rsidR="00A92217" w:rsidRDefault="00A92217">
            <w:pPr>
              <w:spacing w:after="0" w:line="240" w:lineRule="auto"/>
              <w:rPr>
                <w:rFonts w:ascii="Times New Roman" w:eastAsia="Times New Roman" w:hAnsi="Times New Roman" w:cs="Times New Roman"/>
                <w:sz w:val="24"/>
                <w:szCs w:val="24"/>
              </w:rPr>
            </w:pPr>
          </w:p>
          <w:p w14:paraId="3DEE3AA1" w14:textId="77777777" w:rsidR="00A92217" w:rsidRDefault="00000000">
            <w:pPr>
              <w:spacing w:after="0" w:line="240" w:lineRule="auto"/>
              <w:rPr>
                <w:rFonts w:ascii="Times New Roman" w:eastAsia="Times New Roman" w:hAnsi="Times New Roman" w:cs="Times New Roman"/>
                <w:sz w:val="24"/>
                <w:szCs w:val="24"/>
              </w:rPr>
            </w:pPr>
            <w:r>
              <w:rPr>
                <w:rFonts w:ascii="Century Gothic" w:eastAsia="Century Gothic" w:hAnsi="Century Gothic" w:cs="Century Gothic"/>
                <w:b/>
                <w:color w:val="000000"/>
                <w:sz w:val="20"/>
                <w:szCs w:val="20"/>
              </w:rPr>
              <w:t>Department</w:t>
            </w:r>
          </w:p>
        </w:tc>
        <w:tc>
          <w:tcPr>
            <w:tcW w:w="693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74BF818" w14:textId="77777777" w:rsidR="00A92217" w:rsidRDefault="00000000">
            <w:p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Examinations</w:t>
            </w:r>
          </w:p>
        </w:tc>
      </w:tr>
      <w:tr w:rsidR="00A92217" w14:paraId="010E7E09" w14:textId="77777777">
        <w:trPr>
          <w:trHeight w:val="409"/>
        </w:trPr>
        <w:tc>
          <w:tcPr>
            <w:tcW w:w="207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E0C9059" w14:textId="77777777" w:rsidR="00A92217" w:rsidRDefault="00A92217">
            <w:pPr>
              <w:spacing w:after="0" w:line="240" w:lineRule="auto"/>
              <w:rPr>
                <w:rFonts w:ascii="Times New Roman" w:eastAsia="Times New Roman" w:hAnsi="Times New Roman" w:cs="Times New Roman"/>
                <w:sz w:val="24"/>
                <w:szCs w:val="24"/>
              </w:rPr>
            </w:pPr>
          </w:p>
          <w:p w14:paraId="330A827F" w14:textId="77777777" w:rsidR="00A92217" w:rsidRDefault="00000000">
            <w:pPr>
              <w:spacing w:after="0" w:line="240" w:lineRule="auto"/>
              <w:rPr>
                <w:rFonts w:ascii="Times New Roman" w:eastAsia="Times New Roman" w:hAnsi="Times New Roman" w:cs="Times New Roman"/>
                <w:sz w:val="24"/>
                <w:szCs w:val="24"/>
              </w:rPr>
            </w:pPr>
            <w:r>
              <w:rPr>
                <w:rFonts w:ascii="Century Gothic" w:eastAsia="Century Gothic" w:hAnsi="Century Gothic" w:cs="Century Gothic"/>
                <w:b/>
                <w:color w:val="000000"/>
                <w:sz w:val="20"/>
                <w:szCs w:val="20"/>
              </w:rPr>
              <w:t>Post Title:</w:t>
            </w:r>
          </w:p>
        </w:tc>
        <w:tc>
          <w:tcPr>
            <w:tcW w:w="6938" w:type="dxa"/>
            <w:tcBorders>
              <w:top w:val="single" w:sz="4" w:space="0" w:color="000000"/>
              <w:left w:val="single" w:sz="4" w:space="0" w:color="000000"/>
              <w:bottom w:val="single" w:sz="4" w:space="0" w:color="000000"/>
              <w:right w:val="single" w:sz="4" w:space="0" w:color="000000"/>
            </w:tcBorders>
            <w:shd w:val="clear" w:color="auto" w:fill="0070C0"/>
            <w:tcMar>
              <w:top w:w="0" w:type="dxa"/>
              <w:left w:w="120" w:type="dxa"/>
              <w:bottom w:w="0" w:type="dxa"/>
              <w:right w:w="120" w:type="dxa"/>
            </w:tcMar>
            <w:vAlign w:val="center"/>
          </w:tcPr>
          <w:p w14:paraId="353D05A6" w14:textId="77777777" w:rsidR="00A92217" w:rsidRDefault="00000000">
            <w:pPr>
              <w:spacing w:after="0" w:line="240" w:lineRule="auto"/>
              <w:rPr>
                <w:rFonts w:ascii="Century Gothic" w:eastAsia="Century Gothic" w:hAnsi="Century Gothic" w:cs="Century Gothic"/>
                <w:color w:val="FFFFFF"/>
                <w:sz w:val="20"/>
                <w:szCs w:val="20"/>
              </w:rPr>
            </w:pPr>
            <w:r>
              <w:rPr>
                <w:rFonts w:ascii="Century Gothic" w:eastAsia="Century Gothic" w:hAnsi="Century Gothic" w:cs="Century Gothic"/>
                <w:color w:val="FFFFFF"/>
                <w:sz w:val="20"/>
                <w:szCs w:val="20"/>
              </w:rPr>
              <w:t>Exam Invigilator</w:t>
            </w:r>
          </w:p>
        </w:tc>
      </w:tr>
      <w:tr w:rsidR="00A92217" w14:paraId="627F1357" w14:textId="77777777">
        <w:trPr>
          <w:trHeight w:val="490"/>
        </w:trPr>
        <w:tc>
          <w:tcPr>
            <w:tcW w:w="207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405D2BF" w14:textId="77777777" w:rsidR="00A92217" w:rsidRDefault="00000000">
            <w:pPr>
              <w:spacing w:after="0" w:line="240" w:lineRule="auto"/>
              <w:rPr>
                <w:rFonts w:ascii="Times New Roman" w:eastAsia="Times New Roman" w:hAnsi="Times New Roman" w:cs="Times New Roman"/>
                <w:sz w:val="24"/>
                <w:szCs w:val="24"/>
              </w:rPr>
            </w:pPr>
            <w:r>
              <w:rPr>
                <w:rFonts w:ascii="Century Gothic" w:eastAsia="Century Gothic" w:hAnsi="Century Gothic" w:cs="Century Gothic"/>
                <w:b/>
                <w:color w:val="000000"/>
                <w:sz w:val="20"/>
                <w:szCs w:val="20"/>
              </w:rPr>
              <w:t>Salary Scale/Range</w:t>
            </w:r>
          </w:p>
        </w:tc>
        <w:tc>
          <w:tcPr>
            <w:tcW w:w="693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E72BB10" w14:textId="26A5F138" w:rsidR="00A92217" w:rsidRDefault="00000000">
            <w:p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Scale 4 point 8 </w:t>
            </w:r>
          </w:p>
        </w:tc>
      </w:tr>
      <w:tr w:rsidR="00A92217" w14:paraId="7496FB04" w14:textId="77777777">
        <w:trPr>
          <w:trHeight w:val="489"/>
        </w:trPr>
        <w:tc>
          <w:tcPr>
            <w:tcW w:w="207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015CD7B" w14:textId="77777777" w:rsidR="00A92217" w:rsidRDefault="00000000">
            <w:pPr>
              <w:spacing w:after="0" w:line="240" w:lineRule="auto"/>
              <w:rPr>
                <w:rFonts w:ascii="Times New Roman" w:eastAsia="Times New Roman" w:hAnsi="Times New Roman" w:cs="Times New Roman"/>
                <w:sz w:val="24"/>
                <w:szCs w:val="24"/>
              </w:rPr>
            </w:pPr>
            <w:r>
              <w:rPr>
                <w:rFonts w:ascii="Century Gothic" w:eastAsia="Century Gothic" w:hAnsi="Century Gothic" w:cs="Century Gothic"/>
                <w:b/>
                <w:color w:val="000000"/>
                <w:sz w:val="20"/>
                <w:szCs w:val="20"/>
              </w:rPr>
              <w:t>Hours </w:t>
            </w:r>
          </w:p>
        </w:tc>
        <w:tc>
          <w:tcPr>
            <w:tcW w:w="693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F78B3D0" w14:textId="77777777" w:rsidR="00A92217" w:rsidRDefault="00000000">
            <w:p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Casual hours during exam periods only (2 weeks Dec, 2 weeks Feb, 2 weeks April &amp; 6 weeks May &amp; June). Approx 2 meetings per year plus online training modules as appropriate.</w:t>
            </w:r>
          </w:p>
        </w:tc>
      </w:tr>
      <w:tr w:rsidR="00A92217" w14:paraId="2E930250" w14:textId="77777777">
        <w:trPr>
          <w:trHeight w:val="489"/>
        </w:trPr>
        <w:tc>
          <w:tcPr>
            <w:tcW w:w="207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F28BB18" w14:textId="77777777" w:rsidR="00A92217" w:rsidRDefault="00000000">
            <w:pPr>
              <w:spacing w:after="0" w:line="240" w:lineRule="auto"/>
              <w:rPr>
                <w:rFonts w:ascii="Times New Roman" w:eastAsia="Times New Roman" w:hAnsi="Times New Roman" w:cs="Times New Roman"/>
                <w:sz w:val="24"/>
                <w:szCs w:val="24"/>
              </w:rPr>
            </w:pPr>
            <w:r>
              <w:rPr>
                <w:rFonts w:ascii="Century Gothic" w:eastAsia="Century Gothic" w:hAnsi="Century Gothic" w:cs="Century Gothic"/>
                <w:b/>
                <w:color w:val="000000"/>
                <w:sz w:val="20"/>
                <w:szCs w:val="20"/>
              </w:rPr>
              <w:t>Permanent/Fixed Term</w:t>
            </w:r>
          </w:p>
        </w:tc>
        <w:tc>
          <w:tcPr>
            <w:tcW w:w="693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89E5E43" w14:textId="77777777" w:rsidR="00A92217" w:rsidRDefault="00000000">
            <w:pPr>
              <w:spacing w:after="0" w:line="240" w:lineRule="auto"/>
              <w:rPr>
                <w:rFonts w:ascii="Times New Roman" w:eastAsia="Times New Roman" w:hAnsi="Times New Roman" w:cs="Times New Roman"/>
                <w:sz w:val="24"/>
                <w:szCs w:val="24"/>
              </w:rPr>
            </w:pPr>
            <w:r>
              <w:rPr>
                <w:rFonts w:ascii="Century Gothic" w:eastAsia="Century Gothic" w:hAnsi="Century Gothic" w:cs="Century Gothic"/>
                <w:color w:val="000000"/>
                <w:sz w:val="20"/>
                <w:szCs w:val="20"/>
              </w:rPr>
              <w:t>Permanent</w:t>
            </w:r>
          </w:p>
        </w:tc>
      </w:tr>
      <w:tr w:rsidR="00A92217" w14:paraId="509D7935" w14:textId="77777777">
        <w:trPr>
          <w:trHeight w:val="409"/>
        </w:trPr>
        <w:tc>
          <w:tcPr>
            <w:tcW w:w="207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8CC85F6" w14:textId="77777777" w:rsidR="00A92217" w:rsidRDefault="00000000">
            <w:pPr>
              <w:spacing w:after="120" w:line="240" w:lineRule="auto"/>
              <w:rPr>
                <w:rFonts w:ascii="Times New Roman" w:eastAsia="Times New Roman" w:hAnsi="Times New Roman" w:cs="Times New Roman"/>
                <w:sz w:val="24"/>
                <w:szCs w:val="24"/>
              </w:rPr>
            </w:pPr>
            <w:r>
              <w:rPr>
                <w:rFonts w:ascii="Century Gothic" w:eastAsia="Century Gothic" w:hAnsi="Century Gothic" w:cs="Century Gothic"/>
                <w:b/>
                <w:color w:val="000000"/>
                <w:sz w:val="20"/>
                <w:szCs w:val="20"/>
              </w:rPr>
              <w:t>Posts Responsible to</w:t>
            </w:r>
          </w:p>
        </w:tc>
        <w:tc>
          <w:tcPr>
            <w:tcW w:w="693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3C1279" w14:textId="77777777" w:rsidR="00A92217" w:rsidRDefault="00000000">
            <w:pPr>
              <w:spacing w:before="120"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Examinations Officer / SLT</w:t>
            </w:r>
          </w:p>
        </w:tc>
      </w:tr>
      <w:tr w:rsidR="00A92217" w14:paraId="26D79686" w14:textId="77777777">
        <w:trPr>
          <w:trHeight w:val="519"/>
        </w:trPr>
        <w:tc>
          <w:tcPr>
            <w:tcW w:w="207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43FCA82" w14:textId="77777777" w:rsidR="00A92217" w:rsidRDefault="00000000">
            <w:pPr>
              <w:spacing w:after="120" w:line="240" w:lineRule="auto"/>
              <w:rPr>
                <w:rFonts w:ascii="Times New Roman" w:eastAsia="Times New Roman" w:hAnsi="Times New Roman" w:cs="Times New Roman"/>
                <w:sz w:val="24"/>
                <w:szCs w:val="24"/>
              </w:rPr>
            </w:pPr>
            <w:r>
              <w:rPr>
                <w:rFonts w:ascii="Century Gothic" w:eastAsia="Century Gothic" w:hAnsi="Century Gothic" w:cs="Century Gothic"/>
                <w:b/>
                <w:color w:val="000000"/>
                <w:sz w:val="20"/>
                <w:szCs w:val="20"/>
              </w:rPr>
              <w:t>Posts Responsible for</w:t>
            </w:r>
          </w:p>
        </w:tc>
        <w:tc>
          <w:tcPr>
            <w:tcW w:w="693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E48B86A" w14:textId="77777777" w:rsidR="00A92217" w:rsidRDefault="00000000">
            <w:pPr>
              <w:spacing w:before="120"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N/A</w:t>
            </w:r>
          </w:p>
        </w:tc>
      </w:tr>
      <w:tr w:rsidR="00A92217" w14:paraId="5D413088" w14:textId="77777777">
        <w:trPr>
          <w:trHeight w:val="1281"/>
        </w:trPr>
        <w:tc>
          <w:tcPr>
            <w:tcW w:w="9016"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7B64841" w14:textId="77777777" w:rsidR="00A92217" w:rsidRDefault="00A92217">
            <w:pPr>
              <w:spacing w:after="0" w:line="240" w:lineRule="auto"/>
              <w:rPr>
                <w:rFonts w:ascii="Times New Roman" w:eastAsia="Times New Roman" w:hAnsi="Times New Roman" w:cs="Times New Roman"/>
                <w:sz w:val="24"/>
                <w:szCs w:val="24"/>
              </w:rPr>
            </w:pPr>
          </w:p>
          <w:p w14:paraId="66FEBA94" w14:textId="77777777" w:rsidR="00A92217" w:rsidRDefault="00000000">
            <w:pPr>
              <w:spacing w:after="0" w:line="240" w:lineRule="auto"/>
              <w:rPr>
                <w:rFonts w:ascii="Times New Roman" w:eastAsia="Times New Roman" w:hAnsi="Times New Roman" w:cs="Times New Roman"/>
                <w:sz w:val="24"/>
                <w:szCs w:val="24"/>
              </w:rPr>
            </w:pPr>
            <w:r>
              <w:rPr>
                <w:rFonts w:ascii="Century Gothic" w:eastAsia="Century Gothic" w:hAnsi="Century Gothic" w:cs="Century Gothic"/>
                <w:b/>
                <w:color w:val="000000"/>
                <w:sz w:val="20"/>
                <w:szCs w:val="20"/>
              </w:rPr>
              <w:t>Job Purpose</w:t>
            </w:r>
            <w:r>
              <w:rPr>
                <w:rFonts w:ascii="Century Gothic" w:eastAsia="Century Gothic" w:hAnsi="Century Gothic" w:cs="Century Gothic"/>
                <w:color w:val="000000"/>
                <w:sz w:val="20"/>
                <w:szCs w:val="20"/>
              </w:rPr>
              <w:t>:</w:t>
            </w:r>
          </w:p>
          <w:p w14:paraId="5548BF38"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To ensure that examinations are conducted according to the regulations to:</w:t>
            </w:r>
          </w:p>
          <w:p w14:paraId="62DCA00F"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•Ensure all candidates have an equal opportunity to demonstrate their abilities</w:t>
            </w:r>
          </w:p>
          <w:p w14:paraId="44F53BB0"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•Ensure the security of the examination materials before, during and after the examination</w:t>
            </w:r>
          </w:p>
          <w:p w14:paraId="0EFF996B"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•Prevent possible candidate malpractice</w:t>
            </w:r>
          </w:p>
          <w:p w14:paraId="7EAD6679" w14:textId="77777777" w:rsidR="00A92217" w:rsidRDefault="00000000">
            <w:pPr>
              <w:rPr>
                <w:rFonts w:ascii="Times New Roman" w:eastAsia="Times New Roman" w:hAnsi="Times New Roman" w:cs="Times New Roman"/>
                <w:sz w:val="24"/>
                <w:szCs w:val="24"/>
              </w:rPr>
            </w:pPr>
            <w:r>
              <w:rPr>
                <w:rFonts w:ascii="Century Gothic" w:eastAsia="Century Gothic" w:hAnsi="Century Gothic" w:cs="Century Gothic"/>
                <w:sz w:val="20"/>
                <w:szCs w:val="20"/>
              </w:rPr>
              <w:t>•Prevent possible administrative failures</w:t>
            </w:r>
          </w:p>
        </w:tc>
      </w:tr>
    </w:tbl>
    <w:p w14:paraId="28EFC5EC" w14:textId="77777777" w:rsidR="00A92217" w:rsidRDefault="00A92217"/>
    <w:p w14:paraId="1188B386" w14:textId="77777777" w:rsidR="00A92217" w:rsidRDefault="00000000">
      <w:pPr>
        <w:rPr>
          <w:rFonts w:ascii="Century Gothic" w:eastAsia="Century Gothic" w:hAnsi="Century Gothic" w:cs="Century Gothic"/>
          <w:b/>
          <w:sz w:val="20"/>
          <w:szCs w:val="20"/>
        </w:rPr>
      </w:pPr>
      <w:r>
        <w:rPr>
          <w:rFonts w:ascii="Century Gothic" w:eastAsia="Century Gothic" w:hAnsi="Century Gothic" w:cs="Century Gothic"/>
          <w:b/>
          <w:sz w:val="20"/>
          <w:szCs w:val="20"/>
        </w:rPr>
        <w:t>Main Duties and Responsibilities</w:t>
      </w:r>
    </w:p>
    <w:p w14:paraId="445BC56A"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To conduct examinations in accordance with the Joint Council for Qualifications (JCQ), awarding body and The Kingsway School regulations and instructions. </w:t>
      </w:r>
    </w:p>
    <w:p w14:paraId="0FB15405" w14:textId="77777777" w:rsidR="00A92217" w:rsidRDefault="00A92217">
      <w:pPr>
        <w:spacing w:after="0" w:line="240" w:lineRule="auto"/>
        <w:rPr>
          <w:rFonts w:ascii="Century Gothic" w:eastAsia="Century Gothic" w:hAnsi="Century Gothic" w:cs="Century Gothic"/>
          <w:sz w:val="20"/>
          <w:szCs w:val="20"/>
        </w:rPr>
      </w:pPr>
    </w:p>
    <w:p w14:paraId="20F0F57F" w14:textId="77777777" w:rsidR="00A92217" w:rsidRDefault="00000000">
      <w:p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To have a key role in upholding the integrity and security of the external examination/assessment process and the internal mock exams.</w:t>
      </w:r>
    </w:p>
    <w:p w14:paraId="5706CD05" w14:textId="77777777" w:rsidR="00A92217" w:rsidRDefault="00A92217">
      <w:pPr>
        <w:spacing w:after="0" w:line="240" w:lineRule="auto"/>
        <w:rPr>
          <w:rFonts w:ascii="Century Gothic" w:eastAsia="Century Gothic" w:hAnsi="Century Gothic" w:cs="Century Gothic"/>
          <w:sz w:val="20"/>
          <w:szCs w:val="20"/>
        </w:rPr>
      </w:pPr>
    </w:p>
    <w:p w14:paraId="3AF42863" w14:textId="77777777" w:rsidR="00A92217" w:rsidRDefault="00000000">
      <w:pPr>
        <w:spacing w:after="0" w:line="240" w:lineRule="auto"/>
        <w:rPr>
          <w:rFonts w:ascii="Century Gothic" w:eastAsia="Century Gothic" w:hAnsi="Century Gothic" w:cs="Century Gothic"/>
          <w:sz w:val="20"/>
          <w:szCs w:val="20"/>
        </w:rPr>
      </w:pPr>
      <w:r>
        <w:rPr>
          <w:rFonts w:ascii="Century Gothic" w:eastAsia="Century Gothic" w:hAnsi="Century Gothic" w:cs="Century Gothic"/>
          <w:b/>
          <w:sz w:val="20"/>
          <w:szCs w:val="20"/>
        </w:rPr>
        <w:t>Before examinations</w:t>
      </w:r>
    </w:p>
    <w:p w14:paraId="43BE2333"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Report to and be briefed by the exams officer prior to each exam session</w:t>
      </w:r>
    </w:p>
    <w:p w14:paraId="70592F12"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Keep confidential exam question papers and materials secure before, during and after exams</w:t>
      </w:r>
    </w:p>
    <w:p w14:paraId="286FB3AF"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Ensure exam rooms are set up according to the requirements</w:t>
      </w:r>
    </w:p>
    <w:p w14:paraId="604D1B03"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Admit candidates into exam rooms under formal examination conditions</w:t>
      </w:r>
    </w:p>
    <w:p w14:paraId="09122526"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Give full attention to conducting the examinations properly</w:t>
      </w:r>
    </w:p>
    <w:p w14:paraId="1827DB3A"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Identify candidates and seat candidates according to the required arrangements</w:t>
      </w:r>
    </w:p>
    <w:p w14:paraId="4C12114B"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Distribute the correct question papers and exam materials to candidates</w:t>
      </w:r>
    </w:p>
    <w:p w14:paraId="6C2E4030"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Instruct candidates in the conduct of their exams</w:t>
      </w:r>
    </w:p>
    <w:p w14:paraId="45615864"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lastRenderedPageBreak/>
        <w:t>Deal with candidate questions</w:t>
      </w:r>
    </w:p>
    <w:p w14:paraId="4288BDFC"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Start exams</w:t>
      </w:r>
    </w:p>
    <w:p w14:paraId="12ED353B" w14:textId="77777777" w:rsidR="00A92217" w:rsidRDefault="00A92217">
      <w:pPr>
        <w:spacing w:after="0" w:line="240" w:lineRule="auto"/>
        <w:rPr>
          <w:rFonts w:ascii="Century Gothic" w:eastAsia="Century Gothic" w:hAnsi="Century Gothic" w:cs="Century Gothic"/>
          <w:sz w:val="20"/>
          <w:szCs w:val="20"/>
        </w:rPr>
      </w:pPr>
    </w:p>
    <w:p w14:paraId="311FD341" w14:textId="77777777" w:rsidR="00A92217" w:rsidRDefault="00000000">
      <w:pPr>
        <w:spacing w:after="0" w:line="240" w:lineRule="auto"/>
        <w:rPr>
          <w:rFonts w:ascii="Century Gothic" w:eastAsia="Century Gothic" w:hAnsi="Century Gothic" w:cs="Century Gothic"/>
          <w:sz w:val="20"/>
          <w:szCs w:val="20"/>
        </w:rPr>
      </w:pPr>
      <w:r>
        <w:rPr>
          <w:rFonts w:ascii="Century Gothic" w:eastAsia="Century Gothic" w:hAnsi="Century Gothic" w:cs="Century Gothic"/>
          <w:b/>
          <w:sz w:val="20"/>
          <w:szCs w:val="20"/>
        </w:rPr>
        <w:t>During examinations</w:t>
      </w:r>
    </w:p>
    <w:p w14:paraId="2CF82EA5"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Supervise and observe candidates at all times and be vigilant throughout examinations</w:t>
      </w:r>
    </w:p>
    <w:p w14:paraId="4822351A"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Keep disruption in examination rooms to a minimum</w:t>
      </w:r>
    </w:p>
    <w:p w14:paraId="635BF305"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Deal with emergencies or irregularities effectively</w:t>
      </w:r>
    </w:p>
    <w:p w14:paraId="5986F915"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Record/report any incidents, disruption or irregularities</w:t>
      </w:r>
    </w:p>
    <w:p w14:paraId="2A0E748B"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Complete attendance registers</w:t>
      </w:r>
    </w:p>
    <w:p w14:paraId="0799D124" w14:textId="77777777" w:rsidR="00A92217" w:rsidRDefault="00000000">
      <w:pPr>
        <w:numPr>
          <w:ilvl w:val="0"/>
          <w:numId w:val="4"/>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Deal with candidate questions according to the regulations </w:t>
      </w:r>
    </w:p>
    <w:p w14:paraId="32F900FC" w14:textId="77777777" w:rsidR="00A92217" w:rsidRDefault="00A92217">
      <w:pPr>
        <w:spacing w:after="0" w:line="240" w:lineRule="auto"/>
        <w:rPr>
          <w:rFonts w:ascii="Century Gothic" w:eastAsia="Century Gothic" w:hAnsi="Century Gothic" w:cs="Century Gothic"/>
          <w:sz w:val="20"/>
          <w:szCs w:val="20"/>
        </w:rPr>
      </w:pPr>
    </w:p>
    <w:p w14:paraId="15A79226" w14:textId="77777777" w:rsidR="00A92217" w:rsidRDefault="00000000">
      <w:pPr>
        <w:spacing w:after="0" w:line="240" w:lineRule="auto"/>
        <w:rPr>
          <w:rFonts w:ascii="Century Gothic" w:eastAsia="Century Gothic" w:hAnsi="Century Gothic" w:cs="Century Gothic"/>
          <w:b/>
          <w:sz w:val="20"/>
          <w:szCs w:val="20"/>
        </w:rPr>
      </w:pPr>
      <w:r>
        <w:rPr>
          <w:rFonts w:ascii="Century Gothic" w:eastAsia="Century Gothic" w:hAnsi="Century Gothic" w:cs="Century Gothic"/>
          <w:b/>
          <w:sz w:val="20"/>
          <w:szCs w:val="20"/>
        </w:rPr>
        <w:t>After examinations</w:t>
      </w:r>
    </w:p>
    <w:p w14:paraId="589E8409" w14:textId="77777777" w:rsidR="00A92217" w:rsidRDefault="00000000">
      <w:pPr>
        <w:numPr>
          <w:ilvl w:val="0"/>
          <w:numId w:val="5"/>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Instruct candidates in finishing their examinations and collect examination scripts and materials</w:t>
      </w:r>
    </w:p>
    <w:p w14:paraId="543C2B01" w14:textId="77777777" w:rsidR="00A92217" w:rsidRDefault="00000000">
      <w:pPr>
        <w:numPr>
          <w:ilvl w:val="0"/>
          <w:numId w:val="5"/>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Dismiss candidates from the examination room</w:t>
      </w:r>
    </w:p>
    <w:p w14:paraId="234AA81F" w14:textId="77777777" w:rsidR="00A92217" w:rsidRDefault="00000000">
      <w:pPr>
        <w:numPr>
          <w:ilvl w:val="0"/>
          <w:numId w:val="5"/>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Check candidates’ names on scripts, match the details on the attendance register</w:t>
      </w:r>
    </w:p>
    <w:p w14:paraId="0220702D" w14:textId="77777777" w:rsidR="00A92217" w:rsidRDefault="00000000">
      <w:pPr>
        <w:numPr>
          <w:ilvl w:val="0"/>
          <w:numId w:val="5"/>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Securely return all examination scripts and materials to the exams officer</w:t>
      </w:r>
    </w:p>
    <w:p w14:paraId="317C29B1" w14:textId="77777777" w:rsidR="00A92217" w:rsidRDefault="00000000">
      <w:pPr>
        <w:numPr>
          <w:ilvl w:val="0"/>
          <w:numId w:val="5"/>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Other tasks</w:t>
      </w:r>
    </w:p>
    <w:p w14:paraId="03583FC0" w14:textId="77777777" w:rsidR="00A92217" w:rsidRDefault="00A92217">
      <w:pPr>
        <w:pBdr>
          <w:top w:val="nil"/>
          <w:left w:val="nil"/>
          <w:bottom w:val="nil"/>
          <w:right w:val="nil"/>
          <w:between w:val="nil"/>
        </w:pBdr>
        <w:spacing w:after="0" w:line="240" w:lineRule="auto"/>
        <w:ind w:left="1080"/>
        <w:rPr>
          <w:rFonts w:ascii="Century Gothic" w:eastAsia="Century Gothic" w:hAnsi="Century Gothic" w:cs="Century Gothic"/>
          <w:color w:val="000000"/>
          <w:sz w:val="20"/>
          <w:szCs w:val="20"/>
        </w:rPr>
      </w:pPr>
    </w:p>
    <w:p w14:paraId="6B926810" w14:textId="77777777" w:rsidR="00A92217" w:rsidRDefault="00000000">
      <w:p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Undertake, where required and where able, other duties requested by the exams officer, for example:</w:t>
      </w:r>
    </w:p>
    <w:p w14:paraId="6AAF1A4E" w14:textId="77777777" w:rsidR="00A92217" w:rsidRDefault="00000000">
      <w:pPr>
        <w:numPr>
          <w:ilvl w:val="0"/>
          <w:numId w:val="6"/>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Centre supervision of examination timetable clash candidates between examination sessions</w:t>
      </w:r>
    </w:p>
    <w:p w14:paraId="5A912323" w14:textId="77777777" w:rsidR="00A92217" w:rsidRDefault="00000000">
      <w:pPr>
        <w:numPr>
          <w:ilvl w:val="0"/>
          <w:numId w:val="6"/>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Facilitating access arrangements for candidates, for example as a reader, scribe etc. (full training will be provided)</w:t>
      </w:r>
    </w:p>
    <w:p w14:paraId="0CFDD8C6" w14:textId="77777777" w:rsidR="00A92217" w:rsidRDefault="00000000">
      <w:pPr>
        <w:numPr>
          <w:ilvl w:val="0"/>
          <w:numId w:val="6"/>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Other exams-related administrative tasks including maintaining question paper security by supporting the ‘second pair of eyes check’</w:t>
      </w:r>
    </w:p>
    <w:p w14:paraId="0171DC5B" w14:textId="77777777" w:rsidR="00A92217" w:rsidRDefault="00000000">
      <w:pPr>
        <w:numPr>
          <w:ilvl w:val="0"/>
          <w:numId w:val="6"/>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Undertake training, update and review sessions as required (prior to invigilating any external examination in a new academic year) </w:t>
      </w:r>
    </w:p>
    <w:p w14:paraId="081F39EC" w14:textId="77777777" w:rsidR="00A92217" w:rsidRDefault="00000000">
      <w:pPr>
        <w:numPr>
          <w:ilvl w:val="0"/>
          <w:numId w:val="6"/>
        </w:numPr>
        <w:pBdr>
          <w:top w:val="nil"/>
          <w:left w:val="nil"/>
          <w:bottom w:val="nil"/>
          <w:right w:val="nil"/>
          <w:between w:val="nil"/>
        </w:pBd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Undertake relevant online invigilator training and assessment for that academic year</w:t>
      </w:r>
    </w:p>
    <w:p w14:paraId="30FDC251" w14:textId="77777777" w:rsidR="00A92217" w:rsidRDefault="00A92217">
      <w:pPr>
        <w:spacing w:after="0" w:line="240" w:lineRule="auto"/>
        <w:ind w:left="360"/>
        <w:rPr>
          <w:rFonts w:ascii="Century Gothic" w:eastAsia="Century Gothic" w:hAnsi="Century Gothic" w:cs="Century Gothic"/>
          <w:sz w:val="20"/>
          <w:szCs w:val="20"/>
        </w:rPr>
      </w:pPr>
    </w:p>
    <w:p w14:paraId="12146985"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b/>
          <w:sz w:val="20"/>
          <w:szCs w:val="20"/>
        </w:rPr>
        <w:t>Professional Development </w:t>
      </w:r>
    </w:p>
    <w:p w14:paraId="3420C51B" w14:textId="77777777" w:rsidR="00A92217" w:rsidRDefault="00000000">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Maintain personal professional development to ensure that the knowledge and skills required to fulfil the role are up to date.</w:t>
      </w:r>
    </w:p>
    <w:p w14:paraId="68367E53" w14:textId="77777777" w:rsidR="00A92217" w:rsidRDefault="00000000">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Be a professional role model and understand and promote the aims and the values of the Trust.</w:t>
      </w:r>
    </w:p>
    <w:p w14:paraId="0D9932B9" w14:textId="77777777" w:rsidR="00A92217" w:rsidRDefault="00A92217">
      <w:pPr>
        <w:rPr>
          <w:rFonts w:ascii="Century Gothic" w:eastAsia="Century Gothic" w:hAnsi="Century Gothic" w:cs="Century Gothic"/>
          <w:sz w:val="20"/>
          <w:szCs w:val="20"/>
        </w:rPr>
      </w:pPr>
    </w:p>
    <w:p w14:paraId="493BA90A"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b/>
          <w:sz w:val="20"/>
          <w:szCs w:val="20"/>
        </w:rPr>
        <w:t>Safeguarding and Promoting the Welfare of Children and Young People </w:t>
      </w:r>
    </w:p>
    <w:p w14:paraId="10D0C990" w14:textId="77777777" w:rsidR="00A92217" w:rsidRDefault="00000000">
      <w:pPr>
        <w:numPr>
          <w:ilvl w:val="0"/>
          <w:numId w:val="2"/>
        </w:numPr>
        <w:rPr>
          <w:rFonts w:ascii="Century Gothic" w:eastAsia="Century Gothic" w:hAnsi="Century Gothic" w:cs="Century Gothic"/>
          <w:sz w:val="20"/>
          <w:szCs w:val="20"/>
        </w:rPr>
      </w:pPr>
      <w:r>
        <w:rPr>
          <w:rFonts w:ascii="Century Gothic" w:eastAsia="Century Gothic" w:hAnsi="Century Gothic" w:cs="Century Gothic"/>
          <w:sz w:val="20"/>
          <w:szCs w:val="20"/>
        </w:rPr>
        <w:t>The jobholder is required to adhere to the statutory guidance ‘Keeping Children Safe in Education’ and follow all of the Trust’s policies and procedures in relation to safeguarding at all times. </w:t>
      </w:r>
    </w:p>
    <w:p w14:paraId="34D1667D" w14:textId="77777777" w:rsidR="00A92217" w:rsidRDefault="00A92217">
      <w:pPr>
        <w:rPr>
          <w:rFonts w:ascii="Century Gothic" w:eastAsia="Century Gothic" w:hAnsi="Century Gothic" w:cs="Century Gothic"/>
          <w:sz w:val="20"/>
          <w:szCs w:val="20"/>
        </w:rPr>
      </w:pPr>
    </w:p>
    <w:p w14:paraId="6055A6B2"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b/>
          <w:sz w:val="20"/>
          <w:szCs w:val="20"/>
        </w:rPr>
        <w:t>Data Protection </w:t>
      </w:r>
    </w:p>
    <w:p w14:paraId="50E8D9F9" w14:textId="77777777" w:rsidR="00A92217" w:rsidRDefault="00000000">
      <w:pPr>
        <w:numPr>
          <w:ilvl w:val="0"/>
          <w:numId w:val="3"/>
        </w:numPr>
        <w:rPr>
          <w:rFonts w:ascii="Century Gothic" w:eastAsia="Century Gothic" w:hAnsi="Century Gothic" w:cs="Century Gothic"/>
          <w:sz w:val="20"/>
          <w:szCs w:val="20"/>
        </w:rPr>
      </w:pPr>
      <w:r>
        <w:rPr>
          <w:rFonts w:ascii="Century Gothic" w:eastAsia="Century Gothic" w:hAnsi="Century Gothic" w:cs="Century Gothic"/>
          <w:sz w:val="20"/>
          <w:szCs w:val="20"/>
        </w:rPr>
        <w:lastRenderedPageBreak/>
        <w:t>The jobholder is expected to comply with the provisions of GDPR and the Data Protection Act 2018 and follow all of the Trust’s information governance policies and procedures at all times. </w:t>
      </w:r>
    </w:p>
    <w:p w14:paraId="0FFF0119" w14:textId="77777777" w:rsidR="00A92217" w:rsidRDefault="00A92217">
      <w:pPr>
        <w:rPr>
          <w:rFonts w:ascii="Century Gothic" w:eastAsia="Century Gothic" w:hAnsi="Century Gothic" w:cs="Century Gothic"/>
          <w:sz w:val="20"/>
          <w:szCs w:val="20"/>
        </w:rPr>
      </w:pPr>
    </w:p>
    <w:p w14:paraId="44D9D52D"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b/>
          <w:sz w:val="20"/>
          <w:szCs w:val="20"/>
        </w:rPr>
        <w:t>Equality and Diversity</w:t>
      </w:r>
    </w:p>
    <w:p w14:paraId="73D408EB"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The jobholder is required to treat all people they come into contact with, with dignity and respect, and is entitled to expect this in return. </w:t>
      </w:r>
    </w:p>
    <w:p w14:paraId="28671CF4"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The Trust are committed to fulfilling their Equality Duty obligations, including valuing equality and diversity and we expect all employees to share this commitment. </w:t>
      </w:r>
    </w:p>
    <w:p w14:paraId="16CE809A" w14:textId="77777777" w:rsidR="00A92217" w:rsidRDefault="00A92217">
      <w:pPr>
        <w:rPr>
          <w:rFonts w:ascii="Century Gothic" w:eastAsia="Century Gothic" w:hAnsi="Century Gothic" w:cs="Century Gothic"/>
          <w:sz w:val="20"/>
          <w:szCs w:val="20"/>
        </w:rPr>
      </w:pPr>
    </w:p>
    <w:p w14:paraId="0B28641F"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b/>
          <w:sz w:val="20"/>
          <w:szCs w:val="20"/>
        </w:rPr>
        <w:t>Health and Safety </w:t>
      </w:r>
    </w:p>
    <w:p w14:paraId="2795BA60"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The jobholder has a duty to take care of their own health and safety and that of others who may be affected by their actions at work. </w:t>
      </w:r>
    </w:p>
    <w:p w14:paraId="361BC8CC" w14:textId="77777777" w:rsidR="00A92217"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The jobholder must cooperate with the Trust as their employer, and co-workers to help everyone meet their legal requirements and follow the Trust’s health and safety policies and procedures at all times.</w:t>
      </w:r>
    </w:p>
    <w:p w14:paraId="62F2FE5E" w14:textId="77777777" w:rsidR="00A92217" w:rsidRDefault="00A92217">
      <w:pPr>
        <w:rPr>
          <w:rFonts w:ascii="Century Gothic" w:eastAsia="Century Gothic" w:hAnsi="Century Gothic" w:cs="Century Gothic"/>
          <w:sz w:val="20"/>
          <w:szCs w:val="20"/>
        </w:rPr>
      </w:pPr>
    </w:p>
    <w:p w14:paraId="1F154833" w14:textId="77777777" w:rsidR="00A92217" w:rsidRDefault="00A92217">
      <w:pPr>
        <w:jc w:val="center"/>
        <w:rPr>
          <w:rFonts w:ascii="Century Gothic" w:eastAsia="Century Gothic" w:hAnsi="Century Gothic" w:cs="Century Gothic"/>
          <w:sz w:val="20"/>
          <w:szCs w:val="20"/>
        </w:rPr>
      </w:pPr>
    </w:p>
    <w:sectPr w:rsidR="00A92217">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D47D2" w14:textId="77777777" w:rsidR="00DA4FCB" w:rsidRDefault="00DA4FCB">
      <w:pPr>
        <w:spacing w:after="0" w:line="240" w:lineRule="auto"/>
      </w:pPr>
      <w:r>
        <w:separator/>
      </w:r>
    </w:p>
  </w:endnote>
  <w:endnote w:type="continuationSeparator" w:id="0">
    <w:p w14:paraId="3090F7B6" w14:textId="77777777" w:rsidR="00DA4FCB" w:rsidRDefault="00DA4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04A5555-5EF2-46D1-A118-FD96C0DA1185}"/>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2" w:fontKey="{90058AF9-378D-4BA8-8092-563CB37E62CA}"/>
    <w:embedBold r:id="rId3" w:fontKey="{E9C03577-3436-42C4-96E7-5218529766FF}"/>
  </w:font>
  <w:font w:name="Aptos">
    <w:charset w:val="00"/>
    <w:family w:val="swiss"/>
    <w:pitch w:val="variable"/>
    <w:sig w:usb0="20000287" w:usb1="00000003" w:usb2="00000000" w:usb3="00000000" w:csb0="0000019F" w:csb1="00000000"/>
    <w:embedRegular r:id="rId4" w:fontKey="{7E942874-0638-4742-8B49-798C2E3D310D}"/>
    <w:embedBold r:id="rId5" w:fontKey="{80627BE3-9AE5-4052-AB6F-48B90E05B520}"/>
    <w:embedItalic r:id="rId6" w:fontKey="{8A48BC54-D221-4DBF-86A1-1C8650CB0164}"/>
  </w:font>
  <w:font w:name="Aptos Display">
    <w:charset w:val="00"/>
    <w:family w:val="swiss"/>
    <w:pitch w:val="variable"/>
    <w:sig w:usb0="20000287" w:usb1="00000003" w:usb2="00000000" w:usb3="00000000" w:csb0="0000019F" w:csb1="00000000"/>
    <w:embedRegular r:id="rId7" w:fontKey="{662BF9CA-4F8E-48BD-AEE9-AE33ED38B8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D9C12" w14:textId="77777777" w:rsidR="00A92217" w:rsidRDefault="00000000">
    <w:pPr>
      <w:spacing w:line="162" w:lineRule="auto"/>
      <w:ind w:left="43" w:right="43"/>
      <w:jc w:val="center"/>
      <w:rPr>
        <w:b/>
        <w:sz w:val="14"/>
        <w:szCs w:val="14"/>
      </w:rPr>
    </w:pPr>
    <w:r>
      <w:rPr>
        <w:b/>
        <w:sz w:val="14"/>
        <w:szCs w:val="14"/>
      </w:rPr>
      <w:t>Education Learning Trust. Registered address: Hawthorn Road, Gatley, Cheadle, Cheshire, SK8 4NB. A charitable company limited by</w:t>
    </w:r>
  </w:p>
  <w:p w14:paraId="10793E9A" w14:textId="77777777" w:rsidR="00A92217" w:rsidRDefault="00000000">
    <w:pPr>
      <w:spacing w:line="171" w:lineRule="auto"/>
      <w:ind w:left="42" w:right="43"/>
      <w:jc w:val="center"/>
      <w:rPr>
        <w:b/>
        <w:sz w:val="14"/>
        <w:szCs w:val="14"/>
      </w:rPr>
    </w:pPr>
    <w:r>
      <w:rPr>
        <w:b/>
        <w:sz w:val="14"/>
        <w:szCs w:val="14"/>
      </w:rPr>
      <w:t>guarantee registered in England and Wales (company number: 09142319)</w:t>
    </w:r>
  </w:p>
  <w:p w14:paraId="166353A5" w14:textId="77777777" w:rsidR="00A92217" w:rsidRDefault="00A9221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B3E9D" w14:textId="77777777" w:rsidR="00DA4FCB" w:rsidRDefault="00DA4FCB">
      <w:pPr>
        <w:spacing w:after="0" w:line="240" w:lineRule="auto"/>
      </w:pPr>
      <w:r>
        <w:separator/>
      </w:r>
    </w:p>
  </w:footnote>
  <w:footnote w:type="continuationSeparator" w:id="0">
    <w:p w14:paraId="01CB6D8B" w14:textId="77777777" w:rsidR="00DA4FCB" w:rsidRDefault="00DA4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BCA8E" w14:textId="77777777" w:rsidR="00A92217" w:rsidRDefault="00000000">
    <w:pPr>
      <w:pBdr>
        <w:top w:val="nil"/>
        <w:left w:val="nil"/>
        <w:bottom w:val="nil"/>
        <w:right w:val="nil"/>
        <w:between w:val="nil"/>
      </w:pBdr>
      <w:tabs>
        <w:tab w:val="center" w:pos="4513"/>
        <w:tab w:val="right" w:pos="9026"/>
      </w:tabs>
      <w:spacing w:after="0" w:line="240" w:lineRule="auto"/>
      <w:rPr>
        <w:color w:val="000000"/>
      </w:rPr>
    </w:pPr>
    <w:r>
      <w:rPr>
        <w:noProof/>
        <w:color w:val="000000"/>
      </w:rPr>
      <w:drawing>
        <wp:anchor distT="0" distB="0" distL="0" distR="0" simplePos="0" relativeHeight="251658240" behindDoc="1" locked="0" layoutInCell="1" hidden="0" allowOverlap="1" wp14:anchorId="4C5C1F8A" wp14:editId="0532CB80">
          <wp:simplePos x="0" y="0"/>
          <wp:positionH relativeFrom="margin">
            <wp:posOffset>4514850</wp:posOffset>
          </wp:positionH>
          <wp:positionV relativeFrom="page">
            <wp:posOffset>648970</wp:posOffset>
          </wp:positionV>
          <wp:extent cx="1830083" cy="765386"/>
          <wp:effectExtent l="0" t="0" r="0" b="0"/>
          <wp:wrapNone/>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830083" cy="765386"/>
                  </a:xfrm>
                  <a:prstGeom prst="rect">
                    <a:avLst/>
                  </a:prstGeom>
                  <a:ln/>
                </pic:spPr>
              </pic:pic>
            </a:graphicData>
          </a:graphic>
        </wp:anchor>
      </w:drawing>
    </w:r>
    <w:r>
      <w:rPr>
        <w:noProof/>
        <w:color w:val="000000"/>
      </w:rPr>
      <w:drawing>
        <wp:inline distT="0" distB="0" distL="0" distR="0" wp14:anchorId="08B5A33A" wp14:editId="3B43A49D">
          <wp:extent cx="1133475" cy="1095375"/>
          <wp:effectExtent l="0" t="0" r="0" b="0"/>
          <wp:docPr id="5" name="image1.jpg" descr="Kingsway master logo 2"/>
          <wp:cNvGraphicFramePr/>
          <a:graphic xmlns:a="http://schemas.openxmlformats.org/drawingml/2006/main">
            <a:graphicData uri="http://schemas.openxmlformats.org/drawingml/2006/picture">
              <pic:pic xmlns:pic="http://schemas.openxmlformats.org/drawingml/2006/picture">
                <pic:nvPicPr>
                  <pic:cNvPr id="0" name="image1.jpg" descr="Kingsway master logo 2"/>
                  <pic:cNvPicPr preferRelativeResize="0"/>
                </pic:nvPicPr>
                <pic:blipFill>
                  <a:blip r:embed="rId2"/>
                  <a:srcRect/>
                  <a:stretch>
                    <a:fillRect/>
                  </a:stretch>
                </pic:blipFill>
                <pic:spPr>
                  <a:xfrm>
                    <a:off x="0" y="0"/>
                    <a:ext cx="1133475" cy="1095375"/>
                  </a:xfrm>
                  <a:prstGeom prst="rect">
                    <a:avLst/>
                  </a:prstGeom>
                  <a:ln/>
                </pic:spPr>
              </pic:pic>
            </a:graphicData>
          </a:graphic>
        </wp:inline>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7D17"/>
    <w:multiLevelType w:val="multilevel"/>
    <w:tmpl w:val="71903D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664A31"/>
    <w:multiLevelType w:val="multilevel"/>
    <w:tmpl w:val="FFAE5642"/>
    <w:lvl w:ilvl="0">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1B1155"/>
    <w:multiLevelType w:val="multilevel"/>
    <w:tmpl w:val="452869FC"/>
    <w:lvl w:ilvl="0">
      <w:numFmt w:val="bullet"/>
      <w:lvlText w:val="•"/>
      <w:lvlJc w:val="left"/>
      <w:pPr>
        <w:ind w:left="1080" w:hanging="720"/>
      </w:pPr>
      <w:rPr>
        <w:rFonts w:ascii="Century Gothic" w:eastAsia="Century Gothic" w:hAnsi="Century Gothic" w:cs="Century Goth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7A733AC"/>
    <w:multiLevelType w:val="multilevel"/>
    <w:tmpl w:val="007A85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4A74B54"/>
    <w:multiLevelType w:val="multilevel"/>
    <w:tmpl w:val="2FE6DA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C311D09"/>
    <w:multiLevelType w:val="multilevel"/>
    <w:tmpl w:val="0E86B108"/>
    <w:lvl w:ilvl="0">
      <w:numFmt w:val="bullet"/>
      <w:lvlText w:val="•"/>
      <w:lvlJc w:val="left"/>
      <w:pPr>
        <w:ind w:left="1080" w:hanging="720"/>
      </w:pPr>
      <w:rPr>
        <w:rFonts w:ascii="Century Gothic" w:eastAsia="Century Gothic" w:hAnsi="Century Gothic" w:cs="Century Goth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76404825">
    <w:abstractNumId w:val="4"/>
  </w:num>
  <w:num w:numId="2" w16cid:durableId="1020206642">
    <w:abstractNumId w:val="0"/>
  </w:num>
  <w:num w:numId="3" w16cid:durableId="1824275381">
    <w:abstractNumId w:val="3"/>
  </w:num>
  <w:num w:numId="4" w16cid:durableId="608047126">
    <w:abstractNumId w:val="2"/>
  </w:num>
  <w:num w:numId="5" w16cid:durableId="1015379241">
    <w:abstractNumId w:val="5"/>
  </w:num>
  <w:num w:numId="6" w16cid:durableId="1940945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217"/>
    <w:rsid w:val="00787958"/>
    <w:rsid w:val="00A427CB"/>
    <w:rsid w:val="00A92217"/>
    <w:rsid w:val="00DA4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16BA5"/>
  <w15:docId w15:val="{CC32EDAD-694A-4095-9D84-6577505F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A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A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A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A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A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A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A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A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A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D1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D1A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A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A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A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A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A6B"/>
    <w:rPr>
      <w:rFonts w:eastAsiaTheme="majorEastAsia" w:cstheme="majorBidi"/>
      <w:color w:val="272727" w:themeColor="text1" w:themeTint="D8"/>
    </w:rPr>
  </w:style>
  <w:style w:type="character" w:customStyle="1" w:styleId="TitleChar">
    <w:name w:val="Title Char"/>
    <w:basedOn w:val="DefaultParagraphFont"/>
    <w:link w:val="Title"/>
    <w:uiPriority w:val="10"/>
    <w:rsid w:val="002D1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2D1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A6B"/>
    <w:pPr>
      <w:spacing w:before="160"/>
      <w:jc w:val="center"/>
    </w:pPr>
    <w:rPr>
      <w:i/>
      <w:iCs/>
      <w:color w:val="404040" w:themeColor="text1" w:themeTint="BF"/>
    </w:rPr>
  </w:style>
  <w:style w:type="character" w:customStyle="1" w:styleId="QuoteChar">
    <w:name w:val="Quote Char"/>
    <w:basedOn w:val="DefaultParagraphFont"/>
    <w:link w:val="Quote"/>
    <w:uiPriority w:val="29"/>
    <w:rsid w:val="002D1A6B"/>
    <w:rPr>
      <w:i/>
      <w:iCs/>
      <w:color w:val="404040" w:themeColor="text1" w:themeTint="BF"/>
    </w:rPr>
  </w:style>
  <w:style w:type="paragraph" w:styleId="ListParagraph">
    <w:name w:val="List Paragraph"/>
    <w:basedOn w:val="Normal"/>
    <w:uiPriority w:val="34"/>
    <w:qFormat/>
    <w:rsid w:val="002D1A6B"/>
    <w:pPr>
      <w:ind w:left="720"/>
      <w:contextualSpacing/>
    </w:pPr>
  </w:style>
  <w:style w:type="character" w:styleId="IntenseEmphasis">
    <w:name w:val="Intense Emphasis"/>
    <w:basedOn w:val="DefaultParagraphFont"/>
    <w:uiPriority w:val="21"/>
    <w:qFormat/>
    <w:rsid w:val="002D1A6B"/>
    <w:rPr>
      <w:i/>
      <w:iCs/>
      <w:color w:val="0F4761" w:themeColor="accent1" w:themeShade="BF"/>
    </w:rPr>
  </w:style>
  <w:style w:type="paragraph" w:styleId="IntenseQuote">
    <w:name w:val="Intense Quote"/>
    <w:basedOn w:val="Normal"/>
    <w:next w:val="Normal"/>
    <w:link w:val="IntenseQuoteChar"/>
    <w:uiPriority w:val="30"/>
    <w:qFormat/>
    <w:rsid w:val="002D1A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A6B"/>
    <w:rPr>
      <w:i/>
      <w:iCs/>
      <w:color w:val="0F4761" w:themeColor="accent1" w:themeShade="BF"/>
    </w:rPr>
  </w:style>
  <w:style w:type="character" w:styleId="IntenseReference">
    <w:name w:val="Intense Reference"/>
    <w:basedOn w:val="DefaultParagraphFont"/>
    <w:uiPriority w:val="32"/>
    <w:qFormat/>
    <w:rsid w:val="002D1A6B"/>
    <w:rPr>
      <w:b/>
      <w:bCs/>
      <w:smallCaps/>
      <w:color w:val="0F4761" w:themeColor="accent1" w:themeShade="BF"/>
      <w:spacing w:val="5"/>
    </w:rPr>
  </w:style>
  <w:style w:type="paragraph" w:styleId="Header">
    <w:name w:val="header"/>
    <w:basedOn w:val="Normal"/>
    <w:link w:val="HeaderChar"/>
    <w:uiPriority w:val="99"/>
    <w:unhideWhenUsed/>
    <w:rsid w:val="002D1A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1A6B"/>
  </w:style>
  <w:style w:type="paragraph" w:styleId="Footer">
    <w:name w:val="footer"/>
    <w:basedOn w:val="Normal"/>
    <w:link w:val="FooterChar"/>
    <w:uiPriority w:val="99"/>
    <w:unhideWhenUsed/>
    <w:rsid w:val="002D1A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1A6B"/>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uUqrl7FqmIM0JLRau2dFld75xQ==">CgMxLjA4AHIhMVI2ci16V2NlTC1qckt2YzZVZDI0RTNaM180Rjc5OVNZ</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BEDB521D835884383E84641D9450E47" ma:contentTypeVersion="14" ma:contentTypeDescription="Create a new document." ma:contentTypeScope="" ma:versionID="bfe017cd6c33cc157e8b516cc1ec2a9c">
  <xsd:schema xmlns:xsd="http://www.w3.org/2001/XMLSchema" xmlns:xs="http://www.w3.org/2001/XMLSchema" xmlns:p="http://schemas.microsoft.com/office/2006/metadata/properties" xmlns:ns2="182ca735-d6d9-4b1d-9915-1fd475f15570" xmlns:ns3="ad6fdf58-1093-4c3a-a694-348f85f9af79" targetNamespace="http://schemas.microsoft.com/office/2006/metadata/properties" ma:root="true" ma:fieldsID="8732bca68530e437ece8274f925bc359" ns2:_="" ns3:_="">
    <xsd:import namespace="182ca735-d6d9-4b1d-9915-1fd475f15570"/>
    <xsd:import namespace="ad6fdf58-1093-4c3a-a694-348f85f9af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ca735-d6d9-4b1d-9915-1fd475f1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44be0c-13d8-47c7-9ae8-2c827aa537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fdf58-1093-4c3a-a694-348f85f9af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54cb30-719b-4885-a9cd-4855b387e771}" ma:internalName="TaxCatchAll" ma:showField="CatchAllData" ma:web="ad6fdf58-1093-4c3a-a694-348f85f9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2ca735-d6d9-4b1d-9915-1fd475f15570">
      <Terms xmlns="http://schemas.microsoft.com/office/infopath/2007/PartnerControls"/>
    </lcf76f155ced4ddcb4097134ff3c332f>
    <TaxCatchAll xmlns="ad6fdf58-1093-4c3a-a694-348f85f9af7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2169F04-BE3C-441B-8B22-3D69CDDED7F5}"/>
</file>

<file path=customXml/itemProps3.xml><?xml version="1.0" encoding="utf-8"?>
<ds:datastoreItem xmlns:ds="http://schemas.openxmlformats.org/officeDocument/2006/customXml" ds:itemID="{28D1C117-BBB2-44D7-A257-9362716E0B53}"/>
</file>

<file path=customXml/itemProps4.xml><?xml version="1.0" encoding="utf-8"?>
<ds:datastoreItem xmlns:ds="http://schemas.openxmlformats.org/officeDocument/2006/customXml" ds:itemID="{AC3054FC-6881-417C-B9D6-CC8F90E83B14}"/>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3801</Characters>
  <Application>Microsoft Office Word</Application>
  <DocSecurity>0</DocSecurity>
  <Lines>95</Lines>
  <Paragraphs>40</Paragraphs>
  <ScaleCrop>false</ScaleCrop>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r.faux</dc:creator>
  <cp:lastModifiedBy>l.loxton</cp:lastModifiedBy>
  <cp:revision>2</cp:revision>
  <dcterms:created xsi:type="dcterms:W3CDTF">2024-02-21T16:01:00Z</dcterms:created>
  <dcterms:modified xsi:type="dcterms:W3CDTF">2026-11-02T23:32:00Z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0x0101002BEDB521D835884383E84641D9450E47</vt:lpwstr>
  </property>
</Properties>
</file>