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2160" w:firstLine="0"/>
        <w:jc w:val="both"/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</w:rPr>
        <w:drawing>
          <wp:inline distB="114300" distT="114300" distL="114300" distR="114300">
            <wp:extent cx="2595563" cy="100521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563" cy="10052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480.0" w:type="dxa"/>
        <w:tblLayout w:type="fixed"/>
        <w:tblLook w:val="0000"/>
      </w:tblPr>
      <w:tblGrid>
        <w:gridCol w:w="3174"/>
        <w:gridCol w:w="6846"/>
        <w:tblGridChange w:id="0">
          <w:tblGrid>
            <w:gridCol w:w="3174"/>
            <w:gridCol w:w="6846"/>
          </w:tblGrid>
        </w:tblGridChange>
      </w:tblGrid>
      <w:tr>
        <w:trPr>
          <w:cantSplit w:val="1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ffffff"/>
                <w:sz w:val="20"/>
                <w:szCs w:val="20"/>
              </w:rPr>
            </w:pPr>
            <w:bookmarkStart w:colFirst="0" w:colLast="0" w:name="_to31q2yo34sl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Person Specification: Mainscale Teacher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wu6l4wxrb84z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3585"/>
        <w:gridCol w:w="2145"/>
        <w:gridCol w:w="1395"/>
        <w:tblGridChange w:id="0">
          <w:tblGrid>
            <w:gridCol w:w="1815"/>
            <w:gridCol w:w="3585"/>
            <w:gridCol w:w="2145"/>
            <w:gridCol w:w="1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Attributes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How Identified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Qualifications, Knowledge &amp;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Qualifications: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Qualified Teacher Status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Good first degree in an appropriate specialism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Evidence of recent professional development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Good GCSE qualifications in English and Maths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related A level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Knowledge &amp; Experience: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Demonstrable knowledge of how students make effective progress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Evidence of successfully raising attainment in the classroom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In-depth knowledge of the National Curriculum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use ICT in enhancing learning provision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Record of setting, expecting and maintaining high standards from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Specialist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related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degree.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Experience of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inclusive provision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and practices which offer quality and opportunity.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Understanding of the latest educational research in relation to teaching and learning.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A/Q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Personal Qualities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Child-focused, compassionate, kind and selfless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Commitment to and understanding of, the safeguarding of children and young people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High expectations of self and others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Energy, drive and resilience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commitment to and passionate about improving learning for students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evaluate own performance and commitment to continually improving practice through appropriate professional development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 committed professional who is ambitious to further develop their career through a bespoke programme of CPD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A/R/T/I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Planning and 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Excellent classroom practitioner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organisational and administrative skills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ability to effectively implement change and evaluate its impact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contribute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to the wider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enrichment and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enhancement of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learning.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A/T/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Management &amp; Teamwork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Creativity, imagination and vision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Integrity, respect for others and discretion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 strong and supportive team player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Interest in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contributing to whole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school developments.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Willingness to contribute to extra-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curricular activities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and being involved in the school as a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community.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Communication and influence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interpersonal and communication skills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communicate effectively with staff, students and parents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Confidence and competence in using student achievement data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appropriately to support students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contribute to the wider enrichment of learners.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inspire others about the transformative power of education.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I/T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2ld1mwv2x1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Key</w:t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= Application I = Interview P = Presentation</w:t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 = Qualification certificates R = Reference T = Task</w:t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DB521D835884383E84641D9450E47" ma:contentTypeVersion="14" ma:contentTypeDescription="Create a new document." ma:contentTypeScope="" ma:versionID="bfe017cd6c33cc157e8b516cc1ec2a9c">
  <xsd:schema xmlns:xsd="http://www.w3.org/2001/XMLSchema" xmlns:xs="http://www.w3.org/2001/XMLSchema" xmlns:p="http://schemas.microsoft.com/office/2006/metadata/properties" xmlns:ns2="182ca735-d6d9-4b1d-9915-1fd475f15570" xmlns:ns3="ad6fdf58-1093-4c3a-a694-348f85f9af79" targetNamespace="http://schemas.microsoft.com/office/2006/metadata/properties" ma:root="true" ma:fieldsID="8732bca68530e437ece8274f925bc359" ns2:_="" ns3:_="">
    <xsd:import namespace="182ca735-d6d9-4b1d-9915-1fd475f15570"/>
    <xsd:import namespace="ad6fdf58-1093-4c3a-a694-348f85f9a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a735-d6d9-4b1d-9915-1fd475f15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044be0c-13d8-47c7-9ae8-2c827aa53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fdf58-1093-4c3a-a694-348f85f9af7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e54cb30-719b-4885-a9cd-4855b387e771}" ma:internalName="TaxCatchAll" ma:showField="CatchAllData" ma:web="ad6fdf58-1093-4c3a-a694-348f85f9a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ca735-d6d9-4b1d-9915-1fd475f15570">
      <Terms xmlns="http://schemas.microsoft.com/office/infopath/2007/PartnerControls"/>
    </lcf76f155ced4ddcb4097134ff3c332f>
    <TaxCatchAll xmlns="ad6fdf58-1093-4c3a-a694-348f85f9af79" xsi:nil="true"/>
  </documentManagement>
</p:properties>
</file>

<file path=customXml/itemProps1.xml><?xml version="1.0" encoding="utf-8"?>
<ds:datastoreItem xmlns:ds="http://schemas.openxmlformats.org/officeDocument/2006/customXml" ds:itemID="{B6AEAE93-CD5E-4C24-98EB-8AB9472092C5}"/>
</file>

<file path=customXml/itemProps2.xml><?xml version="1.0" encoding="utf-8"?>
<ds:datastoreItem xmlns:ds="http://schemas.openxmlformats.org/officeDocument/2006/customXml" ds:itemID="{A45E369D-DBE7-4F4B-BED8-40003AF1E60D}"/>
</file>

<file path=customXml/itemProps3.xml><?xml version="1.0" encoding="utf-8"?>
<ds:datastoreItem xmlns:ds="http://schemas.openxmlformats.org/officeDocument/2006/customXml" ds:itemID="{87FA8F5F-0230-4EE5-9B5E-705B20DD89A1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0x0101002BEDB521D835884383E84641D9450E47</vt:lpwstr>
  </property>
</Properties>
</file>