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7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left="720" w:firstLine="0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Attendance at Educational Diversity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ind w:left="720" w:firstLine="0"/>
        <w:jc w:val="center"/>
        <w:rPr>
          <w:b w:val="1"/>
          <w:sz w:val="38"/>
          <w:szCs w:val="38"/>
        </w:rPr>
      </w:pPr>
      <w:r w:rsidDel="00000000" w:rsidR="00000000" w:rsidRPr="00000000">
        <w:rPr>
          <w:rFonts w:ascii="Caveat" w:cs="Caveat" w:eastAsia="Caveat" w:hAnsi="Caveat"/>
          <w:b w:val="1"/>
          <w:sz w:val="76"/>
          <w:szCs w:val="76"/>
          <w:rtl w:val="0"/>
        </w:rPr>
        <w:t xml:space="preserve">Our School Day</w:t>
      </w:r>
      <w:r w:rsidDel="00000000" w:rsidR="00000000" w:rsidRPr="00000000">
        <w:rPr>
          <w:b w:val="1"/>
          <w:sz w:val="38"/>
          <w:szCs w:val="38"/>
          <w:rtl w:val="0"/>
        </w:rPr>
        <w:t xml:space="preserve"> </w:t>
      </w:r>
    </w:p>
    <w:tbl>
      <w:tblPr>
        <w:tblStyle w:val="Table1"/>
        <w:tblW w:w="8853.0" w:type="dxa"/>
        <w:jc w:val="left"/>
        <w:tblInd w:w="731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3.000000000001"/>
        <w:gridCol w:w="2955"/>
        <w:gridCol w:w="2955"/>
        <w:tblGridChange w:id="0">
          <w:tblGrid>
            <w:gridCol w:w="2943.000000000001"/>
            <w:gridCol w:w="2955"/>
            <w:gridCol w:w="29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Arrival 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Finishing Time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Pegasus KS2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Pegasus KS3 and KS4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/ATLAS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2.30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Our Attendance Strategic Lead is </w:t>
      </w:r>
    </w:p>
    <w:p w:rsidR="00000000" w:rsidDel="00000000" w:rsidP="00000000" w:rsidRDefault="00000000" w:rsidRPr="00000000" w14:paraId="00000016">
      <w:pPr>
        <w:spacing w:after="200" w:line="240" w:lineRule="auto"/>
        <w:ind w:left="720" w:firstLine="0"/>
        <w:jc w:val="center"/>
        <w:rPr>
          <w:rFonts w:ascii="Caveat" w:cs="Caveat" w:eastAsia="Caveat" w:hAnsi="Caveat"/>
          <w:b w:val="1"/>
          <w:sz w:val="46"/>
          <w:szCs w:val="46"/>
        </w:rPr>
      </w:pPr>
      <w:r w:rsidDel="00000000" w:rsidR="00000000" w:rsidRPr="00000000">
        <w:rPr>
          <w:rFonts w:ascii="Caveat" w:cs="Caveat" w:eastAsia="Caveat" w:hAnsi="Caveat"/>
          <w:b w:val="1"/>
          <w:sz w:val="46"/>
          <w:szCs w:val="46"/>
          <w:rtl w:val="0"/>
        </w:rPr>
        <w:t xml:space="preserve">Kathryn Bastow (DHT)</w:t>
      </w:r>
    </w:p>
    <w:p w:rsidR="00000000" w:rsidDel="00000000" w:rsidP="00000000" w:rsidRDefault="00000000" w:rsidRPr="00000000" w14:paraId="00000017">
      <w:pPr>
        <w:spacing w:after="200" w:line="240" w:lineRule="auto"/>
        <w:ind w:left="720" w:firstLine="0"/>
        <w:jc w:val="center"/>
        <w:rPr>
          <w:rFonts w:ascii="Caveat" w:cs="Caveat" w:eastAsia="Caveat" w:hAnsi="Caveat"/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Our Attendance and Engagement Officer is</w:t>
      </w:r>
      <w:r w:rsidDel="00000000" w:rsidR="00000000" w:rsidRPr="00000000">
        <w:rPr>
          <w:rFonts w:ascii="Caveat" w:cs="Caveat" w:eastAsia="Caveat" w:hAnsi="Caveat"/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00" w:line="240" w:lineRule="auto"/>
        <w:ind w:left="720" w:firstLine="0"/>
        <w:jc w:val="center"/>
        <w:rPr>
          <w:rFonts w:ascii="Caveat" w:cs="Caveat" w:eastAsia="Caveat" w:hAnsi="Caveat"/>
          <w:b w:val="1"/>
          <w:sz w:val="46"/>
          <w:szCs w:val="46"/>
        </w:rPr>
      </w:pPr>
      <w:r w:rsidDel="00000000" w:rsidR="00000000" w:rsidRPr="00000000">
        <w:rPr>
          <w:rFonts w:ascii="Caveat" w:cs="Caveat" w:eastAsia="Caveat" w:hAnsi="Caveat"/>
          <w:b w:val="1"/>
          <w:sz w:val="46"/>
          <w:szCs w:val="46"/>
          <w:rtl w:val="0"/>
        </w:rPr>
        <w:t xml:space="preserve">Abbey Davis</w:t>
      </w:r>
    </w:p>
    <w:p w:rsidR="00000000" w:rsidDel="00000000" w:rsidP="00000000" w:rsidRDefault="00000000" w:rsidRPr="00000000" w14:paraId="00000019">
      <w:pPr>
        <w:spacing w:after="200" w:line="276" w:lineRule="auto"/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Who to contact if you are worried about your child’s attendance please contact us </w:t>
      </w:r>
    </w:p>
    <w:tbl>
      <w:tblPr>
        <w:tblStyle w:val="Table2"/>
        <w:tblW w:w="10170.0" w:type="dxa"/>
        <w:jc w:val="left"/>
        <w:tblInd w:w="-120.0000000000004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1890"/>
        <w:gridCol w:w="6450"/>
        <w:tblGridChange w:id="0">
          <w:tblGrid>
            <w:gridCol w:w="1830"/>
            <w:gridCol w:w="1890"/>
            <w:gridCol w:w="64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to speak 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Pegasus KS2 and KS3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01253 476660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Abbey Davis, Kerry Ashton, Gina Barton or Hayley Wootton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Pegasus KS4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01253 476660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Abbey Davis, Lewis Sowerby, Rachel Ellis or Hayley Wootton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01253 476663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Abbey Davis, Carol Bramhall, Becky Kenyon or Mike Power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LINK/ATLAS/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 and Alternative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240" w:lineRule="auto"/>
              <w:jc w:val="center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01253 476661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Jordana Roskell or Michelle Mortimer 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Our extended team who also support attendance, include our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40" w:lineRule="auto"/>
        <w:jc w:val="center"/>
        <w:rPr>
          <w:sz w:val="26"/>
          <w:szCs w:val="26"/>
        </w:rPr>
      </w:pPr>
      <w:r w:rsidDel="00000000" w:rsidR="00000000" w:rsidRPr="00000000">
        <w:rPr>
          <w:rFonts w:ascii="Caveat" w:cs="Caveat" w:eastAsia="Caveat" w:hAnsi="Caveat"/>
          <w:sz w:val="36"/>
          <w:szCs w:val="36"/>
          <w:rtl w:val="0"/>
        </w:rPr>
        <w:t xml:space="preserve">School Home Support Worker and Pupil Welfare Officer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00"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-876299</wp:posOffset>
          </wp:positionH>
          <wp:positionV relativeFrom="paragraph">
            <wp:posOffset>-158161</wp:posOffset>
          </wp:positionV>
          <wp:extent cx="7510463" cy="8382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463" cy="838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76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2343150</wp:posOffset>
          </wp:positionH>
          <wp:positionV relativeFrom="paragraph">
            <wp:posOffset>-342899</wp:posOffset>
          </wp:positionV>
          <wp:extent cx="1296900" cy="129690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6900" cy="1296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