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DF" w:rsidRPr="00BF0232" w:rsidRDefault="00241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Yearly Overview: Cycle B</w:t>
      </w:r>
      <w:r w:rsidR="00354334">
        <w:rPr>
          <w:b/>
          <w:sz w:val="24"/>
          <w:szCs w:val="24"/>
        </w:rPr>
        <w:t xml:space="preserve"> LKS2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2671"/>
        <w:gridCol w:w="2551"/>
        <w:gridCol w:w="2410"/>
        <w:gridCol w:w="2268"/>
        <w:gridCol w:w="2268"/>
      </w:tblGrid>
      <w:tr w:rsidR="00AD7C16" w:rsidRPr="00E846DF" w:rsidTr="00AD7C16">
        <w:trPr>
          <w:trHeight w:val="387"/>
        </w:trPr>
        <w:tc>
          <w:tcPr>
            <w:tcW w:w="2149" w:type="dxa"/>
            <w:vMerge w:val="restart"/>
            <w:shd w:val="clear" w:color="auto" w:fill="auto"/>
          </w:tcPr>
          <w:p w:rsidR="00AD7C16" w:rsidRPr="00E846DF" w:rsidRDefault="00AD7C16" w:rsidP="00E846DF">
            <w:pPr>
              <w:rPr>
                <w:b/>
              </w:rPr>
            </w:pPr>
            <w:r>
              <w:rPr>
                <w:b/>
              </w:rPr>
              <w:t>Whole School Subject Focus</w:t>
            </w:r>
          </w:p>
        </w:tc>
        <w:tc>
          <w:tcPr>
            <w:tcW w:w="2671" w:type="dxa"/>
            <w:shd w:val="clear" w:color="auto" w:fill="FFFFFF" w:themeFill="background1"/>
          </w:tcPr>
          <w:p w:rsidR="00AD7C16" w:rsidRPr="00E846DF" w:rsidRDefault="00AD7C16" w:rsidP="00E846DF">
            <w:pPr>
              <w:rPr>
                <w:b/>
              </w:rPr>
            </w:pPr>
            <w:r w:rsidRPr="00E846DF">
              <w:rPr>
                <w:b/>
              </w:rPr>
              <w:t>Topic 1</w:t>
            </w:r>
          </w:p>
        </w:tc>
        <w:tc>
          <w:tcPr>
            <w:tcW w:w="2551" w:type="dxa"/>
            <w:shd w:val="clear" w:color="auto" w:fill="FFFFFF" w:themeFill="background1"/>
          </w:tcPr>
          <w:p w:rsidR="00AD7C16" w:rsidRPr="00E846DF" w:rsidRDefault="00A346A6" w:rsidP="00E846DF">
            <w:pPr>
              <w:rPr>
                <w:b/>
              </w:rPr>
            </w:pPr>
            <w:r>
              <w:rPr>
                <w:b/>
              </w:rPr>
              <w:t>Topic 2</w:t>
            </w:r>
          </w:p>
        </w:tc>
        <w:tc>
          <w:tcPr>
            <w:tcW w:w="2410" w:type="dxa"/>
            <w:shd w:val="clear" w:color="auto" w:fill="FFFFFF" w:themeFill="background1"/>
          </w:tcPr>
          <w:p w:rsidR="00AD7C16" w:rsidRPr="00E846DF" w:rsidRDefault="00A346A6" w:rsidP="00E846DF">
            <w:pPr>
              <w:rPr>
                <w:b/>
              </w:rPr>
            </w:pPr>
            <w:r>
              <w:rPr>
                <w:b/>
              </w:rPr>
              <w:t>Topic 3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Pr="00E846DF" w:rsidRDefault="00A346A6" w:rsidP="00E846DF">
            <w:pPr>
              <w:rPr>
                <w:b/>
              </w:rPr>
            </w:pPr>
            <w:r>
              <w:rPr>
                <w:b/>
              </w:rPr>
              <w:t>Topic 4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Pr="00E846DF" w:rsidRDefault="00A346A6" w:rsidP="00E846DF">
            <w:pPr>
              <w:rPr>
                <w:b/>
              </w:rPr>
            </w:pPr>
            <w:r>
              <w:rPr>
                <w:b/>
              </w:rPr>
              <w:t>Topic 5</w:t>
            </w:r>
          </w:p>
        </w:tc>
      </w:tr>
      <w:tr w:rsidR="00AD7C16" w:rsidRPr="00E846DF" w:rsidTr="00AD7C16">
        <w:trPr>
          <w:trHeight w:val="689"/>
        </w:trPr>
        <w:tc>
          <w:tcPr>
            <w:tcW w:w="2149" w:type="dxa"/>
            <w:vMerge/>
            <w:shd w:val="clear" w:color="auto" w:fill="auto"/>
          </w:tcPr>
          <w:p w:rsidR="00AD7C16" w:rsidRPr="00E846DF" w:rsidRDefault="00AD7C16" w:rsidP="00804940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AD7C16" w:rsidRPr="0008230D" w:rsidRDefault="00AD7C16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Geography  - </w:t>
            </w:r>
            <w:r w:rsidRPr="0008230D">
              <w:rPr>
                <w:b/>
              </w:rPr>
              <w:t>Our Place in the World</w:t>
            </w:r>
          </w:p>
        </w:tc>
        <w:tc>
          <w:tcPr>
            <w:tcW w:w="2551" w:type="dxa"/>
            <w:shd w:val="clear" w:color="auto" w:fill="FF6600"/>
          </w:tcPr>
          <w:p w:rsidR="00AD7C16" w:rsidRPr="0008230D" w:rsidRDefault="00AD7C16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 xml:space="preserve">History </w:t>
            </w:r>
          </w:p>
          <w:p w:rsidR="00AD7C16" w:rsidRPr="0008230D" w:rsidRDefault="00AD7C16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Best of British</w:t>
            </w:r>
          </w:p>
        </w:tc>
        <w:tc>
          <w:tcPr>
            <w:tcW w:w="2410" w:type="dxa"/>
            <w:shd w:val="clear" w:color="auto" w:fill="66CCFF"/>
          </w:tcPr>
          <w:p w:rsidR="00AD7C16" w:rsidRPr="0008230D" w:rsidRDefault="00AD7C16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Science </w:t>
            </w:r>
          </w:p>
          <w:p w:rsidR="00AD7C16" w:rsidRPr="0008230D" w:rsidRDefault="00AD7C16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Cracking Ideas</w:t>
            </w:r>
          </w:p>
        </w:tc>
        <w:tc>
          <w:tcPr>
            <w:tcW w:w="2268" w:type="dxa"/>
            <w:shd w:val="clear" w:color="auto" w:fill="FF6600"/>
          </w:tcPr>
          <w:p w:rsidR="00AD7C16" w:rsidRPr="0008230D" w:rsidRDefault="00AD7C16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History </w:t>
            </w:r>
          </w:p>
          <w:p w:rsidR="00AD7C16" w:rsidRPr="0008230D" w:rsidRDefault="00AD7C16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Treasure Seekers</w:t>
            </w:r>
          </w:p>
        </w:tc>
        <w:tc>
          <w:tcPr>
            <w:tcW w:w="2268" w:type="dxa"/>
            <w:shd w:val="clear" w:color="auto" w:fill="66CCFF"/>
          </w:tcPr>
          <w:p w:rsidR="00AD7C16" w:rsidRPr="0008230D" w:rsidRDefault="00AD7C16" w:rsidP="00804940">
            <w:pPr>
              <w:spacing w:after="0"/>
              <w:rPr>
                <w:b/>
              </w:rPr>
            </w:pPr>
            <w:r>
              <w:rPr>
                <w:b/>
              </w:rPr>
              <w:t>Science</w:t>
            </w:r>
          </w:p>
          <w:p w:rsidR="00AD7C16" w:rsidRPr="0008230D" w:rsidRDefault="00AD7C16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Homes</w:t>
            </w:r>
          </w:p>
        </w:tc>
      </w:tr>
      <w:tr w:rsidR="00AD7C16" w:rsidRPr="00E846DF" w:rsidTr="00AD7C16">
        <w:trPr>
          <w:trHeight w:val="402"/>
        </w:trPr>
        <w:tc>
          <w:tcPr>
            <w:tcW w:w="2149" w:type="dxa"/>
            <w:shd w:val="clear" w:color="auto" w:fill="CC99FF"/>
          </w:tcPr>
          <w:p w:rsidR="00AD7C16" w:rsidRDefault="00071968" w:rsidP="00804940">
            <w:pPr>
              <w:rPr>
                <w:b/>
              </w:rPr>
            </w:pPr>
            <w:r w:rsidRPr="00071968">
              <w:rPr>
                <w:b/>
              </w:rPr>
              <w:t>Cultural Capital and a Sense of Identity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Visit to Fishing Heritage Centre (local identity)</w:t>
            </w:r>
          </w:p>
        </w:tc>
      </w:tr>
      <w:tr w:rsidR="00AD7C16" w:rsidRPr="00E846DF" w:rsidTr="00AD7C16">
        <w:trPr>
          <w:trHeight w:val="603"/>
        </w:trPr>
        <w:tc>
          <w:tcPr>
            <w:tcW w:w="2149" w:type="dxa"/>
            <w:shd w:val="clear" w:color="auto" w:fill="FF6600"/>
          </w:tcPr>
          <w:p w:rsidR="00AD7C16" w:rsidRPr="00E846DF" w:rsidRDefault="00AD7C16" w:rsidP="00354334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551" w:type="dxa"/>
          </w:tcPr>
          <w:p w:rsidR="00AD7C16" w:rsidRPr="0008230D" w:rsidRDefault="00AD7C16" w:rsidP="00AD7C16">
            <w:pPr>
              <w:spacing w:after="0"/>
              <w:rPr>
                <w:b/>
              </w:rPr>
            </w:pPr>
            <w:r w:rsidRPr="0008230D">
              <w:rPr>
                <w:b/>
              </w:rPr>
              <w:t>Stone Age to Iron Age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D7C16" w:rsidRPr="0008230D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AD7C16" w:rsidRPr="0008230D" w:rsidRDefault="00AD7C16" w:rsidP="00AD7C16">
            <w:pPr>
              <w:spacing w:after="0"/>
              <w:rPr>
                <w:b/>
              </w:rPr>
            </w:pPr>
            <w:r w:rsidRPr="0008230D">
              <w:rPr>
                <w:b/>
              </w:rPr>
              <w:t>Ancient Egypt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</w:p>
        </w:tc>
      </w:tr>
      <w:tr w:rsidR="00AD7C16" w:rsidRPr="00E846DF" w:rsidTr="00AD7C16">
        <w:trPr>
          <w:trHeight w:val="603"/>
        </w:trPr>
        <w:tc>
          <w:tcPr>
            <w:tcW w:w="2149" w:type="dxa"/>
            <w:shd w:val="clear" w:color="auto" w:fill="00B050"/>
          </w:tcPr>
          <w:p w:rsidR="00AD7C16" w:rsidRDefault="00AD7C16" w:rsidP="00354334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671" w:type="dxa"/>
            <w:shd w:val="clear" w:color="auto" w:fill="FFFFFF" w:themeFill="background1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  <w:r w:rsidRPr="00354334">
              <w:rPr>
                <w:b/>
              </w:rPr>
              <w:t>Rivers – Humber and City of Hull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D7C16" w:rsidRPr="00E846DF" w:rsidRDefault="00AD7C16" w:rsidP="00AD7C16">
            <w:pPr>
              <w:spacing w:after="0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</w:p>
        </w:tc>
      </w:tr>
      <w:tr w:rsidR="00061D1D" w:rsidRPr="00E846DF" w:rsidTr="00061D1D">
        <w:trPr>
          <w:trHeight w:val="416"/>
        </w:trPr>
        <w:tc>
          <w:tcPr>
            <w:tcW w:w="2149" w:type="dxa"/>
            <w:shd w:val="clear" w:color="auto" w:fill="FFE599" w:themeFill="accent4" w:themeFillTint="66"/>
          </w:tcPr>
          <w:p w:rsidR="00061D1D" w:rsidRPr="00E846DF" w:rsidRDefault="00061D1D" w:rsidP="00354334">
            <w:pPr>
              <w:rPr>
                <w:b/>
              </w:rPr>
            </w:pPr>
            <w:r w:rsidRPr="00E846DF">
              <w:rPr>
                <w:b/>
              </w:rPr>
              <w:t>Art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61D1D" w:rsidRPr="0008230D" w:rsidRDefault="00061D1D" w:rsidP="00AD7C16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97227" w:rsidRPr="0008230D" w:rsidRDefault="00061D1D" w:rsidP="00AD7C16">
            <w:pPr>
              <w:spacing w:after="0"/>
              <w:rPr>
                <w:b/>
              </w:rPr>
            </w:pPr>
            <w:r>
              <w:rPr>
                <w:b/>
              </w:rPr>
              <w:t xml:space="preserve">Artist </w:t>
            </w:r>
            <w:r w:rsidR="00897227">
              <w:rPr>
                <w:b/>
              </w:rPr>
              <w:t>–</w:t>
            </w:r>
            <w:r w:rsidR="00BD1ADC">
              <w:rPr>
                <w:b/>
              </w:rPr>
              <w:t xml:space="preserve"> </w:t>
            </w:r>
            <w:r w:rsidR="00897227">
              <w:rPr>
                <w:b/>
              </w:rPr>
              <w:t>Picasso</w:t>
            </w:r>
            <w:r w:rsidR="00BD1ADC">
              <w:rPr>
                <w:b/>
              </w:rPr>
              <w:t xml:space="preserve"> (painter)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9D9D9" w:themeFill="background1" w:themeFillShade="D9"/>
          </w:tcPr>
          <w:p w:rsidR="00061D1D" w:rsidRPr="0008230D" w:rsidRDefault="00061D1D" w:rsidP="00AD7C16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61D1D" w:rsidRPr="0008230D" w:rsidRDefault="00061D1D" w:rsidP="00AD7C16">
            <w:pPr>
              <w:spacing w:after="0"/>
              <w:rPr>
                <w:b/>
              </w:rPr>
            </w:pPr>
            <w:r>
              <w:rPr>
                <w:b/>
              </w:rPr>
              <w:t>Techniques - clay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1D1D" w:rsidRPr="0008230D" w:rsidRDefault="00061D1D" w:rsidP="00AD7C16">
            <w:pPr>
              <w:spacing w:after="0"/>
              <w:rPr>
                <w:b/>
              </w:rPr>
            </w:pPr>
          </w:p>
        </w:tc>
      </w:tr>
      <w:tr w:rsidR="00AD7C16" w:rsidRPr="00E846DF" w:rsidTr="001522DA">
        <w:trPr>
          <w:trHeight w:val="536"/>
        </w:trPr>
        <w:tc>
          <w:tcPr>
            <w:tcW w:w="2149" w:type="dxa"/>
            <w:shd w:val="clear" w:color="auto" w:fill="99FF99"/>
          </w:tcPr>
          <w:p w:rsidR="00AD7C16" w:rsidRPr="00E846DF" w:rsidRDefault="00AD7C16" w:rsidP="00354334">
            <w:pPr>
              <w:rPr>
                <w:b/>
              </w:rPr>
            </w:pPr>
            <w:r w:rsidRPr="00E846DF">
              <w:rPr>
                <w:b/>
              </w:rPr>
              <w:t xml:space="preserve">DT 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AD7C16" w:rsidRPr="0008230D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AD7C16" w:rsidRDefault="001522DA" w:rsidP="00AD7C16">
            <w:pPr>
              <w:spacing w:after="0"/>
              <w:rPr>
                <w:b/>
              </w:rPr>
            </w:pPr>
            <w:r>
              <w:rPr>
                <w:b/>
              </w:rPr>
              <w:t>Christmas cards*</w:t>
            </w:r>
          </w:p>
          <w:p w:rsidR="00200BDF" w:rsidRDefault="00200BDF" w:rsidP="00AD7C16">
            <w:pPr>
              <w:spacing w:after="0"/>
              <w:rPr>
                <w:b/>
              </w:rPr>
            </w:pPr>
            <w:r>
              <w:rPr>
                <w:b/>
              </w:rPr>
              <w:t>levers and linkages</w:t>
            </w:r>
          </w:p>
        </w:tc>
        <w:tc>
          <w:tcPr>
            <w:tcW w:w="2410" w:type="dxa"/>
            <w:shd w:val="clear" w:color="auto" w:fill="FFFFFF" w:themeFill="background1"/>
          </w:tcPr>
          <w:p w:rsidR="00AD7C16" w:rsidRPr="0008230D" w:rsidRDefault="00B62C31" w:rsidP="00AD7C16">
            <w:pPr>
              <w:spacing w:after="0"/>
              <w:rPr>
                <w:b/>
              </w:rPr>
            </w:pPr>
            <w:r>
              <w:rPr>
                <w:b/>
              </w:rPr>
              <w:t>Shell structures using CAD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7C16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D7C16" w:rsidRPr="0008230D" w:rsidRDefault="001522DA" w:rsidP="00AD7C16">
            <w:pPr>
              <w:spacing w:after="0"/>
              <w:rPr>
                <w:b/>
              </w:rPr>
            </w:pPr>
            <w:r>
              <w:rPr>
                <w:b/>
              </w:rPr>
              <w:t>Cooking and nutrition</w:t>
            </w:r>
          </w:p>
        </w:tc>
      </w:tr>
      <w:tr w:rsidR="00AD7C16" w:rsidRPr="00E846DF" w:rsidTr="00AD7C16">
        <w:trPr>
          <w:trHeight w:val="689"/>
        </w:trPr>
        <w:tc>
          <w:tcPr>
            <w:tcW w:w="2149" w:type="dxa"/>
            <w:shd w:val="clear" w:color="auto" w:fill="66CCFF"/>
          </w:tcPr>
          <w:p w:rsidR="00AD7C16" w:rsidRPr="00E846DF" w:rsidRDefault="00582E83" w:rsidP="00354334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  <w:r w:rsidR="00AD7C16" w:rsidRPr="00E846DF">
              <w:rPr>
                <w:b/>
              </w:rPr>
              <w:t xml:space="preserve"> </w:t>
            </w:r>
          </w:p>
        </w:tc>
        <w:tc>
          <w:tcPr>
            <w:tcW w:w="2671" w:type="dxa"/>
            <w:shd w:val="clear" w:color="auto" w:fill="FFFFFF" w:themeFill="background1"/>
          </w:tcPr>
          <w:p w:rsidR="00AD7C16" w:rsidRPr="0008230D" w:rsidRDefault="00AD7C16" w:rsidP="00AD7C16">
            <w:pPr>
              <w:spacing w:after="0"/>
              <w:rPr>
                <w:b/>
              </w:rPr>
            </w:pPr>
            <w:r w:rsidRPr="0008230D">
              <w:rPr>
                <w:b/>
              </w:rPr>
              <w:t>Living Things and Their Habitats Y4</w:t>
            </w:r>
          </w:p>
        </w:tc>
        <w:tc>
          <w:tcPr>
            <w:tcW w:w="2551" w:type="dxa"/>
            <w:shd w:val="clear" w:color="auto" w:fill="FFFFFF" w:themeFill="background1"/>
          </w:tcPr>
          <w:p w:rsidR="00AD7C16" w:rsidRPr="0008230D" w:rsidRDefault="00AD7C16" w:rsidP="00AD7C16">
            <w:pPr>
              <w:spacing w:after="0"/>
              <w:rPr>
                <w:b/>
              </w:rPr>
            </w:pPr>
            <w:r w:rsidRPr="0008230D">
              <w:rPr>
                <w:b/>
              </w:rPr>
              <w:t>Rocks Y3</w:t>
            </w:r>
          </w:p>
        </w:tc>
        <w:tc>
          <w:tcPr>
            <w:tcW w:w="2410" w:type="dxa"/>
            <w:shd w:val="clear" w:color="auto" w:fill="FFFFFF" w:themeFill="background1"/>
          </w:tcPr>
          <w:p w:rsidR="00AD7C16" w:rsidRPr="0008230D" w:rsidRDefault="00AD7C16" w:rsidP="00AD7C16">
            <w:pPr>
              <w:spacing w:after="0"/>
              <w:rPr>
                <w:b/>
              </w:rPr>
            </w:pPr>
            <w:r w:rsidRPr="0008230D">
              <w:rPr>
                <w:b/>
              </w:rPr>
              <w:t xml:space="preserve">Light </w:t>
            </w:r>
            <w:r>
              <w:rPr>
                <w:b/>
              </w:rPr>
              <w:t>Y3</w:t>
            </w:r>
          </w:p>
          <w:p w:rsidR="00AD7C16" w:rsidRPr="0008230D" w:rsidRDefault="00AD7C16" w:rsidP="00AD7C16">
            <w:pPr>
              <w:spacing w:after="0"/>
              <w:rPr>
                <w:b/>
              </w:rPr>
            </w:pPr>
            <w:r w:rsidRPr="0008230D">
              <w:rPr>
                <w:b/>
              </w:rPr>
              <w:t>Electricity</w:t>
            </w:r>
            <w:r>
              <w:rPr>
                <w:b/>
              </w:rPr>
              <w:t xml:space="preserve"> Y4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Pr="0008230D" w:rsidRDefault="00AD7C16" w:rsidP="00AD7C16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D7C16" w:rsidRPr="0008230D" w:rsidRDefault="00AD7C16" w:rsidP="00AD7C16">
            <w:pPr>
              <w:spacing w:after="0"/>
              <w:rPr>
                <w:b/>
              </w:rPr>
            </w:pPr>
            <w:r w:rsidRPr="0008230D">
              <w:rPr>
                <w:b/>
              </w:rPr>
              <w:t>States of Matter Y4 –</w:t>
            </w:r>
          </w:p>
          <w:p w:rsidR="00AD7C16" w:rsidRPr="0008230D" w:rsidRDefault="00AD7C16" w:rsidP="00AD7C16">
            <w:pPr>
              <w:spacing w:after="0"/>
              <w:rPr>
                <w:b/>
              </w:rPr>
            </w:pPr>
            <w:r w:rsidRPr="0008230D">
              <w:rPr>
                <w:b/>
              </w:rPr>
              <w:t>Link to food and nutrition</w:t>
            </w:r>
          </w:p>
        </w:tc>
      </w:tr>
      <w:tr w:rsidR="00AD7C16" w:rsidRPr="00E846DF" w:rsidTr="00AD7C16">
        <w:trPr>
          <w:trHeight w:val="1141"/>
        </w:trPr>
        <w:tc>
          <w:tcPr>
            <w:tcW w:w="2149" w:type="dxa"/>
            <w:shd w:val="clear" w:color="auto" w:fill="FF66FF"/>
          </w:tcPr>
          <w:p w:rsidR="00AD7C16" w:rsidRDefault="00AD7C16" w:rsidP="00354334">
            <w:pPr>
              <w:rPr>
                <w:b/>
              </w:rPr>
            </w:pPr>
            <w:r>
              <w:rPr>
                <w:b/>
              </w:rPr>
              <w:t>RE</w:t>
            </w:r>
          </w:p>
          <w:p w:rsidR="00AD7C16" w:rsidRPr="00E846DF" w:rsidRDefault="00AD7C16" w:rsidP="00354334">
            <w:pPr>
              <w:rPr>
                <w:b/>
              </w:rPr>
            </w:pPr>
            <w:r>
              <w:rPr>
                <w:b/>
              </w:rPr>
              <w:t>Christianity/</w:t>
            </w:r>
          </w:p>
        </w:tc>
        <w:tc>
          <w:tcPr>
            <w:tcW w:w="2671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Buddha’s Teachings</w:t>
            </w:r>
          </w:p>
          <w:p w:rsidR="00AD7C16" w:rsidRPr="00E846DF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Buddhism</w:t>
            </w:r>
          </w:p>
        </w:tc>
        <w:tc>
          <w:tcPr>
            <w:tcW w:w="2551" w:type="dxa"/>
            <w:shd w:val="clear" w:color="auto" w:fill="FFFFFF" w:themeFill="background1"/>
          </w:tcPr>
          <w:p w:rsidR="00AD7C16" w:rsidRPr="00AD7C16" w:rsidRDefault="00AD7C16" w:rsidP="00AD7C16">
            <w:pPr>
              <w:spacing w:after="0"/>
              <w:rPr>
                <w:b/>
              </w:rPr>
            </w:pPr>
            <w:r w:rsidRPr="00AD7C16">
              <w:rPr>
                <w:b/>
              </w:rPr>
              <w:t>Christmas</w:t>
            </w:r>
          </w:p>
          <w:p w:rsidR="00AD7C16" w:rsidRDefault="00AD7C16" w:rsidP="00AD7C16">
            <w:pPr>
              <w:spacing w:after="0"/>
              <w:rPr>
                <w:b/>
              </w:rPr>
            </w:pPr>
            <w:r w:rsidRPr="00AD7C16">
              <w:rPr>
                <w:b/>
              </w:rPr>
              <w:t>Christianity</w:t>
            </w:r>
          </w:p>
          <w:p w:rsidR="00AD7C16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The 8-fold Path</w:t>
            </w:r>
          </w:p>
          <w:p w:rsidR="00AD7C16" w:rsidRPr="00E846DF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Buddhism</w:t>
            </w:r>
          </w:p>
        </w:tc>
        <w:tc>
          <w:tcPr>
            <w:tcW w:w="2410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Easter</w:t>
            </w:r>
          </w:p>
          <w:p w:rsidR="00AD7C16" w:rsidRPr="00E846DF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Rights of Passage and Good Works</w:t>
            </w:r>
          </w:p>
          <w:p w:rsidR="00AD7C16" w:rsidRPr="00E846DF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Judaism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 xml:space="preserve">Prayer and Worship </w:t>
            </w:r>
          </w:p>
          <w:p w:rsidR="00AD7C16" w:rsidRPr="00E846DF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</w:tr>
      <w:tr w:rsidR="00AD7C16" w:rsidRPr="00E846DF" w:rsidTr="00AD7C16">
        <w:trPr>
          <w:trHeight w:val="689"/>
        </w:trPr>
        <w:tc>
          <w:tcPr>
            <w:tcW w:w="2149" w:type="dxa"/>
            <w:shd w:val="clear" w:color="auto" w:fill="FFFF00"/>
          </w:tcPr>
          <w:p w:rsidR="00AD7C16" w:rsidRPr="00E846DF" w:rsidRDefault="00AD7C16" w:rsidP="00F774A6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671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Families and Friendships</w:t>
            </w:r>
          </w:p>
          <w:p w:rsidR="00AD7C16" w:rsidRDefault="00AD7C16" w:rsidP="00AD7C16">
            <w:pPr>
              <w:spacing w:after="0"/>
              <w:rPr>
                <w:b/>
              </w:rPr>
            </w:pPr>
            <w:r w:rsidRPr="009C2391">
              <w:rPr>
                <w:b/>
              </w:rPr>
              <w:t>Safe Relationships</w:t>
            </w:r>
          </w:p>
          <w:p w:rsidR="00AD7C16" w:rsidRPr="00E846DF" w:rsidRDefault="00AD7C16" w:rsidP="00AD7C16">
            <w:pPr>
              <w:spacing w:after="0"/>
              <w:rPr>
                <w:b/>
              </w:rPr>
            </w:pPr>
            <w:r w:rsidRPr="00AD7C16">
              <w:rPr>
                <w:b/>
              </w:rPr>
              <w:t>Respecting ourselves and others.</w:t>
            </w:r>
          </w:p>
        </w:tc>
        <w:tc>
          <w:tcPr>
            <w:tcW w:w="2551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  <w:rPr>
                <w:b/>
              </w:rPr>
            </w:pPr>
            <w:r>
              <w:rPr>
                <w:b/>
              </w:rPr>
              <w:t>Belonging to a community</w:t>
            </w:r>
          </w:p>
          <w:p w:rsidR="00AD7C16" w:rsidRPr="00E846DF" w:rsidRDefault="00AD7C16" w:rsidP="00AD7C16">
            <w:pPr>
              <w:spacing w:after="0"/>
              <w:rPr>
                <w:b/>
              </w:rPr>
            </w:pPr>
            <w:r w:rsidRPr="009C2391">
              <w:rPr>
                <w:b/>
              </w:rPr>
              <w:t>Media literacy and digital resilience</w:t>
            </w:r>
          </w:p>
        </w:tc>
        <w:tc>
          <w:tcPr>
            <w:tcW w:w="2410" w:type="dxa"/>
            <w:shd w:val="clear" w:color="auto" w:fill="FFFFFF" w:themeFill="background1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  <w:r w:rsidRPr="009C2391">
              <w:rPr>
                <w:b/>
              </w:rPr>
              <w:t>Money and work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  <w:rPr>
                <w:b/>
              </w:rPr>
            </w:pPr>
            <w:r w:rsidRPr="009C2391">
              <w:rPr>
                <w:b/>
              </w:rPr>
              <w:t>Physi</w:t>
            </w:r>
            <w:r>
              <w:rPr>
                <w:b/>
              </w:rPr>
              <w:t>cal health and mental wellbeing</w:t>
            </w:r>
          </w:p>
          <w:p w:rsidR="00AD7C16" w:rsidRPr="00E846DF" w:rsidRDefault="00AD7C16" w:rsidP="00AD7C16">
            <w:pPr>
              <w:spacing w:after="0"/>
              <w:rPr>
                <w:b/>
              </w:rPr>
            </w:pPr>
            <w:r w:rsidRPr="009C2391">
              <w:rPr>
                <w:b/>
              </w:rPr>
              <w:t>Growing and changing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Pr="00E846DF" w:rsidRDefault="00AD7C16" w:rsidP="00AD7C16">
            <w:pPr>
              <w:spacing w:after="0"/>
              <w:rPr>
                <w:b/>
              </w:rPr>
            </w:pPr>
            <w:r w:rsidRPr="009C2391">
              <w:rPr>
                <w:b/>
              </w:rPr>
              <w:t>Keeping safe</w:t>
            </w:r>
          </w:p>
        </w:tc>
      </w:tr>
      <w:tr w:rsidR="00AD7C16" w:rsidRPr="00E846DF" w:rsidTr="00AD7C16">
        <w:trPr>
          <w:trHeight w:val="689"/>
        </w:trPr>
        <w:tc>
          <w:tcPr>
            <w:tcW w:w="2149" w:type="dxa"/>
            <w:shd w:val="clear" w:color="auto" w:fill="3399FF"/>
          </w:tcPr>
          <w:p w:rsidR="00AD7C16" w:rsidRPr="00E846DF" w:rsidRDefault="00AD7C16" w:rsidP="00F774A6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671" w:type="dxa"/>
            <w:shd w:val="clear" w:color="auto" w:fill="FFFFFF" w:themeFill="background1"/>
          </w:tcPr>
          <w:p w:rsidR="00AD7C16" w:rsidRPr="00E846DF" w:rsidRDefault="00E61025" w:rsidP="00AD7C16">
            <w:pPr>
              <w:spacing w:after="0"/>
              <w:rPr>
                <w:b/>
              </w:rPr>
            </w:pPr>
            <w:r>
              <w:rPr>
                <w:b/>
              </w:rPr>
              <w:t>E-Safety: Don’t Fall for Fake</w:t>
            </w:r>
          </w:p>
        </w:tc>
        <w:tc>
          <w:tcPr>
            <w:tcW w:w="2551" w:type="dxa"/>
            <w:shd w:val="clear" w:color="auto" w:fill="FFFFFF" w:themeFill="background1"/>
          </w:tcPr>
          <w:p w:rsidR="00AD7C16" w:rsidRDefault="00E61025" w:rsidP="00AD7C16">
            <w:pPr>
              <w:spacing w:after="0"/>
              <w:rPr>
                <w:b/>
              </w:rPr>
            </w:pPr>
            <w:r>
              <w:rPr>
                <w:b/>
              </w:rPr>
              <w:t>Digital Literacy- Research &amp; Develop a Topic*</w:t>
            </w:r>
          </w:p>
          <w:p w:rsidR="00E61025" w:rsidRDefault="00E61025" w:rsidP="00AD7C16">
            <w:pPr>
              <w:spacing w:after="0"/>
              <w:rPr>
                <w:b/>
              </w:rPr>
            </w:pPr>
            <w:r>
              <w:rPr>
                <w:b/>
              </w:rPr>
              <w:t xml:space="preserve">Word Processing &amp; </w:t>
            </w:r>
            <w:proofErr w:type="spellStart"/>
            <w:r>
              <w:rPr>
                <w:b/>
              </w:rPr>
              <w:t>Powerpoint</w:t>
            </w:r>
            <w:proofErr w:type="spellEnd"/>
          </w:p>
          <w:p w:rsidR="00E61025" w:rsidRPr="00E846DF" w:rsidRDefault="00E61025" w:rsidP="00AD7C16">
            <w:pPr>
              <w:spacing w:after="0"/>
              <w:rPr>
                <w:b/>
              </w:rPr>
            </w:pPr>
            <w:r>
              <w:rPr>
                <w:b/>
              </w:rPr>
              <w:t>Photo Editing Functions</w:t>
            </w:r>
          </w:p>
        </w:tc>
        <w:tc>
          <w:tcPr>
            <w:tcW w:w="2410" w:type="dxa"/>
            <w:shd w:val="clear" w:color="auto" w:fill="FFFFFF" w:themeFill="background1"/>
          </w:tcPr>
          <w:p w:rsidR="00AD7C16" w:rsidRPr="00E846DF" w:rsidRDefault="00E61025" w:rsidP="00AD7C16">
            <w:pPr>
              <w:spacing w:after="0"/>
              <w:rPr>
                <w:b/>
              </w:rPr>
            </w:pPr>
            <w:r>
              <w:rPr>
                <w:b/>
              </w:rPr>
              <w:t>Coding algorithms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Pr="00E846DF" w:rsidRDefault="00E61025" w:rsidP="00AD7C16">
            <w:pPr>
              <w:spacing w:after="0"/>
              <w:rPr>
                <w:b/>
              </w:rPr>
            </w:pPr>
            <w:r>
              <w:rPr>
                <w:b/>
              </w:rPr>
              <w:t>Digital Literacy – Stop motion animation</w:t>
            </w:r>
          </w:p>
        </w:tc>
        <w:tc>
          <w:tcPr>
            <w:tcW w:w="2268" w:type="dxa"/>
            <w:shd w:val="clear" w:color="auto" w:fill="FFFFFF" w:themeFill="background1"/>
          </w:tcPr>
          <w:p w:rsidR="00E61025" w:rsidRDefault="00E61025" w:rsidP="00AD7C16">
            <w:pPr>
              <w:spacing w:after="0"/>
              <w:rPr>
                <w:b/>
              </w:rPr>
            </w:pPr>
            <w:r>
              <w:rPr>
                <w:b/>
              </w:rPr>
              <w:t>Coding</w:t>
            </w:r>
          </w:p>
          <w:p w:rsidR="00AD7C16" w:rsidRPr="00E846DF" w:rsidRDefault="00E27CB9" w:rsidP="00AD7C16">
            <w:pPr>
              <w:spacing w:after="0"/>
              <w:rPr>
                <w:b/>
              </w:rPr>
            </w:pPr>
            <w:r>
              <w:rPr>
                <w:b/>
              </w:rPr>
              <w:t>Simple programming and control</w:t>
            </w:r>
            <w:r w:rsidR="00E61025">
              <w:rPr>
                <w:b/>
              </w:rPr>
              <w:t xml:space="preserve"> (DT link)</w:t>
            </w:r>
          </w:p>
        </w:tc>
      </w:tr>
      <w:tr w:rsidR="00AD7C16" w:rsidRPr="00E846DF" w:rsidTr="00AD7C16">
        <w:trPr>
          <w:trHeight w:val="689"/>
        </w:trPr>
        <w:tc>
          <w:tcPr>
            <w:tcW w:w="2149" w:type="dxa"/>
            <w:shd w:val="clear" w:color="auto" w:fill="B2B2B2"/>
          </w:tcPr>
          <w:p w:rsidR="00AD7C16" w:rsidRPr="00E846DF" w:rsidRDefault="00AD7C16" w:rsidP="00F774A6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671" w:type="dxa"/>
            <w:shd w:val="clear" w:color="auto" w:fill="FFFFFF" w:themeFill="background1"/>
          </w:tcPr>
          <w:p w:rsidR="00AD7C16" w:rsidRPr="00612BDF" w:rsidRDefault="00AD7C16" w:rsidP="00AD7C16">
            <w:pPr>
              <w:spacing w:after="0"/>
            </w:pPr>
            <w:r w:rsidRPr="00125E30">
              <w:rPr>
                <w:b/>
              </w:rPr>
              <w:t>Gym:</w:t>
            </w:r>
            <w:r>
              <w:t xml:space="preserve"> </w:t>
            </w:r>
            <w:r w:rsidRPr="00612BDF">
              <w:t>Body Management</w:t>
            </w:r>
          </w:p>
          <w:p w:rsidR="00AD7C16" w:rsidRPr="00612BDF" w:rsidRDefault="00AD7C16" w:rsidP="00AD7C16">
            <w:pPr>
              <w:spacing w:after="0"/>
            </w:pPr>
            <w:r w:rsidRPr="00125E30">
              <w:rPr>
                <w:b/>
              </w:rPr>
              <w:t>Games:</w:t>
            </w:r>
            <w:r>
              <w:t xml:space="preserve"> Invasion</w:t>
            </w:r>
          </w:p>
        </w:tc>
        <w:tc>
          <w:tcPr>
            <w:tcW w:w="2551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</w:pPr>
            <w:r w:rsidRPr="00AD7C16">
              <w:rPr>
                <w:b/>
              </w:rPr>
              <w:t xml:space="preserve">Dance: </w:t>
            </w:r>
            <w:r w:rsidRPr="00AD7C16">
              <w:t>Imperative dance</w:t>
            </w:r>
            <w:r>
              <w:t>*</w:t>
            </w:r>
          </w:p>
          <w:p w:rsidR="00AD7C16" w:rsidRPr="00AD7C16" w:rsidRDefault="00AD7C16" w:rsidP="00AD7C16">
            <w:pPr>
              <w:spacing w:after="0"/>
            </w:pPr>
            <w:r w:rsidRPr="00AD7C16">
              <w:t>Sports Hall Athletics</w:t>
            </w:r>
            <w:r>
              <w:t xml:space="preserve"> *</w:t>
            </w:r>
          </w:p>
          <w:p w:rsidR="00AD7C16" w:rsidRDefault="00AD7C16" w:rsidP="00AD7C16">
            <w:pPr>
              <w:spacing w:after="0"/>
            </w:pPr>
            <w:r w:rsidRPr="00125E30">
              <w:rPr>
                <w:b/>
              </w:rPr>
              <w:lastRenderedPageBreak/>
              <w:t>Gym:</w:t>
            </w:r>
            <w:r>
              <w:t xml:space="preserve"> Floor exercises</w:t>
            </w:r>
          </w:p>
          <w:p w:rsidR="00AD7C16" w:rsidRPr="00125E30" w:rsidRDefault="00AD7C16" w:rsidP="00AD7C16">
            <w:pPr>
              <w:spacing w:after="0"/>
              <w:rPr>
                <w:b/>
              </w:rPr>
            </w:pPr>
            <w:r w:rsidRPr="00125E30">
              <w:rPr>
                <w:b/>
              </w:rPr>
              <w:t>Circuits</w:t>
            </w:r>
          </w:p>
        </w:tc>
        <w:tc>
          <w:tcPr>
            <w:tcW w:w="2410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</w:pPr>
            <w:r w:rsidRPr="00125E30">
              <w:rPr>
                <w:b/>
              </w:rPr>
              <w:lastRenderedPageBreak/>
              <w:t>Gym:</w:t>
            </w:r>
            <w:r>
              <w:t xml:space="preserve"> Flight</w:t>
            </w:r>
          </w:p>
          <w:p w:rsidR="00AD7C16" w:rsidRPr="00612BDF" w:rsidRDefault="00AD7C16" w:rsidP="00AD7C16">
            <w:pPr>
              <w:spacing w:after="0"/>
            </w:pPr>
            <w:r w:rsidRPr="00125E30">
              <w:rPr>
                <w:b/>
              </w:rPr>
              <w:t>Games:</w:t>
            </w:r>
            <w:r>
              <w:t xml:space="preserve"> Invasion 2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</w:pPr>
            <w:r w:rsidRPr="00125E30">
              <w:rPr>
                <w:b/>
              </w:rPr>
              <w:t>Games:</w:t>
            </w:r>
            <w:r>
              <w:t xml:space="preserve"> Net/wall</w:t>
            </w:r>
          </w:p>
          <w:p w:rsidR="00AD7C16" w:rsidRPr="00125E30" w:rsidRDefault="00AD7C16" w:rsidP="00AD7C16">
            <w:pPr>
              <w:spacing w:after="0"/>
              <w:rPr>
                <w:b/>
              </w:rPr>
            </w:pPr>
            <w:r w:rsidRPr="00125E30">
              <w:rPr>
                <w:b/>
              </w:rPr>
              <w:t>Athletics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Default="00AD7C16" w:rsidP="00AD7C16">
            <w:pPr>
              <w:spacing w:after="0"/>
            </w:pPr>
            <w:r w:rsidRPr="00125E30">
              <w:rPr>
                <w:b/>
              </w:rPr>
              <w:t>Games:</w:t>
            </w:r>
            <w:r>
              <w:t xml:space="preserve"> Striking &amp; Fielding</w:t>
            </w:r>
          </w:p>
          <w:p w:rsidR="00AD7C16" w:rsidRPr="00125E30" w:rsidRDefault="00AD7C16" w:rsidP="00AD7C16">
            <w:pPr>
              <w:spacing w:after="0"/>
              <w:rPr>
                <w:b/>
              </w:rPr>
            </w:pPr>
            <w:r w:rsidRPr="00125E30">
              <w:rPr>
                <w:b/>
              </w:rPr>
              <w:t>Athletics</w:t>
            </w:r>
          </w:p>
        </w:tc>
      </w:tr>
      <w:tr w:rsidR="00AD7C16" w:rsidRPr="00E846DF" w:rsidTr="00AD7C16">
        <w:trPr>
          <w:trHeight w:val="689"/>
        </w:trPr>
        <w:tc>
          <w:tcPr>
            <w:tcW w:w="2149" w:type="dxa"/>
            <w:shd w:val="clear" w:color="auto" w:fill="FF0000"/>
          </w:tcPr>
          <w:p w:rsidR="00AD7C16" w:rsidRDefault="00AD7C16" w:rsidP="00F774A6">
            <w:pPr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</w:tc>
        <w:tc>
          <w:tcPr>
            <w:tcW w:w="2671" w:type="dxa"/>
            <w:shd w:val="clear" w:color="auto" w:fill="FFFFFF" w:themeFill="background1"/>
          </w:tcPr>
          <w:p w:rsidR="00AD7C16" w:rsidRPr="00E846DF" w:rsidRDefault="00D14EB5" w:rsidP="00F774A6">
            <w:pPr>
              <w:spacing w:after="0"/>
              <w:rPr>
                <w:b/>
              </w:rPr>
            </w:pPr>
            <w:r>
              <w:rPr>
                <w:b/>
              </w:rPr>
              <w:t>Mama Mia (instrumental)</w:t>
            </w:r>
          </w:p>
        </w:tc>
        <w:tc>
          <w:tcPr>
            <w:tcW w:w="2551" w:type="dxa"/>
            <w:shd w:val="clear" w:color="auto" w:fill="FFFFFF" w:themeFill="background1"/>
          </w:tcPr>
          <w:p w:rsidR="00AD7C16" w:rsidRDefault="00AE1CC2" w:rsidP="00F774A6">
            <w:pPr>
              <w:spacing w:after="0"/>
              <w:rPr>
                <w:b/>
              </w:rPr>
            </w:pPr>
            <w:r>
              <w:rPr>
                <w:b/>
              </w:rPr>
              <w:t>Glockenspiel stage 2</w:t>
            </w:r>
          </w:p>
          <w:p w:rsidR="00D14EB5" w:rsidRDefault="00D14EB5" w:rsidP="00F774A6">
            <w:pPr>
              <w:spacing w:after="0"/>
              <w:rPr>
                <w:b/>
              </w:rPr>
            </w:pPr>
            <w:r>
              <w:rPr>
                <w:b/>
              </w:rPr>
              <w:t>(complex rhythm patterns)*</w:t>
            </w:r>
          </w:p>
          <w:p w:rsidR="00D14EB5" w:rsidRPr="00E846DF" w:rsidRDefault="00D14EB5" w:rsidP="00F774A6">
            <w:pPr>
              <w:spacing w:after="0"/>
              <w:rPr>
                <w:b/>
              </w:rPr>
            </w:pPr>
            <w:r>
              <w:rPr>
                <w:b/>
              </w:rPr>
              <w:t>Stop (writing lyrics to a theme)</w:t>
            </w:r>
          </w:p>
        </w:tc>
        <w:tc>
          <w:tcPr>
            <w:tcW w:w="2410" w:type="dxa"/>
            <w:shd w:val="clear" w:color="auto" w:fill="FFFFFF" w:themeFill="background1"/>
          </w:tcPr>
          <w:p w:rsidR="00AD7C16" w:rsidRPr="00E846DF" w:rsidRDefault="00D14EB5" w:rsidP="00F774A6">
            <w:pPr>
              <w:spacing w:after="0"/>
              <w:rPr>
                <w:b/>
              </w:rPr>
            </w:pPr>
            <w:r>
              <w:rPr>
                <w:b/>
              </w:rPr>
              <w:t>Lean on me (gospel)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Pr="00E846DF" w:rsidRDefault="00D14EB5" w:rsidP="00F774A6">
            <w:pPr>
              <w:spacing w:after="0"/>
              <w:rPr>
                <w:b/>
              </w:rPr>
            </w:pPr>
            <w:r>
              <w:rPr>
                <w:b/>
              </w:rPr>
              <w:t>Blackbird (listening &amp; appraising)</w:t>
            </w:r>
          </w:p>
        </w:tc>
        <w:tc>
          <w:tcPr>
            <w:tcW w:w="2268" w:type="dxa"/>
            <w:shd w:val="clear" w:color="auto" w:fill="FFFFFF" w:themeFill="background1"/>
          </w:tcPr>
          <w:p w:rsidR="00AD7C16" w:rsidRPr="00E846DF" w:rsidRDefault="00D14EB5" w:rsidP="00F774A6">
            <w:pPr>
              <w:spacing w:after="0"/>
              <w:rPr>
                <w:b/>
              </w:rPr>
            </w:pPr>
            <w:r>
              <w:rPr>
                <w:b/>
              </w:rPr>
              <w:t>Reflect, rewind &amp; replay</w:t>
            </w:r>
          </w:p>
        </w:tc>
      </w:tr>
      <w:tr w:rsidR="0095220B" w:rsidRPr="00E846DF" w:rsidTr="0095220B">
        <w:trPr>
          <w:trHeight w:val="689"/>
        </w:trPr>
        <w:tc>
          <w:tcPr>
            <w:tcW w:w="2149" w:type="dxa"/>
            <w:shd w:val="clear" w:color="auto" w:fill="92D050"/>
          </w:tcPr>
          <w:p w:rsidR="0095220B" w:rsidRDefault="0095220B" w:rsidP="00F774A6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671" w:type="dxa"/>
            <w:shd w:val="clear" w:color="auto" w:fill="FFFFFF" w:themeFill="background1"/>
          </w:tcPr>
          <w:p w:rsidR="0095220B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Y3 – Greetings</w:t>
            </w:r>
          </w:p>
          <w:p w:rsidR="00834535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Classroom instructions</w:t>
            </w:r>
          </w:p>
          <w:p w:rsidR="00834535" w:rsidRDefault="00834535" w:rsidP="00F774A6">
            <w:pPr>
              <w:spacing w:after="0"/>
              <w:rPr>
                <w:b/>
              </w:rPr>
            </w:pPr>
          </w:p>
          <w:p w:rsidR="00834535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Y4 – Parts of the body</w:t>
            </w:r>
          </w:p>
          <w:p w:rsidR="00834535" w:rsidRPr="00E846DF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Adjectives</w:t>
            </w:r>
          </w:p>
        </w:tc>
        <w:tc>
          <w:tcPr>
            <w:tcW w:w="2551" w:type="dxa"/>
            <w:shd w:val="clear" w:color="auto" w:fill="FFFFFF" w:themeFill="background1"/>
          </w:tcPr>
          <w:p w:rsidR="0095220B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Y3 – Colours *</w:t>
            </w:r>
          </w:p>
          <w:p w:rsidR="00834535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Christmas *</w:t>
            </w:r>
          </w:p>
          <w:p w:rsidR="00834535" w:rsidRDefault="0001627D" w:rsidP="00F774A6">
            <w:pPr>
              <w:spacing w:after="0"/>
              <w:rPr>
                <w:b/>
              </w:rPr>
            </w:pPr>
            <w:r>
              <w:rPr>
                <w:b/>
              </w:rPr>
              <w:t>Fruit and s</w:t>
            </w:r>
            <w:r w:rsidR="00834535">
              <w:rPr>
                <w:b/>
              </w:rPr>
              <w:t>nacks</w:t>
            </w:r>
          </w:p>
          <w:p w:rsidR="00834535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Y4 – Nursery Rhymes (speaking) *</w:t>
            </w:r>
          </w:p>
          <w:p w:rsidR="00834535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Christmas *</w:t>
            </w:r>
          </w:p>
          <w:p w:rsidR="00834535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Zoo animals</w:t>
            </w:r>
          </w:p>
          <w:p w:rsidR="00834535" w:rsidRPr="00E846DF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Alphabet</w:t>
            </w:r>
          </w:p>
        </w:tc>
        <w:tc>
          <w:tcPr>
            <w:tcW w:w="2410" w:type="dxa"/>
            <w:shd w:val="clear" w:color="auto" w:fill="FFFFFF" w:themeFill="background1"/>
          </w:tcPr>
          <w:p w:rsidR="0095220B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Y3 – Nursery </w:t>
            </w:r>
            <w:r w:rsidR="0001627D">
              <w:rPr>
                <w:b/>
              </w:rPr>
              <w:t>r</w:t>
            </w:r>
            <w:r>
              <w:rPr>
                <w:b/>
              </w:rPr>
              <w:t xml:space="preserve">hymes </w:t>
            </w:r>
          </w:p>
          <w:p w:rsidR="00834535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(listening &amp; understanding)</w:t>
            </w:r>
          </w:p>
          <w:p w:rsidR="00834535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Y4 </w:t>
            </w:r>
            <w:r w:rsidR="0001627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1627D">
              <w:rPr>
                <w:b/>
              </w:rPr>
              <w:t>Verb – to be</w:t>
            </w:r>
          </w:p>
          <w:p w:rsidR="0001627D" w:rsidRPr="00E846DF" w:rsidRDefault="0001627D" w:rsidP="00F774A6">
            <w:pPr>
              <w:spacing w:after="0"/>
              <w:rPr>
                <w:b/>
              </w:rPr>
            </w:pPr>
            <w:r>
              <w:rPr>
                <w:b/>
              </w:rPr>
              <w:t>Numbers - 31</w:t>
            </w:r>
          </w:p>
        </w:tc>
        <w:tc>
          <w:tcPr>
            <w:tcW w:w="2268" w:type="dxa"/>
            <w:shd w:val="clear" w:color="auto" w:fill="FFFFFF" w:themeFill="background1"/>
          </w:tcPr>
          <w:p w:rsidR="0095220B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>Y3 – Days of the week</w:t>
            </w:r>
          </w:p>
          <w:p w:rsidR="00834535" w:rsidRDefault="0001627D" w:rsidP="00F774A6">
            <w:pPr>
              <w:spacing w:after="0"/>
              <w:rPr>
                <w:b/>
              </w:rPr>
            </w:pPr>
            <w:r>
              <w:rPr>
                <w:b/>
              </w:rPr>
              <w:t>Story r</w:t>
            </w:r>
            <w:r w:rsidR="00834535">
              <w:rPr>
                <w:b/>
              </w:rPr>
              <w:t>eading</w:t>
            </w:r>
          </w:p>
          <w:p w:rsidR="0001627D" w:rsidRDefault="0001627D" w:rsidP="00F774A6">
            <w:pPr>
              <w:spacing w:after="0"/>
              <w:rPr>
                <w:b/>
              </w:rPr>
            </w:pPr>
          </w:p>
          <w:p w:rsidR="0001627D" w:rsidRPr="00E846DF" w:rsidRDefault="0001627D" w:rsidP="00F774A6">
            <w:pPr>
              <w:spacing w:after="0"/>
              <w:rPr>
                <w:b/>
              </w:rPr>
            </w:pPr>
            <w:r>
              <w:rPr>
                <w:b/>
              </w:rPr>
              <w:t>Y4 - Family</w:t>
            </w:r>
          </w:p>
        </w:tc>
        <w:tc>
          <w:tcPr>
            <w:tcW w:w="2268" w:type="dxa"/>
            <w:shd w:val="clear" w:color="auto" w:fill="FFFFFF" w:themeFill="background1"/>
          </w:tcPr>
          <w:p w:rsidR="0095220B" w:rsidRDefault="00834535" w:rsidP="00F77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Y3 – Months </w:t>
            </w:r>
            <w:r w:rsidR="0001627D">
              <w:rPr>
                <w:b/>
              </w:rPr>
              <w:t>of the y</w:t>
            </w:r>
            <w:r>
              <w:rPr>
                <w:b/>
              </w:rPr>
              <w:t>ear</w:t>
            </w:r>
          </w:p>
          <w:p w:rsidR="0001627D" w:rsidRDefault="0001627D" w:rsidP="00F774A6">
            <w:pPr>
              <w:spacing w:after="0"/>
              <w:rPr>
                <w:b/>
              </w:rPr>
            </w:pPr>
          </w:p>
          <w:p w:rsidR="0001627D" w:rsidRPr="00E846DF" w:rsidRDefault="0001627D" w:rsidP="00F774A6">
            <w:pPr>
              <w:spacing w:after="0"/>
              <w:rPr>
                <w:b/>
              </w:rPr>
            </w:pPr>
            <w:r>
              <w:rPr>
                <w:b/>
              </w:rPr>
              <w:t>Y4 - Hobbies</w:t>
            </w:r>
          </w:p>
        </w:tc>
      </w:tr>
    </w:tbl>
    <w:p w:rsidR="00AD7C16" w:rsidRDefault="00AD7C16"/>
    <w:p w:rsidR="00AD7C16" w:rsidRPr="00AD7C16" w:rsidRDefault="00AD7C16" w:rsidP="00AD7C16">
      <w:pPr>
        <w:tabs>
          <w:tab w:val="left" w:pos="938"/>
        </w:tabs>
        <w:rPr>
          <w:sz w:val="24"/>
          <w:szCs w:val="24"/>
        </w:rPr>
      </w:pPr>
      <w:r>
        <w:t xml:space="preserve">              *</w:t>
      </w:r>
      <w:r w:rsidRPr="00AD7C16">
        <w:rPr>
          <w:sz w:val="24"/>
          <w:szCs w:val="24"/>
        </w:rPr>
        <w:t>Need</w:t>
      </w:r>
      <w:r w:rsidR="004B02A8">
        <w:rPr>
          <w:sz w:val="24"/>
          <w:szCs w:val="24"/>
        </w:rPr>
        <w:t>s</w:t>
      </w:r>
      <w:r w:rsidRPr="00AD7C16">
        <w:rPr>
          <w:sz w:val="24"/>
          <w:szCs w:val="24"/>
        </w:rPr>
        <w:t xml:space="preserve"> to covered be by the end of the Autumn term</w:t>
      </w:r>
    </w:p>
    <w:p w:rsidR="00E846DF" w:rsidRDefault="00AD7C16" w:rsidP="00AD7C16">
      <w:pPr>
        <w:tabs>
          <w:tab w:val="left" w:pos="938"/>
        </w:tabs>
        <w:ind w:left="720"/>
        <w:rPr>
          <w:sz w:val="24"/>
          <w:szCs w:val="24"/>
        </w:rPr>
      </w:pPr>
      <w:r w:rsidRPr="00AD7C16">
        <w:rPr>
          <w:sz w:val="24"/>
          <w:szCs w:val="24"/>
        </w:rPr>
        <w:t>Remembrance is a two week whole-school topic, which is taught at the beginning of November. Other themed weeks such as Science week are also taught during the year.</w:t>
      </w:r>
      <w:r w:rsidR="00AC6D57">
        <w:rPr>
          <w:sz w:val="24"/>
          <w:szCs w:val="24"/>
        </w:rPr>
        <w:t xml:space="preserve"> </w:t>
      </w:r>
      <w:r w:rsidR="00AC6D57" w:rsidRPr="00AC6D57">
        <w:rPr>
          <w:sz w:val="24"/>
          <w:szCs w:val="24"/>
        </w:rPr>
        <w:t>Themed days, based on significant people, are held after every half term and in response to national events.</w:t>
      </w:r>
    </w:p>
    <w:p w:rsidR="007340AE" w:rsidRDefault="007340AE" w:rsidP="00AD7C16">
      <w:pPr>
        <w:tabs>
          <w:tab w:val="left" w:pos="938"/>
        </w:tabs>
        <w:ind w:left="720"/>
        <w:rPr>
          <w:sz w:val="24"/>
          <w:szCs w:val="24"/>
        </w:rPr>
      </w:pPr>
    </w:p>
    <w:p w:rsidR="007340AE" w:rsidRPr="00AD7C16" w:rsidRDefault="007340AE" w:rsidP="00AD7C16">
      <w:pPr>
        <w:tabs>
          <w:tab w:val="left" w:pos="938"/>
        </w:tabs>
        <w:ind w:left="720"/>
        <w:rPr>
          <w:sz w:val="24"/>
          <w:szCs w:val="24"/>
        </w:rPr>
      </w:pPr>
    </w:p>
    <w:sectPr w:rsidR="007340AE" w:rsidRPr="00AD7C16" w:rsidSect="00E84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F"/>
    <w:rsid w:val="0001627D"/>
    <w:rsid w:val="00061D1D"/>
    <w:rsid w:val="00070C74"/>
    <w:rsid w:val="00071968"/>
    <w:rsid w:val="00125E30"/>
    <w:rsid w:val="001522DA"/>
    <w:rsid w:val="00154A11"/>
    <w:rsid w:val="00200BDF"/>
    <w:rsid w:val="0024114D"/>
    <w:rsid w:val="002704BB"/>
    <w:rsid w:val="00331064"/>
    <w:rsid w:val="00354334"/>
    <w:rsid w:val="003A0308"/>
    <w:rsid w:val="003B08B2"/>
    <w:rsid w:val="004A0151"/>
    <w:rsid w:val="004A31EC"/>
    <w:rsid w:val="004B02A8"/>
    <w:rsid w:val="00522B45"/>
    <w:rsid w:val="00582E83"/>
    <w:rsid w:val="006B6986"/>
    <w:rsid w:val="006D378E"/>
    <w:rsid w:val="007340AE"/>
    <w:rsid w:val="00804940"/>
    <w:rsid w:val="00834535"/>
    <w:rsid w:val="00897227"/>
    <w:rsid w:val="008F6E5A"/>
    <w:rsid w:val="00935123"/>
    <w:rsid w:val="0095220B"/>
    <w:rsid w:val="00A346A6"/>
    <w:rsid w:val="00AB7272"/>
    <w:rsid w:val="00AC6D57"/>
    <w:rsid w:val="00AD7C16"/>
    <w:rsid w:val="00AE1CC2"/>
    <w:rsid w:val="00AE3E09"/>
    <w:rsid w:val="00B62C31"/>
    <w:rsid w:val="00BA3642"/>
    <w:rsid w:val="00BD1ADC"/>
    <w:rsid w:val="00BF0232"/>
    <w:rsid w:val="00C35EE6"/>
    <w:rsid w:val="00D14EB5"/>
    <w:rsid w:val="00E27CB9"/>
    <w:rsid w:val="00E61025"/>
    <w:rsid w:val="00E618D3"/>
    <w:rsid w:val="00E846DF"/>
    <w:rsid w:val="00ED66CB"/>
    <w:rsid w:val="00EF64E5"/>
    <w:rsid w:val="00F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6848"/>
  <w15:chartTrackingRefBased/>
  <w15:docId w15:val="{096E6F13-4832-4514-8081-65331F3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Katie</dc:creator>
  <cp:keywords/>
  <dc:description/>
  <cp:lastModifiedBy>Nicholson, Katie</cp:lastModifiedBy>
  <cp:revision>32</cp:revision>
  <dcterms:created xsi:type="dcterms:W3CDTF">2020-05-15T10:47:00Z</dcterms:created>
  <dcterms:modified xsi:type="dcterms:W3CDTF">2020-10-02T09:57:00Z</dcterms:modified>
</cp:coreProperties>
</file>