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DB2D1F" w:rsidRPr="00F32B76" w14:paraId="560FF189" w14:textId="77777777" w:rsidTr="00A35F2F">
        <w:trPr>
          <w:trHeight w:val="3118"/>
        </w:trPr>
        <w:tc>
          <w:tcPr>
            <w:tcW w:w="5078" w:type="dxa"/>
          </w:tcPr>
          <w:p w14:paraId="4E906C8B" w14:textId="08424DCD" w:rsidR="00DB2D1F"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Science</w:t>
            </w:r>
          </w:p>
          <w:p w14:paraId="0B342916" w14:textId="77777777" w:rsidR="00A02255" w:rsidRDefault="00A02255" w:rsidP="00164A44">
            <w:pPr>
              <w:spacing w:before="53" w:line="230" w:lineRule="auto"/>
              <w:ind w:left="129" w:right="128"/>
              <w:jc w:val="center"/>
              <w:rPr>
                <w:rFonts w:ascii="Dreaming Outloud Pro" w:hAnsi="Dreaming Outloud Pro" w:cs="Dreaming Outloud Pro"/>
                <w:sz w:val="20"/>
                <w:szCs w:val="20"/>
                <w:u w:val="single"/>
              </w:rPr>
            </w:pPr>
            <w:r w:rsidRPr="00A02255">
              <w:rPr>
                <w:rFonts w:ascii="Dreaming Outloud Pro" w:hAnsi="Dreaming Outloud Pro" w:cs="Dreaming Outloud Pro"/>
                <w:sz w:val="20"/>
                <w:szCs w:val="20"/>
                <w:u w:val="single"/>
              </w:rPr>
              <w:t xml:space="preserve">Seasonal Changes </w:t>
            </w:r>
          </w:p>
          <w:p w14:paraId="0AE5D750" w14:textId="427DED47" w:rsidR="00C33EC5" w:rsidRPr="002A59AD" w:rsidRDefault="0077444D" w:rsidP="0077444D">
            <w:pPr>
              <w:spacing w:before="53" w:line="230" w:lineRule="auto"/>
              <w:ind w:left="129" w:right="128"/>
              <w:jc w:val="center"/>
              <w:rPr>
                <w:rFonts w:ascii="Dreaming Outloud Pro" w:hAnsi="Dreaming Outloud Pro" w:cs="Dreaming Outloud Pro"/>
                <w:b/>
                <w:bCs/>
                <w:color w:val="000000" w:themeColor="text1"/>
                <w:sz w:val="32"/>
                <w:szCs w:val="32"/>
              </w:rPr>
            </w:pPr>
            <w:r>
              <w:rPr>
                <w:rFonts w:ascii="Dreaming Outloud Pro" w:hAnsi="Dreaming Outloud Pro" w:cs="Dreaming Outloud Pro"/>
                <w:sz w:val="20"/>
                <w:szCs w:val="20"/>
              </w:rPr>
              <w:t>In this unit, children will o</w:t>
            </w:r>
            <w:r w:rsidR="00917CB8" w:rsidRPr="00917CB8">
              <w:rPr>
                <w:rFonts w:ascii="Dreaming Outloud Pro" w:hAnsi="Dreaming Outloud Pro" w:cs="Dreaming Outloud Pro"/>
                <w:sz w:val="20"/>
                <w:szCs w:val="20"/>
              </w:rPr>
              <w:t>bserve changes across the 4 seasons</w:t>
            </w:r>
            <w:r>
              <w:rPr>
                <w:rFonts w:ascii="Dreaming Outloud Pro" w:hAnsi="Dreaming Outloud Pro" w:cs="Dreaming Outloud Pro"/>
                <w:sz w:val="20"/>
                <w:szCs w:val="20"/>
              </w:rPr>
              <w:t xml:space="preserve"> and o</w:t>
            </w:r>
            <w:r w:rsidR="00917CB8" w:rsidRPr="00917CB8">
              <w:rPr>
                <w:rFonts w:ascii="Dreaming Outloud Pro" w:hAnsi="Dreaming Outloud Pro" w:cs="Dreaming Outloud Pro"/>
                <w:sz w:val="20"/>
                <w:szCs w:val="20"/>
              </w:rPr>
              <w:t>bserve and describe weather associated with the seasons and how day length varies</w:t>
            </w:r>
            <w:r>
              <w:rPr>
                <w:rFonts w:ascii="Dreaming Outloud Pro" w:hAnsi="Dreaming Outloud Pro" w:cs="Dreaming Outloud Pro"/>
                <w:sz w:val="20"/>
                <w:szCs w:val="20"/>
              </w:rPr>
              <w:t xml:space="preserve">. </w:t>
            </w:r>
          </w:p>
        </w:tc>
        <w:tc>
          <w:tcPr>
            <w:tcW w:w="5349" w:type="dxa"/>
            <w:vAlign w:val="center"/>
          </w:tcPr>
          <w:p w14:paraId="33BD2CC9" w14:textId="6023ED60" w:rsidR="008B3B21" w:rsidRDefault="00875794" w:rsidP="00A35F2F">
            <w:pPr>
              <w:jc w:val="center"/>
              <w:rPr>
                <w:rFonts w:ascii="Dreaming Outloud Pro" w:hAnsi="Dreaming Outloud Pro" w:cs="Dreaming Outloud Pro"/>
                <w:b/>
                <w:bCs/>
                <w:i/>
                <w:iCs/>
                <w:noProof/>
                <w:color w:val="000000" w:themeColor="text1"/>
                <w:sz w:val="56"/>
                <w:szCs w:val="56"/>
              </w:rPr>
            </w:pPr>
            <w:r w:rsidRPr="002A59AD">
              <w:rPr>
                <w:rFonts w:ascii="Dreaming Outloud Pro" w:hAnsi="Dreaming Outloud Pro" w:cs="Dreaming Outloud Pro"/>
                <w:b/>
                <w:bCs/>
                <w:noProof/>
                <w:color w:val="000000" w:themeColor="text1"/>
                <w:sz w:val="32"/>
                <w:szCs w:val="32"/>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2A59AD">
              <w:rPr>
                <w:rFonts w:ascii="Dreaming Outloud Pro" w:hAnsi="Dreaming Outloud Pro" w:cs="Dreaming Outloud Pro"/>
                <w:b/>
                <w:bCs/>
                <w:i/>
                <w:iCs/>
                <w:noProof/>
                <w:color w:val="000000" w:themeColor="text1"/>
                <w:sz w:val="56"/>
                <w:szCs w:val="56"/>
              </w:rPr>
              <w:t>Curriculum Overview</w:t>
            </w:r>
          </w:p>
          <w:p w14:paraId="24179BB9" w14:textId="4B3234E4" w:rsidR="00875794"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Default="00875794" w:rsidP="00A35F2F">
            <w:pPr>
              <w:jc w:val="center"/>
              <w:rPr>
                <w:rFonts w:ascii="Dreaming Outloud Pro" w:hAnsi="Dreaming Outloud Pro" w:cs="Dreaming Outloud Pro"/>
                <w:b/>
                <w:bCs/>
                <w:i/>
                <w:iCs/>
                <w:noProof/>
                <w:color w:val="000000" w:themeColor="text1"/>
                <w:sz w:val="56"/>
                <w:szCs w:val="56"/>
              </w:rPr>
            </w:pPr>
          </w:p>
          <w:p w14:paraId="27C679F1" w14:textId="3A60672D" w:rsidR="00DB2D1F" w:rsidRPr="00875794" w:rsidRDefault="00EC3924" w:rsidP="00A35F2F">
            <w:pPr>
              <w:jc w:val="center"/>
              <w:rPr>
                <w:rFonts w:ascii="Dreaming Outloud Pro" w:hAnsi="Dreaming Outloud Pro" w:cs="Dreaming Outloud Pro"/>
                <w:b/>
                <w:bCs/>
                <w:i/>
                <w:iCs/>
                <w:noProof/>
                <w:color w:val="000000" w:themeColor="text1"/>
                <w:sz w:val="56"/>
                <w:szCs w:val="56"/>
              </w:rPr>
            </w:pPr>
            <w:r>
              <w:rPr>
                <w:rFonts w:ascii="Dreaming Outloud Pro" w:hAnsi="Dreaming Outloud Pro" w:cs="Dreaming Outloud Pro"/>
                <w:b/>
                <w:bCs/>
                <w:i/>
                <w:iCs/>
                <w:noProof/>
                <w:color w:val="000000" w:themeColor="text1"/>
                <w:sz w:val="56"/>
                <w:szCs w:val="56"/>
              </w:rPr>
              <w:t>Summer Term 2</w:t>
            </w:r>
          </w:p>
        </w:tc>
        <w:tc>
          <w:tcPr>
            <w:tcW w:w="5030" w:type="dxa"/>
          </w:tcPr>
          <w:p w14:paraId="480A455B" w14:textId="5019DC7F" w:rsidR="00F32B76" w:rsidRPr="0016584A" w:rsidRDefault="00A12DC7" w:rsidP="008B3B21">
            <w:pPr>
              <w:jc w:val="center"/>
              <w:rPr>
                <w:rFonts w:ascii="Dreaming Outloud Pro" w:hAnsi="Dreaming Outloud Pro" w:cs="Dreaming Outloud Pro"/>
                <w:b/>
                <w:bCs/>
                <w:color w:val="000000" w:themeColor="text1"/>
                <w:sz w:val="32"/>
                <w:szCs w:val="32"/>
                <w:u w:val="single"/>
              </w:rPr>
            </w:pPr>
            <w:r>
              <w:rPr>
                <w:rFonts w:ascii="Dreaming Outloud Pro" w:hAnsi="Dreaming Outloud Pro" w:cs="Dreaming Outloud Pro"/>
                <w:b/>
                <w:bCs/>
                <w:color w:val="000000" w:themeColor="text1"/>
                <w:sz w:val="32"/>
                <w:szCs w:val="32"/>
                <w:u w:val="single"/>
              </w:rPr>
              <w:t>Geography</w:t>
            </w:r>
          </w:p>
          <w:p w14:paraId="781AD7B3" w14:textId="77777777" w:rsidR="00A12DC7" w:rsidRDefault="00A12DC7" w:rsidP="007E4B9B">
            <w:pPr>
              <w:jc w:val="center"/>
              <w:rPr>
                <w:rFonts w:ascii="Dreaming Outloud Pro" w:hAnsi="Dreaming Outloud Pro" w:cs="Dreaming Outloud Pro"/>
                <w:sz w:val="20"/>
                <w:szCs w:val="20"/>
                <w:u w:val="single"/>
              </w:rPr>
            </w:pPr>
            <w:r w:rsidRPr="00A12DC7">
              <w:rPr>
                <w:rFonts w:ascii="Dreaming Outloud Pro" w:hAnsi="Dreaming Outloud Pro" w:cs="Dreaming Outloud Pro"/>
                <w:sz w:val="20"/>
                <w:szCs w:val="20"/>
                <w:u w:val="single"/>
              </w:rPr>
              <w:t>Our School Grounds</w:t>
            </w:r>
          </w:p>
          <w:p w14:paraId="2BF7A209" w14:textId="6211FD70" w:rsidR="00CF7305" w:rsidRPr="000F5F23" w:rsidRDefault="000F5F23" w:rsidP="007E4B9B">
            <w:pPr>
              <w:jc w:val="center"/>
              <w:rPr>
                <w:rFonts w:ascii="Dreaming Outloud Pro" w:hAnsi="Dreaming Outloud Pro" w:cs="Dreaming Outloud Pro"/>
                <w:color w:val="000000" w:themeColor="text1"/>
              </w:rPr>
            </w:pPr>
            <w:r w:rsidRPr="000F5F23">
              <w:rPr>
                <w:rFonts w:ascii="Dreaming Outloud Pro" w:hAnsi="Dreaming Outloud Pro" w:cs="Dreaming Outloud Pro"/>
                <w:color w:val="000000" w:themeColor="text1"/>
              </w:rPr>
              <w:t>In this unit, children explore their school grounds, naming and describing what they see (e.g. different areas: buildings, playgrounds, planters, sensory gardens, field, forest school) and how these areas are used. Children will study data collection methods and choose appropriate methods according to their enquiry.</w:t>
            </w:r>
          </w:p>
        </w:tc>
      </w:tr>
      <w:tr w:rsidR="00DB2D1F" w:rsidRPr="00F32B76" w14:paraId="59DD7D4F" w14:textId="77777777" w:rsidTr="008B3B21">
        <w:trPr>
          <w:trHeight w:val="3118"/>
        </w:trPr>
        <w:tc>
          <w:tcPr>
            <w:tcW w:w="5078" w:type="dxa"/>
          </w:tcPr>
          <w:p w14:paraId="143C7ABF" w14:textId="79DAFA9F" w:rsidR="00DB2D1F" w:rsidRPr="0016584A" w:rsidRDefault="008B3B21" w:rsidP="008B3B21">
            <w:pPr>
              <w:jc w:val="center"/>
              <w:rPr>
                <w:rFonts w:ascii="Dreaming Outloud Pro" w:hAnsi="Dreaming Outloud Pro" w:cs="Dreaming Outloud Pro"/>
                <w:b/>
                <w:bCs/>
                <w:color w:val="000000" w:themeColor="text1"/>
                <w:sz w:val="32"/>
                <w:szCs w:val="32"/>
                <w:u w:val="single"/>
              </w:rPr>
            </w:pPr>
            <w:r w:rsidRPr="0016584A">
              <w:rPr>
                <w:rFonts w:ascii="Dreaming Outloud Pro" w:hAnsi="Dreaming Outloud Pro" w:cs="Dreaming Outloud Pro"/>
                <w:b/>
                <w:bCs/>
                <w:color w:val="000000" w:themeColor="text1"/>
                <w:sz w:val="32"/>
                <w:szCs w:val="32"/>
                <w:u w:val="single"/>
              </w:rPr>
              <w:t>PE</w:t>
            </w:r>
          </w:p>
          <w:p w14:paraId="375CE4F4" w14:textId="69E67D9C" w:rsidR="00715C44" w:rsidRPr="00043CA6" w:rsidRDefault="00EB1E17" w:rsidP="00715C44">
            <w:pPr>
              <w:jc w:val="center"/>
              <w:rPr>
                <w:rFonts w:ascii="Dreaming Outloud Pro" w:hAnsi="Dreaming Outloud Pro" w:cs="Dreaming Outloud Pro"/>
                <w:sz w:val="20"/>
                <w:szCs w:val="20"/>
                <w:u w:val="single"/>
              </w:rPr>
            </w:pPr>
            <w:r>
              <w:rPr>
                <w:rFonts w:ascii="Dreaming Outloud Pro" w:hAnsi="Dreaming Outloud Pro" w:cs="Dreaming Outloud Pro"/>
                <w:sz w:val="20"/>
                <w:szCs w:val="20"/>
                <w:u w:val="single"/>
              </w:rPr>
              <w:t>Striking and fielding</w:t>
            </w:r>
          </w:p>
          <w:p w14:paraId="16524361" w14:textId="5649885F" w:rsidR="00ED1B42" w:rsidRDefault="00D127D2" w:rsidP="00715C44">
            <w:pPr>
              <w:jc w:val="center"/>
              <w:rPr>
                <w:rFonts w:ascii="Dreaming Outloud Pro" w:hAnsi="Dreaming Outloud Pro" w:cs="Dreaming Outloud Pro"/>
                <w:sz w:val="20"/>
                <w:szCs w:val="20"/>
              </w:rPr>
            </w:pPr>
            <w:r w:rsidRPr="00D127D2">
              <w:rPr>
                <w:rFonts w:ascii="Dreaming Outloud Pro" w:hAnsi="Dreaming Outloud Pro" w:cs="Dreaming Outloud Pro"/>
                <w:sz w:val="20"/>
                <w:szCs w:val="20"/>
              </w:rPr>
              <w:t>In this unit, pupils develop their understanding of the principles of defending (fielding) and attacking (batting) for striking and fielding games. They use and develop skills such as throwing and catching, tracking a ball and striking a ball.</w:t>
            </w:r>
          </w:p>
          <w:p w14:paraId="775D0585" w14:textId="351C360C" w:rsidR="00715C44" w:rsidRPr="00043CA6" w:rsidRDefault="00EB1E17" w:rsidP="00715C44">
            <w:pPr>
              <w:jc w:val="center"/>
              <w:rPr>
                <w:rFonts w:ascii="Dreaming Outloud Pro" w:hAnsi="Dreaming Outloud Pro" w:cs="Dreaming Outloud Pro"/>
                <w:sz w:val="20"/>
                <w:szCs w:val="20"/>
                <w:u w:val="single"/>
              </w:rPr>
            </w:pPr>
            <w:r>
              <w:rPr>
                <w:rFonts w:ascii="Dreaming Outloud Pro" w:hAnsi="Dreaming Outloud Pro" w:cs="Dreaming Outloud Pro"/>
                <w:sz w:val="20"/>
                <w:szCs w:val="20"/>
                <w:u w:val="single"/>
              </w:rPr>
              <w:t>Athletics</w:t>
            </w:r>
          </w:p>
          <w:p w14:paraId="22FFAEC5" w14:textId="69892DB8" w:rsidR="00DB2D1F" w:rsidRPr="005C394F" w:rsidRDefault="005C394F" w:rsidP="005C394F">
            <w:pPr>
              <w:jc w:val="center"/>
              <w:rPr>
                <w:rFonts w:ascii="Dreaming Outloud Pro" w:hAnsi="Dreaming Outloud Pro" w:cs="Dreaming Outloud Pro"/>
                <w:sz w:val="20"/>
                <w:szCs w:val="20"/>
              </w:rPr>
            </w:pPr>
            <w:r w:rsidRPr="005C394F">
              <w:rPr>
                <w:rFonts w:ascii="Dreaming Outloud Pro" w:hAnsi="Dreaming Outloud Pro" w:cs="Dreaming Outloud Pro"/>
                <w:sz w:val="20"/>
                <w:szCs w:val="20"/>
              </w:rPr>
              <w:t>In this unit pupils will develop skills required in athletic activities such as running at different speeds, changing direction,</w:t>
            </w:r>
            <w:r>
              <w:rPr>
                <w:rFonts w:ascii="Dreaming Outloud Pro" w:hAnsi="Dreaming Outloud Pro" w:cs="Dreaming Outloud Pro"/>
                <w:sz w:val="20"/>
                <w:szCs w:val="20"/>
              </w:rPr>
              <w:t xml:space="preserve"> </w:t>
            </w:r>
            <w:r w:rsidRPr="005C394F">
              <w:rPr>
                <w:rFonts w:ascii="Dreaming Outloud Pro" w:hAnsi="Dreaming Outloud Pro" w:cs="Dreaming Outloud Pro"/>
                <w:sz w:val="20"/>
                <w:szCs w:val="20"/>
              </w:rPr>
              <w:t>jumping and throwing. In all athletic based activities, pupils will engage in performing skills and measuring</w:t>
            </w:r>
            <w:r>
              <w:rPr>
                <w:rFonts w:ascii="Dreaming Outloud Pro" w:hAnsi="Dreaming Outloud Pro" w:cs="Dreaming Outloud Pro"/>
                <w:sz w:val="20"/>
                <w:szCs w:val="20"/>
              </w:rPr>
              <w:t xml:space="preserve"> </w:t>
            </w:r>
            <w:r w:rsidRPr="005C394F">
              <w:rPr>
                <w:rFonts w:ascii="Dreaming Outloud Pro" w:hAnsi="Dreaming Outloud Pro" w:cs="Dreaming Outloud Pro"/>
                <w:sz w:val="20"/>
                <w:szCs w:val="20"/>
              </w:rPr>
              <w:t>performance, competing to improve on their own score and against others.</w:t>
            </w:r>
          </w:p>
        </w:tc>
        <w:tc>
          <w:tcPr>
            <w:tcW w:w="5349" w:type="dxa"/>
          </w:tcPr>
          <w:p w14:paraId="637886C2" w14:textId="585F251E" w:rsidR="00C33EC5"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Computing</w:t>
            </w:r>
          </w:p>
          <w:p w14:paraId="57E02F85" w14:textId="49867CAC" w:rsidR="00FB62EC" w:rsidRPr="00BF36C6" w:rsidRDefault="007D1E3E" w:rsidP="00FB62EC">
            <w:pPr>
              <w:jc w:val="center"/>
              <w:rPr>
                <w:rFonts w:ascii="Dreaming Outloud Pro" w:hAnsi="Dreaming Outloud Pro" w:cs="Dreaming Outloud Pro"/>
                <w:b/>
                <w:bCs/>
                <w:u w:val="single"/>
              </w:rPr>
            </w:pPr>
            <w:r>
              <w:rPr>
                <w:rFonts w:ascii="Dreaming Outloud Pro" w:hAnsi="Dreaming Outloud Pro" w:cs="Dreaming Outloud Pro"/>
                <w:b/>
                <w:bCs/>
                <w:u w:val="single"/>
              </w:rPr>
              <w:t>Information Technology - Clips</w:t>
            </w:r>
          </w:p>
          <w:p w14:paraId="579C43C4" w14:textId="055F88B4" w:rsidR="00F32B76" w:rsidRPr="002A59AD" w:rsidRDefault="00FB62EC" w:rsidP="00334938">
            <w:pPr>
              <w:jc w:val="center"/>
              <w:rPr>
                <w:rFonts w:ascii="Dreaming Outloud Pro" w:hAnsi="Dreaming Outloud Pro" w:cs="Dreaming Outloud Pro"/>
                <w:b/>
                <w:bCs/>
                <w:color w:val="000000" w:themeColor="text1"/>
                <w:sz w:val="32"/>
                <w:szCs w:val="32"/>
              </w:rPr>
            </w:pPr>
            <w:r w:rsidRPr="00BF36C6">
              <w:rPr>
                <w:rFonts w:ascii="Dreaming Outloud Pro" w:hAnsi="Dreaming Outloud Pro" w:cs="Dreaming Outloud Pro"/>
              </w:rPr>
              <w:t>In this unit</w:t>
            </w:r>
            <w:r w:rsidR="00334938">
              <w:rPr>
                <w:rFonts w:ascii="Dreaming Outloud Pro" w:hAnsi="Dreaming Outloud Pro" w:cs="Dreaming Outloud Pro"/>
              </w:rPr>
              <w:t>, children will t</w:t>
            </w:r>
            <w:r w:rsidR="00334938" w:rsidRPr="00334938">
              <w:rPr>
                <w:rFonts w:ascii="Dreaming Outloud Pro" w:hAnsi="Dreaming Outloud Pro" w:cs="Dreaming Outloud Pro"/>
              </w:rPr>
              <w:t>ake and review photos and video content</w:t>
            </w:r>
            <w:r w:rsidR="00334938">
              <w:rPr>
                <w:rFonts w:ascii="Dreaming Outloud Pro" w:hAnsi="Dreaming Outloud Pro" w:cs="Dreaming Outloud Pro"/>
              </w:rPr>
              <w:t xml:space="preserve"> and import these into the Clips app. Children will then u</w:t>
            </w:r>
            <w:r w:rsidR="00334938" w:rsidRPr="00334938">
              <w:rPr>
                <w:rFonts w:ascii="Dreaming Outloud Pro" w:hAnsi="Dreaming Outloud Pro" w:cs="Dreaming Outloud Pro"/>
              </w:rPr>
              <w:t>se Stickers and Voice recordings to create a complete Clip</w:t>
            </w:r>
            <w:r w:rsidR="00334938">
              <w:rPr>
                <w:rFonts w:ascii="Dreaming Outloud Pro" w:hAnsi="Dreaming Outloud Pro" w:cs="Dreaming Outloud Pro"/>
              </w:rPr>
              <w:t xml:space="preserve">. </w:t>
            </w:r>
          </w:p>
        </w:tc>
        <w:tc>
          <w:tcPr>
            <w:tcW w:w="5030" w:type="dxa"/>
          </w:tcPr>
          <w:p w14:paraId="5164079E" w14:textId="77777777" w:rsidR="00CF7305" w:rsidRPr="0016584A" w:rsidRDefault="008B3B21" w:rsidP="00CF7305">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RE</w:t>
            </w:r>
          </w:p>
          <w:p w14:paraId="680137C1" w14:textId="77777777" w:rsidR="001B2B35" w:rsidRDefault="001B2B35" w:rsidP="00CF7305">
            <w:pPr>
              <w:jc w:val="center"/>
              <w:rPr>
                <w:rFonts w:ascii="Dreaming Outloud Pro" w:hAnsi="Dreaming Outloud Pro" w:cs="Dreaming Outloud Pro"/>
                <w:b/>
                <w:bCs/>
                <w:noProof/>
                <w:color w:val="000000" w:themeColor="text1"/>
                <w:u w:val="single"/>
              </w:rPr>
            </w:pPr>
            <w:r w:rsidRPr="001B2B35">
              <w:rPr>
                <w:rFonts w:ascii="Dreaming Outloud Pro" w:hAnsi="Dreaming Outloud Pro" w:cs="Dreaming Outloud Pro"/>
                <w:b/>
                <w:bCs/>
                <w:noProof/>
                <w:color w:val="000000" w:themeColor="text1"/>
                <w:u w:val="single"/>
              </w:rPr>
              <w:t xml:space="preserve">Who is God to Muslims?  </w:t>
            </w:r>
          </w:p>
          <w:p w14:paraId="24DD539D" w14:textId="407A6DFB" w:rsidR="00CF7305" w:rsidRPr="002A59AD" w:rsidRDefault="00CF7305" w:rsidP="001B2B35">
            <w:pPr>
              <w:jc w:val="center"/>
              <w:rPr>
                <w:rFonts w:ascii="Dreaming Outloud Pro" w:hAnsi="Dreaming Outloud Pro" w:cs="Dreaming Outloud Pro"/>
                <w:b/>
                <w:bCs/>
                <w:color w:val="000000" w:themeColor="text1"/>
                <w:sz w:val="32"/>
                <w:szCs w:val="32"/>
              </w:rPr>
            </w:pPr>
            <w:r w:rsidRPr="002A59AD">
              <w:rPr>
                <w:rFonts w:ascii="Dreaming Outloud Pro" w:hAnsi="Dreaming Outloud Pro" w:cs="Dreaming Outloud Pro"/>
                <w:noProof/>
                <w:color w:val="000000" w:themeColor="text1"/>
              </w:rPr>
              <w:t xml:space="preserve">In this unit, </w:t>
            </w:r>
            <w:r w:rsidR="00DA4333">
              <w:rPr>
                <w:rFonts w:ascii="Dreaming Outloud Pro" w:hAnsi="Dreaming Outloud Pro" w:cs="Dreaming Outloud Pro"/>
                <w:noProof/>
                <w:color w:val="000000" w:themeColor="text1"/>
              </w:rPr>
              <w:t xml:space="preserve">children will learn about how people show respect and consider sopme attributes that Muslims might believe that Allah has. Children will learn the meaning behind some of the 99 names of Allah and </w:t>
            </w:r>
            <w:r w:rsidR="004235E2">
              <w:rPr>
                <w:rFonts w:ascii="Dreaming Outloud Pro" w:hAnsi="Dreaming Outloud Pro" w:cs="Dreaming Outloud Pro"/>
                <w:noProof/>
                <w:color w:val="000000" w:themeColor="text1"/>
              </w:rPr>
              <w:t>the ways in which a Muslim might show respect to Allah in their lives.</w:t>
            </w:r>
          </w:p>
        </w:tc>
      </w:tr>
      <w:tr w:rsidR="00C67F4C" w:rsidRPr="00F32B76" w14:paraId="49CE9BA6" w14:textId="77777777" w:rsidTr="008B3B21">
        <w:trPr>
          <w:trHeight w:val="3118"/>
        </w:trPr>
        <w:tc>
          <w:tcPr>
            <w:tcW w:w="5078" w:type="dxa"/>
          </w:tcPr>
          <w:p w14:paraId="6A199F41" w14:textId="2EBBF310" w:rsidR="00C67F4C" w:rsidRPr="0016584A" w:rsidRDefault="00C36E76" w:rsidP="008B3B21">
            <w:pPr>
              <w:jc w:val="center"/>
              <w:rPr>
                <w:rFonts w:ascii="Dreaming Outloud Pro" w:hAnsi="Dreaming Outloud Pro" w:cs="Dreaming Outloud Pro"/>
                <w:b/>
                <w:bCs/>
                <w:noProof/>
                <w:color w:val="000000" w:themeColor="text1"/>
                <w:sz w:val="32"/>
                <w:szCs w:val="32"/>
                <w:u w:val="single"/>
              </w:rPr>
            </w:pPr>
            <w:r>
              <w:rPr>
                <w:rFonts w:ascii="Dreaming Outloud Pro" w:hAnsi="Dreaming Outloud Pro" w:cs="Dreaming Outloud Pro"/>
                <w:b/>
                <w:bCs/>
                <w:noProof/>
                <w:color w:val="000000" w:themeColor="text1"/>
                <w:sz w:val="32"/>
                <w:szCs w:val="32"/>
                <w:u w:val="single"/>
              </w:rPr>
              <w:t>Art</w:t>
            </w:r>
          </w:p>
          <w:p w14:paraId="655D6AE4" w14:textId="6DB19382" w:rsidR="00C42EE6" w:rsidRPr="00BF36C6" w:rsidRDefault="00EE1F27" w:rsidP="00C42EE6">
            <w:pPr>
              <w:jc w:val="center"/>
              <w:rPr>
                <w:rFonts w:ascii="Dreaming Outloud Pro" w:hAnsi="Dreaming Outloud Pro" w:cs="Dreaming Outloud Pro"/>
                <w:b/>
                <w:bCs/>
                <w:u w:val="single"/>
              </w:rPr>
            </w:pPr>
            <w:r>
              <w:rPr>
                <w:rFonts w:ascii="Dreaming Outloud Pro" w:hAnsi="Dreaming Outloud Pro" w:cs="Dreaming Outloud Pro"/>
                <w:b/>
                <w:bCs/>
                <w:u w:val="single"/>
              </w:rPr>
              <w:t>Sculpture</w:t>
            </w:r>
          </w:p>
          <w:p w14:paraId="6544BD9E" w14:textId="585D786A" w:rsidR="00F32B76" w:rsidRPr="00BF36C6" w:rsidRDefault="00FA0327" w:rsidP="00BF36C6">
            <w:pPr>
              <w:jc w:val="center"/>
              <w:rPr>
                <w:rFonts w:ascii="Dreaming Outloud Pro" w:hAnsi="Dreaming Outloud Pro" w:cs="Dreaming Outloud Pro"/>
                <w:b/>
                <w:bCs/>
                <w:color w:val="000000" w:themeColor="text1"/>
                <w:sz w:val="36"/>
                <w:szCs w:val="36"/>
              </w:rPr>
            </w:pPr>
            <w:r w:rsidRPr="00FA0327">
              <w:rPr>
                <w:rFonts w:ascii="Dreaming Outloud Pro" w:hAnsi="Dreaming Outloud Pro" w:cs="Dreaming Outloud Pro"/>
              </w:rPr>
              <w:t>In this sculpture unit using clay, children will learn what sculpture is and its purpose. They will develop some skills with clay that will start their primary school journey of becoming proficient with clay as a medium. They will know about the work of some artists, craft makers and designers, describing the differences and similarities between different practices and disciplines and making links to their own work.</w:t>
            </w:r>
          </w:p>
        </w:tc>
        <w:tc>
          <w:tcPr>
            <w:tcW w:w="5349" w:type="dxa"/>
          </w:tcPr>
          <w:p w14:paraId="1DEEED91" w14:textId="6313ECC9" w:rsidR="005A05C7"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Music</w:t>
            </w:r>
          </w:p>
          <w:p w14:paraId="5959FE39" w14:textId="77777777" w:rsidR="00073E32" w:rsidRDefault="00073E32" w:rsidP="00BF36C6">
            <w:pPr>
              <w:jc w:val="center"/>
              <w:rPr>
                <w:rFonts w:ascii="Dreaming Outloud Pro" w:hAnsi="Dreaming Outloud Pro" w:cs="Dreaming Outloud Pro"/>
                <w:b/>
                <w:bCs/>
                <w:noProof/>
                <w:color w:val="000000" w:themeColor="text1"/>
                <w:u w:val="single"/>
              </w:rPr>
            </w:pPr>
            <w:r w:rsidRPr="00073E32">
              <w:rPr>
                <w:rFonts w:ascii="Dreaming Outloud Pro" w:hAnsi="Dreaming Outloud Pro" w:cs="Dreaming Outloud Pro"/>
                <w:b/>
                <w:bCs/>
                <w:noProof/>
                <w:color w:val="000000" w:themeColor="text1"/>
                <w:u w:val="single"/>
              </w:rPr>
              <w:t>High and Low – Exploring Pitch</w:t>
            </w:r>
          </w:p>
          <w:p w14:paraId="55587E2C" w14:textId="00E2A7F1" w:rsidR="008A3465" w:rsidRPr="00BF36C6" w:rsidRDefault="00CF7305" w:rsidP="00BF36C6">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In this unit</w:t>
            </w:r>
            <w:r w:rsidR="000819B4" w:rsidRPr="000819B4">
              <w:rPr>
                <w:rFonts w:ascii="Dreaming Outloud Pro" w:hAnsi="Dreaming Outloud Pro" w:cs="Dreaming Outloud Pro"/>
                <w:noProof/>
                <w:color w:val="000000" w:themeColor="text1"/>
              </w:rPr>
              <w:t>, the children will be identifying and describing pitch. They will explore the sounds created by a variety of different instruments and voices, describing their pitch and timbre. They will play simple listening games and identify simple pitch patterns in a range of songs and music, recogni</w:t>
            </w:r>
            <w:r w:rsidR="00FC2F3D">
              <w:rPr>
                <w:rFonts w:ascii="Dreaming Outloud Pro" w:hAnsi="Dreaming Outloud Pro" w:cs="Dreaming Outloud Pro"/>
                <w:noProof/>
                <w:color w:val="000000" w:themeColor="text1"/>
              </w:rPr>
              <w:t>s</w:t>
            </w:r>
            <w:r w:rsidR="000819B4" w:rsidRPr="000819B4">
              <w:rPr>
                <w:rFonts w:ascii="Dreaming Outloud Pro" w:hAnsi="Dreaming Outloud Pro" w:cs="Dreaming Outloud Pro"/>
                <w:noProof/>
                <w:color w:val="000000" w:themeColor="text1"/>
              </w:rPr>
              <w:t>ing when the pitch gets higher or lower.</w:t>
            </w:r>
          </w:p>
        </w:tc>
        <w:tc>
          <w:tcPr>
            <w:tcW w:w="5030" w:type="dxa"/>
          </w:tcPr>
          <w:p w14:paraId="3EED50ED" w14:textId="6F6DB0A1" w:rsidR="00C67F4C"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PSHE</w:t>
            </w:r>
          </w:p>
          <w:p w14:paraId="0289CAB5" w14:textId="77777777" w:rsidR="00790869" w:rsidRDefault="00790869" w:rsidP="00CF7305">
            <w:pPr>
              <w:jc w:val="center"/>
              <w:rPr>
                <w:rFonts w:ascii="Dreaming Outloud Pro" w:hAnsi="Dreaming Outloud Pro" w:cs="Dreaming Outloud Pro"/>
                <w:b/>
                <w:bCs/>
                <w:noProof/>
                <w:color w:val="000000" w:themeColor="text1"/>
                <w:u w:val="single"/>
              </w:rPr>
            </w:pPr>
            <w:r w:rsidRPr="00790869">
              <w:rPr>
                <w:rFonts w:ascii="Dreaming Outloud Pro" w:hAnsi="Dreaming Outloud Pro" w:cs="Dreaming Outloud Pro"/>
                <w:b/>
                <w:bCs/>
                <w:noProof/>
                <w:color w:val="000000" w:themeColor="text1"/>
                <w:u w:val="single"/>
              </w:rPr>
              <w:t>Relationships</w:t>
            </w:r>
          </w:p>
          <w:p w14:paraId="3B3958F5" w14:textId="0F9C0CA4"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F840D9">
              <w:rPr>
                <w:rFonts w:ascii="Dreaming Outloud Pro" w:hAnsi="Dreaming Outloud Pro" w:cs="Dreaming Outloud Pro"/>
                <w:noProof/>
                <w:color w:val="000000" w:themeColor="text1"/>
              </w:rPr>
              <w:t xml:space="preserve">children will identify members of their family and understand that there are lots of different types of family. They will </w:t>
            </w:r>
            <w:r w:rsidR="0096731F">
              <w:rPr>
                <w:rFonts w:ascii="Dreaming Outloud Pro" w:hAnsi="Dreaming Outloud Pro" w:cs="Dreaming Outloud Pro"/>
                <w:noProof/>
                <w:color w:val="000000" w:themeColor="text1"/>
              </w:rPr>
              <w:t xml:space="preserve">understand what a good friend means and qualities in themselves and their friends. </w:t>
            </w:r>
          </w:p>
          <w:p w14:paraId="1C321EA7" w14:textId="7A11B38A" w:rsidR="00F32B76" w:rsidRPr="002A59AD" w:rsidRDefault="00F32B76" w:rsidP="00BF36C6">
            <w:pPr>
              <w:rPr>
                <w:rFonts w:ascii="Dreaming Outloud Pro" w:hAnsi="Dreaming Outloud Pro" w:cs="Dreaming Outloud Pro"/>
                <w:b/>
                <w:bCs/>
                <w:color w:val="000000" w:themeColor="text1"/>
                <w:sz w:val="32"/>
                <w:szCs w:val="32"/>
              </w:rPr>
            </w:pP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9262">
    <w:abstractNumId w:val="0"/>
  </w:num>
  <w:num w:numId="2" w16cid:durableId="10647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62FCB"/>
    <w:rsid w:val="00067DD8"/>
    <w:rsid w:val="00071920"/>
    <w:rsid w:val="00073E32"/>
    <w:rsid w:val="0007445D"/>
    <w:rsid w:val="000765E7"/>
    <w:rsid w:val="00077D0E"/>
    <w:rsid w:val="000819B4"/>
    <w:rsid w:val="000959C6"/>
    <w:rsid w:val="000D1500"/>
    <w:rsid w:val="000F5F23"/>
    <w:rsid w:val="00152310"/>
    <w:rsid w:val="00160C35"/>
    <w:rsid w:val="00164A44"/>
    <w:rsid w:val="00164C08"/>
    <w:rsid w:val="0016584A"/>
    <w:rsid w:val="00187CC8"/>
    <w:rsid w:val="001928A2"/>
    <w:rsid w:val="001A3916"/>
    <w:rsid w:val="001B1D54"/>
    <w:rsid w:val="001B2B35"/>
    <w:rsid w:val="001B37BC"/>
    <w:rsid w:val="001B382A"/>
    <w:rsid w:val="001C7DCE"/>
    <w:rsid w:val="001E06CF"/>
    <w:rsid w:val="001E6CCF"/>
    <w:rsid w:val="00202493"/>
    <w:rsid w:val="002048E0"/>
    <w:rsid w:val="00204B74"/>
    <w:rsid w:val="0021434E"/>
    <w:rsid w:val="00215A91"/>
    <w:rsid w:val="00250912"/>
    <w:rsid w:val="00261EDC"/>
    <w:rsid w:val="00281CD9"/>
    <w:rsid w:val="00287D33"/>
    <w:rsid w:val="002A59AD"/>
    <w:rsid w:val="002B06B7"/>
    <w:rsid w:val="002B79D6"/>
    <w:rsid w:val="002E0607"/>
    <w:rsid w:val="002E6AD6"/>
    <w:rsid w:val="002F1041"/>
    <w:rsid w:val="002F1C35"/>
    <w:rsid w:val="00312975"/>
    <w:rsid w:val="003168E4"/>
    <w:rsid w:val="00317589"/>
    <w:rsid w:val="00320971"/>
    <w:rsid w:val="00330A21"/>
    <w:rsid w:val="003310DA"/>
    <w:rsid w:val="00331D13"/>
    <w:rsid w:val="00334938"/>
    <w:rsid w:val="00364E91"/>
    <w:rsid w:val="00380F93"/>
    <w:rsid w:val="003A662E"/>
    <w:rsid w:val="003A7EE6"/>
    <w:rsid w:val="003B3F72"/>
    <w:rsid w:val="003F1EE5"/>
    <w:rsid w:val="004235E2"/>
    <w:rsid w:val="00426910"/>
    <w:rsid w:val="00426E0A"/>
    <w:rsid w:val="004273F4"/>
    <w:rsid w:val="0043283D"/>
    <w:rsid w:val="00436F67"/>
    <w:rsid w:val="0046663C"/>
    <w:rsid w:val="00470A27"/>
    <w:rsid w:val="00474B2C"/>
    <w:rsid w:val="004A4053"/>
    <w:rsid w:val="004A6C05"/>
    <w:rsid w:val="004B6639"/>
    <w:rsid w:val="004E2318"/>
    <w:rsid w:val="004F57CE"/>
    <w:rsid w:val="005048B6"/>
    <w:rsid w:val="0050695F"/>
    <w:rsid w:val="005120C9"/>
    <w:rsid w:val="005149D3"/>
    <w:rsid w:val="00516405"/>
    <w:rsid w:val="005232E3"/>
    <w:rsid w:val="00527578"/>
    <w:rsid w:val="00535AE1"/>
    <w:rsid w:val="00545A54"/>
    <w:rsid w:val="005704B2"/>
    <w:rsid w:val="005A05C7"/>
    <w:rsid w:val="005C1479"/>
    <w:rsid w:val="005C394F"/>
    <w:rsid w:val="005D61C7"/>
    <w:rsid w:val="005E0B4F"/>
    <w:rsid w:val="005F306A"/>
    <w:rsid w:val="00602CF8"/>
    <w:rsid w:val="00605D1F"/>
    <w:rsid w:val="006175E7"/>
    <w:rsid w:val="00622C75"/>
    <w:rsid w:val="006323F8"/>
    <w:rsid w:val="00634CF5"/>
    <w:rsid w:val="00644E5E"/>
    <w:rsid w:val="00656255"/>
    <w:rsid w:val="0066264A"/>
    <w:rsid w:val="006722AC"/>
    <w:rsid w:val="0067389D"/>
    <w:rsid w:val="00673954"/>
    <w:rsid w:val="0067525D"/>
    <w:rsid w:val="0067760D"/>
    <w:rsid w:val="00684D71"/>
    <w:rsid w:val="006856AB"/>
    <w:rsid w:val="00695829"/>
    <w:rsid w:val="006A304E"/>
    <w:rsid w:val="006A4229"/>
    <w:rsid w:val="006A7321"/>
    <w:rsid w:val="006C34D1"/>
    <w:rsid w:val="006C7E47"/>
    <w:rsid w:val="006E359D"/>
    <w:rsid w:val="0070654B"/>
    <w:rsid w:val="00711B26"/>
    <w:rsid w:val="00714FB9"/>
    <w:rsid w:val="00715C44"/>
    <w:rsid w:val="00717F38"/>
    <w:rsid w:val="00733A8A"/>
    <w:rsid w:val="00733E23"/>
    <w:rsid w:val="007625CF"/>
    <w:rsid w:val="00763A0B"/>
    <w:rsid w:val="0077444D"/>
    <w:rsid w:val="00775F29"/>
    <w:rsid w:val="00783124"/>
    <w:rsid w:val="00790869"/>
    <w:rsid w:val="00796304"/>
    <w:rsid w:val="00797F54"/>
    <w:rsid w:val="007B64F9"/>
    <w:rsid w:val="007C3A46"/>
    <w:rsid w:val="007C4428"/>
    <w:rsid w:val="007C7A55"/>
    <w:rsid w:val="007D1E3E"/>
    <w:rsid w:val="007D2705"/>
    <w:rsid w:val="007E0345"/>
    <w:rsid w:val="007E4B9B"/>
    <w:rsid w:val="007F10B7"/>
    <w:rsid w:val="007F1F84"/>
    <w:rsid w:val="008111EB"/>
    <w:rsid w:val="0081228C"/>
    <w:rsid w:val="0081521C"/>
    <w:rsid w:val="00826793"/>
    <w:rsid w:val="00842936"/>
    <w:rsid w:val="00845FDF"/>
    <w:rsid w:val="008469AE"/>
    <w:rsid w:val="00861978"/>
    <w:rsid w:val="00864699"/>
    <w:rsid w:val="00875794"/>
    <w:rsid w:val="008A1AA5"/>
    <w:rsid w:val="008A3465"/>
    <w:rsid w:val="008B3B21"/>
    <w:rsid w:val="008B43A6"/>
    <w:rsid w:val="008F477D"/>
    <w:rsid w:val="00907829"/>
    <w:rsid w:val="00910C44"/>
    <w:rsid w:val="009162A9"/>
    <w:rsid w:val="00916F4F"/>
    <w:rsid w:val="00917CB8"/>
    <w:rsid w:val="00935B8A"/>
    <w:rsid w:val="009439A6"/>
    <w:rsid w:val="0094558D"/>
    <w:rsid w:val="00963A05"/>
    <w:rsid w:val="0096731F"/>
    <w:rsid w:val="00974ABA"/>
    <w:rsid w:val="00990F84"/>
    <w:rsid w:val="009C089B"/>
    <w:rsid w:val="009E1EF7"/>
    <w:rsid w:val="009E4489"/>
    <w:rsid w:val="009F10AC"/>
    <w:rsid w:val="009F4910"/>
    <w:rsid w:val="00A02255"/>
    <w:rsid w:val="00A048EA"/>
    <w:rsid w:val="00A12DC7"/>
    <w:rsid w:val="00A24FD3"/>
    <w:rsid w:val="00A26128"/>
    <w:rsid w:val="00A33A3A"/>
    <w:rsid w:val="00A35F2F"/>
    <w:rsid w:val="00A81AA2"/>
    <w:rsid w:val="00A83B8B"/>
    <w:rsid w:val="00AC1B04"/>
    <w:rsid w:val="00AD25B3"/>
    <w:rsid w:val="00AE320C"/>
    <w:rsid w:val="00B06069"/>
    <w:rsid w:val="00B275EF"/>
    <w:rsid w:val="00B27883"/>
    <w:rsid w:val="00B407C0"/>
    <w:rsid w:val="00B4185E"/>
    <w:rsid w:val="00B542E2"/>
    <w:rsid w:val="00B673DC"/>
    <w:rsid w:val="00B80B7A"/>
    <w:rsid w:val="00B85D41"/>
    <w:rsid w:val="00B91E7D"/>
    <w:rsid w:val="00BA5228"/>
    <w:rsid w:val="00BB43F8"/>
    <w:rsid w:val="00BC3366"/>
    <w:rsid w:val="00BC4919"/>
    <w:rsid w:val="00BE38B3"/>
    <w:rsid w:val="00BF36C6"/>
    <w:rsid w:val="00BF6185"/>
    <w:rsid w:val="00C04C9E"/>
    <w:rsid w:val="00C121FB"/>
    <w:rsid w:val="00C32CDD"/>
    <w:rsid w:val="00C33EC5"/>
    <w:rsid w:val="00C36E76"/>
    <w:rsid w:val="00C42EE6"/>
    <w:rsid w:val="00C53551"/>
    <w:rsid w:val="00C60D27"/>
    <w:rsid w:val="00C66683"/>
    <w:rsid w:val="00C67F4C"/>
    <w:rsid w:val="00C72AB9"/>
    <w:rsid w:val="00C85154"/>
    <w:rsid w:val="00C97796"/>
    <w:rsid w:val="00CB1FDB"/>
    <w:rsid w:val="00CB554E"/>
    <w:rsid w:val="00CB7EB7"/>
    <w:rsid w:val="00CC23AD"/>
    <w:rsid w:val="00CE3664"/>
    <w:rsid w:val="00CF7305"/>
    <w:rsid w:val="00CF7A2A"/>
    <w:rsid w:val="00D061BC"/>
    <w:rsid w:val="00D06F43"/>
    <w:rsid w:val="00D127D2"/>
    <w:rsid w:val="00D438DB"/>
    <w:rsid w:val="00D613F2"/>
    <w:rsid w:val="00D97D37"/>
    <w:rsid w:val="00DA4333"/>
    <w:rsid w:val="00DB0463"/>
    <w:rsid w:val="00DB2D1F"/>
    <w:rsid w:val="00DC0B28"/>
    <w:rsid w:val="00DC0EF9"/>
    <w:rsid w:val="00DE3DCF"/>
    <w:rsid w:val="00DF13B1"/>
    <w:rsid w:val="00E05FD5"/>
    <w:rsid w:val="00E07A76"/>
    <w:rsid w:val="00E1356F"/>
    <w:rsid w:val="00E170E1"/>
    <w:rsid w:val="00E20EFD"/>
    <w:rsid w:val="00E26185"/>
    <w:rsid w:val="00E32330"/>
    <w:rsid w:val="00E36E5C"/>
    <w:rsid w:val="00E374FC"/>
    <w:rsid w:val="00E478B6"/>
    <w:rsid w:val="00E546D7"/>
    <w:rsid w:val="00E56911"/>
    <w:rsid w:val="00EB0309"/>
    <w:rsid w:val="00EB1E17"/>
    <w:rsid w:val="00EC3924"/>
    <w:rsid w:val="00EC503B"/>
    <w:rsid w:val="00EC6944"/>
    <w:rsid w:val="00ED1B42"/>
    <w:rsid w:val="00ED38F6"/>
    <w:rsid w:val="00ED5374"/>
    <w:rsid w:val="00EE1EA3"/>
    <w:rsid w:val="00EE1F27"/>
    <w:rsid w:val="00EE72DB"/>
    <w:rsid w:val="00EE7676"/>
    <w:rsid w:val="00EF5F00"/>
    <w:rsid w:val="00F01E0E"/>
    <w:rsid w:val="00F03649"/>
    <w:rsid w:val="00F1410E"/>
    <w:rsid w:val="00F32B76"/>
    <w:rsid w:val="00F32CEF"/>
    <w:rsid w:val="00F335AF"/>
    <w:rsid w:val="00F4739C"/>
    <w:rsid w:val="00F53660"/>
    <w:rsid w:val="00F65630"/>
    <w:rsid w:val="00F665BA"/>
    <w:rsid w:val="00F7041D"/>
    <w:rsid w:val="00F840D9"/>
    <w:rsid w:val="00F92484"/>
    <w:rsid w:val="00FA0327"/>
    <w:rsid w:val="00FA03D8"/>
    <w:rsid w:val="00FB4470"/>
    <w:rsid w:val="00FB46B6"/>
    <w:rsid w:val="00FB62EC"/>
    <w:rsid w:val="00FC19CC"/>
    <w:rsid w:val="00FC2180"/>
    <w:rsid w:val="00FC2F3D"/>
    <w:rsid w:val="00FC382E"/>
    <w:rsid w:val="00FD0853"/>
    <w:rsid w:val="00FD7320"/>
    <w:rsid w:val="00FE4EA3"/>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240</cp:revision>
  <dcterms:created xsi:type="dcterms:W3CDTF">2022-08-09T08:54:00Z</dcterms:created>
  <dcterms:modified xsi:type="dcterms:W3CDTF">2026-04-12T10:18:00Z</dcterms:modified>
</cp:coreProperties>
</file>