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653"/>
        <w:tblW w:w="15457" w:type="dxa"/>
        <w:tblLook w:val="04A0" w:firstRow="1" w:lastRow="0" w:firstColumn="1" w:lastColumn="0" w:noHBand="0" w:noVBand="1"/>
      </w:tblPr>
      <w:tblGrid>
        <w:gridCol w:w="5078"/>
        <w:gridCol w:w="5349"/>
        <w:gridCol w:w="5030"/>
      </w:tblGrid>
      <w:tr w:rsidR="00DB2D1F" w:rsidRPr="008E5DEC" w14:paraId="560FF189" w14:textId="77777777" w:rsidTr="00A35F2F">
        <w:trPr>
          <w:trHeight w:val="3118"/>
        </w:trPr>
        <w:tc>
          <w:tcPr>
            <w:tcW w:w="5078" w:type="dxa"/>
          </w:tcPr>
          <w:p w14:paraId="4E906C8B" w14:textId="08424DCD" w:rsidR="00DB2D1F" w:rsidRDefault="008B3B21" w:rsidP="008B3B21">
            <w:pPr>
              <w:jc w:val="center"/>
              <w:rPr>
                <w:rFonts w:ascii="Dreaming Outloud Pro" w:hAnsi="Dreaming Outloud Pro" w:cs="Dreaming Outloud Pro"/>
                <w:noProof/>
                <w:color w:val="000000" w:themeColor="text1"/>
                <w:sz w:val="20"/>
                <w:szCs w:val="20"/>
                <w:u w:val="single"/>
              </w:rPr>
            </w:pPr>
            <w:r w:rsidRPr="00EB2618">
              <w:rPr>
                <w:rFonts w:ascii="Dreaming Outloud Pro" w:hAnsi="Dreaming Outloud Pro" w:cs="Dreaming Outloud Pro"/>
                <w:noProof/>
                <w:color w:val="000000" w:themeColor="text1"/>
                <w:sz w:val="20"/>
                <w:szCs w:val="20"/>
                <w:u w:val="single"/>
              </w:rPr>
              <w:t>Science</w:t>
            </w:r>
          </w:p>
          <w:p w14:paraId="3B28AAD8" w14:textId="77777777" w:rsidR="004427FF" w:rsidRPr="00BE381A" w:rsidRDefault="004427FF" w:rsidP="004427FF">
            <w:pPr>
              <w:jc w:val="center"/>
              <w:rPr>
                <w:rFonts w:ascii="Dreaming Outloud Pro" w:hAnsi="Dreaming Outloud Pro" w:cs="Dreaming Outloud Pro"/>
                <w:bCs/>
                <w:color w:val="000000" w:themeColor="text1"/>
                <w:sz w:val="18"/>
                <w:szCs w:val="18"/>
                <w:u w:val="single"/>
              </w:rPr>
            </w:pPr>
            <w:r w:rsidRPr="00BE381A">
              <w:rPr>
                <w:rFonts w:ascii="Dreaming Outloud Pro" w:hAnsi="Dreaming Outloud Pro" w:cs="Dreaming Outloud Pro"/>
                <w:bCs/>
                <w:color w:val="000000" w:themeColor="text1"/>
                <w:sz w:val="18"/>
                <w:szCs w:val="18"/>
                <w:u w:val="single"/>
              </w:rPr>
              <w:t>Famous Scientists and Investigative Work</w:t>
            </w:r>
          </w:p>
          <w:p w14:paraId="0AE5D750" w14:textId="6778AC25" w:rsidR="00C33EC5" w:rsidRPr="004A16F2" w:rsidRDefault="004A16F2" w:rsidP="00BE381A">
            <w:pPr>
              <w:spacing w:line="276" w:lineRule="auto"/>
              <w:rPr>
                <w:rFonts w:ascii="Dreaming Outloud Pro" w:hAnsi="Dreaming Outloud Pro" w:cs="Dreaming Outloud Pro"/>
                <w:color w:val="000000" w:themeColor="text1"/>
                <w:sz w:val="20"/>
                <w:szCs w:val="20"/>
              </w:rPr>
            </w:pPr>
            <w:r w:rsidRPr="004A16F2">
              <w:rPr>
                <w:rFonts w:ascii="Dreaming Outloud Pro" w:hAnsi="Dreaming Outloud Pro" w:cs="Dreaming Outloud Pro"/>
                <w:sz w:val="18"/>
                <w:szCs w:val="18"/>
              </w:rPr>
              <w:t>In this unit, children will be asking simple questions, observing closely using simple equipment, performing simple tests, and identifying and classifying. They will also use their observations and ideas to suggest answers to questions, as well as gather and record data to help answer them.</w:t>
            </w:r>
          </w:p>
        </w:tc>
        <w:tc>
          <w:tcPr>
            <w:tcW w:w="5349" w:type="dxa"/>
            <w:vAlign w:val="center"/>
          </w:tcPr>
          <w:p w14:paraId="33BD2CC9" w14:textId="6023ED60" w:rsidR="008B3B21" w:rsidRPr="008E5DEC" w:rsidRDefault="00875794" w:rsidP="00A35F2F">
            <w:pPr>
              <w:jc w:val="center"/>
              <w:rPr>
                <w:rFonts w:ascii="Dreaming Outloud Pro" w:hAnsi="Dreaming Outloud Pro" w:cs="Dreaming Outloud Pro"/>
                <w:b/>
                <w:bCs/>
                <w:i/>
                <w:iCs/>
                <w:noProof/>
                <w:color w:val="000000" w:themeColor="text1"/>
                <w:sz w:val="56"/>
                <w:szCs w:val="56"/>
              </w:rPr>
            </w:pPr>
            <w:r w:rsidRPr="008E5DEC">
              <w:rPr>
                <w:rFonts w:ascii="Dreaming Outloud Pro" w:hAnsi="Dreaming Outloud Pro" w:cs="Dreaming Outloud Pro"/>
                <w:b/>
                <w:bCs/>
                <w:noProof/>
                <w:color w:val="000000" w:themeColor="text1"/>
                <w:sz w:val="56"/>
                <w:szCs w:val="56"/>
              </w:rPr>
              <w:drawing>
                <wp:anchor distT="0" distB="0" distL="114300" distR="114300" simplePos="0" relativeHeight="251686912" behindDoc="0" locked="0" layoutInCell="1" allowOverlap="1" wp14:anchorId="13588E50" wp14:editId="390E6FA9">
                  <wp:simplePos x="0" y="0"/>
                  <wp:positionH relativeFrom="margin">
                    <wp:posOffset>1187450</wp:posOffset>
                  </wp:positionH>
                  <wp:positionV relativeFrom="paragraph">
                    <wp:posOffset>425994</wp:posOffset>
                  </wp:positionV>
                  <wp:extent cx="883920" cy="983615"/>
                  <wp:effectExtent l="0" t="0" r="0" b="6985"/>
                  <wp:wrapNone/>
                  <wp:docPr id="39" name="Picture 12" descr="Enfield Academy of New Walt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2" descr="Enfield Academy of New Waltham"/>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920" cy="983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B21" w:rsidRPr="008E5DEC">
              <w:rPr>
                <w:rFonts w:ascii="Dreaming Outloud Pro" w:hAnsi="Dreaming Outloud Pro" w:cs="Dreaming Outloud Pro"/>
                <w:b/>
                <w:bCs/>
                <w:i/>
                <w:iCs/>
                <w:noProof/>
                <w:color w:val="000000" w:themeColor="text1"/>
                <w:sz w:val="56"/>
                <w:szCs w:val="56"/>
              </w:rPr>
              <w:t>Curriculum Overview</w:t>
            </w:r>
          </w:p>
          <w:p w14:paraId="24179BB9" w14:textId="4B3234E4" w:rsidR="00875794" w:rsidRPr="008E5DEC" w:rsidRDefault="00875794" w:rsidP="00A35F2F">
            <w:pPr>
              <w:jc w:val="center"/>
              <w:rPr>
                <w:rFonts w:ascii="Dreaming Outloud Pro" w:hAnsi="Dreaming Outloud Pro" w:cs="Dreaming Outloud Pro"/>
                <w:b/>
                <w:bCs/>
                <w:i/>
                <w:iCs/>
                <w:noProof/>
                <w:color w:val="000000" w:themeColor="text1"/>
                <w:sz w:val="56"/>
                <w:szCs w:val="56"/>
              </w:rPr>
            </w:pPr>
          </w:p>
          <w:p w14:paraId="6428FF79" w14:textId="77777777" w:rsidR="00875794" w:rsidRPr="008E5DEC" w:rsidRDefault="00875794" w:rsidP="00A35F2F">
            <w:pPr>
              <w:jc w:val="center"/>
              <w:rPr>
                <w:rFonts w:ascii="Dreaming Outloud Pro" w:hAnsi="Dreaming Outloud Pro" w:cs="Dreaming Outloud Pro"/>
                <w:b/>
                <w:bCs/>
                <w:i/>
                <w:iCs/>
                <w:noProof/>
                <w:color w:val="000000" w:themeColor="text1"/>
                <w:sz w:val="56"/>
                <w:szCs w:val="56"/>
              </w:rPr>
            </w:pPr>
          </w:p>
          <w:p w14:paraId="27C679F1" w14:textId="21DA50F0" w:rsidR="00DB2D1F" w:rsidRPr="008E5DEC" w:rsidRDefault="00D12F55" w:rsidP="00A35F2F">
            <w:pPr>
              <w:jc w:val="center"/>
              <w:rPr>
                <w:rFonts w:ascii="Dreaming Outloud Pro" w:hAnsi="Dreaming Outloud Pro" w:cs="Dreaming Outloud Pro"/>
                <w:b/>
                <w:bCs/>
                <w:i/>
                <w:iCs/>
                <w:noProof/>
                <w:color w:val="000000" w:themeColor="text1"/>
                <w:sz w:val="20"/>
                <w:szCs w:val="20"/>
              </w:rPr>
            </w:pPr>
            <w:r w:rsidRPr="008E5DEC">
              <w:rPr>
                <w:rFonts w:ascii="Dreaming Outloud Pro" w:hAnsi="Dreaming Outloud Pro" w:cs="Dreaming Outloud Pro"/>
                <w:b/>
                <w:bCs/>
                <w:i/>
                <w:iCs/>
                <w:noProof/>
                <w:color w:val="000000" w:themeColor="text1"/>
                <w:sz w:val="56"/>
                <w:szCs w:val="56"/>
              </w:rPr>
              <w:t>Summer Term 2</w:t>
            </w:r>
          </w:p>
        </w:tc>
        <w:tc>
          <w:tcPr>
            <w:tcW w:w="5030" w:type="dxa"/>
          </w:tcPr>
          <w:p w14:paraId="480A455B" w14:textId="593BA0C5" w:rsidR="00F32B76" w:rsidRPr="00EB2618" w:rsidRDefault="008B3B21" w:rsidP="008B3B21">
            <w:pPr>
              <w:jc w:val="center"/>
              <w:rPr>
                <w:rFonts w:ascii="Dreaming Outloud Pro" w:hAnsi="Dreaming Outloud Pro" w:cs="Dreaming Outloud Pro"/>
                <w:color w:val="000000" w:themeColor="text1"/>
                <w:sz w:val="20"/>
                <w:szCs w:val="20"/>
                <w:u w:val="single"/>
              </w:rPr>
            </w:pPr>
            <w:r w:rsidRPr="00EB2618">
              <w:rPr>
                <w:rFonts w:ascii="Dreaming Outloud Pro" w:hAnsi="Dreaming Outloud Pro" w:cs="Dreaming Outloud Pro"/>
                <w:color w:val="000000" w:themeColor="text1"/>
                <w:sz w:val="20"/>
                <w:szCs w:val="20"/>
                <w:u w:val="single"/>
              </w:rPr>
              <w:t>History</w:t>
            </w:r>
          </w:p>
          <w:p w14:paraId="5F9393C9" w14:textId="5F6394D8" w:rsidR="00394EDB" w:rsidRPr="00EB2618" w:rsidRDefault="00394EDB" w:rsidP="00394EDB">
            <w:pPr>
              <w:jc w:val="center"/>
              <w:rPr>
                <w:rFonts w:ascii="Dreaming Outloud Pro" w:hAnsi="Dreaming Outloud Pro" w:cs="Dreaming Outloud Pro"/>
                <w:color w:val="000000"/>
                <w:sz w:val="20"/>
                <w:szCs w:val="20"/>
                <w:u w:val="single"/>
                <w:shd w:val="clear" w:color="auto" w:fill="FFFFFF"/>
              </w:rPr>
            </w:pPr>
            <w:r w:rsidRPr="00EB2618">
              <w:rPr>
                <w:rFonts w:ascii="Dreaming Outloud Pro" w:hAnsi="Dreaming Outloud Pro" w:cs="Dreaming Outloud Pro"/>
                <w:color w:val="000000"/>
                <w:sz w:val="20"/>
                <w:szCs w:val="20"/>
                <w:u w:val="single"/>
                <w:shd w:val="clear" w:color="auto" w:fill="FFFFFF"/>
              </w:rPr>
              <w:t>Famous Explorers</w:t>
            </w:r>
          </w:p>
          <w:p w14:paraId="4D1381E9" w14:textId="3B996747" w:rsidR="00CF7305" w:rsidRPr="00EB2618" w:rsidRDefault="00394EDB" w:rsidP="00394EDB">
            <w:pPr>
              <w:jc w:val="center"/>
              <w:rPr>
                <w:rFonts w:ascii="Dreaming Outloud Pro" w:hAnsi="Dreaming Outloud Pro" w:cs="Dreaming Outloud Pro"/>
                <w:color w:val="000000" w:themeColor="text1"/>
                <w:sz w:val="20"/>
                <w:szCs w:val="20"/>
              </w:rPr>
            </w:pPr>
            <w:r w:rsidRPr="00EB2618">
              <w:rPr>
                <w:rFonts w:ascii="Dreaming Outloud Pro" w:hAnsi="Dreaming Outloud Pro" w:cs="Dreaming Outloud Pro"/>
                <w:color w:val="000000"/>
                <w:sz w:val="20"/>
                <w:szCs w:val="20"/>
                <w:shd w:val="clear" w:color="auto" w:fill="FFFFFF"/>
              </w:rPr>
              <w:t xml:space="preserve">In this unit, </w:t>
            </w:r>
            <w:r w:rsidRPr="00EB2618">
              <w:rPr>
                <w:rFonts w:ascii="Dreaming Outloud Pro" w:hAnsi="Dreaming Outloud Pro" w:cs="Dreaming Outloud Pro"/>
                <w:sz w:val="20"/>
                <w:szCs w:val="20"/>
              </w:rPr>
              <w:t>children will</w:t>
            </w:r>
            <w:r w:rsidRPr="00EB2618">
              <w:rPr>
                <w:rFonts w:ascii="Dreaming Outloud Pro" w:hAnsi="Dreaming Outloud Pro" w:cs="Dreaming Outloud Pro"/>
                <w:color w:val="000000"/>
                <w:sz w:val="20"/>
                <w:szCs w:val="20"/>
                <w:shd w:val="clear" w:color="auto" w:fill="FFFFFF"/>
              </w:rPr>
              <w:t xml:space="preserve"> look at how explorers of the past have made significant discoveries and shaped the world that we live in. The lessons will look at the different places that have been explored so far, such as below the sea, the world’s continents and even space. Children will also consider the places on Earth that are still to be explored.</w:t>
            </w:r>
          </w:p>
          <w:p w14:paraId="2BF7A209" w14:textId="5A5C83B0" w:rsidR="00CF7305" w:rsidRPr="008E5DEC" w:rsidRDefault="00CF7305" w:rsidP="008B3B21">
            <w:pPr>
              <w:jc w:val="center"/>
              <w:rPr>
                <w:rFonts w:ascii="Dreaming Outloud Pro" w:hAnsi="Dreaming Outloud Pro" w:cs="Dreaming Outloud Pro"/>
                <w:b/>
                <w:bCs/>
                <w:color w:val="000000" w:themeColor="text1"/>
                <w:sz w:val="20"/>
                <w:szCs w:val="20"/>
              </w:rPr>
            </w:pPr>
          </w:p>
        </w:tc>
      </w:tr>
      <w:tr w:rsidR="00DB2D1F" w:rsidRPr="008E5DEC" w14:paraId="59DD7D4F" w14:textId="77777777" w:rsidTr="008B3B21">
        <w:trPr>
          <w:trHeight w:val="3118"/>
        </w:trPr>
        <w:tc>
          <w:tcPr>
            <w:tcW w:w="5078" w:type="dxa"/>
          </w:tcPr>
          <w:p w14:paraId="2CD0AC0B" w14:textId="586D3665" w:rsidR="00CF7305" w:rsidRPr="00EB2618" w:rsidRDefault="008B3B21" w:rsidP="00D279E2">
            <w:pPr>
              <w:jc w:val="center"/>
              <w:rPr>
                <w:rFonts w:ascii="Dreaming Outloud Pro" w:hAnsi="Dreaming Outloud Pro" w:cs="Dreaming Outloud Pro"/>
                <w:color w:val="000000" w:themeColor="text1"/>
                <w:sz w:val="20"/>
                <w:szCs w:val="20"/>
                <w:u w:val="single"/>
              </w:rPr>
            </w:pPr>
            <w:r w:rsidRPr="00EB2618">
              <w:rPr>
                <w:rFonts w:ascii="Dreaming Outloud Pro" w:hAnsi="Dreaming Outloud Pro" w:cs="Dreaming Outloud Pro"/>
                <w:color w:val="000000" w:themeColor="text1"/>
                <w:sz w:val="20"/>
                <w:szCs w:val="20"/>
                <w:u w:val="single"/>
              </w:rPr>
              <w:t>PE</w:t>
            </w:r>
          </w:p>
          <w:p w14:paraId="65A57766" w14:textId="133308CF" w:rsidR="00D279E2" w:rsidRPr="00EB2618" w:rsidRDefault="00D279E2" w:rsidP="00D279E2">
            <w:pPr>
              <w:jc w:val="center"/>
              <w:rPr>
                <w:rFonts w:ascii="Dreaming Outloud Pro" w:hAnsi="Dreaming Outloud Pro" w:cs="Dreaming Outloud Pro"/>
                <w:sz w:val="20"/>
                <w:szCs w:val="20"/>
                <w:u w:val="single"/>
              </w:rPr>
            </w:pPr>
            <w:r w:rsidRPr="00EB2618">
              <w:rPr>
                <w:rFonts w:ascii="Dreaming Outloud Pro" w:hAnsi="Dreaming Outloud Pro" w:cs="Dreaming Outloud Pro"/>
                <w:sz w:val="20"/>
                <w:szCs w:val="20"/>
                <w:u w:val="single"/>
              </w:rPr>
              <w:t>Net and wall</w:t>
            </w:r>
          </w:p>
          <w:p w14:paraId="71701067" w14:textId="223BA780" w:rsidR="00DB2D1F" w:rsidRPr="00EB2618" w:rsidRDefault="00D279E2" w:rsidP="0054327C">
            <w:pPr>
              <w:jc w:val="center"/>
              <w:rPr>
                <w:rFonts w:ascii="Dreaming Outloud Pro" w:hAnsi="Dreaming Outloud Pro" w:cs="Dreaming Outloud Pro"/>
                <w:sz w:val="20"/>
                <w:szCs w:val="20"/>
              </w:rPr>
            </w:pPr>
            <w:r w:rsidRPr="00EB2618">
              <w:rPr>
                <w:rFonts w:ascii="Dreaming Outloud Pro" w:hAnsi="Dreaming Outloud Pro" w:cs="Dreaming Outloud Pro"/>
                <w:sz w:val="20"/>
                <w:szCs w:val="20"/>
              </w:rPr>
              <w:t>In this unit, children will</w:t>
            </w:r>
            <w:r w:rsidR="0054327C" w:rsidRPr="00EB2618">
              <w:rPr>
                <w:rFonts w:ascii="Dreaming Outloud Pro" w:hAnsi="Dreaming Outloud Pro" w:cs="Dreaming Outloud Pro"/>
                <w:sz w:val="20"/>
                <w:szCs w:val="20"/>
              </w:rPr>
              <w:t xml:space="preserve"> develop their understanding of attacking and defending principles in net games. They will use and develop skill such as throwing, catching, tracking and hitting a ball.</w:t>
            </w:r>
          </w:p>
          <w:p w14:paraId="73323338" w14:textId="77777777" w:rsidR="00D279E2" w:rsidRPr="00EB2618" w:rsidRDefault="00D279E2" w:rsidP="00D279E2">
            <w:pPr>
              <w:jc w:val="center"/>
              <w:rPr>
                <w:rFonts w:ascii="Dreaming Outloud Pro" w:hAnsi="Dreaming Outloud Pro" w:cs="Dreaming Outloud Pro"/>
                <w:sz w:val="20"/>
                <w:szCs w:val="20"/>
                <w:u w:val="single"/>
              </w:rPr>
            </w:pPr>
            <w:r w:rsidRPr="00EB2618">
              <w:rPr>
                <w:rFonts w:ascii="Dreaming Outloud Pro" w:hAnsi="Dreaming Outloud Pro" w:cs="Dreaming Outloud Pro"/>
                <w:sz w:val="20"/>
                <w:szCs w:val="20"/>
                <w:u w:val="single"/>
              </w:rPr>
              <w:t>Team building</w:t>
            </w:r>
          </w:p>
          <w:p w14:paraId="22FFAEC5" w14:textId="67E3CDDF" w:rsidR="00D279E2" w:rsidRPr="00EB2618" w:rsidRDefault="00D279E2" w:rsidP="00D279E2">
            <w:pPr>
              <w:jc w:val="center"/>
              <w:rPr>
                <w:rFonts w:ascii="Dreaming Outloud Pro" w:hAnsi="Dreaming Outloud Pro" w:cs="Dreaming Outloud Pro"/>
                <w:color w:val="000000" w:themeColor="text1"/>
                <w:sz w:val="20"/>
                <w:szCs w:val="20"/>
              </w:rPr>
            </w:pPr>
            <w:r w:rsidRPr="00EB2618">
              <w:rPr>
                <w:rFonts w:ascii="Dreaming Outloud Pro" w:hAnsi="Dreaming Outloud Pro" w:cs="Dreaming Outloud Pro"/>
                <w:sz w:val="20"/>
                <w:szCs w:val="20"/>
              </w:rPr>
              <w:t>In this unit, children will work individually, in pairs and in small groups, learning to take turns, work collaboratively and lead each other. They will also develop key skills of communication and problem solving.</w:t>
            </w:r>
          </w:p>
        </w:tc>
        <w:tc>
          <w:tcPr>
            <w:tcW w:w="5349" w:type="dxa"/>
          </w:tcPr>
          <w:p w14:paraId="398B6CBC" w14:textId="5A504879" w:rsidR="00EB2618" w:rsidRPr="00EB2618" w:rsidRDefault="00EB2618" w:rsidP="00EB2618">
            <w:pPr>
              <w:jc w:val="center"/>
              <w:rPr>
                <w:rFonts w:ascii="Dreaming Outloud Pro" w:hAnsi="Dreaming Outloud Pro" w:cs="Dreaming Outloud Pro"/>
                <w:sz w:val="20"/>
                <w:szCs w:val="20"/>
                <w:u w:val="single"/>
              </w:rPr>
            </w:pPr>
            <w:r w:rsidRPr="00EB2618">
              <w:rPr>
                <w:rFonts w:ascii="Dreaming Outloud Pro" w:hAnsi="Dreaming Outloud Pro" w:cs="Dreaming Outloud Pro"/>
                <w:sz w:val="20"/>
                <w:szCs w:val="20"/>
                <w:u w:val="single"/>
              </w:rPr>
              <w:t>Computing</w:t>
            </w:r>
          </w:p>
          <w:p w14:paraId="38E5691F" w14:textId="23E8EAFB" w:rsidR="00EB2618" w:rsidRPr="00EB2618" w:rsidRDefault="00EB2618" w:rsidP="00EB2618">
            <w:pPr>
              <w:jc w:val="center"/>
              <w:rPr>
                <w:rFonts w:ascii="Dreaming Outloud Pro" w:hAnsi="Dreaming Outloud Pro" w:cs="Dreaming Outloud Pro"/>
                <w:sz w:val="20"/>
                <w:szCs w:val="20"/>
                <w:u w:val="single"/>
              </w:rPr>
            </w:pPr>
            <w:r w:rsidRPr="00EB2618">
              <w:rPr>
                <w:rFonts w:ascii="Dreaming Outloud Pro" w:hAnsi="Dreaming Outloud Pro" w:cs="Dreaming Outloud Pro"/>
                <w:sz w:val="20"/>
                <w:szCs w:val="20"/>
                <w:u w:val="single"/>
              </w:rPr>
              <w:t>Information Technology - Clips</w:t>
            </w:r>
          </w:p>
          <w:p w14:paraId="579C43C4" w14:textId="53FEA034" w:rsidR="00F32B76" w:rsidRPr="00EB2618" w:rsidRDefault="00EB2618" w:rsidP="00EB2618">
            <w:pPr>
              <w:jc w:val="center"/>
              <w:rPr>
                <w:rFonts w:ascii="Dreaming Outloud Pro" w:hAnsi="Dreaming Outloud Pro" w:cs="Dreaming Outloud Pro"/>
                <w:color w:val="000000" w:themeColor="text1"/>
                <w:sz w:val="20"/>
                <w:szCs w:val="20"/>
              </w:rPr>
            </w:pPr>
            <w:r w:rsidRPr="00EB2618">
              <w:rPr>
                <w:rFonts w:ascii="Dreaming Outloud Pro" w:hAnsi="Dreaming Outloud Pro" w:cs="Dreaming Outloud Pro"/>
                <w:sz w:val="20"/>
                <w:szCs w:val="20"/>
              </w:rPr>
              <w:t xml:space="preserve">In this unit, children will take and review photos and video content and import these into the Clips app. Children will then use Stickers and Voice recordings to create a complete Clip. </w:t>
            </w:r>
          </w:p>
        </w:tc>
        <w:tc>
          <w:tcPr>
            <w:tcW w:w="5030" w:type="dxa"/>
          </w:tcPr>
          <w:p w14:paraId="5164079E" w14:textId="77777777" w:rsidR="00CF7305" w:rsidRPr="00EB2618" w:rsidRDefault="008B3B21" w:rsidP="00CF7305">
            <w:pPr>
              <w:jc w:val="center"/>
              <w:rPr>
                <w:rFonts w:ascii="Dreaming Outloud Pro" w:hAnsi="Dreaming Outloud Pro" w:cs="Dreaming Outloud Pro"/>
                <w:noProof/>
                <w:color w:val="000000" w:themeColor="text1"/>
                <w:sz w:val="20"/>
                <w:szCs w:val="20"/>
                <w:u w:val="single"/>
              </w:rPr>
            </w:pPr>
            <w:r w:rsidRPr="00EB2618">
              <w:rPr>
                <w:rFonts w:ascii="Dreaming Outloud Pro" w:hAnsi="Dreaming Outloud Pro" w:cs="Dreaming Outloud Pro"/>
                <w:noProof/>
                <w:color w:val="000000" w:themeColor="text1"/>
                <w:sz w:val="20"/>
                <w:szCs w:val="20"/>
                <w:u w:val="single"/>
              </w:rPr>
              <w:t>RE</w:t>
            </w:r>
          </w:p>
          <w:p w14:paraId="267BA640" w14:textId="77777777" w:rsidR="00D56616" w:rsidRPr="00EB2618" w:rsidRDefault="00D56616" w:rsidP="00CF7305">
            <w:pPr>
              <w:jc w:val="center"/>
              <w:rPr>
                <w:rFonts w:ascii="Dreaming Outloud Pro" w:hAnsi="Dreaming Outloud Pro" w:cs="Dreaming Outloud Pro"/>
                <w:noProof/>
                <w:color w:val="000000" w:themeColor="text1"/>
                <w:sz w:val="20"/>
                <w:szCs w:val="20"/>
                <w:u w:val="single"/>
              </w:rPr>
            </w:pPr>
            <w:r w:rsidRPr="00EB2618">
              <w:rPr>
                <w:rFonts w:ascii="Dreaming Outloud Pro" w:hAnsi="Dreaming Outloud Pro" w:cs="Dreaming Outloud Pro"/>
                <w:noProof/>
                <w:color w:val="000000" w:themeColor="text1"/>
                <w:sz w:val="20"/>
                <w:szCs w:val="20"/>
                <w:u w:val="single"/>
              </w:rPr>
              <w:t>How important is the prophet Muhammad to Muslims?</w:t>
            </w:r>
          </w:p>
          <w:p w14:paraId="24DD539D" w14:textId="392E45A9" w:rsidR="00CF7305" w:rsidRPr="00EB2618" w:rsidRDefault="00134B9D" w:rsidP="00CF7305">
            <w:pPr>
              <w:jc w:val="center"/>
              <w:rPr>
                <w:rFonts w:ascii="Dreaming Outloud Pro" w:hAnsi="Dreaming Outloud Pro" w:cs="Dreaming Outloud Pro"/>
                <w:color w:val="000000" w:themeColor="text1"/>
                <w:sz w:val="20"/>
                <w:szCs w:val="20"/>
              </w:rPr>
            </w:pPr>
            <w:r w:rsidRPr="00EB2618">
              <w:rPr>
                <w:rFonts w:ascii="Dreaming Outloud Pro" w:hAnsi="Dreaming Outloud Pro" w:cs="Dreaming Outloud Pro"/>
                <w:noProof/>
                <w:color w:val="000000" w:themeColor="text1"/>
                <w:sz w:val="20"/>
                <w:szCs w:val="20"/>
              </w:rPr>
              <w:t>In this unit, children will learn about the life of the Prophet Muhammad and his important role in the beginning of Islam. They will discover that Muslims believe Muhammad was chosen by Allah to be his messenger and that his teachings were written down in the Holy Qur’an. Children will understand that although Muhammad is very special to Muslims, only Allah is worshipped. They will also learn about the positive qualities he showed, such as being kind, honest and hardworking.</w:t>
            </w:r>
          </w:p>
        </w:tc>
      </w:tr>
      <w:tr w:rsidR="00C67F4C" w:rsidRPr="008E5DEC" w14:paraId="49CE9BA6" w14:textId="77777777" w:rsidTr="008B3B21">
        <w:trPr>
          <w:trHeight w:val="3118"/>
        </w:trPr>
        <w:tc>
          <w:tcPr>
            <w:tcW w:w="5078" w:type="dxa"/>
          </w:tcPr>
          <w:p w14:paraId="6A199F41" w14:textId="6FFEBFAC" w:rsidR="00C67F4C" w:rsidRPr="00EB2618" w:rsidRDefault="008B3B21" w:rsidP="008B3B21">
            <w:pPr>
              <w:jc w:val="center"/>
              <w:rPr>
                <w:rFonts w:ascii="Dreaming Outloud Pro" w:hAnsi="Dreaming Outloud Pro" w:cs="Dreaming Outloud Pro"/>
                <w:noProof/>
                <w:color w:val="000000" w:themeColor="text1"/>
                <w:sz w:val="20"/>
                <w:szCs w:val="20"/>
                <w:u w:val="single"/>
              </w:rPr>
            </w:pPr>
            <w:r w:rsidRPr="00EB2618">
              <w:rPr>
                <w:rFonts w:ascii="Dreaming Outloud Pro" w:hAnsi="Dreaming Outloud Pro" w:cs="Dreaming Outloud Pro"/>
                <w:noProof/>
                <w:color w:val="000000" w:themeColor="text1"/>
                <w:sz w:val="20"/>
                <w:szCs w:val="20"/>
                <w:u w:val="single"/>
              </w:rPr>
              <w:t>DT</w:t>
            </w:r>
          </w:p>
          <w:p w14:paraId="5FA435C7" w14:textId="5BDA842E" w:rsidR="00E325A4" w:rsidRPr="00EB2618" w:rsidRDefault="00E325A4" w:rsidP="008B3B21">
            <w:pPr>
              <w:jc w:val="center"/>
              <w:rPr>
                <w:rFonts w:ascii="Dreaming Outloud Pro" w:hAnsi="Dreaming Outloud Pro" w:cs="Dreaming Outloud Pro"/>
                <w:noProof/>
                <w:color w:val="000000" w:themeColor="text1"/>
                <w:sz w:val="20"/>
                <w:szCs w:val="20"/>
                <w:u w:val="single"/>
              </w:rPr>
            </w:pPr>
            <w:r w:rsidRPr="00EB2618">
              <w:rPr>
                <w:rFonts w:ascii="Dreaming Outloud Pro" w:hAnsi="Dreaming Outloud Pro" w:cs="Dreaming Outloud Pro"/>
                <w:color w:val="000000"/>
                <w:sz w:val="20"/>
                <w:szCs w:val="20"/>
                <w:u w:val="single"/>
                <w:shd w:val="clear" w:color="auto" w:fill="FFFFFF"/>
              </w:rPr>
              <w:t>Mechanisms: Wheels and axles</w:t>
            </w:r>
          </w:p>
          <w:p w14:paraId="6544BD9E" w14:textId="6B54E42D" w:rsidR="00F32B76" w:rsidRPr="00EB2618" w:rsidRDefault="00BD4439" w:rsidP="00422255">
            <w:pPr>
              <w:jc w:val="center"/>
              <w:rPr>
                <w:rFonts w:ascii="Dreaming Outloud Pro" w:hAnsi="Dreaming Outloud Pro" w:cs="Dreaming Outloud Pro"/>
                <w:color w:val="000000" w:themeColor="text1"/>
                <w:sz w:val="20"/>
                <w:szCs w:val="20"/>
              </w:rPr>
            </w:pPr>
            <w:r w:rsidRPr="00EB2618">
              <w:rPr>
                <w:rFonts w:ascii="Dreaming Outloud Pro" w:hAnsi="Dreaming Outloud Pro" w:cs="Dreaming Outloud Pro"/>
                <w:noProof/>
                <w:color w:val="000000" w:themeColor="text1"/>
                <w:sz w:val="20"/>
                <w:szCs w:val="20"/>
              </w:rPr>
              <w:t>In this unit, children will explore how wheels and axles work, learning that wheels move because they are attached to an axle and recognising their use in everyday life beyond cars. They will identify and explain design flaws in vehicles using the correct vocabulary, then design and make their own moving vehicle with functioning wheels, axles and axle holders. Children will also evaluate their creations, explaining what needs to be changed if their vehicle does not work as intended.</w:t>
            </w:r>
          </w:p>
        </w:tc>
        <w:tc>
          <w:tcPr>
            <w:tcW w:w="5349" w:type="dxa"/>
          </w:tcPr>
          <w:p w14:paraId="1DEEED91" w14:textId="6313ECC9" w:rsidR="005A05C7" w:rsidRPr="00EB2618" w:rsidRDefault="008B3B21" w:rsidP="008B3B21">
            <w:pPr>
              <w:jc w:val="center"/>
              <w:rPr>
                <w:rFonts w:ascii="Dreaming Outloud Pro" w:hAnsi="Dreaming Outloud Pro" w:cs="Dreaming Outloud Pro"/>
                <w:noProof/>
                <w:color w:val="000000" w:themeColor="text1"/>
                <w:sz w:val="20"/>
                <w:szCs w:val="20"/>
                <w:u w:val="single"/>
              </w:rPr>
            </w:pPr>
            <w:r w:rsidRPr="00EB2618">
              <w:rPr>
                <w:rFonts w:ascii="Dreaming Outloud Pro" w:hAnsi="Dreaming Outloud Pro" w:cs="Dreaming Outloud Pro"/>
                <w:noProof/>
                <w:color w:val="000000" w:themeColor="text1"/>
                <w:sz w:val="20"/>
                <w:szCs w:val="20"/>
                <w:u w:val="single"/>
              </w:rPr>
              <w:t>Music</w:t>
            </w:r>
          </w:p>
          <w:p w14:paraId="7A2F05D4" w14:textId="77777777" w:rsidR="009E73AD" w:rsidRPr="00EB2618" w:rsidRDefault="009E73AD" w:rsidP="009E73AD">
            <w:pPr>
              <w:jc w:val="center"/>
              <w:rPr>
                <w:rFonts w:ascii="Dreaming Outloud Pro" w:hAnsi="Dreaming Outloud Pro" w:cs="Dreaming Outloud Pro"/>
                <w:noProof/>
                <w:color w:val="000000" w:themeColor="text1"/>
                <w:sz w:val="20"/>
                <w:szCs w:val="20"/>
                <w:u w:val="single"/>
              </w:rPr>
            </w:pPr>
            <w:r w:rsidRPr="00EB2618">
              <w:rPr>
                <w:rFonts w:ascii="Dreaming Outloud Pro" w:hAnsi="Dreaming Outloud Pro" w:cs="Dreaming Outloud Pro"/>
                <w:noProof/>
                <w:color w:val="000000" w:themeColor="text1"/>
                <w:sz w:val="20"/>
                <w:szCs w:val="20"/>
                <w:u w:val="single"/>
              </w:rPr>
              <w:t>High and Low – Exploring Pitch</w:t>
            </w:r>
          </w:p>
          <w:p w14:paraId="298E6C48" w14:textId="78FF9C5C" w:rsidR="00CF7305" w:rsidRPr="00EB2618" w:rsidRDefault="009E73AD" w:rsidP="009E73AD">
            <w:pPr>
              <w:jc w:val="center"/>
              <w:rPr>
                <w:rFonts w:ascii="Dreaming Outloud Pro" w:hAnsi="Dreaming Outloud Pro" w:cs="Dreaming Outloud Pro"/>
                <w:color w:val="000000" w:themeColor="text1"/>
                <w:sz w:val="20"/>
                <w:szCs w:val="20"/>
              </w:rPr>
            </w:pPr>
            <w:r w:rsidRPr="00EB2618">
              <w:rPr>
                <w:rFonts w:ascii="Dreaming Outloud Pro" w:hAnsi="Dreaming Outloud Pro" w:cs="Dreaming Outloud Pro"/>
                <w:noProof/>
                <w:color w:val="000000" w:themeColor="text1"/>
                <w:sz w:val="20"/>
                <w:szCs w:val="20"/>
              </w:rPr>
              <w:t>In this unit, the children will be identifying and describing pitch. They will explore the sounds created by a variety of different instruments and voices, describing their pitch and timbre. They will play simple listening games and identify simple pitch patterns in a range of songs and music, recognising when the pitch gets higher or lower.</w:t>
            </w:r>
          </w:p>
          <w:p w14:paraId="55587E2C" w14:textId="4D826457" w:rsidR="008A3465" w:rsidRPr="00EB2618" w:rsidRDefault="008A3465" w:rsidP="008B3B21">
            <w:pPr>
              <w:jc w:val="center"/>
              <w:rPr>
                <w:rFonts w:ascii="Dreaming Outloud Pro" w:hAnsi="Dreaming Outloud Pro" w:cs="Dreaming Outloud Pro"/>
                <w:color w:val="000000" w:themeColor="text1"/>
                <w:sz w:val="20"/>
                <w:szCs w:val="20"/>
              </w:rPr>
            </w:pPr>
          </w:p>
        </w:tc>
        <w:tc>
          <w:tcPr>
            <w:tcW w:w="5030" w:type="dxa"/>
          </w:tcPr>
          <w:p w14:paraId="3EED50ED" w14:textId="6F6DB0A1" w:rsidR="00C67F4C" w:rsidRPr="00EB2618" w:rsidRDefault="008B3B21" w:rsidP="008B3B21">
            <w:pPr>
              <w:jc w:val="center"/>
              <w:rPr>
                <w:rFonts w:ascii="Dreaming Outloud Pro" w:hAnsi="Dreaming Outloud Pro" w:cs="Dreaming Outloud Pro"/>
                <w:noProof/>
                <w:color w:val="000000" w:themeColor="text1"/>
                <w:sz w:val="20"/>
                <w:szCs w:val="20"/>
                <w:u w:val="single"/>
              </w:rPr>
            </w:pPr>
            <w:r w:rsidRPr="00EB2618">
              <w:rPr>
                <w:rFonts w:ascii="Dreaming Outloud Pro" w:hAnsi="Dreaming Outloud Pro" w:cs="Dreaming Outloud Pro"/>
                <w:noProof/>
                <w:color w:val="000000" w:themeColor="text1"/>
                <w:sz w:val="20"/>
                <w:szCs w:val="20"/>
                <w:u w:val="single"/>
              </w:rPr>
              <w:t>PSHE</w:t>
            </w:r>
          </w:p>
          <w:p w14:paraId="670704D1" w14:textId="740A3B92" w:rsidR="00075431" w:rsidRPr="00EB2618" w:rsidRDefault="00075431" w:rsidP="008B3B21">
            <w:pPr>
              <w:jc w:val="center"/>
              <w:rPr>
                <w:rFonts w:ascii="Dreaming Outloud Pro" w:hAnsi="Dreaming Outloud Pro" w:cs="Dreaming Outloud Pro"/>
                <w:noProof/>
                <w:color w:val="000000" w:themeColor="text1"/>
                <w:sz w:val="20"/>
                <w:szCs w:val="20"/>
                <w:u w:val="single"/>
              </w:rPr>
            </w:pPr>
            <w:r w:rsidRPr="00EB2618">
              <w:rPr>
                <w:rFonts w:ascii="Dreaming Outloud Pro" w:hAnsi="Dreaming Outloud Pro" w:cs="Dreaming Outloud Pro"/>
                <w:noProof/>
                <w:color w:val="000000" w:themeColor="text1"/>
                <w:sz w:val="20"/>
                <w:szCs w:val="20"/>
                <w:u w:val="single"/>
              </w:rPr>
              <w:t>Changing Me</w:t>
            </w:r>
          </w:p>
          <w:p w14:paraId="7D90E8A1" w14:textId="6799F33C" w:rsidR="00CF7305" w:rsidRPr="00EB2618" w:rsidRDefault="002358C0" w:rsidP="008B3B21">
            <w:pPr>
              <w:jc w:val="center"/>
              <w:rPr>
                <w:rFonts w:ascii="Dreaming Outloud Pro" w:hAnsi="Dreaming Outloud Pro" w:cs="Dreaming Outloud Pro"/>
                <w:color w:val="000000" w:themeColor="text1"/>
                <w:sz w:val="20"/>
                <w:szCs w:val="20"/>
              </w:rPr>
            </w:pPr>
            <w:r w:rsidRPr="00EB2618">
              <w:rPr>
                <w:rFonts w:ascii="Dreaming Outloud Pro" w:hAnsi="Dreaming Outloud Pro" w:cs="Dreaming Outloud Pro"/>
                <w:noProof/>
                <w:color w:val="000000" w:themeColor="text1"/>
                <w:sz w:val="20"/>
                <w:szCs w:val="20"/>
              </w:rPr>
              <w:t xml:space="preserve">In this unit, children will learn about the life cycles of animals and humans, focusing on how they have changed since being a baby and how people grow and learn over time. They will explore simple differences between male and female bodies using correct terminology, and begin to understand how to cope with changes in their lives. </w:t>
            </w:r>
          </w:p>
          <w:p w14:paraId="1C321EA7" w14:textId="7A11B38A" w:rsidR="00F32B76" w:rsidRPr="00EB2618" w:rsidRDefault="00F32B76" w:rsidP="008B3B21">
            <w:pPr>
              <w:jc w:val="center"/>
              <w:rPr>
                <w:rFonts w:ascii="Dreaming Outloud Pro" w:hAnsi="Dreaming Outloud Pro" w:cs="Dreaming Outloud Pro"/>
                <w:color w:val="000000" w:themeColor="text1"/>
                <w:sz w:val="20"/>
                <w:szCs w:val="20"/>
              </w:rPr>
            </w:pPr>
          </w:p>
        </w:tc>
      </w:tr>
    </w:tbl>
    <w:p w14:paraId="163604E0" w14:textId="3063D347" w:rsidR="00F665BA" w:rsidRDefault="00F665BA"/>
    <w:sectPr w:rsidR="00F665BA" w:rsidSect="002E6AD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eaming Outloud Pro">
    <w:altName w:val="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8B253"/>
    <w:multiLevelType w:val="hybridMultilevel"/>
    <w:tmpl w:val="F048A486"/>
    <w:lvl w:ilvl="0" w:tplc="1A3A8A22">
      <w:start w:val="1"/>
      <w:numFmt w:val="decimal"/>
      <w:lvlText w:val="%1."/>
      <w:lvlJc w:val="left"/>
      <w:pPr>
        <w:ind w:left="360" w:hanging="360"/>
      </w:pPr>
    </w:lvl>
    <w:lvl w:ilvl="1" w:tplc="C9AC5B32">
      <w:start w:val="1"/>
      <w:numFmt w:val="lowerLetter"/>
      <w:lvlText w:val="%2."/>
      <w:lvlJc w:val="left"/>
      <w:pPr>
        <w:ind w:left="1080" w:hanging="360"/>
      </w:pPr>
    </w:lvl>
    <w:lvl w:ilvl="2" w:tplc="21AACF3A">
      <w:start w:val="1"/>
      <w:numFmt w:val="lowerRoman"/>
      <w:lvlText w:val="%3."/>
      <w:lvlJc w:val="right"/>
      <w:pPr>
        <w:ind w:left="1800" w:hanging="180"/>
      </w:pPr>
    </w:lvl>
    <w:lvl w:ilvl="3" w:tplc="5E50BD02">
      <w:start w:val="1"/>
      <w:numFmt w:val="decimal"/>
      <w:lvlText w:val="%4."/>
      <w:lvlJc w:val="left"/>
      <w:pPr>
        <w:ind w:left="2520" w:hanging="360"/>
      </w:pPr>
    </w:lvl>
    <w:lvl w:ilvl="4" w:tplc="8A9E496C">
      <w:start w:val="1"/>
      <w:numFmt w:val="lowerLetter"/>
      <w:lvlText w:val="%5."/>
      <w:lvlJc w:val="left"/>
      <w:pPr>
        <w:ind w:left="3240" w:hanging="360"/>
      </w:pPr>
    </w:lvl>
    <w:lvl w:ilvl="5" w:tplc="03F072FA">
      <w:start w:val="1"/>
      <w:numFmt w:val="lowerRoman"/>
      <w:lvlText w:val="%6."/>
      <w:lvlJc w:val="right"/>
      <w:pPr>
        <w:ind w:left="3960" w:hanging="180"/>
      </w:pPr>
    </w:lvl>
    <w:lvl w:ilvl="6" w:tplc="61CADF44">
      <w:start w:val="1"/>
      <w:numFmt w:val="decimal"/>
      <w:lvlText w:val="%7."/>
      <w:lvlJc w:val="left"/>
      <w:pPr>
        <w:ind w:left="4680" w:hanging="360"/>
      </w:pPr>
    </w:lvl>
    <w:lvl w:ilvl="7" w:tplc="F90A7B48">
      <w:start w:val="1"/>
      <w:numFmt w:val="lowerLetter"/>
      <w:lvlText w:val="%8."/>
      <w:lvlJc w:val="left"/>
      <w:pPr>
        <w:ind w:left="5400" w:hanging="360"/>
      </w:pPr>
    </w:lvl>
    <w:lvl w:ilvl="8" w:tplc="D7BE124A">
      <w:start w:val="1"/>
      <w:numFmt w:val="lowerRoman"/>
      <w:lvlText w:val="%9."/>
      <w:lvlJc w:val="right"/>
      <w:pPr>
        <w:ind w:left="6120" w:hanging="180"/>
      </w:pPr>
    </w:lvl>
  </w:abstractNum>
  <w:abstractNum w:abstractNumId="1" w15:restartNumberingAfterBreak="0">
    <w:nsid w:val="43600F04"/>
    <w:multiLevelType w:val="multilevel"/>
    <w:tmpl w:val="5ED4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B7CD0"/>
    <w:multiLevelType w:val="hybridMultilevel"/>
    <w:tmpl w:val="8C925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779262">
    <w:abstractNumId w:val="0"/>
  </w:num>
  <w:num w:numId="2" w16cid:durableId="1064764706">
    <w:abstractNumId w:val="1"/>
  </w:num>
  <w:num w:numId="3" w16cid:durableId="1697927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35"/>
    <w:rsid w:val="00004B22"/>
    <w:rsid w:val="00023EF8"/>
    <w:rsid w:val="00062FCB"/>
    <w:rsid w:val="00067DD8"/>
    <w:rsid w:val="00071920"/>
    <w:rsid w:val="0007445D"/>
    <w:rsid w:val="00075431"/>
    <w:rsid w:val="00077D0E"/>
    <w:rsid w:val="000959C6"/>
    <w:rsid w:val="000D1500"/>
    <w:rsid w:val="00134B9D"/>
    <w:rsid w:val="00152310"/>
    <w:rsid w:val="00160C35"/>
    <w:rsid w:val="00164C08"/>
    <w:rsid w:val="0016584A"/>
    <w:rsid w:val="00187CC8"/>
    <w:rsid w:val="001943C6"/>
    <w:rsid w:val="001A3916"/>
    <w:rsid w:val="001B1D54"/>
    <w:rsid w:val="001B37BC"/>
    <w:rsid w:val="001B382A"/>
    <w:rsid w:val="001E06CF"/>
    <w:rsid w:val="001E6CCF"/>
    <w:rsid w:val="00202493"/>
    <w:rsid w:val="002048E0"/>
    <w:rsid w:val="00215A91"/>
    <w:rsid w:val="002358C0"/>
    <w:rsid w:val="00250912"/>
    <w:rsid w:val="00261EDC"/>
    <w:rsid w:val="00281CD9"/>
    <w:rsid w:val="002A59AD"/>
    <w:rsid w:val="002B06B7"/>
    <w:rsid w:val="002B79D6"/>
    <w:rsid w:val="002E0607"/>
    <w:rsid w:val="002E6AD6"/>
    <w:rsid w:val="002F1041"/>
    <w:rsid w:val="002F1C35"/>
    <w:rsid w:val="00312975"/>
    <w:rsid w:val="00317589"/>
    <w:rsid w:val="00320971"/>
    <w:rsid w:val="00330A21"/>
    <w:rsid w:val="003310DA"/>
    <w:rsid w:val="00331D13"/>
    <w:rsid w:val="00360A84"/>
    <w:rsid w:val="00364E91"/>
    <w:rsid w:val="00380F93"/>
    <w:rsid w:val="00394EDB"/>
    <w:rsid w:val="003A662E"/>
    <w:rsid w:val="003A7EE6"/>
    <w:rsid w:val="003B3F72"/>
    <w:rsid w:val="003F1EE5"/>
    <w:rsid w:val="00422255"/>
    <w:rsid w:val="00426910"/>
    <w:rsid w:val="00426E0A"/>
    <w:rsid w:val="004273F4"/>
    <w:rsid w:val="0043283D"/>
    <w:rsid w:val="00436F67"/>
    <w:rsid w:val="004427FF"/>
    <w:rsid w:val="0046663C"/>
    <w:rsid w:val="00470A27"/>
    <w:rsid w:val="00474B2C"/>
    <w:rsid w:val="004A16F2"/>
    <w:rsid w:val="004A4053"/>
    <w:rsid w:val="004A6C05"/>
    <w:rsid w:val="004B6639"/>
    <w:rsid w:val="004D51CC"/>
    <w:rsid w:val="004E2318"/>
    <w:rsid w:val="004F57CE"/>
    <w:rsid w:val="005048B6"/>
    <w:rsid w:val="0050695F"/>
    <w:rsid w:val="005120C9"/>
    <w:rsid w:val="005149D3"/>
    <w:rsid w:val="005232E3"/>
    <w:rsid w:val="0052597D"/>
    <w:rsid w:val="00527578"/>
    <w:rsid w:val="00535AE1"/>
    <w:rsid w:val="0054327C"/>
    <w:rsid w:val="00545A54"/>
    <w:rsid w:val="0055528B"/>
    <w:rsid w:val="005704B2"/>
    <w:rsid w:val="005A05C7"/>
    <w:rsid w:val="005C1479"/>
    <w:rsid w:val="005D61C7"/>
    <w:rsid w:val="005E0B4F"/>
    <w:rsid w:val="005F306A"/>
    <w:rsid w:val="00602CF8"/>
    <w:rsid w:val="00605D1F"/>
    <w:rsid w:val="006175E7"/>
    <w:rsid w:val="00622C75"/>
    <w:rsid w:val="006323F8"/>
    <w:rsid w:val="00634CF5"/>
    <w:rsid w:val="00644E5E"/>
    <w:rsid w:val="00656255"/>
    <w:rsid w:val="0066264A"/>
    <w:rsid w:val="006722AC"/>
    <w:rsid w:val="00673954"/>
    <w:rsid w:val="0067525D"/>
    <w:rsid w:val="0067760D"/>
    <w:rsid w:val="00684D71"/>
    <w:rsid w:val="006856AB"/>
    <w:rsid w:val="00695829"/>
    <w:rsid w:val="006A4229"/>
    <w:rsid w:val="006A7321"/>
    <w:rsid w:val="006C34D1"/>
    <w:rsid w:val="006C7E47"/>
    <w:rsid w:val="006E359D"/>
    <w:rsid w:val="0070654B"/>
    <w:rsid w:val="00711B26"/>
    <w:rsid w:val="00714FB9"/>
    <w:rsid w:val="00717F38"/>
    <w:rsid w:val="007625CF"/>
    <w:rsid w:val="00763A0B"/>
    <w:rsid w:val="00775F29"/>
    <w:rsid w:val="00783124"/>
    <w:rsid w:val="00796304"/>
    <w:rsid w:val="00797F54"/>
    <w:rsid w:val="007B64F9"/>
    <w:rsid w:val="007C3A46"/>
    <w:rsid w:val="007C4428"/>
    <w:rsid w:val="007C7A55"/>
    <w:rsid w:val="007D2705"/>
    <w:rsid w:val="007E0345"/>
    <w:rsid w:val="007F10B7"/>
    <w:rsid w:val="007F1F84"/>
    <w:rsid w:val="008111EB"/>
    <w:rsid w:val="0081228C"/>
    <w:rsid w:val="0081521C"/>
    <w:rsid w:val="00826793"/>
    <w:rsid w:val="00842936"/>
    <w:rsid w:val="00845FDF"/>
    <w:rsid w:val="008469AE"/>
    <w:rsid w:val="00861978"/>
    <w:rsid w:val="00875794"/>
    <w:rsid w:val="008A1AA5"/>
    <w:rsid w:val="008A3465"/>
    <w:rsid w:val="008B3B21"/>
    <w:rsid w:val="008E5DEC"/>
    <w:rsid w:val="008F477D"/>
    <w:rsid w:val="00907829"/>
    <w:rsid w:val="00910C44"/>
    <w:rsid w:val="009162A9"/>
    <w:rsid w:val="00916F4F"/>
    <w:rsid w:val="00935B8A"/>
    <w:rsid w:val="009439A6"/>
    <w:rsid w:val="0094558D"/>
    <w:rsid w:val="00963A05"/>
    <w:rsid w:val="00972C12"/>
    <w:rsid w:val="00974ABA"/>
    <w:rsid w:val="00990F84"/>
    <w:rsid w:val="009C089B"/>
    <w:rsid w:val="009E1EF7"/>
    <w:rsid w:val="009E4489"/>
    <w:rsid w:val="009E73AD"/>
    <w:rsid w:val="009F10AC"/>
    <w:rsid w:val="009F4910"/>
    <w:rsid w:val="00A048EA"/>
    <w:rsid w:val="00A24FD3"/>
    <w:rsid w:val="00A26128"/>
    <w:rsid w:val="00A33A3A"/>
    <w:rsid w:val="00A35F2F"/>
    <w:rsid w:val="00A81AA2"/>
    <w:rsid w:val="00A83B8B"/>
    <w:rsid w:val="00A84983"/>
    <w:rsid w:val="00AD25B3"/>
    <w:rsid w:val="00AE320C"/>
    <w:rsid w:val="00AF2DED"/>
    <w:rsid w:val="00B06069"/>
    <w:rsid w:val="00B275EF"/>
    <w:rsid w:val="00B27883"/>
    <w:rsid w:val="00B407C0"/>
    <w:rsid w:val="00B4185E"/>
    <w:rsid w:val="00B542E2"/>
    <w:rsid w:val="00B673DC"/>
    <w:rsid w:val="00B80B7A"/>
    <w:rsid w:val="00B85D41"/>
    <w:rsid w:val="00B91E7D"/>
    <w:rsid w:val="00BA3BEB"/>
    <w:rsid w:val="00BA5228"/>
    <w:rsid w:val="00BB43F8"/>
    <w:rsid w:val="00BC3366"/>
    <w:rsid w:val="00BC4919"/>
    <w:rsid w:val="00BD4439"/>
    <w:rsid w:val="00BE381A"/>
    <w:rsid w:val="00BE38B3"/>
    <w:rsid w:val="00BF6185"/>
    <w:rsid w:val="00C04C9E"/>
    <w:rsid w:val="00C121FB"/>
    <w:rsid w:val="00C32CDD"/>
    <w:rsid w:val="00C33EC5"/>
    <w:rsid w:val="00C60D27"/>
    <w:rsid w:val="00C66683"/>
    <w:rsid w:val="00C67F4C"/>
    <w:rsid w:val="00C72AB9"/>
    <w:rsid w:val="00C85154"/>
    <w:rsid w:val="00C97796"/>
    <w:rsid w:val="00CB1FDB"/>
    <w:rsid w:val="00CB554E"/>
    <w:rsid w:val="00CB7EB7"/>
    <w:rsid w:val="00CC23AD"/>
    <w:rsid w:val="00CE3664"/>
    <w:rsid w:val="00CF7305"/>
    <w:rsid w:val="00CF7A2A"/>
    <w:rsid w:val="00D061BC"/>
    <w:rsid w:val="00D06F43"/>
    <w:rsid w:val="00D12F55"/>
    <w:rsid w:val="00D279E2"/>
    <w:rsid w:val="00D438DB"/>
    <w:rsid w:val="00D56616"/>
    <w:rsid w:val="00D613F2"/>
    <w:rsid w:val="00D97D37"/>
    <w:rsid w:val="00DB0463"/>
    <w:rsid w:val="00DB2D1F"/>
    <w:rsid w:val="00DC0B28"/>
    <w:rsid w:val="00DC0EF9"/>
    <w:rsid w:val="00DF13B1"/>
    <w:rsid w:val="00E05FD5"/>
    <w:rsid w:val="00E07A76"/>
    <w:rsid w:val="00E1356F"/>
    <w:rsid w:val="00E170E1"/>
    <w:rsid w:val="00E20EFD"/>
    <w:rsid w:val="00E26185"/>
    <w:rsid w:val="00E32330"/>
    <w:rsid w:val="00E325A4"/>
    <w:rsid w:val="00E36E5C"/>
    <w:rsid w:val="00E374FC"/>
    <w:rsid w:val="00E478B6"/>
    <w:rsid w:val="00E546D7"/>
    <w:rsid w:val="00E56911"/>
    <w:rsid w:val="00EB0309"/>
    <w:rsid w:val="00EB2618"/>
    <w:rsid w:val="00EC503B"/>
    <w:rsid w:val="00EC6944"/>
    <w:rsid w:val="00ED38F6"/>
    <w:rsid w:val="00ED5374"/>
    <w:rsid w:val="00EE1EA3"/>
    <w:rsid w:val="00EE7676"/>
    <w:rsid w:val="00EF5F00"/>
    <w:rsid w:val="00F01E0E"/>
    <w:rsid w:val="00F03649"/>
    <w:rsid w:val="00F1410E"/>
    <w:rsid w:val="00F32B76"/>
    <w:rsid w:val="00F32CEF"/>
    <w:rsid w:val="00F335AF"/>
    <w:rsid w:val="00F4739C"/>
    <w:rsid w:val="00F65630"/>
    <w:rsid w:val="00F665BA"/>
    <w:rsid w:val="00F7041D"/>
    <w:rsid w:val="00F92484"/>
    <w:rsid w:val="00FA03D8"/>
    <w:rsid w:val="00FB4470"/>
    <w:rsid w:val="00FB46B6"/>
    <w:rsid w:val="00FC19CC"/>
    <w:rsid w:val="00FC2180"/>
    <w:rsid w:val="00FC382E"/>
    <w:rsid w:val="00FD0853"/>
    <w:rsid w:val="00FD7320"/>
    <w:rsid w:val="00FE4EA3"/>
    <w:rsid w:val="00FF1DBB"/>
    <w:rsid w:val="00FF2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0A33"/>
  <w15:chartTrackingRefBased/>
  <w15:docId w15:val="{36531C2D-9C3E-4EF3-ADA4-A2E7D204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E1EA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E1EA3"/>
    <w:rPr>
      <w:rFonts w:ascii="Times New Roman" w:eastAsia="Times New Roman" w:hAnsi="Times New Roman" w:cs="Times New Roman"/>
      <w:b/>
      <w:bCs/>
      <w:sz w:val="24"/>
      <w:szCs w:val="24"/>
      <w:lang w:eastAsia="en-GB"/>
    </w:rPr>
  </w:style>
  <w:style w:type="paragraph" w:styleId="ListParagraph">
    <w:name w:val="List Paragraph"/>
    <w:aliases w:val="Indented Bullets - Twinkl"/>
    <w:basedOn w:val="Normal"/>
    <w:uiPriority w:val="34"/>
    <w:qFormat/>
    <w:rsid w:val="00F32B7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514491">
      <w:bodyDiv w:val="1"/>
      <w:marLeft w:val="0"/>
      <w:marRight w:val="0"/>
      <w:marTop w:val="0"/>
      <w:marBottom w:val="0"/>
      <w:divBdr>
        <w:top w:val="none" w:sz="0" w:space="0" w:color="auto"/>
        <w:left w:val="none" w:sz="0" w:space="0" w:color="auto"/>
        <w:bottom w:val="none" w:sz="0" w:space="0" w:color="auto"/>
        <w:right w:val="none" w:sz="0" w:space="0" w:color="auto"/>
      </w:divBdr>
    </w:div>
    <w:div w:id="20592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Blastland, Victoria</dc:creator>
  <cp:keywords/>
  <dc:description/>
  <cp:lastModifiedBy>S Armstrong (EA)</cp:lastModifiedBy>
  <cp:revision>217</cp:revision>
  <dcterms:created xsi:type="dcterms:W3CDTF">2022-08-09T08:54:00Z</dcterms:created>
  <dcterms:modified xsi:type="dcterms:W3CDTF">2026-05-31T14:42:00Z</dcterms:modified>
</cp:coreProperties>
</file>