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1D8" w14:textId="77777777"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14:paraId="535D9C3F" w14:textId="77777777" w:rsidR="00376D46" w:rsidRPr="009742D0" w:rsidRDefault="00002575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Autumn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3D7973">
        <w:rPr>
          <w:rFonts w:ascii="XCCW Joined 1a" w:hAnsi="XCCW Joined 1a" w:cs="Verdana"/>
          <w:b/>
          <w:bCs/>
          <w:color w:val="FF0000"/>
          <w:position w:val="-2"/>
          <w:szCs w:val="28"/>
        </w:rPr>
        <w:t>2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14:paraId="4940003E" w14:textId="77777777"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975"/>
        <w:gridCol w:w="7229"/>
      </w:tblGrid>
      <w:tr w:rsidR="000D4DCF" w:rsidRPr="009449A2" w14:paraId="17DC6A7D" w14:textId="77777777" w:rsidTr="009449A2">
        <w:trPr>
          <w:trHeight w:hRule="exact" w:val="443"/>
        </w:trPr>
        <w:tc>
          <w:tcPr>
            <w:tcW w:w="1139" w:type="dxa"/>
            <w:shd w:val="clear" w:color="auto" w:fill="E7E6E6"/>
          </w:tcPr>
          <w:p w14:paraId="37561ED2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W.C.</w:t>
            </w:r>
          </w:p>
        </w:tc>
        <w:tc>
          <w:tcPr>
            <w:tcW w:w="1975" w:type="dxa"/>
            <w:shd w:val="clear" w:color="auto" w:fill="DEEAF6"/>
          </w:tcPr>
          <w:p w14:paraId="7DE91F06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Area of Teaching</w:t>
            </w:r>
          </w:p>
        </w:tc>
        <w:tc>
          <w:tcPr>
            <w:tcW w:w="7229" w:type="dxa"/>
            <w:shd w:val="clear" w:color="auto" w:fill="FBE4D5"/>
          </w:tcPr>
          <w:p w14:paraId="735826FB" w14:textId="77777777" w:rsidR="000D4DCF" w:rsidRPr="009449A2" w:rsidRDefault="000D4DCF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4"/>
                <w:szCs w:val="20"/>
              </w:rPr>
            </w:pPr>
            <w:r w:rsidRPr="009449A2">
              <w:rPr>
                <w:rFonts w:ascii="XCCW Joined 1a" w:hAnsi="XCCW Joined 1a" w:cs="Verdana"/>
                <w:b/>
                <w:bCs/>
                <w:color w:val="FF0000"/>
                <w:sz w:val="14"/>
                <w:szCs w:val="20"/>
              </w:rPr>
              <w:t>Main Learning Intentions</w:t>
            </w:r>
          </w:p>
        </w:tc>
      </w:tr>
      <w:tr w:rsidR="0094685A" w:rsidRPr="009449A2" w14:paraId="298E93AE" w14:textId="77777777" w:rsidTr="00570760">
        <w:trPr>
          <w:trHeight w:hRule="exact" w:val="989"/>
        </w:trPr>
        <w:tc>
          <w:tcPr>
            <w:tcW w:w="1139" w:type="dxa"/>
            <w:shd w:val="clear" w:color="auto" w:fill="E7E6E6"/>
          </w:tcPr>
          <w:p w14:paraId="7AD0A2FE" w14:textId="5C76A65E" w:rsidR="0094685A" w:rsidRDefault="0094685A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0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6</w:t>
            </w: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/11/2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3109DEF0" w14:textId="77777777" w:rsidR="0094685A" w:rsidRDefault="0094685A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Four Operations</w:t>
            </w:r>
          </w:p>
        </w:tc>
        <w:tc>
          <w:tcPr>
            <w:tcW w:w="7229" w:type="dxa"/>
            <w:shd w:val="clear" w:color="auto" w:fill="FBE4D5"/>
          </w:tcPr>
          <w:p w14:paraId="62BA6FFB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 xml:space="preserve">Division using factors </w:t>
            </w:r>
          </w:p>
          <w:p w14:paraId="2566E560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Long division</w:t>
            </w:r>
          </w:p>
          <w:p w14:paraId="777A4AA5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Long division with remainders</w:t>
            </w:r>
          </w:p>
        </w:tc>
      </w:tr>
      <w:tr w:rsidR="0094685A" w:rsidRPr="009449A2" w14:paraId="7D751A75" w14:textId="77777777" w:rsidTr="00570760">
        <w:trPr>
          <w:trHeight w:hRule="exact" w:val="1272"/>
        </w:trPr>
        <w:tc>
          <w:tcPr>
            <w:tcW w:w="1139" w:type="dxa"/>
            <w:shd w:val="clear" w:color="auto" w:fill="E7E6E6"/>
          </w:tcPr>
          <w:p w14:paraId="5DC437E0" w14:textId="14CE1893" w:rsidR="0094685A" w:rsidRDefault="0094685A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</w:t>
            </w: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/11/2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4BA07905" w14:textId="77777777" w:rsidR="0094685A" w:rsidRDefault="0094685A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Four Operations</w:t>
            </w:r>
          </w:p>
        </w:tc>
        <w:tc>
          <w:tcPr>
            <w:tcW w:w="7229" w:type="dxa"/>
            <w:shd w:val="clear" w:color="auto" w:fill="FBE4D5"/>
          </w:tcPr>
          <w:p w14:paraId="664F9D31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Solving problems involving division</w:t>
            </w:r>
          </w:p>
          <w:p w14:paraId="174E3B9E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Using order of operations for calculation</w:t>
            </w:r>
          </w:p>
          <w:p w14:paraId="2F51D592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Mental calculation and estimation</w:t>
            </w:r>
          </w:p>
          <w:p w14:paraId="717B0C37" w14:textId="77777777" w:rsidR="0094685A" w:rsidRP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color w:val="FF0000"/>
                <w:sz w:val="14"/>
                <w:szCs w:val="20"/>
              </w:rPr>
            </w:pPr>
            <w:r w:rsidRPr="0094685A">
              <w:rPr>
                <w:rFonts w:ascii="XCCW Joined 1a" w:hAnsi="XCCW Joined 1a" w:cs="Arial"/>
                <w:sz w:val="14"/>
                <w:szCs w:val="20"/>
              </w:rPr>
              <w:t>Reasoning from known number facts</w:t>
            </w:r>
          </w:p>
          <w:p w14:paraId="18909371" w14:textId="77777777" w:rsidR="0094685A" w:rsidRDefault="0094685A" w:rsidP="0094685A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color w:val="FF0000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0D4DCF" w:rsidRPr="009449A2" w14:paraId="3FA188A3" w14:textId="77777777" w:rsidTr="00570760">
        <w:trPr>
          <w:trHeight w:hRule="exact" w:val="1429"/>
        </w:trPr>
        <w:tc>
          <w:tcPr>
            <w:tcW w:w="1139" w:type="dxa"/>
            <w:shd w:val="clear" w:color="auto" w:fill="E7E6E6"/>
          </w:tcPr>
          <w:p w14:paraId="1084F47E" w14:textId="075ACC19" w:rsidR="000D4DCF" w:rsidRPr="009449A2" w:rsidRDefault="0094685A" w:rsidP="007C085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</w:t>
            </w:r>
            <w:r w:rsidR="00C140E1">
              <w:rPr>
                <w:rFonts w:ascii="XCCW Joined 1a" w:hAnsi="XCCW Joined 1a"/>
                <w:sz w:val="14"/>
                <w:szCs w:val="20"/>
              </w:rPr>
              <w:t>0</w:t>
            </w:r>
            <w:r>
              <w:rPr>
                <w:rFonts w:ascii="XCCW Joined 1a" w:hAnsi="XCCW Joined 1a"/>
                <w:sz w:val="14"/>
                <w:szCs w:val="20"/>
              </w:rPr>
              <w:t>/11/2</w:t>
            </w:r>
            <w:r w:rsidR="00C140E1">
              <w:rPr>
                <w:rFonts w:ascii="XCCW Joined 1a" w:hAnsi="XCCW Joined 1a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57A42E29" w14:textId="77777777"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14:paraId="508BB110" w14:textId="77777777" w:rsidR="003D7973" w:rsidRPr="00B46EC9" w:rsidRDefault="003D7973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PRE TEST</w:t>
            </w:r>
          </w:p>
          <w:p w14:paraId="1A14884F" w14:textId="77777777" w:rsidR="003D7973" w:rsidRPr="0094685A" w:rsidRDefault="0094685A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</w:rPr>
              <w:t>Equivalent fractions and simplifying</w:t>
            </w:r>
          </w:p>
          <w:p w14:paraId="20BDFBD8" w14:textId="77777777" w:rsidR="0094685A" w:rsidRPr="0094685A" w:rsidRDefault="0094685A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</w:rPr>
              <w:t>Comparing and ordering fractions by denominator</w:t>
            </w:r>
          </w:p>
          <w:p w14:paraId="33734956" w14:textId="77777777" w:rsidR="0094685A" w:rsidRPr="0094685A" w:rsidRDefault="0094685A" w:rsidP="003D7973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</w:rPr>
              <w:t>Comparing and ordering fractions by numerator</w:t>
            </w:r>
          </w:p>
          <w:p w14:paraId="68D14719" w14:textId="77777777" w:rsidR="000D4DCF" w:rsidRPr="00D860D8" w:rsidRDefault="0094685A" w:rsidP="00D860D8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Verdana"/>
                <w:color w:val="363435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</w:rPr>
              <w:t>Adding and subtracting simple fractions</w:t>
            </w:r>
          </w:p>
        </w:tc>
      </w:tr>
      <w:tr w:rsidR="000D4DCF" w:rsidRPr="009449A2" w14:paraId="11B594C9" w14:textId="77777777" w:rsidTr="00570760">
        <w:trPr>
          <w:trHeight w:hRule="exact" w:val="1414"/>
        </w:trPr>
        <w:tc>
          <w:tcPr>
            <w:tcW w:w="1139" w:type="dxa"/>
            <w:shd w:val="clear" w:color="auto" w:fill="E7E6E6"/>
          </w:tcPr>
          <w:p w14:paraId="3303A70A" w14:textId="65D67FA2" w:rsidR="000D4DCF" w:rsidRPr="009449A2" w:rsidRDefault="0094685A" w:rsidP="00366C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2</w:t>
            </w:r>
            <w:r w:rsidR="00C140E1">
              <w:rPr>
                <w:rFonts w:ascii="XCCW Joined 1a" w:hAnsi="XCCW Joined 1a"/>
                <w:sz w:val="14"/>
                <w:szCs w:val="20"/>
              </w:rPr>
              <w:t>7</w:t>
            </w:r>
            <w:r>
              <w:rPr>
                <w:rFonts w:ascii="XCCW Joined 1a" w:hAnsi="XCCW Joined 1a"/>
                <w:sz w:val="14"/>
                <w:szCs w:val="20"/>
              </w:rPr>
              <w:t>/11/2</w:t>
            </w:r>
            <w:r w:rsidR="00C140E1">
              <w:rPr>
                <w:rFonts w:ascii="XCCW Joined 1a" w:hAnsi="XCCW Joined 1a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2E2BEB99" w14:textId="77777777" w:rsidR="000D4DCF" w:rsidRPr="009449A2" w:rsidRDefault="003D7973" w:rsidP="007C085B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14:paraId="65FA1290" w14:textId="77777777" w:rsidR="00D860D8" w:rsidRDefault="00D860D8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Add and subtract any two fractions</w:t>
            </w:r>
          </w:p>
          <w:p w14:paraId="45A7112D" w14:textId="77777777" w:rsidR="00D860D8" w:rsidRDefault="00D860D8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Add mixed numbers</w:t>
            </w:r>
          </w:p>
          <w:p w14:paraId="354AD6A5" w14:textId="77777777" w:rsidR="00D860D8" w:rsidRDefault="00D860D8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Subtract mixed numbers</w:t>
            </w:r>
          </w:p>
          <w:p w14:paraId="131955FB" w14:textId="77777777" w:rsidR="00D860D8" w:rsidRDefault="00D860D8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20"/>
              </w:rPr>
              <w:t>Multi-step problems with fractions</w:t>
            </w:r>
          </w:p>
          <w:p w14:paraId="4E043016" w14:textId="77777777" w:rsidR="000D4DCF" w:rsidRPr="009449A2" w:rsidRDefault="003D7973" w:rsidP="007C085B">
            <w:pPr>
              <w:pStyle w:val="NoSpacing"/>
              <w:numPr>
                <w:ilvl w:val="0"/>
                <w:numId w:val="12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B46EC9">
              <w:rPr>
                <w:rFonts w:ascii="XCCW Joined 1a" w:hAnsi="XCCW Joined 1a" w:cs="Arial"/>
                <w:color w:val="FF0000"/>
                <w:sz w:val="14"/>
                <w:szCs w:val="20"/>
              </w:rPr>
              <w:t>POST TEST</w:t>
            </w:r>
          </w:p>
        </w:tc>
      </w:tr>
      <w:tr w:rsidR="003D7973" w:rsidRPr="009449A2" w14:paraId="4A579553" w14:textId="77777777" w:rsidTr="00DC5C53">
        <w:trPr>
          <w:trHeight w:hRule="exact" w:val="1517"/>
        </w:trPr>
        <w:tc>
          <w:tcPr>
            <w:tcW w:w="1139" w:type="dxa"/>
            <w:shd w:val="clear" w:color="auto" w:fill="E7E6E6"/>
          </w:tcPr>
          <w:p w14:paraId="7E199FDC" w14:textId="10BDFEDE" w:rsidR="003D7973" w:rsidRPr="009449A2" w:rsidRDefault="00D860D8" w:rsidP="00366C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0</w:t>
            </w:r>
            <w:r w:rsidR="00C140E1">
              <w:rPr>
                <w:rFonts w:ascii="XCCW Joined 1a" w:hAnsi="XCCW Joined 1a"/>
                <w:sz w:val="14"/>
                <w:szCs w:val="20"/>
              </w:rPr>
              <w:t>4</w:t>
            </w:r>
            <w:r>
              <w:rPr>
                <w:rFonts w:ascii="XCCW Joined 1a" w:hAnsi="XCCW Joined 1a"/>
                <w:sz w:val="14"/>
                <w:szCs w:val="20"/>
              </w:rPr>
              <w:t>/12/2</w:t>
            </w:r>
            <w:r w:rsidR="00C140E1">
              <w:rPr>
                <w:rFonts w:ascii="XCCW Joined 1a" w:hAnsi="XCCW Joined 1a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3816A7A5" w14:textId="77777777" w:rsidR="003D7973" w:rsidRPr="009449A2" w:rsidRDefault="00D860D8" w:rsidP="003D797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14:paraId="582A2DFF" w14:textId="77777777" w:rsidR="003D7973" w:rsidRPr="003D7973" w:rsidRDefault="003D7973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14:paraId="65336D4C" w14:textId="77777777" w:rsidR="003D7973" w:rsidRDefault="00D860D8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Multiplying fractions by whole numbers</w:t>
            </w:r>
          </w:p>
          <w:p w14:paraId="00F4D867" w14:textId="77777777" w:rsidR="00D860D8" w:rsidRDefault="00D860D8" w:rsidP="003D7973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Multiplying fractions by fractions</w:t>
            </w:r>
          </w:p>
          <w:p w14:paraId="4C1E8816" w14:textId="77777777" w:rsidR="003D7973" w:rsidRPr="00D860D8" w:rsidRDefault="00D860D8" w:rsidP="00D860D8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Dividing fractions by whole numbers</w:t>
            </w:r>
          </w:p>
        </w:tc>
      </w:tr>
      <w:tr w:rsidR="003D7973" w:rsidRPr="009449A2" w14:paraId="567EFE2D" w14:textId="77777777" w:rsidTr="00D860D8">
        <w:trPr>
          <w:trHeight w:hRule="exact" w:val="1000"/>
        </w:trPr>
        <w:tc>
          <w:tcPr>
            <w:tcW w:w="1139" w:type="dxa"/>
            <w:shd w:val="clear" w:color="auto" w:fill="E7E6E6"/>
          </w:tcPr>
          <w:p w14:paraId="1D087496" w14:textId="3975213A" w:rsidR="003D7973" w:rsidRPr="009449A2" w:rsidRDefault="00D860D8" w:rsidP="003D797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1</w:t>
            </w:r>
            <w:r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/12/2</w:t>
            </w:r>
            <w:r w:rsidR="00C140E1">
              <w:rPr>
                <w:rFonts w:ascii="XCCW Joined 1a" w:hAnsi="XCCW Joined 1a" w:cs="Verdana"/>
                <w:bCs/>
                <w:color w:val="363435"/>
                <w:sz w:val="14"/>
                <w:szCs w:val="20"/>
              </w:rPr>
              <w:t>3</w:t>
            </w:r>
          </w:p>
        </w:tc>
        <w:tc>
          <w:tcPr>
            <w:tcW w:w="1975" w:type="dxa"/>
            <w:shd w:val="clear" w:color="auto" w:fill="DEEAF6"/>
          </w:tcPr>
          <w:p w14:paraId="686D5364" w14:textId="77777777" w:rsidR="003D7973" w:rsidRPr="009449A2" w:rsidRDefault="00D860D8" w:rsidP="003D7973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Fractions</w:t>
            </w:r>
          </w:p>
        </w:tc>
        <w:tc>
          <w:tcPr>
            <w:tcW w:w="7229" w:type="dxa"/>
            <w:shd w:val="clear" w:color="auto" w:fill="FBE4D5"/>
          </w:tcPr>
          <w:p w14:paraId="4525064F" w14:textId="77777777" w:rsidR="00D860D8" w:rsidRPr="00D860D8" w:rsidRDefault="00D860D8" w:rsidP="00D860D8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Finding fractions of amounts</w:t>
            </w:r>
          </w:p>
          <w:p w14:paraId="386FDC84" w14:textId="77777777" w:rsidR="00D860D8" w:rsidRPr="00D860D8" w:rsidRDefault="00D860D8" w:rsidP="00D860D8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Finding a whole from a fraction</w:t>
            </w:r>
          </w:p>
          <w:p w14:paraId="366B894C" w14:textId="77777777" w:rsidR="003D7973" w:rsidRPr="009449A2" w:rsidRDefault="00D860D8" w:rsidP="00D860D8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20"/>
              </w:rPr>
            </w:pPr>
            <w:r w:rsidRPr="003D7973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</w:tr>
    </w:tbl>
    <w:p w14:paraId="60E9EED2" w14:textId="77777777" w:rsidR="00FD206F" w:rsidRPr="00A5228F" w:rsidRDefault="00FD206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p w14:paraId="097BCC67" w14:textId="77777777"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9843AE">
      <w:type w:val="continuous"/>
      <w:pgSz w:w="11960" w:h="16900"/>
      <w:pgMar w:top="315" w:right="720" w:bottom="28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705867">
    <w:abstractNumId w:val="3"/>
  </w:num>
  <w:num w:numId="2" w16cid:durableId="151339671">
    <w:abstractNumId w:val="7"/>
  </w:num>
  <w:num w:numId="3" w16cid:durableId="1252663385">
    <w:abstractNumId w:val="11"/>
  </w:num>
  <w:num w:numId="4" w16cid:durableId="32510716">
    <w:abstractNumId w:val="0"/>
  </w:num>
  <w:num w:numId="5" w16cid:durableId="1719357650">
    <w:abstractNumId w:val="6"/>
  </w:num>
  <w:num w:numId="6" w16cid:durableId="2104566826">
    <w:abstractNumId w:val="9"/>
  </w:num>
  <w:num w:numId="7" w16cid:durableId="2074500053">
    <w:abstractNumId w:val="5"/>
  </w:num>
  <w:num w:numId="8" w16cid:durableId="1185706788">
    <w:abstractNumId w:val="2"/>
  </w:num>
  <w:num w:numId="9" w16cid:durableId="343439327">
    <w:abstractNumId w:val="1"/>
  </w:num>
  <w:num w:numId="10" w16cid:durableId="222496899">
    <w:abstractNumId w:val="10"/>
  </w:num>
  <w:num w:numId="11" w16cid:durableId="869026452">
    <w:abstractNumId w:val="4"/>
  </w:num>
  <w:num w:numId="12" w16cid:durableId="175138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A8"/>
    <w:rsid w:val="00000F4C"/>
    <w:rsid w:val="00002575"/>
    <w:rsid w:val="000B31B2"/>
    <w:rsid w:val="000D4DCF"/>
    <w:rsid w:val="001034C2"/>
    <w:rsid w:val="00112D8F"/>
    <w:rsid w:val="00114FB4"/>
    <w:rsid w:val="00152492"/>
    <w:rsid w:val="001739A8"/>
    <w:rsid w:val="00280C50"/>
    <w:rsid w:val="0029089B"/>
    <w:rsid w:val="002A10AF"/>
    <w:rsid w:val="00357671"/>
    <w:rsid w:val="00366CF6"/>
    <w:rsid w:val="00376D46"/>
    <w:rsid w:val="003D7973"/>
    <w:rsid w:val="004F1720"/>
    <w:rsid w:val="0057076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E2F8D"/>
    <w:rsid w:val="00707396"/>
    <w:rsid w:val="007370F9"/>
    <w:rsid w:val="007872A8"/>
    <w:rsid w:val="007C085B"/>
    <w:rsid w:val="00876CEB"/>
    <w:rsid w:val="009143C7"/>
    <w:rsid w:val="009449A2"/>
    <w:rsid w:val="0094685A"/>
    <w:rsid w:val="009742D0"/>
    <w:rsid w:val="009821FE"/>
    <w:rsid w:val="009843AE"/>
    <w:rsid w:val="0099781B"/>
    <w:rsid w:val="009A2388"/>
    <w:rsid w:val="009F0737"/>
    <w:rsid w:val="00A5228F"/>
    <w:rsid w:val="00A7402D"/>
    <w:rsid w:val="00AA07DA"/>
    <w:rsid w:val="00AD29BE"/>
    <w:rsid w:val="00AD4B8D"/>
    <w:rsid w:val="00B46EC9"/>
    <w:rsid w:val="00B7390B"/>
    <w:rsid w:val="00B76953"/>
    <w:rsid w:val="00B84A95"/>
    <w:rsid w:val="00BE2066"/>
    <w:rsid w:val="00C140E1"/>
    <w:rsid w:val="00C206F4"/>
    <w:rsid w:val="00C5129B"/>
    <w:rsid w:val="00CC0D81"/>
    <w:rsid w:val="00D51DC6"/>
    <w:rsid w:val="00D56719"/>
    <w:rsid w:val="00D72E28"/>
    <w:rsid w:val="00D82B03"/>
    <w:rsid w:val="00D860D8"/>
    <w:rsid w:val="00DC5C53"/>
    <w:rsid w:val="00E32820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89E7D"/>
  <w15:chartTrackingRefBased/>
  <w15:docId w15:val="{E601260E-CACF-4422-8AC8-AA7DF8A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5</cp:revision>
  <dcterms:created xsi:type="dcterms:W3CDTF">2021-10-12T13:28:00Z</dcterms:created>
  <dcterms:modified xsi:type="dcterms:W3CDTF">2023-10-14T07:59:00Z</dcterms:modified>
</cp:coreProperties>
</file>