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9EA28" w14:textId="77777777" w:rsidR="00165206" w:rsidRDefault="00165206" w:rsidP="00165206">
      <w:pPr>
        <w:spacing w:after="696" w:line="259" w:lineRule="auto"/>
        <w:ind w:left="1605" w:firstLine="0"/>
        <w:jc w:val="center"/>
      </w:pPr>
    </w:p>
    <w:p w14:paraId="2602CD29" w14:textId="4378EADB" w:rsidR="003731EF" w:rsidRPr="00F17E7E" w:rsidRDefault="000A60D0" w:rsidP="00165206">
      <w:pPr>
        <w:spacing w:after="696" w:line="259" w:lineRule="auto"/>
        <w:ind w:left="1605" w:firstLine="0"/>
        <w:jc w:val="center"/>
      </w:pPr>
      <w:bookmarkStart w:id="0" w:name="_GoBack"/>
      <w:r w:rsidRPr="00F17E7E">
        <w:rPr>
          <w:noProof/>
        </w:rPr>
        <w:drawing>
          <wp:anchor distT="0" distB="0" distL="114300" distR="114300" simplePos="0" relativeHeight="251659264" behindDoc="0" locked="0" layoutInCell="1" allowOverlap="1" wp14:anchorId="4915DDC7" wp14:editId="4A5780FA">
            <wp:simplePos x="0" y="0"/>
            <wp:positionH relativeFrom="page">
              <wp:align>center</wp:align>
            </wp:positionH>
            <wp:positionV relativeFrom="paragraph">
              <wp:posOffset>0</wp:posOffset>
            </wp:positionV>
            <wp:extent cx="3240000" cy="2160000"/>
            <wp:effectExtent l="0" t="0" r="0" b="0"/>
            <wp:wrapNone/>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140C631" w14:textId="77777777" w:rsidR="00165206" w:rsidRDefault="00165206" w:rsidP="00165206">
      <w:pPr>
        <w:spacing w:after="0" w:line="240" w:lineRule="auto"/>
        <w:ind w:left="28" w:hanging="11"/>
        <w:jc w:val="center"/>
        <w:rPr>
          <w:sz w:val="22"/>
        </w:rPr>
      </w:pPr>
    </w:p>
    <w:p w14:paraId="3B34AC72" w14:textId="77777777" w:rsidR="00165206" w:rsidRDefault="00165206" w:rsidP="00165206">
      <w:pPr>
        <w:spacing w:after="0" w:line="240" w:lineRule="auto"/>
        <w:ind w:left="28" w:hanging="11"/>
        <w:jc w:val="center"/>
        <w:rPr>
          <w:sz w:val="22"/>
        </w:rPr>
      </w:pPr>
    </w:p>
    <w:p w14:paraId="192C3545" w14:textId="77777777" w:rsidR="00165206" w:rsidRDefault="00165206" w:rsidP="00165206">
      <w:pPr>
        <w:spacing w:after="0" w:line="240" w:lineRule="auto"/>
        <w:ind w:left="28" w:hanging="11"/>
        <w:jc w:val="center"/>
        <w:rPr>
          <w:sz w:val="22"/>
        </w:rPr>
      </w:pPr>
    </w:p>
    <w:p w14:paraId="545C30EB" w14:textId="28F23634" w:rsidR="00165206" w:rsidRDefault="00165206" w:rsidP="00165206">
      <w:pPr>
        <w:spacing w:after="0" w:line="240" w:lineRule="auto"/>
        <w:ind w:left="28" w:hanging="11"/>
        <w:jc w:val="center"/>
        <w:rPr>
          <w:sz w:val="22"/>
        </w:rPr>
      </w:pPr>
    </w:p>
    <w:p w14:paraId="7833A837" w14:textId="77777777" w:rsidR="00165206" w:rsidRDefault="00165206" w:rsidP="00165206">
      <w:pPr>
        <w:spacing w:after="0" w:line="240" w:lineRule="auto"/>
        <w:ind w:left="28" w:hanging="11"/>
        <w:jc w:val="center"/>
        <w:rPr>
          <w:sz w:val="22"/>
        </w:rPr>
      </w:pPr>
    </w:p>
    <w:p w14:paraId="74936B06" w14:textId="77777777" w:rsidR="00165206" w:rsidRDefault="00165206" w:rsidP="00165206">
      <w:pPr>
        <w:spacing w:after="0" w:line="240" w:lineRule="auto"/>
        <w:ind w:left="28" w:hanging="11"/>
        <w:jc w:val="center"/>
        <w:rPr>
          <w:sz w:val="22"/>
        </w:rPr>
      </w:pPr>
    </w:p>
    <w:p w14:paraId="2EF0B60B" w14:textId="77777777" w:rsidR="00165206" w:rsidRDefault="00165206" w:rsidP="00165206">
      <w:pPr>
        <w:spacing w:after="0" w:line="240" w:lineRule="auto"/>
        <w:ind w:left="28" w:hanging="11"/>
        <w:jc w:val="center"/>
        <w:rPr>
          <w:sz w:val="22"/>
        </w:rPr>
      </w:pPr>
    </w:p>
    <w:p w14:paraId="709C9870" w14:textId="77777777" w:rsidR="00165206" w:rsidRDefault="00165206" w:rsidP="00165206">
      <w:pPr>
        <w:spacing w:after="0" w:line="240" w:lineRule="auto"/>
        <w:ind w:left="28" w:hanging="11"/>
        <w:jc w:val="center"/>
        <w:rPr>
          <w:sz w:val="22"/>
        </w:rPr>
      </w:pPr>
    </w:p>
    <w:p w14:paraId="4FBC5DEC" w14:textId="77777777" w:rsidR="00165206" w:rsidRDefault="00165206" w:rsidP="00165206">
      <w:pPr>
        <w:spacing w:after="0" w:line="240" w:lineRule="auto"/>
        <w:ind w:left="28" w:hanging="11"/>
        <w:jc w:val="center"/>
        <w:rPr>
          <w:sz w:val="22"/>
        </w:rPr>
      </w:pPr>
    </w:p>
    <w:p w14:paraId="3358EDD3" w14:textId="77777777" w:rsidR="00165206" w:rsidRDefault="00165206" w:rsidP="00165206">
      <w:pPr>
        <w:spacing w:after="0" w:line="240" w:lineRule="auto"/>
        <w:ind w:left="28" w:hanging="11"/>
        <w:jc w:val="center"/>
        <w:rPr>
          <w:sz w:val="22"/>
        </w:rPr>
      </w:pPr>
    </w:p>
    <w:p w14:paraId="5CD4581C" w14:textId="77777777" w:rsidR="00165206" w:rsidRDefault="00165206" w:rsidP="00165206">
      <w:pPr>
        <w:spacing w:after="0" w:line="240" w:lineRule="auto"/>
        <w:ind w:left="28" w:hanging="11"/>
        <w:jc w:val="center"/>
        <w:rPr>
          <w:sz w:val="22"/>
        </w:rPr>
      </w:pPr>
    </w:p>
    <w:p w14:paraId="2C6FD981" w14:textId="5EB039BD" w:rsidR="00165206" w:rsidRDefault="00165206" w:rsidP="00165206">
      <w:pPr>
        <w:tabs>
          <w:tab w:val="left" w:pos="5529"/>
        </w:tabs>
        <w:spacing w:after="0" w:line="240" w:lineRule="auto"/>
        <w:ind w:left="28" w:hanging="11"/>
        <w:jc w:val="center"/>
        <w:rPr>
          <w:sz w:val="22"/>
        </w:rPr>
      </w:pPr>
      <w:r w:rsidRPr="00F17E7E">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7F87B8F" wp14:editId="63B76C4D">
                <wp:simplePos x="0" y="0"/>
                <wp:positionH relativeFrom="page">
                  <wp:align>center</wp:align>
                </wp:positionH>
                <wp:positionV relativeFrom="paragraph">
                  <wp:posOffset>153846</wp:posOffset>
                </wp:positionV>
                <wp:extent cx="5450400" cy="2530800"/>
                <wp:effectExtent l="0" t="0" r="0" b="0"/>
                <wp:wrapNone/>
                <wp:docPr id="38981" name="Group 38981"/>
                <wp:cNvGraphicFramePr/>
                <a:graphic xmlns:a="http://schemas.openxmlformats.org/drawingml/2006/main">
                  <a:graphicData uri="http://schemas.microsoft.com/office/word/2010/wordprocessingGroup">
                    <wpg:wgp>
                      <wpg:cNvGrpSpPr/>
                      <wpg:grpSpPr>
                        <a:xfrm>
                          <a:off x="0" y="0"/>
                          <a:ext cx="5450400" cy="2530800"/>
                          <a:chOff x="0" y="0"/>
                          <a:chExt cx="5451443" cy="2530683"/>
                        </a:xfrm>
                      </wpg:grpSpPr>
                      <wps:wsp>
                        <wps:cNvPr id="11" name="Rectangle 11"/>
                        <wps:cNvSpPr/>
                        <wps:spPr>
                          <a:xfrm>
                            <a:off x="4981397" y="2205942"/>
                            <a:ext cx="46741" cy="187581"/>
                          </a:xfrm>
                          <a:prstGeom prst="rect">
                            <a:avLst/>
                          </a:prstGeom>
                          <a:ln>
                            <a:noFill/>
                          </a:ln>
                        </wps:spPr>
                        <wps:txbx>
                          <w:txbxContent>
                            <w:p w14:paraId="57AEBC05"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0" y="2343102"/>
                            <a:ext cx="46741" cy="187581"/>
                          </a:xfrm>
                          <a:prstGeom prst="rect">
                            <a:avLst/>
                          </a:prstGeom>
                          <a:ln>
                            <a:noFill/>
                          </a:ln>
                        </wps:spPr>
                        <wps:txbx>
                          <w:txbxContent>
                            <w:p w14:paraId="102EF6B1"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6" name="Picture 146"/>
                          <pic:cNvPicPr/>
                        </pic:nvPicPr>
                        <pic:blipFill>
                          <a:blip r:embed="rId8"/>
                          <a:stretch>
                            <a:fillRect/>
                          </a:stretch>
                        </pic:blipFill>
                        <pic:spPr>
                          <a:xfrm>
                            <a:off x="8839" y="0"/>
                            <a:ext cx="187452" cy="752856"/>
                          </a:xfrm>
                          <a:prstGeom prst="rect">
                            <a:avLst/>
                          </a:prstGeom>
                        </pic:spPr>
                      </pic:pic>
                      <pic:pic xmlns:pic="http://schemas.openxmlformats.org/drawingml/2006/picture">
                        <pic:nvPicPr>
                          <pic:cNvPr id="150" name="Picture 150"/>
                          <pic:cNvPicPr/>
                        </pic:nvPicPr>
                        <pic:blipFill>
                          <a:blip r:embed="rId8"/>
                          <a:stretch>
                            <a:fillRect/>
                          </a:stretch>
                        </pic:blipFill>
                        <pic:spPr>
                          <a:xfrm>
                            <a:off x="8839" y="585216"/>
                            <a:ext cx="187452" cy="752856"/>
                          </a:xfrm>
                          <a:prstGeom prst="rect">
                            <a:avLst/>
                          </a:prstGeom>
                        </pic:spPr>
                      </pic:pic>
                      <pic:pic xmlns:pic="http://schemas.openxmlformats.org/drawingml/2006/picture">
                        <pic:nvPicPr>
                          <pic:cNvPr id="154" name="Picture 154"/>
                          <pic:cNvPicPr/>
                        </pic:nvPicPr>
                        <pic:blipFill>
                          <a:blip r:embed="rId8"/>
                          <a:stretch>
                            <a:fillRect/>
                          </a:stretch>
                        </pic:blipFill>
                        <pic:spPr>
                          <a:xfrm>
                            <a:off x="8839" y="1170432"/>
                            <a:ext cx="187452" cy="751332"/>
                          </a:xfrm>
                          <a:prstGeom prst="rect">
                            <a:avLst/>
                          </a:prstGeom>
                        </pic:spPr>
                      </pic:pic>
                      <pic:pic xmlns:pic="http://schemas.openxmlformats.org/drawingml/2006/picture">
                        <pic:nvPicPr>
                          <pic:cNvPr id="158" name="Picture 158"/>
                          <pic:cNvPicPr/>
                        </pic:nvPicPr>
                        <pic:blipFill>
                          <a:blip r:embed="rId8"/>
                          <a:stretch>
                            <a:fillRect/>
                          </a:stretch>
                        </pic:blipFill>
                        <pic:spPr>
                          <a:xfrm>
                            <a:off x="8839" y="1752600"/>
                            <a:ext cx="187452" cy="752856"/>
                          </a:xfrm>
                          <a:prstGeom prst="rect">
                            <a:avLst/>
                          </a:prstGeom>
                        </pic:spPr>
                      </pic:pic>
                      <wps:wsp>
                        <wps:cNvPr id="49795" name="Shape 49795"/>
                        <wps:cNvSpPr/>
                        <wps:spPr>
                          <a:xfrm>
                            <a:off x="295287" y="209653"/>
                            <a:ext cx="4561332" cy="1904999"/>
                          </a:xfrm>
                          <a:custGeom>
                            <a:avLst/>
                            <a:gdLst/>
                            <a:ahLst/>
                            <a:cxnLst/>
                            <a:rect l="0" t="0" r="0" b="0"/>
                            <a:pathLst>
                              <a:path w="4561332" h="1905000">
                                <a:moveTo>
                                  <a:pt x="0" y="0"/>
                                </a:moveTo>
                                <a:lnTo>
                                  <a:pt x="4561332" y="0"/>
                                </a:lnTo>
                                <a:lnTo>
                                  <a:pt x="4561332" y="1905000"/>
                                </a:lnTo>
                                <a:lnTo>
                                  <a:pt x="0" y="19050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pic:pic xmlns:pic="http://schemas.openxmlformats.org/drawingml/2006/picture">
                        <pic:nvPicPr>
                          <pic:cNvPr id="164" name="Picture 164"/>
                          <pic:cNvPicPr/>
                        </pic:nvPicPr>
                        <pic:blipFill>
                          <a:blip r:embed="rId9"/>
                          <a:stretch>
                            <a:fillRect/>
                          </a:stretch>
                        </pic:blipFill>
                        <pic:spPr>
                          <a:xfrm>
                            <a:off x="2499055" y="109728"/>
                            <a:ext cx="585216" cy="684276"/>
                          </a:xfrm>
                          <a:prstGeom prst="rect">
                            <a:avLst/>
                          </a:prstGeom>
                        </pic:spPr>
                      </pic:pic>
                      <pic:pic xmlns:pic="http://schemas.openxmlformats.org/drawingml/2006/picture">
                        <pic:nvPicPr>
                          <pic:cNvPr id="166" name="Picture 166"/>
                          <pic:cNvPicPr/>
                        </pic:nvPicPr>
                        <pic:blipFill>
                          <a:blip r:embed="rId10"/>
                          <a:stretch>
                            <a:fillRect/>
                          </a:stretch>
                        </pic:blipFill>
                        <pic:spPr>
                          <a:xfrm>
                            <a:off x="2698699" y="213360"/>
                            <a:ext cx="121920" cy="490728"/>
                          </a:xfrm>
                          <a:prstGeom prst="rect">
                            <a:avLst/>
                          </a:prstGeom>
                        </pic:spPr>
                      </pic:pic>
                      <wps:wsp>
                        <wps:cNvPr id="167" name="Rectangle 167"/>
                        <wps:cNvSpPr/>
                        <wps:spPr>
                          <a:xfrm>
                            <a:off x="2699588" y="30528"/>
                            <a:ext cx="122202" cy="490424"/>
                          </a:xfrm>
                          <a:prstGeom prst="rect">
                            <a:avLst/>
                          </a:prstGeom>
                          <a:ln>
                            <a:noFill/>
                          </a:ln>
                        </wps:spPr>
                        <wps:txbx>
                          <w:txbxContent>
                            <w:p w14:paraId="34270CEF" w14:textId="77777777" w:rsidR="00165206" w:rsidRDefault="00165206">
                              <w:pPr>
                                <w:spacing w:after="160" w:line="259" w:lineRule="auto"/>
                                <w:ind w:left="0" w:firstLine="0"/>
                              </w:pPr>
                              <w:r>
                                <w:rPr>
                                  <w:sz w:val="52"/>
                                </w:rPr>
                                <w:t xml:space="preserve"> </w:t>
                              </w:r>
                            </w:p>
                          </w:txbxContent>
                        </wps:txbx>
                        <wps:bodyPr horzOverflow="overflow" vert="horz" lIns="0" tIns="0" rIns="0" bIns="0" rtlCol="0">
                          <a:noAutofit/>
                        </wps:bodyPr>
                      </wps:wsp>
                      <wps:wsp>
                        <wps:cNvPr id="168" name="Rectangle 168"/>
                        <wps:cNvSpPr/>
                        <wps:spPr>
                          <a:xfrm>
                            <a:off x="2791028" y="215344"/>
                            <a:ext cx="46741" cy="187581"/>
                          </a:xfrm>
                          <a:prstGeom prst="rect">
                            <a:avLst/>
                          </a:prstGeom>
                          <a:ln>
                            <a:noFill/>
                          </a:ln>
                        </wps:spPr>
                        <wps:txbx>
                          <w:txbxContent>
                            <w:p w14:paraId="6D3E9454"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2" name="Picture 172"/>
                          <pic:cNvPicPr/>
                        </pic:nvPicPr>
                        <pic:blipFill>
                          <a:blip r:embed="rId11"/>
                          <a:stretch>
                            <a:fillRect/>
                          </a:stretch>
                        </pic:blipFill>
                        <pic:spPr>
                          <a:xfrm>
                            <a:off x="1862423" y="670555"/>
                            <a:ext cx="3589020" cy="490728"/>
                          </a:xfrm>
                          <a:prstGeom prst="rect">
                            <a:avLst/>
                          </a:prstGeom>
                        </pic:spPr>
                      </pic:pic>
                      <wps:wsp>
                        <wps:cNvPr id="173" name="Rectangle 173"/>
                        <wps:cNvSpPr/>
                        <wps:spPr>
                          <a:xfrm>
                            <a:off x="2206029" y="680008"/>
                            <a:ext cx="1547033" cy="490424"/>
                          </a:xfrm>
                          <a:prstGeom prst="rect">
                            <a:avLst/>
                          </a:prstGeom>
                          <a:ln>
                            <a:noFill/>
                          </a:ln>
                        </wps:spPr>
                        <wps:txbx>
                          <w:txbxContent>
                            <w:p w14:paraId="35DF6402" w14:textId="42B507DF" w:rsidR="00165206" w:rsidRDefault="00DD56A4" w:rsidP="00165206">
                              <w:pPr>
                                <w:spacing w:after="160" w:line="259" w:lineRule="auto"/>
                                <w:ind w:left="0" w:firstLine="0"/>
                                <w:rPr>
                                  <w:sz w:val="52"/>
                                </w:rPr>
                              </w:pPr>
                              <w:r>
                                <w:rPr>
                                  <w:sz w:val="52"/>
                                </w:rPr>
                                <w:t>ESPRIT</w:t>
                              </w:r>
                            </w:p>
                            <w:p w14:paraId="214702D2" w14:textId="53EF059F" w:rsidR="00165206" w:rsidRDefault="00165206" w:rsidP="00165206">
                              <w:pPr>
                                <w:spacing w:after="160" w:line="259" w:lineRule="auto"/>
                                <w:ind w:left="0" w:firstLine="0"/>
                              </w:pPr>
                              <w:r>
                                <w:rPr>
                                  <w:sz w:val="52"/>
                                </w:rPr>
                                <w:t>ESPRIT Financial</w:t>
                              </w:r>
                            </w:p>
                          </w:txbxContent>
                        </wps:txbx>
                        <wps:bodyPr horzOverflow="overflow" vert="horz" lIns="0" tIns="0" rIns="0" bIns="0" rtlCol="0">
                          <a:noAutofit/>
                        </wps:bodyPr>
                      </wps:wsp>
                      <wps:wsp>
                        <wps:cNvPr id="174" name="Rectangle 174"/>
                        <wps:cNvSpPr/>
                        <wps:spPr>
                          <a:xfrm>
                            <a:off x="4094429" y="823420"/>
                            <a:ext cx="46741" cy="187581"/>
                          </a:xfrm>
                          <a:prstGeom prst="rect">
                            <a:avLst/>
                          </a:prstGeom>
                          <a:ln>
                            <a:noFill/>
                          </a:ln>
                        </wps:spPr>
                        <wps:txbx>
                          <w:txbxContent>
                            <w:p w14:paraId="190B05BE"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12"/>
                          <a:stretch>
                            <a:fillRect/>
                          </a:stretch>
                        </pic:blipFill>
                        <pic:spPr>
                          <a:xfrm>
                            <a:off x="1340815" y="1046988"/>
                            <a:ext cx="3616452" cy="490728"/>
                          </a:xfrm>
                          <a:prstGeom prst="rect">
                            <a:avLst/>
                          </a:prstGeom>
                        </pic:spPr>
                      </pic:pic>
                      <wps:wsp>
                        <wps:cNvPr id="179" name="Rectangle 179"/>
                        <wps:cNvSpPr/>
                        <wps:spPr>
                          <a:xfrm>
                            <a:off x="1341450" y="1054381"/>
                            <a:ext cx="3616189" cy="490876"/>
                          </a:xfrm>
                          <a:prstGeom prst="rect">
                            <a:avLst/>
                          </a:prstGeom>
                          <a:ln>
                            <a:noFill/>
                          </a:ln>
                        </wps:spPr>
                        <wps:txbx>
                          <w:txbxContent>
                            <w:p w14:paraId="1D2B86B8" w14:textId="3D59FEC9" w:rsidR="00165206" w:rsidRDefault="00165206">
                              <w:pPr>
                                <w:spacing w:after="160" w:line="259" w:lineRule="auto"/>
                                <w:ind w:left="0" w:firstLine="0"/>
                              </w:pPr>
                              <w:r>
                                <w:rPr>
                                  <w:sz w:val="52"/>
                                </w:rPr>
                                <w:t xml:space="preserve">Financial Regulations </w:t>
                              </w:r>
                            </w:p>
                          </w:txbxContent>
                        </wps:txbx>
                        <wps:bodyPr horzOverflow="overflow" vert="horz" lIns="0" tIns="0" rIns="0" bIns="0" rtlCol="0">
                          <a:noAutofit/>
                        </wps:bodyPr>
                      </wps:wsp>
                      <wps:wsp>
                        <wps:cNvPr id="180" name="Rectangle 180"/>
                        <wps:cNvSpPr/>
                        <wps:spPr>
                          <a:xfrm>
                            <a:off x="4059377" y="1239196"/>
                            <a:ext cx="46853" cy="188034"/>
                          </a:xfrm>
                          <a:prstGeom prst="rect">
                            <a:avLst/>
                          </a:prstGeom>
                          <a:ln>
                            <a:noFill/>
                          </a:ln>
                        </wps:spPr>
                        <wps:txbx>
                          <w:txbxContent>
                            <w:p w14:paraId="75EB22F3"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2" name="Picture 182"/>
                          <pic:cNvPicPr/>
                        </pic:nvPicPr>
                        <pic:blipFill>
                          <a:blip r:embed="rId13"/>
                          <a:stretch>
                            <a:fillRect/>
                          </a:stretch>
                        </pic:blipFill>
                        <pic:spPr>
                          <a:xfrm>
                            <a:off x="4058107" y="1048512"/>
                            <a:ext cx="123444" cy="489204"/>
                          </a:xfrm>
                          <a:prstGeom prst="rect">
                            <a:avLst/>
                          </a:prstGeom>
                        </pic:spPr>
                      </pic:pic>
                      <wps:wsp>
                        <wps:cNvPr id="183" name="Rectangle 183"/>
                        <wps:cNvSpPr/>
                        <wps:spPr>
                          <a:xfrm>
                            <a:off x="4059377" y="867204"/>
                            <a:ext cx="122202" cy="490424"/>
                          </a:xfrm>
                          <a:prstGeom prst="rect">
                            <a:avLst/>
                          </a:prstGeom>
                          <a:ln>
                            <a:noFill/>
                          </a:ln>
                        </wps:spPr>
                        <wps:txbx>
                          <w:txbxContent>
                            <w:p w14:paraId="5CE29BE0" w14:textId="77777777" w:rsidR="00165206" w:rsidRDefault="00165206">
                              <w:pPr>
                                <w:spacing w:after="160" w:line="259" w:lineRule="auto"/>
                                <w:ind w:left="0" w:firstLine="0"/>
                              </w:pPr>
                              <w:r>
                                <w:rPr>
                                  <w:color w:val="FFFFFF"/>
                                  <w:sz w:val="52"/>
                                </w:rPr>
                                <w:t xml:space="preserve"> </w:t>
                              </w:r>
                            </w:p>
                          </w:txbxContent>
                        </wps:txbx>
                        <wps:bodyPr horzOverflow="overflow" vert="horz" lIns="0" tIns="0" rIns="0" bIns="0" rtlCol="0">
                          <a:noAutofit/>
                        </wps:bodyPr>
                      </wps:wsp>
                      <wps:wsp>
                        <wps:cNvPr id="184" name="Rectangle 184"/>
                        <wps:cNvSpPr/>
                        <wps:spPr>
                          <a:xfrm>
                            <a:off x="4150817" y="1052020"/>
                            <a:ext cx="46741" cy="187581"/>
                          </a:xfrm>
                          <a:prstGeom prst="rect">
                            <a:avLst/>
                          </a:prstGeom>
                          <a:ln>
                            <a:noFill/>
                          </a:ln>
                        </wps:spPr>
                        <wps:txbx>
                          <w:txbxContent>
                            <w:p w14:paraId="40E9223A"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14"/>
                          <a:stretch>
                            <a:fillRect/>
                          </a:stretch>
                        </pic:blipFill>
                        <pic:spPr>
                          <a:xfrm>
                            <a:off x="2698699" y="1452372"/>
                            <a:ext cx="121920" cy="489204"/>
                          </a:xfrm>
                          <a:prstGeom prst="rect">
                            <a:avLst/>
                          </a:prstGeom>
                        </pic:spPr>
                      </pic:pic>
                      <wps:wsp>
                        <wps:cNvPr id="187" name="Rectangle 187"/>
                        <wps:cNvSpPr/>
                        <wps:spPr>
                          <a:xfrm>
                            <a:off x="2699588" y="1271319"/>
                            <a:ext cx="122202" cy="490424"/>
                          </a:xfrm>
                          <a:prstGeom prst="rect">
                            <a:avLst/>
                          </a:prstGeom>
                          <a:ln>
                            <a:noFill/>
                          </a:ln>
                        </wps:spPr>
                        <wps:txbx>
                          <w:txbxContent>
                            <w:p w14:paraId="16FDD7D2" w14:textId="77777777" w:rsidR="00165206" w:rsidRDefault="00165206">
                              <w:pPr>
                                <w:spacing w:after="160" w:line="259" w:lineRule="auto"/>
                                <w:ind w:left="0" w:firstLine="0"/>
                              </w:pPr>
                              <w:r>
                                <w:rPr>
                                  <w:color w:val="FFFFFF"/>
                                  <w:sz w:val="52"/>
                                </w:rPr>
                                <w:t xml:space="preserve"> </w:t>
                              </w:r>
                            </w:p>
                          </w:txbxContent>
                        </wps:txbx>
                        <wps:bodyPr horzOverflow="overflow" vert="horz" lIns="0" tIns="0" rIns="0" bIns="0" rtlCol="0">
                          <a:noAutofit/>
                        </wps:bodyPr>
                      </wps:wsp>
                      <wps:wsp>
                        <wps:cNvPr id="188" name="Rectangle 188"/>
                        <wps:cNvSpPr/>
                        <wps:spPr>
                          <a:xfrm>
                            <a:off x="2791028" y="1456134"/>
                            <a:ext cx="46741" cy="187581"/>
                          </a:xfrm>
                          <a:prstGeom prst="rect">
                            <a:avLst/>
                          </a:prstGeom>
                          <a:ln>
                            <a:noFill/>
                          </a:ln>
                        </wps:spPr>
                        <wps:txbx>
                          <w:txbxContent>
                            <w:p w14:paraId="67E29063" w14:textId="77777777" w:rsidR="00165206" w:rsidRDefault="00165206">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7F87B8F" id="Group 38981" o:spid="_x0000_s1026" style="position:absolute;left:0;text-align:left;margin-left:0;margin-top:12.1pt;width:429.15pt;height:199.3pt;z-index:251658240;mso-position-horizontal:center;mso-position-horizontal-relative:page;mso-width-relative:margin;mso-height-relative:margin" coordsize="54514,25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DBAoAAAAAAAAAIQAW6YPoygEAAMoBAAAUAAAAZHJzL21lZGlhL2lt&#10;YWdlNS5wbmeJUE5HDQoaCgAAAA1JSERSAAADFwAAAGsIBgAAAAUofxsAAAABc1JHQgCuzhzpAAAA&#10;BGdBTUEAALGPC/xhBQAAAAlwSFlzAAAOwwAADsMBx2+oZAAAAV9JREFUeF7twTEBAAAAwqD1T20N&#10;D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ZzUrKgABcOyvBgAA&#10;AABJRU5ErkJgglBLAwQKAAAAAAAAACEAsKAu9sYBAADGAQAAFAAAAGRycy9tZWRpYS9pbWFnZTQu&#10;cG5niVBORw0KGgoAAAANSUhEUgAAAxAAAABrCAYAAADn9GRiAAAAAXNSR0IArs4c6QAAAARnQU1B&#10;AACxjwv8YQUAAAAJcEhZcwAADsMAAA7DAcdvqGQAAAFbSURBVHhe7cEBAQAAAIIg/69uSE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">
                <v:rect id="Rectangle 11" o:spid="_x0000_s1027" style="position:absolute;left:49813;top:220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7AEBC05" w14:textId="77777777" w:rsidR="00165206" w:rsidRDefault="00165206">
                        <w:pPr>
                          <w:spacing w:after="160" w:line="259" w:lineRule="auto"/>
                          <w:ind w:left="0" w:firstLine="0"/>
                        </w:pPr>
                        <w:r>
                          <w:t xml:space="preserve"> </w:t>
                        </w:r>
                      </w:p>
                    </w:txbxContent>
                  </v:textbox>
                </v:rect>
                <v:rect id="Rectangle 12" o:spid="_x0000_s1028" style="position:absolute;top:2343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02EF6B1" w14:textId="77777777" w:rsidR="00165206" w:rsidRDefault="00165206">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9" type="#_x0000_t75" style="position:absolute;left:88;width:1874;height: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">
                  <v:imagedata r:id="rId15" o:title=""/>
                </v:shape>
                <v:shape id="Picture 150" o:spid="_x0000_s1030" type="#_x0000_t75" style="position:absolute;left:88;top:5852;width:1874;height: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">
                  <v:imagedata r:id="rId15" o:title=""/>
                </v:shape>
                <v:shape id="Picture 154" o:spid="_x0000_s1031" type="#_x0000_t75" style="position:absolute;left:88;top:11704;width:1874;height: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">
                  <v:imagedata r:id="rId15" o:title=""/>
                </v:shape>
                <v:shape id="Picture 158" o:spid="_x0000_s1032" type="#_x0000_t75" style="position:absolute;left:88;top:17526;width:1874;height: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">
                  <v:imagedata r:id="rId15" o:title=""/>
                </v:shape>
                <v:shape id="Shape 49795" o:spid="_x0000_s1033" style="position:absolute;left:2952;top:2096;width:45614;height:19050;visibility:visible;mso-wrap-style:square;v-text-anchor:top" coordsize="4561332,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" path="m,l4561332,r,1905000l,1905000,,e" fillcolor="#7030a0" stroked="f" strokeweight="0">
                  <v:stroke miterlimit="83231f" joinstyle="miter"/>
                  <v:path arrowok="t" textboxrect="0,0,4561332,1905000"/>
                </v:shape>
                <v:shape id="Picture 164" o:spid="_x0000_s1034" type="#_x0000_t75" style="position:absolute;left:24990;top:1097;width:5852;height:6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">
                  <v:imagedata r:id="rId16" o:title=""/>
                </v:shape>
                <v:shape id="Picture 166" o:spid="_x0000_s1035" type="#_x0000_t75" style="position:absolute;left:26986;top:2133;width:1220;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">
                  <v:imagedata r:id="rId17" o:title=""/>
                </v:shape>
                <v:rect id="Rectangle 167" o:spid="_x0000_s1036" style="position:absolute;left:26995;top:305;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4270CEF" w14:textId="77777777" w:rsidR="00165206" w:rsidRDefault="00165206">
                        <w:pPr>
                          <w:spacing w:after="160" w:line="259" w:lineRule="auto"/>
                          <w:ind w:left="0" w:firstLine="0"/>
                        </w:pPr>
                        <w:r>
                          <w:rPr>
                            <w:sz w:val="52"/>
                          </w:rPr>
                          <w:t xml:space="preserve"> </w:t>
                        </w:r>
                      </w:p>
                    </w:txbxContent>
                  </v:textbox>
                </v:rect>
                <v:rect id="Rectangle 168" o:spid="_x0000_s1037" style="position:absolute;left:27910;top:21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D3E9454" w14:textId="77777777" w:rsidR="00165206" w:rsidRDefault="00165206">
                        <w:pPr>
                          <w:spacing w:after="160" w:line="259" w:lineRule="auto"/>
                          <w:ind w:left="0" w:firstLine="0"/>
                        </w:pPr>
                        <w:r>
                          <w:t xml:space="preserve"> </w:t>
                        </w:r>
                      </w:p>
                    </w:txbxContent>
                  </v:textbox>
                </v:rect>
                <v:shape id="Picture 172" o:spid="_x0000_s1038" type="#_x0000_t75" style="position:absolute;left:18624;top:6705;width:35890;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">
                  <v:imagedata r:id="rId18" o:title=""/>
                </v:shape>
                <v:rect id="Rectangle 173" o:spid="_x0000_s1039" style="position:absolute;left:22060;top:6800;width:15470;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5DF6402" w14:textId="42B507DF" w:rsidR="00165206" w:rsidRDefault="00DD56A4" w:rsidP="00165206">
                        <w:pPr>
                          <w:spacing w:after="160" w:line="259" w:lineRule="auto"/>
                          <w:ind w:left="0" w:firstLine="0"/>
                          <w:rPr>
                            <w:sz w:val="52"/>
                          </w:rPr>
                        </w:pPr>
                        <w:r>
                          <w:rPr>
                            <w:sz w:val="52"/>
                          </w:rPr>
                          <w:t>ESPRIT</w:t>
                        </w:r>
                      </w:p>
                      <w:p w14:paraId="214702D2" w14:textId="53EF059F" w:rsidR="00165206" w:rsidRDefault="00165206" w:rsidP="00165206">
                        <w:pPr>
                          <w:spacing w:after="160" w:line="259" w:lineRule="auto"/>
                          <w:ind w:left="0" w:firstLine="0"/>
                        </w:pPr>
                        <w:r>
                          <w:rPr>
                            <w:sz w:val="52"/>
                          </w:rPr>
                          <w:t>ESPRIT Financial</w:t>
                        </w:r>
                      </w:p>
                    </w:txbxContent>
                  </v:textbox>
                </v:rect>
                <v:rect id="Rectangle 174" o:spid="_x0000_s1040" style="position:absolute;left:40944;top:82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90B05BE" w14:textId="77777777" w:rsidR="00165206" w:rsidRDefault="00165206">
                        <w:pPr>
                          <w:spacing w:after="160" w:line="259" w:lineRule="auto"/>
                          <w:ind w:left="0" w:firstLine="0"/>
                        </w:pPr>
                        <w:r>
                          <w:t xml:space="preserve"> </w:t>
                        </w:r>
                      </w:p>
                    </w:txbxContent>
                  </v:textbox>
                </v:rect>
                <v:shape id="Picture 178" o:spid="_x0000_s1041" type="#_x0000_t75" style="position:absolute;left:13408;top:10469;width:36164;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">
                  <v:imagedata r:id="rId19" o:title=""/>
                </v:shape>
                <v:rect id="Rectangle 179" o:spid="_x0000_s1042" style="position:absolute;left:13414;top:10543;width:36162;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D2B86B8" w14:textId="3D59FEC9" w:rsidR="00165206" w:rsidRDefault="00165206">
                        <w:pPr>
                          <w:spacing w:after="160" w:line="259" w:lineRule="auto"/>
                          <w:ind w:left="0" w:firstLine="0"/>
                        </w:pPr>
                        <w:r>
                          <w:rPr>
                            <w:sz w:val="52"/>
                          </w:rPr>
                          <w:t xml:space="preserve">Financial Regulations </w:t>
                        </w:r>
                      </w:p>
                    </w:txbxContent>
                  </v:textbox>
                </v:rect>
                <v:rect id="Rectangle 180" o:spid="_x0000_s1043" style="position:absolute;left:40593;top:12391;width:469;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75EB22F3" w14:textId="77777777" w:rsidR="00165206" w:rsidRDefault="00165206">
                        <w:pPr>
                          <w:spacing w:after="160" w:line="259" w:lineRule="auto"/>
                          <w:ind w:left="0" w:firstLine="0"/>
                        </w:pPr>
                        <w:r>
                          <w:t xml:space="preserve"> </w:t>
                        </w:r>
                      </w:p>
                    </w:txbxContent>
                  </v:textbox>
                </v:rect>
                <v:shape id="Picture 182" o:spid="_x0000_s1044" type="#_x0000_t75" style="position:absolute;left:40581;top:10485;width:1234;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">
                  <v:imagedata r:id="rId20" o:title=""/>
                </v:shape>
                <v:rect id="Rectangle 183" o:spid="_x0000_s1045" style="position:absolute;left:40593;top:8672;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5CE29BE0" w14:textId="77777777" w:rsidR="00165206" w:rsidRDefault="00165206">
                        <w:pPr>
                          <w:spacing w:after="160" w:line="259" w:lineRule="auto"/>
                          <w:ind w:left="0" w:firstLine="0"/>
                        </w:pPr>
                        <w:r>
                          <w:rPr>
                            <w:color w:val="FFFFFF"/>
                            <w:sz w:val="52"/>
                          </w:rPr>
                          <w:t xml:space="preserve"> </w:t>
                        </w:r>
                      </w:p>
                    </w:txbxContent>
                  </v:textbox>
                </v:rect>
                <v:rect id="Rectangle 184" o:spid="_x0000_s1046" style="position:absolute;left:41508;top:105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40E9223A" w14:textId="77777777" w:rsidR="00165206" w:rsidRDefault="00165206">
                        <w:pPr>
                          <w:spacing w:after="160" w:line="259" w:lineRule="auto"/>
                          <w:ind w:left="0" w:firstLine="0"/>
                        </w:pPr>
                        <w:r>
                          <w:t xml:space="preserve"> </w:t>
                        </w:r>
                      </w:p>
                    </w:txbxContent>
                  </v:textbox>
                </v:rect>
                <v:shape id="Picture 186" o:spid="_x0000_s1047" type="#_x0000_t75" style="position:absolute;left:26986;top:14523;width:1220;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">
                  <v:imagedata r:id="rId21" o:title=""/>
                </v:shape>
                <v:rect id="Rectangle 187" o:spid="_x0000_s1048" style="position:absolute;left:26995;top:12713;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6FDD7D2" w14:textId="77777777" w:rsidR="00165206" w:rsidRDefault="00165206">
                        <w:pPr>
                          <w:spacing w:after="160" w:line="259" w:lineRule="auto"/>
                          <w:ind w:left="0" w:firstLine="0"/>
                        </w:pPr>
                        <w:r>
                          <w:rPr>
                            <w:color w:val="FFFFFF"/>
                            <w:sz w:val="52"/>
                          </w:rPr>
                          <w:t xml:space="preserve"> </w:t>
                        </w:r>
                      </w:p>
                    </w:txbxContent>
                  </v:textbox>
                </v:rect>
                <v:rect id="Rectangle 188" o:spid="_x0000_s1049" style="position:absolute;left:27910;top:1456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67E29063" w14:textId="77777777" w:rsidR="00165206" w:rsidRDefault="00165206">
                        <w:pPr>
                          <w:spacing w:after="160" w:line="259" w:lineRule="auto"/>
                          <w:ind w:left="0" w:firstLine="0"/>
                        </w:pPr>
                        <w:r>
                          <w:t xml:space="preserve"> </w:t>
                        </w:r>
                      </w:p>
                    </w:txbxContent>
                  </v:textbox>
                </v:rect>
                <w10:wrap anchorx="page"/>
              </v:group>
            </w:pict>
          </mc:Fallback>
        </mc:AlternateContent>
      </w:r>
    </w:p>
    <w:p w14:paraId="29A3F07D" w14:textId="33C22CA3" w:rsidR="00165206" w:rsidRDefault="00165206" w:rsidP="00165206">
      <w:pPr>
        <w:tabs>
          <w:tab w:val="left" w:pos="5529"/>
        </w:tabs>
        <w:spacing w:after="0" w:line="240" w:lineRule="auto"/>
        <w:ind w:left="28" w:hanging="11"/>
        <w:jc w:val="center"/>
        <w:rPr>
          <w:sz w:val="22"/>
        </w:rPr>
      </w:pPr>
    </w:p>
    <w:p w14:paraId="3B374587" w14:textId="77777777" w:rsidR="00165206" w:rsidRDefault="00165206" w:rsidP="00165206">
      <w:pPr>
        <w:tabs>
          <w:tab w:val="left" w:pos="5529"/>
        </w:tabs>
        <w:spacing w:after="0" w:line="240" w:lineRule="auto"/>
        <w:ind w:left="28" w:hanging="11"/>
        <w:jc w:val="center"/>
        <w:rPr>
          <w:sz w:val="22"/>
        </w:rPr>
      </w:pPr>
    </w:p>
    <w:p w14:paraId="00174DD4" w14:textId="77777777" w:rsidR="00165206" w:rsidRDefault="00165206" w:rsidP="00165206">
      <w:pPr>
        <w:spacing w:after="0" w:line="240" w:lineRule="auto"/>
        <w:ind w:left="28" w:hanging="11"/>
        <w:jc w:val="center"/>
        <w:rPr>
          <w:sz w:val="22"/>
        </w:rPr>
      </w:pPr>
    </w:p>
    <w:p w14:paraId="4CBD4623" w14:textId="77777777" w:rsidR="00165206" w:rsidRDefault="00165206" w:rsidP="00165206">
      <w:pPr>
        <w:spacing w:after="0" w:line="240" w:lineRule="auto"/>
        <w:ind w:left="28" w:hanging="11"/>
        <w:jc w:val="center"/>
        <w:rPr>
          <w:sz w:val="22"/>
        </w:rPr>
      </w:pPr>
    </w:p>
    <w:p w14:paraId="57F6FA8D" w14:textId="77777777" w:rsidR="00165206" w:rsidRDefault="00165206" w:rsidP="00165206">
      <w:pPr>
        <w:spacing w:after="0" w:line="240" w:lineRule="auto"/>
        <w:ind w:left="28" w:hanging="11"/>
        <w:jc w:val="center"/>
        <w:rPr>
          <w:sz w:val="22"/>
        </w:rPr>
      </w:pPr>
    </w:p>
    <w:p w14:paraId="6F6D8D40" w14:textId="77777777" w:rsidR="00165206" w:rsidRDefault="00165206" w:rsidP="00165206">
      <w:pPr>
        <w:spacing w:after="0" w:line="240" w:lineRule="auto"/>
        <w:ind w:left="28" w:hanging="11"/>
        <w:jc w:val="center"/>
        <w:rPr>
          <w:sz w:val="22"/>
        </w:rPr>
      </w:pPr>
    </w:p>
    <w:p w14:paraId="59D79221" w14:textId="77777777" w:rsidR="00165206" w:rsidRDefault="00165206" w:rsidP="00165206">
      <w:pPr>
        <w:spacing w:after="0" w:line="240" w:lineRule="auto"/>
        <w:ind w:left="28" w:hanging="11"/>
        <w:jc w:val="center"/>
        <w:rPr>
          <w:sz w:val="22"/>
        </w:rPr>
      </w:pPr>
    </w:p>
    <w:p w14:paraId="37D8E943" w14:textId="77777777" w:rsidR="00165206" w:rsidRDefault="00165206" w:rsidP="00165206">
      <w:pPr>
        <w:spacing w:after="0" w:line="240" w:lineRule="auto"/>
        <w:ind w:left="28" w:hanging="11"/>
        <w:jc w:val="center"/>
        <w:rPr>
          <w:sz w:val="22"/>
        </w:rPr>
      </w:pPr>
    </w:p>
    <w:p w14:paraId="29408189" w14:textId="77777777" w:rsidR="00165206" w:rsidRDefault="00165206" w:rsidP="00165206">
      <w:pPr>
        <w:spacing w:after="0" w:line="240" w:lineRule="auto"/>
        <w:ind w:left="28" w:hanging="11"/>
        <w:jc w:val="center"/>
        <w:rPr>
          <w:sz w:val="22"/>
        </w:rPr>
      </w:pPr>
    </w:p>
    <w:p w14:paraId="2AB26DAF" w14:textId="77777777" w:rsidR="00165206" w:rsidRDefault="00165206" w:rsidP="00165206">
      <w:pPr>
        <w:spacing w:after="0" w:line="240" w:lineRule="auto"/>
        <w:ind w:left="28" w:hanging="11"/>
        <w:jc w:val="center"/>
        <w:rPr>
          <w:sz w:val="22"/>
        </w:rPr>
      </w:pPr>
    </w:p>
    <w:p w14:paraId="570AA331" w14:textId="77777777" w:rsidR="00165206" w:rsidRDefault="00165206" w:rsidP="00165206">
      <w:pPr>
        <w:spacing w:after="0" w:line="240" w:lineRule="auto"/>
        <w:ind w:left="28" w:hanging="11"/>
        <w:jc w:val="center"/>
        <w:rPr>
          <w:sz w:val="22"/>
        </w:rPr>
      </w:pPr>
    </w:p>
    <w:p w14:paraId="3E2D5BDD" w14:textId="77777777" w:rsidR="00165206" w:rsidRDefault="00165206" w:rsidP="00165206">
      <w:pPr>
        <w:spacing w:after="0" w:line="240" w:lineRule="auto"/>
        <w:ind w:left="28" w:hanging="11"/>
        <w:jc w:val="center"/>
        <w:rPr>
          <w:sz w:val="22"/>
        </w:rPr>
      </w:pPr>
    </w:p>
    <w:p w14:paraId="011AFFE5" w14:textId="77777777" w:rsidR="00165206" w:rsidRDefault="00165206" w:rsidP="00165206">
      <w:pPr>
        <w:spacing w:after="0" w:line="240" w:lineRule="auto"/>
        <w:ind w:left="28" w:hanging="11"/>
        <w:jc w:val="center"/>
        <w:rPr>
          <w:sz w:val="22"/>
        </w:rPr>
      </w:pPr>
    </w:p>
    <w:p w14:paraId="03539C48" w14:textId="77777777" w:rsidR="00165206" w:rsidRDefault="00165206" w:rsidP="00165206">
      <w:pPr>
        <w:spacing w:after="0" w:line="240" w:lineRule="auto"/>
        <w:ind w:left="28" w:hanging="11"/>
        <w:jc w:val="center"/>
        <w:rPr>
          <w:sz w:val="22"/>
        </w:rPr>
      </w:pPr>
    </w:p>
    <w:p w14:paraId="293C68E9" w14:textId="77777777" w:rsidR="00165206" w:rsidRDefault="00165206" w:rsidP="00165206">
      <w:pPr>
        <w:spacing w:after="0" w:line="240" w:lineRule="auto"/>
        <w:ind w:left="28" w:hanging="11"/>
        <w:jc w:val="center"/>
        <w:rPr>
          <w:sz w:val="22"/>
        </w:rPr>
      </w:pPr>
    </w:p>
    <w:p w14:paraId="5E29638B" w14:textId="399F2432" w:rsidR="003731EF" w:rsidRDefault="000A60D0" w:rsidP="00165206">
      <w:pPr>
        <w:spacing w:after="0" w:line="240" w:lineRule="auto"/>
        <w:ind w:left="28" w:hanging="11"/>
        <w:jc w:val="center"/>
        <w:rPr>
          <w:sz w:val="22"/>
        </w:rPr>
      </w:pPr>
      <w:r w:rsidRPr="00F17E7E">
        <w:rPr>
          <w:sz w:val="22"/>
        </w:rPr>
        <w:t xml:space="preserve">This document sets out the regulations for the ESPRIT </w:t>
      </w:r>
      <w:r w:rsidR="00165206">
        <w:rPr>
          <w:sz w:val="22"/>
        </w:rPr>
        <w:t>M</w:t>
      </w:r>
      <w:r w:rsidRPr="00F17E7E">
        <w:rPr>
          <w:sz w:val="22"/>
        </w:rPr>
        <w:t xml:space="preserve">ulti </w:t>
      </w:r>
      <w:r w:rsidR="00165206">
        <w:rPr>
          <w:sz w:val="22"/>
        </w:rPr>
        <w:t>A</w:t>
      </w:r>
      <w:r w:rsidRPr="00F17E7E">
        <w:rPr>
          <w:sz w:val="22"/>
        </w:rPr>
        <w:t xml:space="preserve">cademy </w:t>
      </w:r>
      <w:r w:rsidR="00165206">
        <w:rPr>
          <w:sz w:val="22"/>
        </w:rPr>
        <w:t>T</w:t>
      </w:r>
      <w:r w:rsidRPr="00F17E7E">
        <w:rPr>
          <w:sz w:val="22"/>
        </w:rPr>
        <w:t>rust</w:t>
      </w:r>
    </w:p>
    <w:p w14:paraId="37DD842E" w14:textId="77777777" w:rsidR="00165206" w:rsidRPr="00F17E7E" w:rsidRDefault="00165206" w:rsidP="00165206">
      <w:pPr>
        <w:spacing w:after="0" w:line="240" w:lineRule="auto"/>
        <w:ind w:left="28" w:hanging="11"/>
        <w:jc w:val="center"/>
      </w:pPr>
    </w:p>
    <w:tbl>
      <w:tblPr>
        <w:tblStyle w:val="TableGrid"/>
        <w:tblW w:w="8085" w:type="dxa"/>
        <w:jc w:val="center"/>
        <w:tblInd w:w="0" w:type="dxa"/>
        <w:tblCellMar>
          <w:top w:w="21" w:type="dxa"/>
          <w:left w:w="108" w:type="dxa"/>
          <w:right w:w="115" w:type="dxa"/>
        </w:tblCellMar>
        <w:tblLook w:val="04A0" w:firstRow="1" w:lastRow="0" w:firstColumn="1" w:lastColumn="0" w:noHBand="0" w:noVBand="1"/>
      </w:tblPr>
      <w:tblGrid>
        <w:gridCol w:w="4966"/>
        <w:gridCol w:w="3119"/>
      </w:tblGrid>
      <w:tr w:rsidR="00FE53A7" w:rsidRPr="00F17E7E" w14:paraId="0FA037F2" w14:textId="77777777" w:rsidTr="00165206">
        <w:trPr>
          <w:trHeight w:val="430"/>
          <w:jc w:val="center"/>
        </w:trPr>
        <w:tc>
          <w:tcPr>
            <w:tcW w:w="4966" w:type="dxa"/>
            <w:tcBorders>
              <w:top w:val="single" w:sz="4" w:space="0" w:color="000000"/>
              <w:left w:val="single" w:sz="4" w:space="0" w:color="000000"/>
              <w:bottom w:val="single" w:sz="4" w:space="0" w:color="000000"/>
              <w:right w:val="nil"/>
            </w:tcBorders>
          </w:tcPr>
          <w:p w14:paraId="74DCB020" w14:textId="77777777" w:rsidR="00FE53A7" w:rsidRPr="00F17E7E" w:rsidRDefault="00FE53A7" w:rsidP="00165206">
            <w:pPr>
              <w:spacing w:after="0" w:line="259" w:lineRule="auto"/>
              <w:ind w:left="0" w:firstLine="0"/>
            </w:pPr>
            <w:r w:rsidRPr="00F17E7E">
              <w:rPr>
                <w:b/>
                <w:sz w:val="24"/>
              </w:rPr>
              <w:t xml:space="preserve">Associated documentation </w:t>
            </w:r>
            <w:r w:rsidRPr="00F17E7E">
              <w:t xml:space="preserve"> </w:t>
            </w:r>
          </w:p>
        </w:tc>
        <w:tc>
          <w:tcPr>
            <w:tcW w:w="3119" w:type="dxa"/>
            <w:tcBorders>
              <w:top w:val="single" w:sz="4" w:space="0" w:color="000000"/>
              <w:left w:val="nil"/>
              <w:bottom w:val="single" w:sz="4" w:space="0" w:color="000000"/>
              <w:right w:val="single" w:sz="4" w:space="0" w:color="000000"/>
            </w:tcBorders>
          </w:tcPr>
          <w:p w14:paraId="515D9EC1" w14:textId="77777777" w:rsidR="00FE53A7" w:rsidRPr="00F17E7E" w:rsidRDefault="00FE53A7" w:rsidP="00165206">
            <w:pPr>
              <w:spacing w:after="0" w:line="259" w:lineRule="auto"/>
              <w:ind w:left="0" w:firstLine="0"/>
            </w:pPr>
            <w:r w:rsidRPr="00F17E7E">
              <w:t xml:space="preserve"> </w:t>
            </w:r>
          </w:p>
        </w:tc>
      </w:tr>
      <w:tr w:rsidR="00FE53A7" w:rsidRPr="00F17E7E" w14:paraId="0072D7D0" w14:textId="77777777" w:rsidTr="00165206">
        <w:trPr>
          <w:trHeight w:val="319"/>
          <w:jc w:val="center"/>
        </w:trPr>
        <w:tc>
          <w:tcPr>
            <w:tcW w:w="4966" w:type="dxa"/>
            <w:tcBorders>
              <w:top w:val="single" w:sz="4" w:space="0" w:color="000000"/>
              <w:left w:val="single" w:sz="4" w:space="0" w:color="000000"/>
              <w:bottom w:val="single" w:sz="4" w:space="0" w:color="000000"/>
              <w:right w:val="single" w:sz="4" w:space="0" w:color="000000"/>
            </w:tcBorders>
          </w:tcPr>
          <w:p w14:paraId="108EECA0" w14:textId="77777777" w:rsidR="00FE53A7" w:rsidRPr="00F17E7E" w:rsidRDefault="00FE53A7" w:rsidP="00165206">
            <w:pPr>
              <w:spacing w:after="0" w:line="259" w:lineRule="auto"/>
              <w:ind w:left="0" w:firstLine="0"/>
            </w:pPr>
            <w:r w:rsidRPr="00F17E7E">
              <w:rPr>
                <w:b/>
                <w:sz w:val="24"/>
              </w:rPr>
              <w:t xml:space="preserve">Academy trust funding agreement </w:t>
            </w:r>
            <w:r w:rsidRPr="00F17E7E">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1861F5" w14:textId="04B885F8" w:rsidR="00FE53A7" w:rsidRPr="00F17E7E" w:rsidRDefault="00FE53A7" w:rsidP="00165206">
            <w:pPr>
              <w:spacing w:after="0" w:line="259" w:lineRule="auto"/>
              <w:ind w:left="0" w:firstLine="0"/>
            </w:pPr>
            <w:r w:rsidRPr="00F17E7E">
              <w:rPr>
                <w:b/>
                <w:sz w:val="24"/>
              </w:rPr>
              <w:t>202</w:t>
            </w:r>
            <w:r w:rsidR="00165206">
              <w:rPr>
                <w:b/>
                <w:sz w:val="24"/>
              </w:rPr>
              <w:t>2-23</w:t>
            </w:r>
          </w:p>
        </w:tc>
      </w:tr>
      <w:tr w:rsidR="00FE53A7" w:rsidRPr="00F17E7E" w14:paraId="08E9B741" w14:textId="77777777" w:rsidTr="00165206">
        <w:trPr>
          <w:trHeight w:val="319"/>
          <w:jc w:val="center"/>
        </w:trPr>
        <w:tc>
          <w:tcPr>
            <w:tcW w:w="4966" w:type="dxa"/>
            <w:tcBorders>
              <w:top w:val="single" w:sz="4" w:space="0" w:color="000000"/>
              <w:left w:val="single" w:sz="4" w:space="0" w:color="000000"/>
              <w:bottom w:val="single" w:sz="4" w:space="0" w:color="000000"/>
              <w:right w:val="single" w:sz="4" w:space="0" w:color="000000"/>
            </w:tcBorders>
          </w:tcPr>
          <w:p w14:paraId="50CDF7F1" w14:textId="77777777" w:rsidR="00FE53A7" w:rsidRPr="00F17E7E" w:rsidRDefault="00FE53A7" w:rsidP="00165206">
            <w:pPr>
              <w:spacing w:after="0" w:line="259" w:lineRule="auto"/>
              <w:ind w:left="0" w:firstLine="0"/>
            </w:pPr>
            <w:r w:rsidRPr="00F17E7E">
              <w:rPr>
                <w:b/>
                <w:sz w:val="24"/>
              </w:rPr>
              <w:t xml:space="preserve">Academies </w:t>
            </w:r>
            <w:r w:rsidR="00DF5409" w:rsidRPr="00F17E7E">
              <w:rPr>
                <w:b/>
                <w:sz w:val="24"/>
              </w:rPr>
              <w:t xml:space="preserve">Trust </w:t>
            </w:r>
            <w:r w:rsidRPr="00F17E7E">
              <w:rPr>
                <w:b/>
                <w:sz w:val="24"/>
              </w:rPr>
              <w:t xml:space="preserve">Handbook </w:t>
            </w:r>
            <w:r w:rsidRPr="00F17E7E">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8ADA6EE" w14:textId="1FA85283" w:rsidR="00FE53A7" w:rsidRPr="00F17E7E" w:rsidRDefault="00DF5409" w:rsidP="00165206">
            <w:pPr>
              <w:spacing w:after="0" w:line="259" w:lineRule="auto"/>
              <w:ind w:left="0" w:firstLine="0"/>
            </w:pPr>
            <w:r w:rsidRPr="00F17E7E">
              <w:rPr>
                <w:b/>
                <w:sz w:val="24"/>
              </w:rPr>
              <w:t>202</w:t>
            </w:r>
            <w:r w:rsidR="004522F7">
              <w:rPr>
                <w:b/>
                <w:sz w:val="24"/>
              </w:rPr>
              <w:t>2</w:t>
            </w:r>
          </w:p>
        </w:tc>
      </w:tr>
      <w:tr w:rsidR="00FE53A7" w:rsidRPr="00F17E7E" w14:paraId="79E465E7" w14:textId="77777777" w:rsidTr="00165206">
        <w:trPr>
          <w:trHeight w:val="319"/>
          <w:jc w:val="center"/>
        </w:trPr>
        <w:tc>
          <w:tcPr>
            <w:tcW w:w="4966" w:type="dxa"/>
            <w:tcBorders>
              <w:top w:val="single" w:sz="4" w:space="0" w:color="000000"/>
              <w:left w:val="single" w:sz="4" w:space="0" w:color="000000"/>
              <w:bottom w:val="single" w:sz="4" w:space="0" w:color="000000"/>
              <w:right w:val="single" w:sz="4" w:space="0" w:color="000000"/>
            </w:tcBorders>
          </w:tcPr>
          <w:p w14:paraId="0927F456" w14:textId="77777777" w:rsidR="00FE53A7" w:rsidRPr="00F17E7E" w:rsidRDefault="00FE53A7" w:rsidP="00165206">
            <w:pPr>
              <w:spacing w:after="0" w:line="259" w:lineRule="auto"/>
              <w:ind w:left="0" w:firstLine="0"/>
            </w:pPr>
            <w:r w:rsidRPr="00F17E7E">
              <w:rPr>
                <w:b/>
                <w:sz w:val="24"/>
              </w:rPr>
              <w:t xml:space="preserve">Academies Accounts Direction </w:t>
            </w:r>
            <w:r w:rsidRPr="00F17E7E">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CD531CD" w14:textId="0B959A6F" w:rsidR="00FE53A7" w:rsidRPr="00F17E7E" w:rsidRDefault="00CE4EF3" w:rsidP="00165206">
            <w:pPr>
              <w:spacing w:after="0" w:line="259" w:lineRule="auto"/>
              <w:ind w:left="0" w:firstLine="0"/>
            </w:pPr>
            <w:r>
              <w:rPr>
                <w:b/>
                <w:sz w:val="24"/>
              </w:rPr>
              <w:t>2021</w:t>
            </w:r>
            <w:r w:rsidR="00165206">
              <w:rPr>
                <w:b/>
                <w:sz w:val="24"/>
              </w:rPr>
              <w:t>-</w:t>
            </w:r>
            <w:r>
              <w:rPr>
                <w:b/>
                <w:sz w:val="24"/>
              </w:rPr>
              <w:t>22</w:t>
            </w:r>
          </w:p>
        </w:tc>
      </w:tr>
    </w:tbl>
    <w:p w14:paraId="3BF62B44" w14:textId="70F0473D" w:rsidR="003731EF" w:rsidRPr="00F17E7E" w:rsidRDefault="000A60D0" w:rsidP="00165206">
      <w:pPr>
        <w:spacing w:after="628" w:line="259" w:lineRule="auto"/>
        <w:ind w:left="17" w:firstLine="0"/>
      </w:pPr>
      <w:r w:rsidRPr="00F17E7E">
        <w:rPr>
          <w:sz w:val="24"/>
        </w:rPr>
        <w:t xml:space="preserve"> </w:t>
      </w:r>
      <w:r w:rsidRPr="00F17E7E">
        <w:t xml:space="preserve"> </w:t>
      </w:r>
      <w:r w:rsidRPr="00F17E7E">
        <w:rPr>
          <w:sz w:val="24"/>
        </w:rPr>
        <w:t xml:space="preserve"> </w:t>
      </w:r>
      <w:r w:rsidRPr="00F17E7E">
        <w:t xml:space="preserve"> </w:t>
      </w:r>
    </w:p>
    <w:tbl>
      <w:tblPr>
        <w:tblStyle w:val="TableGrid"/>
        <w:tblW w:w="8082" w:type="dxa"/>
        <w:jc w:val="center"/>
        <w:tblInd w:w="0" w:type="dxa"/>
        <w:tblCellMar>
          <w:top w:w="19" w:type="dxa"/>
          <w:left w:w="104" w:type="dxa"/>
          <w:right w:w="115" w:type="dxa"/>
        </w:tblCellMar>
        <w:tblLook w:val="04A0" w:firstRow="1" w:lastRow="0" w:firstColumn="1" w:lastColumn="0" w:noHBand="0" w:noVBand="1"/>
      </w:tblPr>
      <w:tblGrid>
        <w:gridCol w:w="2364"/>
        <w:gridCol w:w="5718"/>
      </w:tblGrid>
      <w:tr w:rsidR="00FE53A7" w:rsidRPr="00F17E7E" w14:paraId="2945A617" w14:textId="77777777" w:rsidTr="00165206">
        <w:trPr>
          <w:trHeight w:val="314"/>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CB9CA"/>
          </w:tcPr>
          <w:p w14:paraId="6DE6923D" w14:textId="77777777" w:rsidR="00FE53A7" w:rsidRPr="00F17E7E" w:rsidRDefault="00FE53A7" w:rsidP="00165206">
            <w:pPr>
              <w:spacing w:after="0" w:line="259" w:lineRule="auto"/>
              <w:ind w:left="0" w:firstLine="0"/>
            </w:pPr>
            <w:r w:rsidRPr="00F17E7E">
              <w:rPr>
                <w:b/>
                <w:sz w:val="24"/>
              </w:rPr>
              <w:t xml:space="preserve">Committee: </w:t>
            </w:r>
            <w:r w:rsidRPr="00F17E7E">
              <w:t xml:space="preserve"> </w:t>
            </w:r>
          </w:p>
        </w:tc>
        <w:tc>
          <w:tcPr>
            <w:tcW w:w="5718" w:type="dxa"/>
            <w:tcBorders>
              <w:top w:val="single" w:sz="4" w:space="0" w:color="000000"/>
              <w:left w:val="single" w:sz="4" w:space="0" w:color="000000"/>
              <w:bottom w:val="single" w:sz="4" w:space="0" w:color="000000"/>
              <w:right w:val="single" w:sz="4" w:space="0" w:color="000000"/>
            </w:tcBorders>
          </w:tcPr>
          <w:p w14:paraId="41851363" w14:textId="77777777" w:rsidR="00FE53A7" w:rsidRPr="00F17E7E" w:rsidRDefault="00DF5409" w:rsidP="00165206">
            <w:pPr>
              <w:spacing w:after="0" w:line="259" w:lineRule="auto"/>
              <w:ind w:left="10" w:firstLine="0"/>
            </w:pPr>
            <w:r w:rsidRPr="00F17E7E">
              <w:rPr>
                <w:b/>
                <w:sz w:val="24"/>
              </w:rPr>
              <w:t>Finance, Audit and Risk Committee</w:t>
            </w:r>
          </w:p>
        </w:tc>
      </w:tr>
      <w:tr w:rsidR="00FE53A7" w:rsidRPr="00F17E7E" w14:paraId="16F40711" w14:textId="77777777" w:rsidTr="00165206">
        <w:trPr>
          <w:trHeight w:val="317"/>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CB9CA"/>
          </w:tcPr>
          <w:p w14:paraId="7001941F" w14:textId="77777777" w:rsidR="00FE53A7" w:rsidRPr="00F17E7E" w:rsidRDefault="00FE53A7" w:rsidP="00165206">
            <w:pPr>
              <w:spacing w:after="0" w:line="259" w:lineRule="auto"/>
              <w:ind w:left="0" w:firstLine="0"/>
            </w:pPr>
            <w:r w:rsidRPr="00F17E7E">
              <w:rPr>
                <w:b/>
                <w:sz w:val="24"/>
              </w:rPr>
              <w:t xml:space="preserve">Approved on:  </w:t>
            </w:r>
            <w:r w:rsidRPr="00F17E7E">
              <w:t xml:space="preserve"> </w:t>
            </w:r>
          </w:p>
        </w:tc>
        <w:tc>
          <w:tcPr>
            <w:tcW w:w="5718" w:type="dxa"/>
            <w:tcBorders>
              <w:top w:val="single" w:sz="4" w:space="0" w:color="000000"/>
              <w:left w:val="single" w:sz="4" w:space="0" w:color="000000"/>
              <w:bottom w:val="single" w:sz="4" w:space="0" w:color="000000"/>
              <w:right w:val="single" w:sz="4" w:space="0" w:color="000000"/>
            </w:tcBorders>
          </w:tcPr>
          <w:p w14:paraId="079C6C51" w14:textId="77777777" w:rsidR="00FE53A7" w:rsidRPr="00F17E7E" w:rsidRDefault="00FE53A7" w:rsidP="00165206">
            <w:pPr>
              <w:spacing w:after="0" w:line="259" w:lineRule="auto"/>
              <w:ind w:left="10" w:firstLine="0"/>
            </w:pPr>
          </w:p>
        </w:tc>
      </w:tr>
      <w:tr w:rsidR="00FE53A7" w:rsidRPr="00F17E7E" w14:paraId="57019213" w14:textId="77777777" w:rsidTr="00165206">
        <w:trPr>
          <w:trHeight w:val="318"/>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CB9CA"/>
          </w:tcPr>
          <w:p w14:paraId="2ABFCE06" w14:textId="77777777" w:rsidR="00FE53A7" w:rsidRPr="00F17E7E" w:rsidRDefault="00FE53A7" w:rsidP="00165206">
            <w:pPr>
              <w:spacing w:after="0" w:line="259" w:lineRule="auto"/>
              <w:ind w:left="0" w:firstLine="0"/>
            </w:pPr>
            <w:r w:rsidRPr="00F17E7E">
              <w:rPr>
                <w:b/>
                <w:sz w:val="24"/>
              </w:rPr>
              <w:t xml:space="preserve">Next review date: </w:t>
            </w:r>
            <w:r w:rsidRPr="00F17E7E">
              <w:t xml:space="preserve"> </w:t>
            </w:r>
          </w:p>
        </w:tc>
        <w:tc>
          <w:tcPr>
            <w:tcW w:w="5718" w:type="dxa"/>
            <w:tcBorders>
              <w:top w:val="single" w:sz="4" w:space="0" w:color="000000"/>
              <w:left w:val="single" w:sz="4" w:space="0" w:color="000000"/>
              <w:bottom w:val="single" w:sz="4" w:space="0" w:color="000000"/>
              <w:right w:val="single" w:sz="4" w:space="0" w:color="000000"/>
            </w:tcBorders>
          </w:tcPr>
          <w:p w14:paraId="1B4F9486" w14:textId="1257C73F" w:rsidR="00FE53A7" w:rsidRPr="00CE4EF3" w:rsidRDefault="00FE53A7" w:rsidP="00165206">
            <w:pPr>
              <w:spacing w:after="0" w:line="259" w:lineRule="auto"/>
              <w:ind w:left="5" w:firstLine="0"/>
              <w:rPr>
                <w:sz w:val="22"/>
              </w:rPr>
            </w:pPr>
            <w:r w:rsidRPr="00CE4EF3">
              <w:rPr>
                <w:sz w:val="22"/>
              </w:rPr>
              <w:t>October 202</w:t>
            </w:r>
            <w:r w:rsidR="004522F7" w:rsidRPr="00CE4EF3">
              <w:rPr>
                <w:sz w:val="22"/>
              </w:rPr>
              <w:t>3</w:t>
            </w:r>
          </w:p>
        </w:tc>
      </w:tr>
    </w:tbl>
    <w:p w14:paraId="724DC1FC" w14:textId="77777777" w:rsidR="003731EF" w:rsidRPr="00F17E7E" w:rsidRDefault="000A60D0">
      <w:pPr>
        <w:spacing w:after="88" w:line="230" w:lineRule="auto"/>
        <w:ind w:left="17" w:right="4212" w:firstLine="3336"/>
        <w:jc w:val="both"/>
      </w:pPr>
      <w:r w:rsidRPr="00F17E7E">
        <w:rPr>
          <w:sz w:val="24"/>
        </w:rPr>
        <w:t xml:space="preserve"> </w:t>
      </w:r>
      <w:r w:rsidRPr="00F17E7E">
        <w:t xml:space="preserve"> </w:t>
      </w:r>
      <w:r w:rsidRPr="00F17E7E">
        <w:rPr>
          <w:sz w:val="24"/>
        </w:rPr>
        <w:t xml:space="preserve"> </w:t>
      </w:r>
      <w:r w:rsidRPr="00F17E7E">
        <w:t xml:space="preserve"> </w:t>
      </w:r>
      <w:r w:rsidRPr="00F17E7E">
        <w:rPr>
          <w:b/>
        </w:rPr>
        <w:t xml:space="preserve"> </w:t>
      </w:r>
      <w:r w:rsidRPr="00F17E7E">
        <w:t xml:space="preserve"> </w:t>
      </w:r>
    </w:p>
    <w:sdt>
      <w:sdtPr>
        <w:rPr>
          <w:sz w:val="20"/>
          <w:lang w:val="en-GB"/>
        </w:rPr>
        <w:id w:val="648477108"/>
        <w:docPartObj>
          <w:docPartGallery w:val="Table of Contents"/>
        </w:docPartObj>
      </w:sdtPr>
      <w:sdtContent>
        <w:p w14:paraId="2C17CDA5" w14:textId="77777777" w:rsidR="00FE53A7" w:rsidRPr="00F17E7E" w:rsidRDefault="00FE53A7">
          <w:pPr>
            <w:pStyle w:val="TOC1"/>
            <w:tabs>
              <w:tab w:val="right" w:leader="dot" w:pos="9385"/>
            </w:tabs>
            <w:rPr>
              <w:sz w:val="20"/>
            </w:rPr>
          </w:pPr>
        </w:p>
        <w:p w14:paraId="39EF84BB" w14:textId="77777777" w:rsidR="00165206" w:rsidRDefault="00FE53A7" w:rsidP="00F17E7E">
          <w:pPr>
            <w:spacing w:after="160" w:line="259" w:lineRule="auto"/>
            <w:ind w:left="0" w:firstLine="0"/>
            <w:rPr>
              <w:noProof/>
            </w:rPr>
          </w:pPr>
          <w:r w:rsidRPr="00F17E7E">
            <w:br w:type="page"/>
          </w:r>
          <w:r w:rsidR="000A60D0" w:rsidRPr="00F17E7E">
            <w:rPr>
              <w:sz w:val="24"/>
              <w:lang w:val="en-US"/>
            </w:rPr>
            <w:fldChar w:fldCharType="begin"/>
          </w:r>
          <w:r w:rsidR="000A60D0" w:rsidRPr="00F17E7E">
            <w:instrText xml:space="preserve"> TOC \o "1-3" \h \z \u </w:instrText>
          </w:r>
          <w:r w:rsidR="000A60D0" w:rsidRPr="00F17E7E">
            <w:rPr>
              <w:sz w:val="24"/>
              <w:lang w:val="en-US"/>
            </w:rPr>
            <w:fldChar w:fldCharType="separate"/>
          </w:r>
        </w:p>
        <w:p w14:paraId="34C3D13A" w14:textId="48D5B49D"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28" w:history="1">
            <w:r w:rsidRPr="0021365E">
              <w:rPr>
                <w:rStyle w:val="Hyperlink"/>
                <w:noProof/>
              </w:rPr>
              <w:t>Introduction</w:t>
            </w:r>
            <w:r>
              <w:rPr>
                <w:noProof/>
                <w:webHidden/>
              </w:rPr>
              <w:tab/>
            </w:r>
            <w:r>
              <w:rPr>
                <w:noProof/>
                <w:webHidden/>
              </w:rPr>
              <w:fldChar w:fldCharType="begin"/>
            </w:r>
            <w:r>
              <w:rPr>
                <w:noProof/>
                <w:webHidden/>
              </w:rPr>
              <w:instrText xml:space="preserve"> PAGEREF _Toc120095028 \h </w:instrText>
            </w:r>
            <w:r>
              <w:rPr>
                <w:noProof/>
                <w:webHidden/>
              </w:rPr>
            </w:r>
            <w:r>
              <w:rPr>
                <w:noProof/>
                <w:webHidden/>
              </w:rPr>
              <w:fldChar w:fldCharType="separate"/>
            </w:r>
            <w:r>
              <w:rPr>
                <w:noProof/>
                <w:webHidden/>
              </w:rPr>
              <w:t>4</w:t>
            </w:r>
            <w:r>
              <w:rPr>
                <w:noProof/>
                <w:webHidden/>
              </w:rPr>
              <w:fldChar w:fldCharType="end"/>
            </w:r>
          </w:hyperlink>
        </w:p>
        <w:p w14:paraId="573E68FF" w14:textId="366D2E8D"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29" w:history="1">
            <w:r w:rsidRPr="0021365E">
              <w:rPr>
                <w:rStyle w:val="Hyperlink"/>
                <w:noProof/>
              </w:rPr>
              <w:t>Financial Planning</w:t>
            </w:r>
            <w:r>
              <w:rPr>
                <w:noProof/>
                <w:webHidden/>
              </w:rPr>
              <w:tab/>
            </w:r>
            <w:r>
              <w:rPr>
                <w:noProof/>
                <w:webHidden/>
              </w:rPr>
              <w:fldChar w:fldCharType="begin"/>
            </w:r>
            <w:r>
              <w:rPr>
                <w:noProof/>
                <w:webHidden/>
              </w:rPr>
              <w:instrText xml:space="preserve"> PAGEREF _Toc120095029 \h </w:instrText>
            </w:r>
            <w:r>
              <w:rPr>
                <w:noProof/>
                <w:webHidden/>
              </w:rPr>
            </w:r>
            <w:r>
              <w:rPr>
                <w:noProof/>
                <w:webHidden/>
              </w:rPr>
              <w:fldChar w:fldCharType="separate"/>
            </w:r>
            <w:r>
              <w:rPr>
                <w:noProof/>
                <w:webHidden/>
              </w:rPr>
              <w:t>4</w:t>
            </w:r>
            <w:r>
              <w:rPr>
                <w:noProof/>
                <w:webHidden/>
              </w:rPr>
              <w:fldChar w:fldCharType="end"/>
            </w:r>
          </w:hyperlink>
        </w:p>
        <w:p w14:paraId="104EF10E" w14:textId="769690D2"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0" w:history="1">
            <w:r w:rsidRPr="0021365E">
              <w:rPr>
                <w:rStyle w:val="Hyperlink"/>
                <w:noProof/>
              </w:rPr>
              <w:t>The budget cycle</w:t>
            </w:r>
            <w:r>
              <w:rPr>
                <w:noProof/>
                <w:webHidden/>
              </w:rPr>
              <w:tab/>
            </w:r>
            <w:r>
              <w:rPr>
                <w:noProof/>
                <w:webHidden/>
              </w:rPr>
              <w:fldChar w:fldCharType="begin"/>
            </w:r>
            <w:r>
              <w:rPr>
                <w:noProof/>
                <w:webHidden/>
              </w:rPr>
              <w:instrText xml:space="preserve"> PAGEREF _Toc120095030 \h </w:instrText>
            </w:r>
            <w:r>
              <w:rPr>
                <w:noProof/>
                <w:webHidden/>
              </w:rPr>
            </w:r>
            <w:r>
              <w:rPr>
                <w:noProof/>
                <w:webHidden/>
              </w:rPr>
              <w:fldChar w:fldCharType="separate"/>
            </w:r>
            <w:r>
              <w:rPr>
                <w:noProof/>
                <w:webHidden/>
              </w:rPr>
              <w:t>4</w:t>
            </w:r>
            <w:r>
              <w:rPr>
                <w:noProof/>
                <w:webHidden/>
              </w:rPr>
              <w:fldChar w:fldCharType="end"/>
            </w:r>
          </w:hyperlink>
        </w:p>
        <w:p w14:paraId="3F826793" w14:textId="21463E4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1" w:history="1">
            <w:r w:rsidRPr="0021365E">
              <w:rPr>
                <w:rStyle w:val="Hyperlink"/>
                <w:noProof/>
              </w:rPr>
              <w:t>Budget</w:t>
            </w:r>
            <w:r>
              <w:rPr>
                <w:noProof/>
                <w:webHidden/>
              </w:rPr>
              <w:tab/>
            </w:r>
            <w:r>
              <w:rPr>
                <w:noProof/>
                <w:webHidden/>
              </w:rPr>
              <w:fldChar w:fldCharType="begin"/>
            </w:r>
            <w:r>
              <w:rPr>
                <w:noProof/>
                <w:webHidden/>
              </w:rPr>
              <w:instrText xml:space="preserve"> PAGEREF _Toc120095031 \h </w:instrText>
            </w:r>
            <w:r>
              <w:rPr>
                <w:noProof/>
                <w:webHidden/>
              </w:rPr>
            </w:r>
            <w:r>
              <w:rPr>
                <w:noProof/>
                <w:webHidden/>
              </w:rPr>
              <w:fldChar w:fldCharType="separate"/>
            </w:r>
            <w:r>
              <w:rPr>
                <w:noProof/>
                <w:webHidden/>
              </w:rPr>
              <w:t>4</w:t>
            </w:r>
            <w:r>
              <w:rPr>
                <w:noProof/>
                <w:webHidden/>
              </w:rPr>
              <w:fldChar w:fldCharType="end"/>
            </w:r>
          </w:hyperlink>
        </w:p>
        <w:p w14:paraId="08CC42CE" w14:textId="13124C46"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2" w:history="1">
            <w:r w:rsidRPr="0021365E">
              <w:rPr>
                <w:rStyle w:val="Hyperlink"/>
                <w:noProof/>
              </w:rPr>
              <w:t>Other Government Funding</w:t>
            </w:r>
            <w:r>
              <w:rPr>
                <w:noProof/>
                <w:webHidden/>
              </w:rPr>
              <w:tab/>
            </w:r>
            <w:r>
              <w:rPr>
                <w:noProof/>
                <w:webHidden/>
              </w:rPr>
              <w:fldChar w:fldCharType="begin"/>
            </w:r>
            <w:r>
              <w:rPr>
                <w:noProof/>
                <w:webHidden/>
              </w:rPr>
              <w:instrText xml:space="preserve"> PAGEREF _Toc120095032 \h </w:instrText>
            </w:r>
            <w:r>
              <w:rPr>
                <w:noProof/>
                <w:webHidden/>
              </w:rPr>
            </w:r>
            <w:r>
              <w:rPr>
                <w:noProof/>
                <w:webHidden/>
              </w:rPr>
              <w:fldChar w:fldCharType="separate"/>
            </w:r>
            <w:r>
              <w:rPr>
                <w:noProof/>
                <w:webHidden/>
              </w:rPr>
              <w:t>5</w:t>
            </w:r>
            <w:r>
              <w:rPr>
                <w:noProof/>
                <w:webHidden/>
              </w:rPr>
              <w:fldChar w:fldCharType="end"/>
            </w:r>
          </w:hyperlink>
        </w:p>
        <w:p w14:paraId="1F2B887E" w14:textId="7A4CAB4D"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3" w:history="1">
            <w:r w:rsidRPr="0021365E">
              <w:rPr>
                <w:rStyle w:val="Hyperlink"/>
                <w:noProof/>
              </w:rPr>
              <w:t>Other Grants and specific funding</w:t>
            </w:r>
            <w:r>
              <w:rPr>
                <w:noProof/>
                <w:webHidden/>
              </w:rPr>
              <w:tab/>
            </w:r>
            <w:r>
              <w:rPr>
                <w:noProof/>
                <w:webHidden/>
              </w:rPr>
              <w:fldChar w:fldCharType="begin"/>
            </w:r>
            <w:r>
              <w:rPr>
                <w:noProof/>
                <w:webHidden/>
              </w:rPr>
              <w:instrText xml:space="preserve"> PAGEREF _Toc120095033 \h </w:instrText>
            </w:r>
            <w:r>
              <w:rPr>
                <w:noProof/>
                <w:webHidden/>
              </w:rPr>
            </w:r>
            <w:r>
              <w:rPr>
                <w:noProof/>
                <w:webHidden/>
              </w:rPr>
              <w:fldChar w:fldCharType="separate"/>
            </w:r>
            <w:r>
              <w:rPr>
                <w:noProof/>
                <w:webHidden/>
              </w:rPr>
              <w:t>5</w:t>
            </w:r>
            <w:r>
              <w:rPr>
                <w:noProof/>
                <w:webHidden/>
              </w:rPr>
              <w:fldChar w:fldCharType="end"/>
            </w:r>
          </w:hyperlink>
        </w:p>
        <w:p w14:paraId="64201154" w14:textId="635A27E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4" w:history="1">
            <w:r w:rsidRPr="0021365E">
              <w:rPr>
                <w:rStyle w:val="Hyperlink"/>
                <w:noProof/>
              </w:rPr>
              <w:t>Virements</w:t>
            </w:r>
            <w:r>
              <w:rPr>
                <w:noProof/>
                <w:webHidden/>
              </w:rPr>
              <w:tab/>
            </w:r>
            <w:r>
              <w:rPr>
                <w:noProof/>
                <w:webHidden/>
              </w:rPr>
              <w:fldChar w:fldCharType="begin"/>
            </w:r>
            <w:r>
              <w:rPr>
                <w:noProof/>
                <w:webHidden/>
              </w:rPr>
              <w:instrText xml:space="preserve"> PAGEREF _Toc120095034 \h </w:instrText>
            </w:r>
            <w:r>
              <w:rPr>
                <w:noProof/>
                <w:webHidden/>
              </w:rPr>
            </w:r>
            <w:r>
              <w:rPr>
                <w:noProof/>
                <w:webHidden/>
              </w:rPr>
              <w:fldChar w:fldCharType="separate"/>
            </w:r>
            <w:r>
              <w:rPr>
                <w:noProof/>
                <w:webHidden/>
              </w:rPr>
              <w:t>6</w:t>
            </w:r>
            <w:r>
              <w:rPr>
                <w:noProof/>
                <w:webHidden/>
              </w:rPr>
              <w:fldChar w:fldCharType="end"/>
            </w:r>
          </w:hyperlink>
        </w:p>
        <w:p w14:paraId="3D45AF43" w14:textId="00C0F2F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5" w:history="1">
            <w:r w:rsidRPr="0021365E">
              <w:rPr>
                <w:rStyle w:val="Hyperlink"/>
                <w:noProof/>
              </w:rPr>
              <w:t>Revised Budget</w:t>
            </w:r>
            <w:r>
              <w:rPr>
                <w:noProof/>
                <w:webHidden/>
              </w:rPr>
              <w:tab/>
            </w:r>
            <w:r>
              <w:rPr>
                <w:noProof/>
                <w:webHidden/>
              </w:rPr>
              <w:fldChar w:fldCharType="begin"/>
            </w:r>
            <w:r>
              <w:rPr>
                <w:noProof/>
                <w:webHidden/>
              </w:rPr>
              <w:instrText xml:space="preserve"> PAGEREF _Toc120095035 \h </w:instrText>
            </w:r>
            <w:r>
              <w:rPr>
                <w:noProof/>
                <w:webHidden/>
              </w:rPr>
            </w:r>
            <w:r>
              <w:rPr>
                <w:noProof/>
                <w:webHidden/>
              </w:rPr>
              <w:fldChar w:fldCharType="separate"/>
            </w:r>
            <w:r>
              <w:rPr>
                <w:noProof/>
                <w:webHidden/>
              </w:rPr>
              <w:t>6</w:t>
            </w:r>
            <w:r>
              <w:rPr>
                <w:noProof/>
                <w:webHidden/>
              </w:rPr>
              <w:fldChar w:fldCharType="end"/>
            </w:r>
          </w:hyperlink>
        </w:p>
        <w:p w14:paraId="35617ED3" w14:textId="10EC2486"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6" w:history="1">
            <w:r w:rsidRPr="0021365E">
              <w:rPr>
                <w:rStyle w:val="Hyperlink"/>
                <w:noProof/>
              </w:rPr>
              <w:t>Budget Forecast Return</w:t>
            </w:r>
            <w:r>
              <w:rPr>
                <w:noProof/>
                <w:webHidden/>
              </w:rPr>
              <w:tab/>
            </w:r>
            <w:r>
              <w:rPr>
                <w:noProof/>
                <w:webHidden/>
              </w:rPr>
              <w:fldChar w:fldCharType="begin"/>
            </w:r>
            <w:r>
              <w:rPr>
                <w:noProof/>
                <w:webHidden/>
              </w:rPr>
              <w:instrText xml:space="preserve"> PAGEREF _Toc120095036 \h </w:instrText>
            </w:r>
            <w:r>
              <w:rPr>
                <w:noProof/>
                <w:webHidden/>
              </w:rPr>
            </w:r>
            <w:r>
              <w:rPr>
                <w:noProof/>
                <w:webHidden/>
              </w:rPr>
              <w:fldChar w:fldCharType="separate"/>
            </w:r>
            <w:r>
              <w:rPr>
                <w:noProof/>
                <w:webHidden/>
              </w:rPr>
              <w:t>6</w:t>
            </w:r>
            <w:r>
              <w:rPr>
                <w:noProof/>
                <w:webHidden/>
              </w:rPr>
              <w:fldChar w:fldCharType="end"/>
            </w:r>
          </w:hyperlink>
        </w:p>
        <w:p w14:paraId="784B2430" w14:textId="552AB52E"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37" w:history="1">
            <w:r w:rsidRPr="0021365E">
              <w:rPr>
                <w:rStyle w:val="Hyperlink"/>
                <w:noProof/>
              </w:rPr>
              <w:t>Monitoring and review (including management accounts)</w:t>
            </w:r>
            <w:r>
              <w:rPr>
                <w:noProof/>
                <w:webHidden/>
              </w:rPr>
              <w:tab/>
            </w:r>
            <w:r>
              <w:rPr>
                <w:noProof/>
                <w:webHidden/>
              </w:rPr>
              <w:fldChar w:fldCharType="begin"/>
            </w:r>
            <w:r>
              <w:rPr>
                <w:noProof/>
                <w:webHidden/>
              </w:rPr>
              <w:instrText xml:space="preserve"> PAGEREF _Toc120095037 \h </w:instrText>
            </w:r>
            <w:r>
              <w:rPr>
                <w:noProof/>
                <w:webHidden/>
              </w:rPr>
            </w:r>
            <w:r>
              <w:rPr>
                <w:noProof/>
                <w:webHidden/>
              </w:rPr>
              <w:fldChar w:fldCharType="separate"/>
            </w:r>
            <w:r>
              <w:rPr>
                <w:noProof/>
                <w:webHidden/>
              </w:rPr>
              <w:t>6</w:t>
            </w:r>
            <w:r>
              <w:rPr>
                <w:noProof/>
                <w:webHidden/>
              </w:rPr>
              <w:fldChar w:fldCharType="end"/>
            </w:r>
          </w:hyperlink>
        </w:p>
        <w:p w14:paraId="75B846D6" w14:textId="17422096"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38" w:history="1">
            <w:r w:rsidRPr="0021365E">
              <w:rPr>
                <w:rStyle w:val="Hyperlink"/>
                <w:noProof/>
              </w:rPr>
              <w:t>Independent checking procedures</w:t>
            </w:r>
            <w:r>
              <w:rPr>
                <w:noProof/>
                <w:webHidden/>
              </w:rPr>
              <w:tab/>
            </w:r>
            <w:r>
              <w:rPr>
                <w:noProof/>
                <w:webHidden/>
              </w:rPr>
              <w:fldChar w:fldCharType="begin"/>
            </w:r>
            <w:r>
              <w:rPr>
                <w:noProof/>
                <w:webHidden/>
              </w:rPr>
              <w:instrText xml:space="preserve"> PAGEREF _Toc120095038 \h </w:instrText>
            </w:r>
            <w:r>
              <w:rPr>
                <w:noProof/>
                <w:webHidden/>
              </w:rPr>
            </w:r>
            <w:r>
              <w:rPr>
                <w:noProof/>
                <w:webHidden/>
              </w:rPr>
              <w:fldChar w:fldCharType="separate"/>
            </w:r>
            <w:r>
              <w:rPr>
                <w:noProof/>
                <w:webHidden/>
              </w:rPr>
              <w:t>6</w:t>
            </w:r>
            <w:r>
              <w:rPr>
                <w:noProof/>
                <w:webHidden/>
              </w:rPr>
              <w:fldChar w:fldCharType="end"/>
            </w:r>
          </w:hyperlink>
        </w:p>
        <w:p w14:paraId="39827442" w14:textId="0ADFA8D9"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39" w:history="1">
            <w:r w:rsidRPr="0021365E">
              <w:rPr>
                <w:rStyle w:val="Hyperlink"/>
                <w:noProof/>
              </w:rPr>
              <w:t>Review of regularity</w:t>
            </w:r>
            <w:r>
              <w:rPr>
                <w:noProof/>
                <w:webHidden/>
              </w:rPr>
              <w:tab/>
            </w:r>
            <w:r>
              <w:rPr>
                <w:noProof/>
                <w:webHidden/>
              </w:rPr>
              <w:fldChar w:fldCharType="begin"/>
            </w:r>
            <w:r>
              <w:rPr>
                <w:noProof/>
                <w:webHidden/>
              </w:rPr>
              <w:instrText xml:space="preserve"> PAGEREF _Toc120095039 \h </w:instrText>
            </w:r>
            <w:r>
              <w:rPr>
                <w:noProof/>
                <w:webHidden/>
              </w:rPr>
            </w:r>
            <w:r>
              <w:rPr>
                <w:noProof/>
                <w:webHidden/>
              </w:rPr>
              <w:fldChar w:fldCharType="separate"/>
            </w:r>
            <w:r>
              <w:rPr>
                <w:noProof/>
                <w:webHidden/>
              </w:rPr>
              <w:t>7</w:t>
            </w:r>
            <w:r>
              <w:rPr>
                <w:noProof/>
                <w:webHidden/>
              </w:rPr>
              <w:fldChar w:fldCharType="end"/>
            </w:r>
          </w:hyperlink>
        </w:p>
        <w:p w14:paraId="5CB2CCD6" w14:textId="7EB16B53"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40" w:history="1">
            <w:r w:rsidRPr="0021365E">
              <w:rPr>
                <w:rStyle w:val="Hyperlink"/>
                <w:noProof/>
              </w:rPr>
              <w:t>Annual accounts</w:t>
            </w:r>
            <w:r>
              <w:rPr>
                <w:noProof/>
                <w:webHidden/>
              </w:rPr>
              <w:tab/>
            </w:r>
            <w:r>
              <w:rPr>
                <w:noProof/>
                <w:webHidden/>
              </w:rPr>
              <w:fldChar w:fldCharType="begin"/>
            </w:r>
            <w:r>
              <w:rPr>
                <w:noProof/>
                <w:webHidden/>
              </w:rPr>
              <w:instrText xml:space="preserve"> PAGEREF _Toc120095040 \h </w:instrText>
            </w:r>
            <w:r>
              <w:rPr>
                <w:noProof/>
                <w:webHidden/>
              </w:rPr>
            </w:r>
            <w:r>
              <w:rPr>
                <w:noProof/>
                <w:webHidden/>
              </w:rPr>
              <w:fldChar w:fldCharType="separate"/>
            </w:r>
            <w:r>
              <w:rPr>
                <w:noProof/>
                <w:webHidden/>
              </w:rPr>
              <w:t>7</w:t>
            </w:r>
            <w:r>
              <w:rPr>
                <w:noProof/>
                <w:webHidden/>
              </w:rPr>
              <w:fldChar w:fldCharType="end"/>
            </w:r>
          </w:hyperlink>
        </w:p>
        <w:p w14:paraId="526904CF" w14:textId="33395025"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41" w:history="1">
            <w:r w:rsidRPr="0021365E">
              <w:rPr>
                <w:rStyle w:val="Hyperlink"/>
                <w:noProof/>
              </w:rPr>
              <w:t>Value for money statement</w:t>
            </w:r>
            <w:r>
              <w:rPr>
                <w:noProof/>
                <w:webHidden/>
              </w:rPr>
              <w:tab/>
            </w:r>
            <w:r>
              <w:rPr>
                <w:noProof/>
                <w:webHidden/>
              </w:rPr>
              <w:fldChar w:fldCharType="begin"/>
            </w:r>
            <w:r>
              <w:rPr>
                <w:noProof/>
                <w:webHidden/>
              </w:rPr>
              <w:instrText xml:space="preserve"> PAGEREF _Toc120095041 \h </w:instrText>
            </w:r>
            <w:r>
              <w:rPr>
                <w:noProof/>
                <w:webHidden/>
              </w:rPr>
            </w:r>
            <w:r>
              <w:rPr>
                <w:noProof/>
                <w:webHidden/>
              </w:rPr>
              <w:fldChar w:fldCharType="separate"/>
            </w:r>
            <w:r>
              <w:rPr>
                <w:noProof/>
                <w:webHidden/>
              </w:rPr>
              <w:t>7</w:t>
            </w:r>
            <w:r>
              <w:rPr>
                <w:noProof/>
                <w:webHidden/>
              </w:rPr>
              <w:fldChar w:fldCharType="end"/>
            </w:r>
          </w:hyperlink>
        </w:p>
        <w:p w14:paraId="21EA5597" w14:textId="7081736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42" w:history="1">
            <w:r w:rsidRPr="0021365E">
              <w:rPr>
                <w:rStyle w:val="Hyperlink"/>
                <w:noProof/>
              </w:rPr>
              <w:t>Audit arrangements</w:t>
            </w:r>
            <w:r>
              <w:rPr>
                <w:noProof/>
                <w:webHidden/>
              </w:rPr>
              <w:tab/>
            </w:r>
            <w:r>
              <w:rPr>
                <w:noProof/>
                <w:webHidden/>
              </w:rPr>
              <w:fldChar w:fldCharType="begin"/>
            </w:r>
            <w:r>
              <w:rPr>
                <w:noProof/>
                <w:webHidden/>
              </w:rPr>
              <w:instrText xml:space="preserve"> PAGEREF _Toc120095042 \h </w:instrText>
            </w:r>
            <w:r>
              <w:rPr>
                <w:noProof/>
                <w:webHidden/>
              </w:rPr>
            </w:r>
            <w:r>
              <w:rPr>
                <w:noProof/>
                <w:webHidden/>
              </w:rPr>
              <w:fldChar w:fldCharType="separate"/>
            </w:r>
            <w:r>
              <w:rPr>
                <w:noProof/>
                <w:webHidden/>
              </w:rPr>
              <w:t>7</w:t>
            </w:r>
            <w:r>
              <w:rPr>
                <w:noProof/>
                <w:webHidden/>
              </w:rPr>
              <w:fldChar w:fldCharType="end"/>
            </w:r>
          </w:hyperlink>
        </w:p>
        <w:p w14:paraId="35E233E9" w14:textId="61B35A45"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43" w:history="1">
            <w:r w:rsidRPr="0021365E">
              <w:rPr>
                <w:rStyle w:val="Hyperlink"/>
                <w:noProof/>
              </w:rPr>
              <w:t>Work undertaken during accounting period</w:t>
            </w:r>
            <w:r>
              <w:rPr>
                <w:noProof/>
                <w:webHidden/>
              </w:rPr>
              <w:tab/>
            </w:r>
            <w:r>
              <w:rPr>
                <w:noProof/>
                <w:webHidden/>
              </w:rPr>
              <w:fldChar w:fldCharType="begin"/>
            </w:r>
            <w:r>
              <w:rPr>
                <w:noProof/>
                <w:webHidden/>
              </w:rPr>
              <w:instrText xml:space="preserve"> PAGEREF _Toc120095043 \h </w:instrText>
            </w:r>
            <w:r>
              <w:rPr>
                <w:noProof/>
                <w:webHidden/>
              </w:rPr>
            </w:r>
            <w:r>
              <w:rPr>
                <w:noProof/>
                <w:webHidden/>
              </w:rPr>
              <w:fldChar w:fldCharType="separate"/>
            </w:r>
            <w:r>
              <w:rPr>
                <w:noProof/>
                <w:webHidden/>
              </w:rPr>
              <w:t>8</w:t>
            </w:r>
            <w:r>
              <w:rPr>
                <w:noProof/>
                <w:webHidden/>
              </w:rPr>
              <w:fldChar w:fldCharType="end"/>
            </w:r>
          </w:hyperlink>
        </w:p>
        <w:p w14:paraId="41EE3202" w14:textId="79E00C39"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44" w:history="1">
            <w:r w:rsidRPr="0021365E">
              <w:rPr>
                <w:rStyle w:val="Hyperlink"/>
                <w:noProof/>
              </w:rPr>
              <w:t>Work undertaken for the year end</w:t>
            </w:r>
            <w:r>
              <w:rPr>
                <w:noProof/>
                <w:webHidden/>
              </w:rPr>
              <w:tab/>
            </w:r>
            <w:r>
              <w:rPr>
                <w:noProof/>
                <w:webHidden/>
              </w:rPr>
              <w:fldChar w:fldCharType="begin"/>
            </w:r>
            <w:r>
              <w:rPr>
                <w:noProof/>
                <w:webHidden/>
              </w:rPr>
              <w:instrText xml:space="preserve"> PAGEREF _Toc120095044 \h </w:instrText>
            </w:r>
            <w:r>
              <w:rPr>
                <w:noProof/>
                <w:webHidden/>
              </w:rPr>
            </w:r>
            <w:r>
              <w:rPr>
                <w:noProof/>
                <w:webHidden/>
              </w:rPr>
              <w:fldChar w:fldCharType="separate"/>
            </w:r>
            <w:r>
              <w:rPr>
                <w:noProof/>
                <w:webHidden/>
              </w:rPr>
              <w:t>8</w:t>
            </w:r>
            <w:r>
              <w:rPr>
                <w:noProof/>
                <w:webHidden/>
              </w:rPr>
              <w:fldChar w:fldCharType="end"/>
            </w:r>
          </w:hyperlink>
        </w:p>
        <w:p w14:paraId="6A0151B0" w14:textId="605E53DD"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45" w:history="1">
            <w:r w:rsidRPr="0021365E">
              <w:rPr>
                <w:rStyle w:val="Hyperlink"/>
                <w:noProof/>
              </w:rPr>
              <w:t>Accounts Return</w:t>
            </w:r>
            <w:r>
              <w:rPr>
                <w:noProof/>
                <w:webHidden/>
              </w:rPr>
              <w:tab/>
            </w:r>
            <w:r>
              <w:rPr>
                <w:noProof/>
                <w:webHidden/>
              </w:rPr>
              <w:fldChar w:fldCharType="begin"/>
            </w:r>
            <w:r>
              <w:rPr>
                <w:noProof/>
                <w:webHidden/>
              </w:rPr>
              <w:instrText xml:space="preserve"> PAGEREF _Toc120095045 \h </w:instrText>
            </w:r>
            <w:r>
              <w:rPr>
                <w:noProof/>
                <w:webHidden/>
              </w:rPr>
            </w:r>
            <w:r>
              <w:rPr>
                <w:noProof/>
                <w:webHidden/>
              </w:rPr>
              <w:fldChar w:fldCharType="separate"/>
            </w:r>
            <w:r>
              <w:rPr>
                <w:noProof/>
                <w:webHidden/>
              </w:rPr>
              <w:t>8</w:t>
            </w:r>
            <w:r>
              <w:rPr>
                <w:noProof/>
                <w:webHidden/>
              </w:rPr>
              <w:fldChar w:fldCharType="end"/>
            </w:r>
          </w:hyperlink>
        </w:p>
        <w:p w14:paraId="4FA7BA68" w14:textId="76E237D6"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46" w:history="1">
            <w:r w:rsidRPr="0021365E">
              <w:rPr>
                <w:rStyle w:val="Hyperlink"/>
                <w:noProof/>
              </w:rPr>
              <w:t>Document retention</w:t>
            </w:r>
            <w:r>
              <w:rPr>
                <w:noProof/>
                <w:webHidden/>
              </w:rPr>
              <w:tab/>
            </w:r>
            <w:r>
              <w:rPr>
                <w:noProof/>
                <w:webHidden/>
              </w:rPr>
              <w:fldChar w:fldCharType="begin"/>
            </w:r>
            <w:r>
              <w:rPr>
                <w:noProof/>
                <w:webHidden/>
              </w:rPr>
              <w:instrText xml:space="preserve"> PAGEREF _Toc120095046 \h </w:instrText>
            </w:r>
            <w:r>
              <w:rPr>
                <w:noProof/>
                <w:webHidden/>
              </w:rPr>
            </w:r>
            <w:r>
              <w:rPr>
                <w:noProof/>
                <w:webHidden/>
              </w:rPr>
              <w:fldChar w:fldCharType="separate"/>
            </w:r>
            <w:r>
              <w:rPr>
                <w:noProof/>
                <w:webHidden/>
              </w:rPr>
              <w:t>8</w:t>
            </w:r>
            <w:r>
              <w:rPr>
                <w:noProof/>
                <w:webHidden/>
              </w:rPr>
              <w:fldChar w:fldCharType="end"/>
            </w:r>
          </w:hyperlink>
        </w:p>
        <w:p w14:paraId="70A71014" w14:textId="0775BE58"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47" w:history="1">
            <w:r w:rsidRPr="0021365E">
              <w:rPr>
                <w:rStyle w:val="Hyperlink"/>
                <w:noProof/>
              </w:rPr>
              <w:t>Accounting system</w:t>
            </w:r>
            <w:r>
              <w:rPr>
                <w:noProof/>
                <w:webHidden/>
              </w:rPr>
              <w:tab/>
            </w:r>
            <w:r>
              <w:rPr>
                <w:noProof/>
                <w:webHidden/>
              </w:rPr>
              <w:fldChar w:fldCharType="begin"/>
            </w:r>
            <w:r>
              <w:rPr>
                <w:noProof/>
                <w:webHidden/>
              </w:rPr>
              <w:instrText xml:space="preserve"> PAGEREF _Toc120095047 \h </w:instrText>
            </w:r>
            <w:r>
              <w:rPr>
                <w:noProof/>
                <w:webHidden/>
              </w:rPr>
            </w:r>
            <w:r>
              <w:rPr>
                <w:noProof/>
                <w:webHidden/>
              </w:rPr>
              <w:fldChar w:fldCharType="separate"/>
            </w:r>
            <w:r>
              <w:rPr>
                <w:noProof/>
                <w:webHidden/>
              </w:rPr>
              <w:t>9</w:t>
            </w:r>
            <w:r>
              <w:rPr>
                <w:noProof/>
                <w:webHidden/>
              </w:rPr>
              <w:fldChar w:fldCharType="end"/>
            </w:r>
          </w:hyperlink>
        </w:p>
        <w:p w14:paraId="5420C979" w14:textId="2046203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48" w:history="1">
            <w:r w:rsidRPr="0021365E">
              <w:rPr>
                <w:rStyle w:val="Hyperlink"/>
                <w:noProof/>
              </w:rPr>
              <w:t>System Access</w:t>
            </w:r>
            <w:r>
              <w:rPr>
                <w:noProof/>
                <w:webHidden/>
              </w:rPr>
              <w:tab/>
            </w:r>
            <w:r>
              <w:rPr>
                <w:noProof/>
                <w:webHidden/>
              </w:rPr>
              <w:fldChar w:fldCharType="begin"/>
            </w:r>
            <w:r>
              <w:rPr>
                <w:noProof/>
                <w:webHidden/>
              </w:rPr>
              <w:instrText xml:space="preserve"> PAGEREF _Toc120095048 \h </w:instrText>
            </w:r>
            <w:r>
              <w:rPr>
                <w:noProof/>
                <w:webHidden/>
              </w:rPr>
            </w:r>
            <w:r>
              <w:rPr>
                <w:noProof/>
                <w:webHidden/>
              </w:rPr>
              <w:fldChar w:fldCharType="separate"/>
            </w:r>
            <w:r>
              <w:rPr>
                <w:noProof/>
                <w:webHidden/>
              </w:rPr>
              <w:t>9</w:t>
            </w:r>
            <w:r>
              <w:rPr>
                <w:noProof/>
                <w:webHidden/>
              </w:rPr>
              <w:fldChar w:fldCharType="end"/>
            </w:r>
          </w:hyperlink>
        </w:p>
        <w:p w14:paraId="08DE0AB1" w14:textId="3848333E"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49" w:history="1">
            <w:r w:rsidRPr="0021365E">
              <w:rPr>
                <w:rStyle w:val="Hyperlink"/>
                <w:noProof/>
              </w:rPr>
              <w:t>Back-up Procedures</w:t>
            </w:r>
            <w:r>
              <w:rPr>
                <w:noProof/>
                <w:webHidden/>
              </w:rPr>
              <w:tab/>
            </w:r>
            <w:r>
              <w:rPr>
                <w:noProof/>
                <w:webHidden/>
              </w:rPr>
              <w:fldChar w:fldCharType="begin"/>
            </w:r>
            <w:r>
              <w:rPr>
                <w:noProof/>
                <w:webHidden/>
              </w:rPr>
              <w:instrText xml:space="preserve"> PAGEREF _Toc120095049 \h </w:instrText>
            </w:r>
            <w:r>
              <w:rPr>
                <w:noProof/>
                <w:webHidden/>
              </w:rPr>
            </w:r>
            <w:r>
              <w:rPr>
                <w:noProof/>
                <w:webHidden/>
              </w:rPr>
              <w:fldChar w:fldCharType="separate"/>
            </w:r>
            <w:r>
              <w:rPr>
                <w:noProof/>
                <w:webHidden/>
              </w:rPr>
              <w:t>9</w:t>
            </w:r>
            <w:r>
              <w:rPr>
                <w:noProof/>
                <w:webHidden/>
              </w:rPr>
              <w:fldChar w:fldCharType="end"/>
            </w:r>
          </w:hyperlink>
        </w:p>
        <w:p w14:paraId="494CD2B6" w14:textId="0DE8E96B"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50" w:history="1">
            <w:r w:rsidRPr="0021365E">
              <w:rPr>
                <w:rStyle w:val="Hyperlink"/>
                <w:noProof/>
              </w:rPr>
              <w:t>Transaction processing</w:t>
            </w:r>
            <w:r>
              <w:rPr>
                <w:noProof/>
                <w:webHidden/>
              </w:rPr>
              <w:tab/>
            </w:r>
            <w:r>
              <w:rPr>
                <w:noProof/>
                <w:webHidden/>
              </w:rPr>
              <w:fldChar w:fldCharType="begin"/>
            </w:r>
            <w:r>
              <w:rPr>
                <w:noProof/>
                <w:webHidden/>
              </w:rPr>
              <w:instrText xml:space="preserve"> PAGEREF _Toc120095050 \h </w:instrText>
            </w:r>
            <w:r>
              <w:rPr>
                <w:noProof/>
                <w:webHidden/>
              </w:rPr>
            </w:r>
            <w:r>
              <w:rPr>
                <w:noProof/>
                <w:webHidden/>
              </w:rPr>
              <w:fldChar w:fldCharType="separate"/>
            </w:r>
            <w:r>
              <w:rPr>
                <w:noProof/>
                <w:webHidden/>
              </w:rPr>
              <w:t>10</w:t>
            </w:r>
            <w:r>
              <w:rPr>
                <w:noProof/>
                <w:webHidden/>
              </w:rPr>
              <w:fldChar w:fldCharType="end"/>
            </w:r>
          </w:hyperlink>
        </w:p>
        <w:p w14:paraId="233C629E" w14:textId="630A160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51" w:history="1">
            <w:r w:rsidRPr="0021365E">
              <w:rPr>
                <w:rStyle w:val="Hyperlink"/>
                <w:noProof/>
              </w:rPr>
              <w:t>Transaction reports</w:t>
            </w:r>
            <w:r>
              <w:rPr>
                <w:noProof/>
                <w:webHidden/>
              </w:rPr>
              <w:tab/>
            </w:r>
            <w:r>
              <w:rPr>
                <w:noProof/>
                <w:webHidden/>
              </w:rPr>
              <w:fldChar w:fldCharType="begin"/>
            </w:r>
            <w:r>
              <w:rPr>
                <w:noProof/>
                <w:webHidden/>
              </w:rPr>
              <w:instrText xml:space="preserve"> PAGEREF _Toc120095051 \h </w:instrText>
            </w:r>
            <w:r>
              <w:rPr>
                <w:noProof/>
                <w:webHidden/>
              </w:rPr>
            </w:r>
            <w:r>
              <w:rPr>
                <w:noProof/>
                <w:webHidden/>
              </w:rPr>
              <w:fldChar w:fldCharType="separate"/>
            </w:r>
            <w:r>
              <w:rPr>
                <w:noProof/>
                <w:webHidden/>
              </w:rPr>
              <w:t>10</w:t>
            </w:r>
            <w:r>
              <w:rPr>
                <w:noProof/>
                <w:webHidden/>
              </w:rPr>
              <w:fldChar w:fldCharType="end"/>
            </w:r>
          </w:hyperlink>
        </w:p>
        <w:p w14:paraId="5E9FFA59" w14:textId="33F86C5D"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52" w:history="1">
            <w:r w:rsidRPr="0021365E">
              <w:rPr>
                <w:rStyle w:val="Hyperlink"/>
                <w:noProof/>
              </w:rPr>
              <w:t>Reconciliations</w:t>
            </w:r>
            <w:r>
              <w:rPr>
                <w:noProof/>
                <w:webHidden/>
              </w:rPr>
              <w:tab/>
            </w:r>
            <w:r>
              <w:rPr>
                <w:noProof/>
                <w:webHidden/>
              </w:rPr>
              <w:fldChar w:fldCharType="begin"/>
            </w:r>
            <w:r>
              <w:rPr>
                <w:noProof/>
                <w:webHidden/>
              </w:rPr>
              <w:instrText xml:space="preserve"> PAGEREF _Toc120095052 \h </w:instrText>
            </w:r>
            <w:r>
              <w:rPr>
                <w:noProof/>
                <w:webHidden/>
              </w:rPr>
            </w:r>
            <w:r>
              <w:rPr>
                <w:noProof/>
                <w:webHidden/>
              </w:rPr>
              <w:fldChar w:fldCharType="separate"/>
            </w:r>
            <w:r>
              <w:rPr>
                <w:noProof/>
                <w:webHidden/>
              </w:rPr>
              <w:t>10</w:t>
            </w:r>
            <w:r>
              <w:rPr>
                <w:noProof/>
                <w:webHidden/>
              </w:rPr>
              <w:fldChar w:fldCharType="end"/>
            </w:r>
          </w:hyperlink>
        </w:p>
        <w:p w14:paraId="3A5415F4" w14:textId="6FFA3176"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53" w:history="1">
            <w:r w:rsidRPr="0021365E">
              <w:rPr>
                <w:rStyle w:val="Hyperlink"/>
                <w:noProof/>
              </w:rPr>
              <w:t>Cash Management</w:t>
            </w:r>
            <w:r>
              <w:rPr>
                <w:noProof/>
                <w:webHidden/>
              </w:rPr>
              <w:tab/>
            </w:r>
            <w:r>
              <w:rPr>
                <w:noProof/>
                <w:webHidden/>
              </w:rPr>
              <w:fldChar w:fldCharType="begin"/>
            </w:r>
            <w:r>
              <w:rPr>
                <w:noProof/>
                <w:webHidden/>
              </w:rPr>
              <w:instrText xml:space="preserve"> PAGEREF _Toc120095053 \h </w:instrText>
            </w:r>
            <w:r>
              <w:rPr>
                <w:noProof/>
                <w:webHidden/>
              </w:rPr>
            </w:r>
            <w:r>
              <w:rPr>
                <w:noProof/>
                <w:webHidden/>
              </w:rPr>
              <w:fldChar w:fldCharType="separate"/>
            </w:r>
            <w:r>
              <w:rPr>
                <w:noProof/>
                <w:webHidden/>
              </w:rPr>
              <w:t>10</w:t>
            </w:r>
            <w:r>
              <w:rPr>
                <w:noProof/>
                <w:webHidden/>
              </w:rPr>
              <w:fldChar w:fldCharType="end"/>
            </w:r>
          </w:hyperlink>
        </w:p>
        <w:p w14:paraId="46DB0184" w14:textId="52AAFA5D"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54" w:history="1">
            <w:r w:rsidRPr="0021365E">
              <w:rPr>
                <w:rStyle w:val="Hyperlink"/>
                <w:noProof/>
              </w:rPr>
              <w:t>Bank Accounts</w:t>
            </w:r>
            <w:r>
              <w:rPr>
                <w:noProof/>
                <w:webHidden/>
              </w:rPr>
              <w:tab/>
            </w:r>
            <w:r>
              <w:rPr>
                <w:noProof/>
                <w:webHidden/>
              </w:rPr>
              <w:fldChar w:fldCharType="begin"/>
            </w:r>
            <w:r>
              <w:rPr>
                <w:noProof/>
                <w:webHidden/>
              </w:rPr>
              <w:instrText xml:space="preserve"> PAGEREF _Toc120095054 \h </w:instrText>
            </w:r>
            <w:r>
              <w:rPr>
                <w:noProof/>
                <w:webHidden/>
              </w:rPr>
            </w:r>
            <w:r>
              <w:rPr>
                <w:noProof/>
                <w:webHidden/>
              </w:rPr>
              <w:fldChar w:fldCharType="separate"/>
            </w:r>
            <w:r>
              <w:rPr>
                <w:noProof/>
                <w:webHidden/>
              </w:rPr>
              <w:t>10</w:t>
            </w:r>
            <w:r>
              <w:rPr>
                <w:noProof/>
                <w:webHidden/>
              </w:rPr>
              <w:fldChar w:fldCharType="end"/>
            </w:r>
          </w:hyperlink>
        </w:p>
        <w:p w14:paraId="5AD5F08E" w14:textId="6D2627E3"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55" w:history="1">
            <w:r w:rsidRPr="0021365E">
              <w:rPr>
                <w:rStyle w:val="Hyperlink"/>
                <w:noProof/>
              </w:rPr>
              <w:t>Deposits</w:t>
            </w:r>
            <w:r>
              <w:rPr>
                <w:noProof/>
                <w:webHidden/>
              </w:rPr>
              <w:tab/>
            </w:r>
            <w:r>
              <w:rPr>
                <w:noProof/>
                <w:webHidden/>
              </w:rPr>
              <w:fldChar w:fldCharType="begin"/>
            </w:r>
            <w:r>
              <w:rPr>
                <w:noProof/>
                <w:webHidden/>
              </w:rPr>
              <w:instrText xml:space="preserve"> PAGEREF _Toc120095055 \h </w:instrText>
            </w:r>
            <w:r>
              <w:rPr>
                <w:noProof/>
                <w:webHidden/>
              </w:rPr>
            </w:r>
            <w:r>
              <w:rPr>
                <w:noProof/>
                <w:webHidden/>
              </w:rPr>
              <w:fldChar w:fldCharType="separate"/>
            </w:r>
            <w:r>
              <w:rPr>
                <w:noProof/>
                <w:webHidden/>
              </w:rPr>
              <w:t>11</w:t>
            </w:r>
            <w:r>
              <w:rPr>
                <w:noProof/>
                <w:webHidden/>
              </w:rPr>
              <w:fldChar w:fldCharType="end"/>
            </w:r>
          </w:hyperlink>
        </w:p>
        <w:p w14:paraId="5C7A5BFD" w14:textId="2DACBF69"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56" w:history="1">
            <w:r w:rsidRPr="0021365E">
              <w:rPr>
                <w:rStyle w:val="Hyperlink"/>
                <w:noProof/>
              </w:rPr>
              <w:t>Payments and withdrawals</w:t>
            </w:r>
            <w:r>
              <w:rPr>
                <w:noProof/>
                <w:webHidden/>
              </w:rPr>
              <w:tab/>
            </w:r>
            <w:r>
              <w:rPr>
                <w:noProof/>
                <w:webHidden/>
              </w:rPr>
              <w:fldChar w:fldCharType="begin"/>
            </w:r>
            <w:r>
              <w:rPr>
                <w:noProof/>
                <w:webHidden/>
              </w:rPr>
              <w:instrText xml:space="preserve"> PAGEREF _Toc120095056 \h </w:instrText>
            </w:r>
            <w:r>
              <w:rPr>
                <w:noProof/>
                <w:webHidden/>
              </w:rPr>
            </w:r>
            <w:r>
              <w:rPr>
                <w:noProof/>
                <w:webHidden/>
              </w:rPr>
              <w:fldChar w:fldCharType="separate"/>
            </w:r>
            <w:r>
              <w:rPr>
                <w:noProof/>
                <w:webHidden/>
              </w:rPr>
              <w:t>11</w:t>
            </w:r>
            <w:r>
              <w:rPr>
                <w:noProof/>
                <w:webHidden/>
              </w:rPr>
              <w:fldChar w:fldCharType="end"/>
            </w:r>
          </w:hyperlink>
        </w:p>
        <w:p w14:paraId="5D27E208" w14:textId="66CD4575"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57" w:history="1">
            <w:r w:rsidRPr="0021365E">
              <w:rPr>
                <w:rStyle w:val="Hyperlink"/>
                <w:noProof/>
              </w:rPr>
              <w:t>Administration</w:t>
            </w:r>
            <w:r>
              <w:rPr>
                <w:noProof/>
                <w:webHidden/>
              </w:rPr>
              <w:tab/>
            </w:r>
            <w:r>
              <w:rPr>
                <w:noProof/>
                <w:webHidden/>
              </w:rPr>
              <w:fldChar w:fldCharType="begin"/>
            </w:r>
            <w:r>
              <w:rPr>
                <w:noProof/>
                <w:webHidden/>
              </w:rPr>
              <w:instrText xml:space="preserve"> PAGEREF _Toc120095057 \h </w:instrText>
            </w:r>
            <w:r>
              <w:rPr>
                <w:noProof/>
                <w:webHidden/>
              </w:rPr>
            </w:r>
            <w:r>
              <w:rPr>
                <w:noProof/>
                <w:webHidden/>
              </w:rPr>
              <w:fldChar w:fldCharType="separate"/>
            </w:r>
            <w:r>
              <w:rPr>
                <w:noProof/>
                <w:webHidden/>
              </w:rPr>
              <w:t>11</w:t>
            </w:r>
            <w:r>
              <w:rPr>
                <w:noProof/>
                <w:webHidden/>
              </w:rPr>
              <w:fldChar w:fldCharType="end"/>
            </w:r>
          </w:hyperlink>
        </w:p>
        <w:p w14:paraId="5E17470A" w14:textId="6A0CE3E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58" w:history="1">
            <w:r w:rsidRPr="0021365E">
              <w:rPr>
                <w:rStyle w:val="Hyperlink"/>
                <w:noProof/>
              </w:rPr>
              <w:t>Petty Cash</w:t>
            </w:r>
            <w:r>
              <w:rPr>
                <w:noProof/>
                <w:webHidden/>
              </w:rPr>
              <w:tab/>
            </w:r>
            <w:r>
              <w:rPr>
                <w:noProof/>
                <w:webHidden/>
              </w:rPr>
              <w:fldChar w:fldCharType="begin"/>
            </w:r>
            <w:r>
              <w:rPr>
                <w:noProof/>
                <w:webHidden/>
              </w:rPr>
              <w:instrText xml:space="preserve"> PAGEREF _Toc120095058 \h </w:instrText>
            </w:r>
            <w:r>
              <w:rPr>
                <w:noProof/>
                <w:webHidden/>
              </w:rPr>
            </w:r>
            <w:r>
              <w:rPr>
                <w:noProof/>
                <w:webHidden/>
              </w:rPr>
              <w:fldChar w:fldCharType="separate"/>
            </w:r>
            <w:r>
              <w:rPr>
                <w:noProof/>
                <w:webHidden/>
              </w:rPr>
              <w:t>12</w:t>
            </w:r>
            <w:r>
              <w:rPr>
                <w:noProof/>
                <w:webHidden/>
              </w:rPr>
              <w:fldChar w:fldCharType="end"/>
            </w:r>
          </w:hyperlink>
        </w:p>
        <w:p w14:paraId="3E0D2752" w14:textId="667ED696"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59" w:history="1">
            <w:r w:rsidRPr="0021365E">
              <w:rPr>
                <w:rStyle w:val="Hyperlink"/>
                <w:noProof/>
              </w:rPr>
              <w:t>Payments</w:t>
            </w:r>
            <w:r>
              <w:rPr>
                <w:noProof/>
                <w:webHidden/>
              </w:rPr>
              <w:tab/>
            </w:r>
            <w:r>
              <w:rPr>
                <w:noProof/>
                <w:webHidden/>
              </w:rPr>
              <w:fldChar w:fldCharType="begin"/>
            </w:r>
            <w:r>
              <w:rPr>
                <w:noProof/>
                <w:webHidden/>
              </w:rPr>
              <w:instrText xml:space="preserve"> PAGEREF _Toc120095059 \h </w:instrText>
            </w:r>
            <w:r>
              <w:rPr>
                <w:noProof/>
                <w:webHidden/>
              </w:rPr>
            </w:r>
            <w:r>
              <w:rPr>
                <w:noProof/>
                <w:webHidden/>
              </w:rPr>
              <w:fldChar w:fldCharType="separate"/>
            </w:r>
            <w:r>
              <w:rPr>
                <w:noProof/>
                <w:webHidden/>
              </w:rPr>
              <w:t>12</w:t>
            </w:r>
            <w:r>
              <w:rPr>
                <w:noProof/>
                <w:webHidden/>
              </w:rPr>
              <w:fldChar w:fldCharType="end"/>
            </w:r>
          </w:hyperlink>
        </w:p>
        <w:p w14:paraId="19AA42B8" w14:textId="774E305B" w:rsidR="00165206" w:rsidRDefault="00165206">
          <w:pPr>
            <w:pStyle w:val="TOC3"/>
            <w:tabs>
              <w:tab w:val="right" w:leader="dot" w:pos="9016"/>
            </w:tabs>
            <w:rPr>
              <w:rFonts w:asciiTheme="minorHAnsi" w:eastAsiaTheme="minorEastAsia" w:hAnsiTheme="minorHAnsi" w:cstheme="minorBidi"/>
              <w:noProof/>
              <w:color w:val="auto"/>
              <w:sz w:val="22"/>
              <w:lang w:val="en-GB" w:eastAsia="en-GB"/>
            </w:rPr>
          </w:pPr>
          <w:hyperlink w:anchor="_Toc120095060" w:history="1">
            <w:r w:rsidRPr="0021365E">
              <w:rPr>
                <w:rStyle w:val="Hyperlink"/>
                <w:noProof/>
              </w:rPr>
              <w:t>Administration</w:t>
            </w:r>
            <w:r>
              <w:rPr>
                <w:noProof/>
                <w:webHidden/>
              </w:rPr>
              <w:tab/>
            </w:r>
            <w:r>
              <w:rPr>
                <w:noProof/>
                <w:webHidden/>
              </w:rPr>
              <w:fldChar w:fldCharType="begin"/>
            </w:r>
            <w:r>
              <w:rPr>
                <w:noProof/>
                <w:webHidden/>
              </w:rPr>
              <w:instrText xml:space="preserve"> PAGEREF _Toc120095060 \h </w:instrText>
            </w:r>
            <w:r>
              <w:rPr>
                <w:noProof/>
                <w:webHidden/>
              </w:rPr>
            </w:r>
            <w:r>
              <w:rPr>
                <w:noProof/>
                <w:webHidden/>
              </w:rPr>
              <w:fldChar w:fldCharType="separate"/>
            </w:r>
            <w:r>
              <w:rPr>
                <w:noProof/>
                <w:webHidden/>
              </w:rPr>
              <w:t>12</w:t>
            </w:r>
            <w:r>
              <w:rPr>
                <w:noProof/>
                <w:webHidden/>
              </w:rPr>
              <w:fldChar w:fldCharType="end"/>
            </w:r>
          </w:hyperlink>
        </w:p>
        <w:p w14:paraId="33CE3CB9" w14:textId="69728572"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61" w:history="1">
            <w:r w:rsidRPr="0021365E">
              <w:rPr>
                <w:rStyle w:val="Hyperlink"/>
                <w:noProof/>
              </w:rPr>
              <w:t>E-procurement &amp; Payments</w:t>
            </w:r>
            <w:r>
              <w:rPr>
                <w:noProof/>
                <w:webHidden/>
              </w:rPr>
              <w:tab/>
            </w:r>
            <w:r>
              <w:rPr>
                <w:noProof/>
                <w:webHidden/>
              </w:rPr>
              <w:fldChar w:fldCharType="begin"/>
            </w:r>
            <w:r>
              <w:rPr>
                <w:noProof/>
                <w:webHidden/>
              </w:rPr>
              <w:instrText xml:space="preserve"> PAGEREF _Toc120095061 \h </w:instrText>
            </w:r>
            <w:r>
              <w:rPr>
                <w:noProof/>
                <w:webHidden/>
              </w:rPr>
            </w:r>
            <w:r>
              <w:rPr>
                <w:noProof/>
                <w:webHidden/>
              </w:rPr>
              <w:fldChar w:fldCharType="separate"/>
            </w:r>
            <w:r>
              <w:rPr>
                <w:noProof/>
                <w:webHidden/>
              </w:rPr>
              <w:t>12</w:t>
            </w:r>
            <w:r>
              <w:rPr>
                <w:noProof/>
                <w:webHidden/>
              </w:rPr>
              <w:fldChar w:fldCharType="end"/>
            </w:r>
          </w:hyperlink>
        </w:p>
        <w:p w14:paraId="09FC61AC" w14:textId="18CFD39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62" w:history="1">
            <w:r w:rsidRPr="0021365E">
              <w:rPr>
                <w:rStyle w:val="Hyperlink"/>
                <w:noProof/>
              </w:rPr>
              <w:t>BACS Payments</w:t>
            </w:r>
            <w:r>
              <w:rPr>
                <w:noProof/>
                <w:webHidden/>
              </w:rPr>
              <w:tab/>
            </w:r>
            <w:r>
              <w:rPr>
                <w:noProof/>
                <w:webHidden/>
              </w:rPr>
              <w:fldChar w:fldCharType="begin"/>
            </w:r>
            <w:r>
              <w:rPr>
                <w:noProof/>
                <w:webHidden/>
              </w:rPr>
              <w:instrText xml:space="preserve"> PAGEREF _Toc120095062 \h </w:instrText>
            </w:r>
            <w:r>
              <w:rPr>
                <w:noProof/>
                <w:webHidden/>
              </w:rPr>
            </w:r>
            <w:r>
              <w:rPr>
                <w:noProof/>
                <w:webHidden/>
              </w:rPr>
              <w:fldChar w:fldCharType="separate"/>
            </w:r>
            <w:r>
              <w:rPr>
                <w:noProof/>
                <w:webHidden/>
              </w:rPr>
              <w:t>13</w:t>
            </w:r>
            <w:r>
              <w:rPr>
                <w:noProof/>
                <w:webHidden/>
              </w:rPr>
              <w:fldChar w:fldCharType="end"/>
            </w:r>
          </w:hyperlink>
        </w:p>
        <w:p w14:paraId="323BBC82" w14:textId="445EFA4E"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63" w:history="1">
            <w:r w:rsidRPr="0021365E">
              <w:rPr>
                <w:rStyle w:val="Hyperlink"/>
                <w:noProof/>
              </w:rPr>
              <w:t>Investments</w:t>
            </w:r>
            <w:r>
              <w:rPr>
                <w:noProof/>
                <w:webHidden/>
              </w:rPr>
              <w:tab/>
            </w:r>
            <w:r>
              <w:rPr>
                <w:noProof/>
                <w:webHidden/>
              </w:rPr>
              <w:fldChar w:fldCharType="begin"/>
            </w:r>
            <w:r>
              <w:rPr>
                <w:noProof/>
                <w:webHidden/>
              </w:rPr>
              <w:instrText xml:space="preserve"> PAGEREF _Toc120095063 \h </w:instrText>
            </w:r>
            <w:r>
              <w:rPr>
                <w:noProof/>
                <w:webHidden/>
              </w:rPr>
            </w:r>
            <w:r>
              <w:rPr>
                <w:noProof/>
                <w:webHidden/>
              </w:rPr>
              <w:fldChar w:fldCharType="separate"/>
            </w:r>
            <w:r>
              <w:rPr>
                <w:noProof/>
                <w:webHidden/>
              </w:rPr>
              <w:t>13</w:t>
            </w:r>
            <w:r>
              <w:rPr>
                <w:noProof/>
                <w:webHidden/>
              </w:rPr>
              <w:fldChar w:fldCharType="end"/>
            </w:r>
          </w:hyperlink>
        </w:p>
        <w:p w14:paraId="38BB8378" w14:textId="637A56CC"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64" w:history="1">
            <w:r w:rsidRPr="0021365E">
              <w:rPr>
                <w:rStyle w:val="Hyperlink"/>
                <w:noProof/>
              </w:rPr>
              <w:t>Objectives</w:t>
            </w:r>
            <w:r>
              <w:rPr>
                <w:noProof/>
                <w:webHidden/>
              </w:rPr>
              <w:tab/>
            </w:r>
            <w:r>
              <w:rPr>
                <w:noProof/>
                <w:webHidden/>
              </w:rPr>
              <w:fldChar w:fldCharType="begin"/>
            </w:r>
            <w:r>
              <w:rPr>
                <w:noProof/>
                <w:webHidden/>
              </w:rPr>
              <w:instrText xml:space="preserve"> PAGEREF _Toc120095064 \h </w:instrText>
            </w:r>
            <w:r>
              <w:rPr>
                <w:noProof/>
                <w:webHidden/>
              </w:rPr>
            </w:r>
            <w:r>
              <w:rPr>
                <w:noProof/>
                <w:webHidden/>
              </w:rPr>
              <w:fldChar w:fldCharType="separate"/>
            </w:r>
            <w:r>
              <w:rPr>
                <w:noProof/>
                <w:webHidden/>
              </w:rPr>
              <w:t>14</w:t>
            </w:r>
            <w:r>
              <w:rPr>
                <w:noProof/>
                <w:webHidden/>
              </w:rPr>
              <w:fldChar w:fldCharType="end"/>
            </w:r>
          </w:hyperlink>
        </w:p>
        <w:p w14:paraId="0CAF6DEF" w14:textId="676556ED"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65" w:history="1">
            <w:r w:rsidRPr="0021365E">
              <w:rPr>
                <w:rStyle w:val="Hyperlink"/>
                <w:noProof/>
              </w:rPr>
              <w:t>Investment strategy</w:t>
            </w:r>
            <w:r>
              <w:rPr>
                <w:noProof/>
                <w:webHidden/>
              </w:rPr>
              <w:tab/>
            </w:r>
            <w:r>
              <w:rPr>
                <w:noProof/>
                <w:webHidden/>
              </w:rPr>
              <w:fldChar w:fldCharType="begin"/>
            </w:r>
            <w:r>
              <w:rPr>
                <w:noProof/>
                <w:webHidden/>
              </w:rPr>
              <w:instrText xml:space="preserve"> PAGEREF _Toc120095065 \h </w:instrText>
            </w:r>
            <w:r>
              <w:rPr>
                <w:noProof/>
                <w:webHidden/>
              </w:rPr>
            </w:r>
            <w:r>
              <w:rPr>
                <w:noProof/>
                <w:webHidden/>
              </w:rPr>
              <w:fldChar w:fldCharType="separate"/>
            </w:r>
            <w:r>
              <w:rPr>
                <w:noProof/>
                <w:webHidden/>
              </w:rPr>
              <w:t>14</w:t>
            </w:r>
            <w:r>
              <w:rPr>
                <w:noProof/>
                <w:webHidden/>
              </w:rPr>
              <w:fldChar w:fldCharType="end"/>
            </w:r>
          </w:hyperlink>
        </w:p>
        <w:p w14:paraId="41192D69" w14:textId="46716871"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66" w:history="1">
            <w:r w:rsidRPr="0021365E">
              <w:rPr>
                <w:rStyle w:val="Hyperlink"/>
                <w:noProof/>
              </w:rPr>
              <w:t>Reserves</w:t>
            </w:r>
            <w:r>
              <w:rPr>
                <w:noProof/>
                <w:webHidden/>
              </w:rPr>
              <w:tab/>
            </w:r>
            <w:r>
              <w:rPr>
                <w:noProof/>
                <w:webHidden/>
              </w:rPr>
              <w:fldChar w:fldCharType="begin"/>
            </w:r>
            <w:r>
              <w:rPr>
                <w:noProof/>
                <w:webHidden/>
              </w:rPr>
              <w:instrText xml:space="preserve"> PAGEREF _Toc120095066 \h </w:instrText>
            </w:r>
            <w:r>
              <w:rPr>
                <w:noProof/>
                <w:webHidden/>
              </w:rPr>
            </w:r>
            <w:r>
              <w:rPr>
                <w:noProof/>
                <w:webHidden/>
              </w:rPr>
              <w:fldChar w:fldCharType="separate"/>
            </w:r>
            <w:r>
              <w:rPr>
                <w:noProof/>
                <w:webHidden/>
              </w:rPr>
              <w:t>15</w:t>
            </w:r>
            <w:r>
              <w:rPr>
                <w:noProof/>
                <w:webHidden/>
              </w:rPr>
              <w:fldChar w:fldCharType="end"/>
            </w:r>
          </w:hyperlink>
        </w:p>
        <w:p w14:paraId="7DEFE8D6" w14:textId="65BA59D1"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67" w:history="1">
            <w:r w:rsidRPr="0021365E">
              <w:rPr>
                <w:rStyle w:val="Hyperlink"/>
                <w:noProof/>
              </w:rPr>
              <w:t>Capital Reserves</w:t>
            </w:r>
            <w:r>
              <w:rPr>
                <w:noProof/>
                <w:webHidden/>
              </w:rPr>
              <w:tab/>
            </w:r>
            <w:r>
              <w:rPr>
                <w:noProof/>
                <w:webHidden/>
              </w:rPr>
              <w:fldChar w:fldCharType="begin"/>
            </w:r>
            <w:r>
              <w:rPr>
                <w:noProof/>
                <w:webHidden/>
              </w:rPr>
              <w:instrText xml:space="preserve"> PAGEREF _Toc120095067 \h </w:instrText>
            </w:r>
            <w:r>
              <w:rPr>
                <w:noProof/>
                <w:webHidden/>
              </w:rPr>
            </w:r>
            <w:r>
              <w:rPr>
                <w:noProof/>
                <w:webHidden/>
              </w:rPr>
              <w:fldChar w:fldCharType="separate"/>
            </w:r>
            <w:r>
              <w:rPr>
                <w:noProof/>
                <w:webHidden/>
              </w:rPr>
              <w:t>15</w:t>
            </w:r>
            <w:r>
              <w:rPr>
                <w:noProof/>
                <w:webHidden/>
              </w:rPr>
              <w:fldChar w:fldCharType="end"/>
            </w:r>
          </w:hyperlink>
        </w:p>
        <w:p w14:paraId="77C455D2" w14:textId="39D71C0F"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68" w:history="1">
            <w:r w:rsidRPr="0021365E">
              <w:rPr>
                <w:rStyle w:val="Hyperlink"/>
                <w:noProof/>
              </w:rPr>
              <w:t>Endowments</w:t>
            </w:r>
            <w:r>
              <w:rPr>
                <w:noProof/>
                <w:webHidden/>
              </w:rPr>
              <w:tab/>
            </w:r>
            <w:r>
              <w:rPr>
                <w:noProof/>
                <w:webHidden/>
              </w:rPr>
              <w:fldChar w:fldCharType="begin"/>
            </w:r>
            <w:r>
              <w:rPr>
                <w:noProof/>
                <w:webHidden/>
              </w:rPr>
              <w:instrText xml:space="preserve"> PAGEREF _Toc120095068 \h </w:instrText>
            </w:r>
            <w:r>
              <w:rPr>
                <w:noProof/>
                <w:webHidden/>
              </w:rPr>
            </w:r>
            <w:r>
              <w:rPr>
                <w:noProof/>
                <w:webHidden/>
              </w:rPr>
              <w:fldChar w:fldCharType="separate"/>
            </w:r>
            <w:r>
              <w:rPr>
                <w:noProof/>
                <w:webHidden/>
              </w:rPr>
              <w:t>15</w:t>
            </w:r>
            <w:r>
              <w:rPr>
                <w:noProof/>
                <w:webHidden/>
              </w:rPr>
              <w:fldChar w:fldCharType="end"/>
            </w:r>
          </w:hyperlink>
        </w:p>
        <w:p w14:paraId="421D51B3" w14:textId="3DFF7DBA"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69" w:history="1">
            <w:r w:rsidRPr="0021365E">
              <w:rPr>
                <w:rStyle w:val="Hyperlink"/>
                <w:noProof/>
              </w:rPr>
              <w:t>Payroll</w:t>
            </w:r>
            <w:r>
              <w:rPr>
                <w:noProof/>
                <w:webHidden/>
              </w:rPr>
              <w:tab/>
            </w:r>
            <w:r>
              <w:rPr>
                <w:noProof/>
                <w:webHidden/>
              </w:rPr>
              <w:fldChar w:fldCharType="begin"/>
            </w:r>
            <w:r>
              <w:rPr>
                <w:noProof/>
                <w:webHidden/>
              </w:rPr>
              <w:instrText xml:space="preserve"> PAGEREF _Toc120095069 \h </w:instrText>
            </w:r>
            <w:r>
              <w:rPr>
                <w:noProof/>
                <w:webHidden/>
              </w:rPr>
            </w:r>
            <w:r>
              <w:rPr>
                <w:noProof/>
                <w:webHidden/>
              </w:rPr>
              <w:fldChar w:fldCharType="separate"/>
            </w:r>
            <w:r>
              <w:rPr>
                <w:noProof/>
                <w:webHidden/>
              </w:rPr>
              <w:t>16</w:t>
            </w:r>
            <w:r>
              <w:rPr>
                <w:noProof/>
                <w:webHidden/>
              </w:rPr>
              <w:fldChar w:fldCharType="end"/>
            </w:r>
          </w:hyperlink>
        </w:p>
        <w:p w14:paraId="79D415F8" w14:textId="62F1383C"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0" w:history="1">
            <w:r w:rsidRPr="0021365E">
              <w:rPr>
                <w:rStyle w:val="Hyperlink"/>
                <w:noProof/>
              </w:rPr>
              <w:t>Staff Appointments</w:t>
            </w:r>
            <w:r>
              <w:rPr>
                <w:noProof/>
                <w:webHidden/>
              </w:rPr>
              <w:tab/>
            </w:r>
            <w:r>
              <w:rPr>
                <w:noProof/>
                <w:webHidden/>
              </w:rPr>
              <w:fldChar w:fldCharType="begin"/>
            </w:r>
            <w:r>
              <w:rPr>
                <w:noProof/>
                <w:webHidden/>
              </w:rPr>
              <w:instrText xml:space="preserve"> PAGEREF _Toc120095070 \h </w:instrText>
            </w:r>
            <w:r>
              <w:rPr>
                <w:noProof/>
                <w:webHidden/>
              </w:rPr>
            </w:r>
            <w:r>
              <w:rPr>
                <w:noProof/>
                <w:webHidden/>
              </w:rPr>
              <w:fldChar w:fldCharType="separate"/>
            </w:r>
            <w:r>
              <w:rPr>
                <w:noProof/>
                <w:webHidden/>
              </w:rPr>
              <w:t>16</w:t>
            </w:r>
            <w:r>
              <w:rPr>
                <w:noProof/>
                <w:webHidden/>
              </w:rPr>
              <w:fldChar w:fldCharType="end"/>
            </w:r>
          </w:hyperlink>
        </w:p>
        <w:p w14:paraId="585BB20B" w14:textId="18B44E2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1" w:history="1">
            <w:r w:rsidRPr="0021365E">
              <w:rPr>
                <w:rStyle w:val="Hyperlink"/>
                <w:noProof/>
              </w:rPr>
              <w:t>Payroll Administration</w:t>
            </w:r>
            <w:r>
              <w:rPr>
                <w:noProof/>
                <w:webHidden/>
              </w:rPr>
              <w:tab/>
            </w:r>
            <w:r>
              <w:rPr>
                <w:noProof/>
                <w:webHidden/>
              </w:rPr>
              <w:fldChar w:fldCharType="begin"/>
            </w:r>
            <w:r>
              <w:rPr>
                <w:noProof/>
                <w:webHidden/>
              </w:rPr>
              <w:instrText xml:space="preserve"> PAGEREF _Toc120095071 \h </w:instrText>
            </w:r>
            <w:r>
              <w:rPr>
                <w:noProof/>
                <w:webHidden/>
              </w:rPr>
            </w:r>
            <w:r>
              <w:rPr>
                <w:noProof/>
                <w:webHidden/>
              </w:rPr>
              <w:fldChar w:fldCharType="separate"/>
            </w:r>
            <w:r>
              <w:rPr>
                <w:noProof/>
                <w:webHidden/>
              </w:rPr>
              <w:t>16</w:t>
            </w:r>
            <w:r>
              <w:rPr>
                <w:noProof/>
                <w:webHidden/>
              </w:rPr>
              <w:fldChar w:fldCharType="end"/>
            </w:r>
          </w:hyperlink>
        </w:p>
        <w:p w14:paraId="50CA4003" w14:textId="3B75EE03"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2" w:history="1">
            <w:r w:rsidRPr="0021365E">
              <w:rPr>
                <w:rStyle w:val="Hyperlink"/>
                <w:noProof/>
              </w:rPr>
              <w:t>Payments</w:t>
            </w:r>
            <w:r>
              <w:rPr>
                <w:noProof/>
                <w:webHidden/>
              </w:rPr>
              <w:tab/>
            </w:r>
            <w:r>
              <w:rPr>
                <w:noProof/>
                <w:webHidden/>
              </w:rPr>
              <w:fldChar w:fldCharType="begin"/>
            </w:r>
            <w:r>
              <w:rPr>
                <w:noProof/>
                <w:webHidden/>
              </w:rPr>
              <w:instrText xml:space="preserve"> PAGEREF _Toc120095072 \h </w:instrText>
            </w:r>
            <w:r>
              <w:rPr>
                <w:noProof/>
                <w:webHidden/>
              </w:rPr>
            </w:r>
            <w:r>
              <w:rPr>
                <w:noProof/>
                <w:webHidden/>
              </w:rPr>
              <w:fldChar w:fldCharType="separate"/>
            </w:r>
            <w:r>
              <w:rPr>
                <w:noProof/>
                <w:webHidden/>
              </w:rPr>
              <w:t>16</w:t>
            </w:r>
            <w:r>
              <w:rPr>
                <w:noProof/>
                <w:webHidden/>
              </w:rPr>
              <w:fldChar w:fldCharType="end"/>
            </w:r>
          </w:hyperlink>
        </w:p>
        <w:p w14:paraId="7A06A221" w14:textId="667A0C5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3" w:history="1">
            <w:r w:rsidRPr="0021365E">
              <w:rPr>
                <w:rStyle w:val="Hyperlink"/>
                <w:noProof/>
              </w:rPr>
              <w:t>Salary advances</w:t>
            </w:r>
            <w:r>
              <w:rPr>
                <w:noProof/>
                <w:webHidden/>
              </w:rPr>
              <w:tab/>
            </w:r>
            <w:r>
              <w:rPr>
                <w:noProof/>
                <w:webHidden/>
              </w:rPr>
              <w:fldChar w:fldCharType="begin"/>
            </w:r>
            <w:r>
              <w:rPr>
                <w:noProof/>
                <w:webHidden/>
              </w:rPr>
              <w:instrText xml:space="preserve"> PAGEREF _Toc120095073 \h </w:instrText>
            </w:r>
            <w:r>
              <w:rPr>
                <w:noProof/>
                <w:webHidden/>
              </w:rPr>
            </w:r>
            <w:r>
              <w:rPr>
                <w:noProof/>
                <w:webHidden/>
              </w:rPr>
              <w:fldChar w:fldCharType="separate"/>
            </w:r>
            <w:r>
              <w:rPr>
                <w:noProof/>
                <w:webHidden/>
              </w:rPr>
              <w:t>17</w:t>
            </w:r>
            <w:r>
              <w:rPr>
                <w:noProof/>
                <w:webHidden/>
              </w:rPr>
              <w:fldChar w:fldCharType="end"/>
            </w:r>
          </w:hyperlink>
        </w:p>
        <w:p w14:paraId="6B86D388" w14:textId="6CB85303"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4" w:history="1">
            <w:r w:rsidRPr="0021365E">
              <w:rPr>
                <w:rStyle w:val="Hyperlink"/>
                <w:noProof/>
              </w:rPr>
              <w:t>Severance payments</w:t>
            </w:r>
            <w:r>
              <w:rPr>
                <w:noProof/>
                <w:webHidden/>
              </w:rPr>
              <w:tab/>
            </w:r>
            <w:r>
              <w:rPr>
                <w:noProof/>
                <w:webHidden/>
              </w:rPr>
              <w:fldChar w:fldCharType="begin"/>
            </w:r>
            <w:r>
              <w:rPr>
                <w:noProof/>
                <w:webHidden/>
              </w:rPr>
              <w:instrText xml:space="preserve"> PAGEREF _Toc120095074 \h </w:instrText>
            </w:r>
            <w:r>
              <w:rPr>
                <w:noProof/>
                <w:webHidden/>
              </w:rPr>
            </w:r>
            <w:r>
              <w:rPr>
                <w:noProof/>
                <w:webHidden/>
              </w:rPr>
              <w:fldChar w:fldCharType="separate"/>
            </w:r>
            <w:r>
              <w:rPr>
                <w:noProof/>
                <w:webHidden/>
              </w:rPr>
              <w:t>17</w:t>
            </w:r>
            <w:r>
              <w:rPr>
                <w:noProof/>
                <w:webHidden/>
              </w:rPr>
              <w:fldChar w:fldCharType="end"/>
            </w:r>
          </w:hyperlink>
        </w:p>
        <w:p w14:paraId="2E6DF8E0" w14:textId="0FDAF77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5" w:history="1">
            <w:r w:rsidRPr="0021365E">
              <w:rPr>
                <w:rStyle w:val="Hyperlink"/>
                <w:noProof/>
              </w:rPr>
              <w:t>Ex-gratia payments</w:t>
            </w:r>
            <w:r>
              <w:rPr>
                <w:noProof/>
                <w:webHidden/>
              </w:rPr>
              <w:tab/>
            </w:r>
            <w:r>
              <w:rPr>
                <w:noProof/>
                <w:webHidden/>
              </w:rPr>
              <w:fldChar w:fldCharType="begin"/>
            </w:r>
            <w:r>
              <w:rPr>
                <w:noProof/>
                <w:webHidden/>
              </w:rPr>
              <w:instrText xml:space="preserve"> PAGEREF _Toc120095075 \h </w:instrText>
            </w:r>
            <w:r>
              <w:rPr>
                <w:noProof/>
                <w:webHidden/>
              </w:rPr>
            </w:r>
            <w:r>
              <w:rPr>
                <w:noProof/>
                <w:webHidden/>
              </w:rPr>
              <w:fldChar w:fldCharType="separate"/>
            </w:r>
            <w:r>
              <w:rPr>
                <w:noProof/>
                <w:webHidden/>
              </w:rPr>
              <w:t>17</w:t>
            </w:r>
            <w:r>
              <w:rPr>
                <w:noProof/>
                <w:webHidden/>
              </w:rPr>
              <w:fldChar w:fldCharType="end"/>
            </w:r>
          </w:hyperlink>
        </w:p>
        <w:p w14:paraId="4BF17594" w14:textId="0CDBD1CB"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76" w:history="1">
            <w:r w:rsidRPr="0021365E">
              <w:rPr>
                <w:rStyle w:val="Hyperlink"/>
                <w:noProof/>
              </w:rPr>
              <w:t>Income</w:t>
            </w:r>
            <w:r>
              <w:rPr>
                <w:noProof/>
                <w:webHidden/>
              </w:rPr>
              <w:tab/>
            </w:r>
            <w:r>
              <w:rPr>
                <w:noProof/>
                <w:webHidden/>
              </w:rPr>
              <w:fldChar w:fldCharType="begin"/>
            </w:r>
            <w:r>
              <w:rPr>
                <w:noProof/>
                <w:webHidden/>
              </w:rPr>
              <w:instrText xml:space="preserve"> PAGEREF _Toc120095076 \h </w:instrText>
            </w:r>
            <w:r>
              <w:rPr>
                <w:noProof/>
                <w:webHidden/>
              </w:rPr>
            </w:r>
            <w:r>
              <w:rPr>
                <w:noProof/>
                <w:webHidden/>
              </w:rPr>
              <w:fldChar w:fldCharType="separate"/>
            </w:r>
            <w:r>
              <w:rPr>
                <w:noProof/>
                <w:webHidden/>
              </w:rPr>
              <w:t>18</w:t>
            </w:r>
            <w:r>
              <w:rPr>
                <w:noProof/>
                <w:webHidden/>
              </w:rPr>
              <w:fldChar w:fldCharType="end"/>
            </w:r>
          </w:hyperlink>
        </w:p>
        <w:p w14:paraId="09387E31" w14:textId="7315502A"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7" w:history="1">
            <w:r w:rsidRPr="0021365E">
              <w:rPr>
                <w:rStyle w:val="Hyperlink"/>
                <w:noProof/>
              </w:rPr>
              <w:t>ESFA grants</w:t>
            </w:r>
            <w:r>
              <w:rPr>
                <w:noProof/>
                <w:webHidden/>
              </w:rPr>
              <w:tab/>
            </w:r>
            <w:r>
              <w:rPr>
                <w:noProof/>
                <w:webHidden/>
              </w:rPr>
              <w:fldChar w:fldCharType="begin"/>
            </w:r>
            <w:r>
              <w:rPr>
                <w:noProof/>
                <w:webHidden/>
              </w:rPr>
              <w:instrText xml:space="preserve"> PAGEREF _Toc120095077 \h </w:instrText>
            </w:r>
            <w:r>
              <w:rPr>
                <w:noProof/>
                <w:webHidden/>
              </w:rPr>
            </w:r>
            <w:r>
              <w:rPr>
                <w:noProof/>
                <w:webHidden/>
              </w:rPr>
              <w:fldChar w:fldCharType="separate"/>
            </w:r>
            <w:r>
              <w:rPr>
                <w:noProof/>
                <w:webHidden/>
              </w:rPr>
              <w:t>18</w:t>
            </w:r>
            <w:r>
              <w:rPr>
                <w:noProof/>
                <w:webHidden/>
              </w:rPr>
              <w:fldChar w:fldCharType="end"/>
            </w:r>
          </w:hyperlink>
        </w:p>
        <w:p w14:paraId="574DE5F5" w14:textId="0D94166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8" w:history="1">
            <w:r w:rsidRPr="0021365E">
              <w:rPr>
                <w:rStyle w:val="Hyperlink"/>
                <w:noProof/>
              </w:rPr>
              <w:t>Other grants</w:t>
            </w:r>
            <w:r>
              <w:rPr>
                <w:noProof/>
                <w:webHidden/>
              </w:rPr>
              <w:tab/>
            </w:r>
            <w:r>
              <w:rPr>
                <w:noProof/>
                <w:webHidden/>
              </w:rPr>
              <w:fldChar w:fldCharType="begin"/>
            </w:r>
            <w:r>
              <w:rPr>
                <w:noProof/>
                <w:webHidden/>
              </w:rPr>
              <w:instrText xml:space="preserve"> PAGEREF _Toc120095078 \h </w:instrText>
            </w:r>
            <w:r>
              <w:rPr>
                <w:noProof/>
                <w:webHidden/>
              </w:rPr>
            </w:r>
            <w:r>
              <w:rPr>
                <w:noProof/>
                <w:webHidden/>
              </w:rPr>
              <w:fldChar w:fldCharType="separate"/>
            </w:r>
            <w:r>
              <w:rPr>
                <w:noProof/>
                <w:webHidden/>
              </w:rPr>
              <w:t>18</w:t>
            </w:r>
            <w:r>
              <w:rPr>
                <w:noProof/>
                <w:webHidden/>
              </w:rPr>
              <w:fldChar w:fldCharType="end"/>
            </w:r>
          </w:hyperlink>
        </w:p>
        <w:p w14:paraId="627BBEC5" w14:textId="4C7D8C16"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79" w:history="1">
            <w:r w:rsidRPr="0021365E">
              <w:rPr>
                <w:rStyle w:val="Hyperlink"/>
                <w:noProof/>
              </w:rPr>
              <w:t>Optional Extras</w:t>
            </w:r>
            <w:r>
              <w:rPr>
                <w:noProof/>
                <w:webHidden/>
              </w:rPr>
              <w:tab/>
            </w:r>
            <w:r>
              <w:rPr>
                <w:noProof/>
                <w:webHidden/>
              </w:rPr>
              <w:fldChar w:fldCharType="begin"/>
            </w:r>
            <w:r>
              <w:rPr>
                <w:noProof/>
                <w:webHidden/>
              </w:rPr>
              <w:instrText xml:space="preserve"> PAGEREF _Toc120095079 \h </w:instrText>
            </w:r>
            <w:r>
              <w:rPr>
                <w:noProof/>
                <w:webHidden/>
              </w:rPr>
            </w:r>
            <w:r>
              <w:rPr>
                <w:noProof/>
                <w:webHidden/>
              </w:rPr>
              <w:fldChar w:fldCharType="separate"/>
            </w:r>
            <w:r>
              <w:rPr>
                <w:noProof/>
                <w:webHidden/>
              </w:rPr>
              <w:t>18</w:t>
            </w:r>
            <w:r>
              <w:rPr>
                <w:noProof/>
                <w:webHidden/>
              </w:rPr>
              <w:fldChar w:fldCharType="end"/>
            </w:r>
          </w:hyperlink>
        </w:p>
        <w:p w14:paraId="40527271" w14:textId="6C27EF8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0" w:history="1">
            <w:r w:rsidRPr="0021365E">
              <w:rPr>
                <w:rStyle w:val="Hyperlink"/>
                <w:noProof/>
              </w:rPr>
              <w:t>INCOME</w:t>
            </w:r>
            <w:r>
              <w:rPr>
                <w:noProof/>
                <w:webHidden/>
              </w:rPr>
              <w:tab/>
            </w:r>
            <w:r>
              <w:rPr>
                <w:noProof/>
                <w:webHidden/>
              </w:rPr>
              <w:fldChar w:fldCharType="begin"/>
            </w:r>
            <w:r>
              <w:rPr>
                <w:noProof/>
                <w:webHidden/>
              </w:rPr>
              <w:instrText xml:space="preserve"> PAGEREF _Toc120095080 \h </w:instrText>
            </w:r>
            <w:r>
              <w:rPr>
                <w:noProof/>
                <w:webHidden/>
              </w:rPr>
            </w:r>
            <w:r>
              <w:rPr>
                <w:noProof/>
                <w:webHidden/>
              </w:rPr>
              <w:fldChar w:fldCharType="separate"/>
            </w:r>
            <w:r>
              <w:rPr>
                <w:noProof/>
                <w:webHidden/>
              </w:rPr>
              <w:t>20</w:t>
            </w:r>
            <w:r>
              <w:rPr>
                <w:noProof/>
                <w:webHidden/>
              </w:rPr>
              <w:fldChar w:fldCharType="end"/>
            </w:r>
          </w:hyperlink>
        </w:p>
        <w:p w14:paraId="35FD41F4" w14:textId="7080DAE5"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1" w:history="1">
            <w:r w:rsidRPr="0021365E">
              <w:rPr>
                <w:rStyle w:val="Hyperlink"/>
                <w:noProof/>
              </w:rPr>
              <w:t>Before / After School Club</w:t>
            </w:r>
            <w:r>
              <w:rPr>
                <w:noProof/>
                <w:webHidden/>
              </w:rPr>
              <w:tab/>
            </w:r>
            <w:r>
              <w:rPr>
                <w:noProof/>
                <w:webHidden/>
              </w:rPr>
              <w:fldChar w:fldCharType="begin"/>
            </w:r>
            <w:r>
              <w:rPr>
                <w:noProof/>
                <w:webHidden/>
              </w:rPr>
              <w:instrText xml:space="preserve"> PAGEREF _Toc120095081 \h </w:instrText>
            </w:r>
            <w:r>
              <w:rPr>
                <w:noProof/>
                <w:webHidden/>
              </w:rPr>
            </w:r>
            <w:r>
              <w:rPr>
                <w:noProof/>
                <w:webHidden/>
              </w:rPr>
              <w:fldChar w:fldCharType="separate"/>
            </w:r>
            <w:r>
              <w:rPr>
                <w:noProof/>
                <w:webHidden/>
              </w:rPr>
              <w:t>20</w:t>
            </w:r>
            <w:r>
              <w:rPr>
                <w:noProof/>
                <w:webHidden/>
              </w:rPr>
              <w:fldChar w:fldCharType="end"/>
            </w:r>
          </w:hyperlink>
        </w:p>
        <w:p w14:paraId="4FD7EC81" w14:textId="3E9C888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2" w:history="1">
            <w:r w:rsidRPr="0021365E">
              <w:rPr>
                <w:rStyle w:val="Hyperlink"/>
                <w:noProof/>
              </w:rPr>
              <w:t>Lettings</w:t>
            </w:r>
            <w:r>
              <w:rPr>
                <w:noProof/>
                <w:webHidden/>
              </w:rPr>
              <w:tab/>
            </w:r>
            <w:r>
              <w:rPr>
                <w:noProof/>
                <w:webHidden/>
              </w:rPr>
              <w:fldChar w:fldCharType="begin"/>
            </w:r>
            <w:r>
              <w:rPr>
                <w:noProof/>
                <w:webHidden/>
              </w:rPr>
              <w:instrText xml:space="preserve"> PAGEREF _Toc120095082 \h </w:instrText>
            </w:r>
            <w:r>
              <w:rPr>
                <w:noProof/>
                <w:webHidden/>
              </w:rPr>
            </w:r>
            <w:r>
              <w:rPr>
                <w:noProof/>
                <w:webHidden/>
              </w:rPr>
              <w:fldChar w:fldCharType="separate"/>
            </w:r>
            <w:r>
              <w:rPr>
                <w:noProof/>
                <w:webHidden/>
              </w:rPr>
              <w:t>20</w:t>
            </w:r>
            <w:r>
              <w:rPr>
                <w:noProof/>
                <w:webHidden/>
              </w:rPr>
              <w:fldChar w:fldCharType="end"/>
            </w:r>
          </w:hyperlink>
        </w:p>
        <w:p w14:paraId="2998F9EA" w14:textId="1275EE4D"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3" w:history="1">
            <w:r w:rsidRPr="0021365E">
              <w:rPr>
                <w:rStyle w:val="Hyperlink"/>
                <w:noProof/>
              </w:rPr>
              <w:t>Sundry income</w:t>
            </w:r>
            <w:r>
              <w:rPr>
                <w:noProof/>
                <w:webHidden/>
              </w:rPr>
              <w:tab/>
            </w:r>
            <w:r>
              <w:rPr>
                <w:noProof/>
                <w:webHidden/>
              </w:rPr>
              <w:fldChar w:fldCharType="begin"/>
            </w:r>
            <w:r>
              <w:rPr>
                <w:noProof/>
                <w:webHidden/>
              </w:rPr>
              <w:instrText xml:space="preserve"> PAGEREF _Toc120095083 \h </w:instrText>
            </w:r>
            <w:r>
              <w:rPr>
                <w:noProof/>
                <w:webHidden/>
              </w:rPr>
            </w:r>
            <w:r>
              <w:rPr>
                <w:noProof/>
                <w:webHidden/>
              </w:rPr>
              <w:fldChar w:fldCharType="separate"/>
            </w:r>
            <w:r>
              <w:rPr>
                <w:noProof/>
                <w:webHidden/>
              </w:rPr>
              <w:t>21</w:t>
            </w:r>
            <w:r>
              <w:rPr>
                <w:noProof/>
                <w:webHidden/>
              </w:rPr>
              <w:fldChar w:fldCharType="end"/>
            </w:r>
          </w:hyperlink>
        </w:p>
        <w:p w14:paraId="6CB852CF" w14:textId="42B1417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4" w:history="1">
            <w:r w:rsidRPr="0021365E">
              <w:rPr>
                <w:rStyle w:val="Hyperlink"/>
                <w:noProof/>
              </w:rPr>
              <w:t>Gift aid</w:t>
            </w:r>
            <w:r>
              <w:rPr>
                <w:noProof/>
                <w:webHidden/>
              </w:rPr>
              <w:tab/>
            </w:r>
            <w:r>
              <w:rPr>
                <w:noProof/>
                <w:webHidden/>
              </w:rPr>
              <w:fldChar w:fldCharType="begin"/>
            </w:r>
            <w:r>
              <w:rPr>
                <w:noProof/>
                <w:webHidden/>
              </w:rPr>
              <w:instrText xml:space="preserve"> PAGEREF _Toc120095084 \h </w:instrText>
            </w:r>
            <w:r>
              <w:rPr>
                <w:noProof/>
                <w:webHidden/>
              </w:rPr>
            </w:r>
            <w:r>
              <w:rPr>
                <w:noProof/>
                <w:webHidden/>
              </w:rPr>
              <w:fldChar w:fldCharType="separate"/>
            </w:r>
            <w:r>
              <w:rPr>
                <w:noProof/>
                <w:webHidden/>
              </w:rPr>
              <w:t>21</w:t>
            </w:r>
            <w:r>
              <w:rPr>
                <w:noProof/>
                <w:webHidden/>
              </w:rPr>
              <w:fldChar w:fldCharType="end"/>
            </w:r>
          </w:hyperlink>
        </w:p>
        <w:p w14:paraId="764DB001" w14:textId="7BD5944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5" w:history="1">
            <w:r w:rsidRPr="0021365E">
              <w:rPr>
                <w:rStyle w:val="Hyperlink"/>
                <w:noProof/>
              </w:rPr>
              <w:t>Bad debts</w:t>
            </w:r>
            <w:r>
              <w:rPr>
                <w:noProof/>
                <w:webHidden/>
              </w:rPr>
              <w:tab/>
            </w:r>
            <w:r>
              <w:rPr>
                <w:noProof/>
                <w:webHidden/>
              </w:rPr>
              <w:fldChar w:fldCharType="begin"/>
            </w:r>
            <w:r>
              <w:rPr>
                <w:noProof/>
                <w:webHidden/>
              </w:rPr>
              <w:instrText xml:space="preserve"> PAGEREF _Toc120095085 \h </w:instrText>
            </w:r>
            <w:r>
              <w:rPr>
                <w:noProof/>
                <w:webHidden/>
              </w:rPr>
            </w:r>
            <w:r>
              <w:rPr>
                <w:noProof/>
                <w:webHidden/>
              </w:rPr>
              <w:fldChar w:fldCharType="separate"/>
            </w:r>
            <w:r>
              <w:rPr>
                <w:noProof/>
                <w:webHidden/>
              </w:rPr>
              <w:t>21</w:t>
            </w:r>
            <w:r>
              <w:rPr>
                <w:noProof/>
                <w:webHidden/>
              </w:rPr>
              <w:fldChar w:fldCharType="end"/>
            </w:r>
          </w:hyperlink>
        </w:p>
        <w:p w14:paraId="1D660A48" w14:textId="3F0567FD"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086" w:history="1">
            <w:r w:rsidRPr="0021365E">
              <w:rPr>
                <w:rStyle w:val="Hyperlink"/>
                <w:noProof/>
              </w:rPr>
              <w:t>Purchasing</w:t>
            </w:r>
            <w:r>
              <w:rPr>
                <w:noProof/>
                <w:webHidden/>
              </w:rPr>
              <w:tab/>
            </w:r>
            <w:r>
              <w:rPr>
                <w:noProof/>
                <w:webHidden/>
              </w:rPr>
              <w:fldChar w:fldCharType="begin"/>
            </w:r>
            <w:r>
              <w:rPr>
                <w:noProof/>
                <w:webHidden/>
              </w:rPr>
              <w:instrText xml:space="preserve"> PAGEREF _Toc120095086 \h </w:instrText>
            </w:r>
            <w:r>
              <w:rPr>
                <w:noProof/>
                <w:webHidden/>
              </w:rPr>
            </w:r>
            <w:r>
              <w:rPr>
                <w:noProof/>
                <w:webHidden/>
              </w:rPr>
              <w:fldChar w:fldCharType="separate"/>
            </w:r>
            <w:r>
              <w:rPr>
                <w:noProof/>
                <w:webHidden/>
              </w:rPr>
              <w:t>21</w:t>
            </w:r>
            <w:r>
              <w:rPr>
                <w:noProof/>
                <w:webHidden/>
              </w:rPr>
              <w:fldChar w:fldCharType="end"/>
            </w:r>
          </w:hyperlink>
        </w:p>
        <w:p w14:paraId="6EA51FA1" w14:textId="20337467"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7" w:history="1">
            <w:r w:rsidRPr="0021365E">
              <w:rPr>
                <w:rStyle w:val="Hyperlink"/>
                <w:noProof/>
              </w:rPr>
              <w:t>Routine Purchasing</w:t>
            </w:r>
            <w:r>
              <w:rPr>
                <w:noProof/>
                <w:webHidden/>
              </w:rPr>
              <w:tab/>
            </w:r>
            <w:r>
              <w:rPr>
                <w:noProof/>
                <w:webHidden/>
              </w:rPr>
              <w:fldChar w:fldCharType="begin"/>
            </w:r>
            <w:r>
              <w:rPr>
                <w:noProof/>
                <w:webHidden/>
              </w:rPr>
              <w:instrText xml:space="preserve"> PAGEREF _Toc120095087 \h </w:instrText>
            </w:r>
            <w:r>
              <w:rPr>
                <w:noProof/>
                <w:webHidden/>
              </w:rPr>
            </w:r>
            <w:r>
              <w:rPr>
                <w:noProof/>
                <w:webHidden/>
              </w:rPr>
              <w:fldChar w:fldCharType="separate"/>
            </w:r>
            <w:r>
              <w:rPr>
                <w:noProof/>
                <w:webHidden/>
              </w:rPr>
              <w:t>22</w:t>
            </w:r>
            <w:r>
              <w:rPr>
                <w:noProof/>
                <w:webHidden/>
              </w:rPr>
              <w:fldChar w:fldCharType="end"/>
            </w:r>
          </w:hyperlink>
        </w:p>
        <w:p w14:paraId="4FBB5B86" w14:textId="376D174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8" w:history="1">
            <w:r w:rsidRPr="0021365E">
              <w:rPr>
                <w:rStyle w:val="Hyperlink"/>
                <w:noProof/>
              </w:rPr>
              <w:t>E-procurement</w:t>
            </w:r>
            <w:r>
              <w:rPr>
                <w:noProof/>
                <w:webHidden/>
              </w:rPr>
              <w:tab/>
            </w:r>
            <w:r>
              <w:rPr>
                <w:noProof/>
                <w:webHidden/>
              </w:rPr>
              <w:fldChar w:fldCharType="begin"/>
            </w:r>
            <w:r>
              <w:rPr>
                <w:noProof/>
                <w:webHidden/>
              </w:rPr>
              <w:instrText xml:space="preserve"> PAGEREF _Toc120095088 \h </w:instrText>
            </w:r>
            <w:r>
              <w:rPr>
                <w:noProof/>
                <w:webHidden/>
              </w:rPr>
            </w:r>
            <w:r>
              <w:rPr>
                <w:noProof/>
                <w:webHidden/>
              </w:rPr>
              <w:fldChar w:fldCharType="separate"/>
            </w:r>
            <w:r>
              <w:rPr>
                <w:noProof/>
                <w:webHidden/>
              </w:rPr>
              <w:t>22</w:t>
            </w:r>
            <w:r>
              <w:rPr>
                <w:noProof/>
                <w:webHidden/>
              </w:rPr>
              <w:fldChar w:fldCharType="end"/>
            </w:r>
          </w:hyperlink>
        </w:p>
        <w:p w14:paraId="61B2FD38" w14:textId="6CB47809"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89" w:history="1">
            <w:r w:rsidRPr="0021365E">
              <w:rPr>
                <w:rStyle w:val="Hyperlink"/>
                <w:noProof/>
              </w:rPr>
              <w:t>Orders</w:t>
            </w:r>
            <w:r>
              <w:rPr>
                <w:noProof/>
                <w:webHidden/>
              </w:rPr>
              <w:tab/>
            </w:r>
            <w:r>
              <w:rPr>
                <w:noProof/>
                <w:webHidden/>
              </w:rPr>
              <w:fldChar w:fldCharType="begin"/>
            </w:r>
            <w:r>
              <w:rPr>
                <w:noProof/>
                <w:webHidden/>
              </w:rPr>
              <w:instrText xml:space="preserve"> PAGEREF _Toc120095089 \h </w:instrText>
            </w:r>
            <w:r>
              <w:rPr>
                <w:noProof/>
                <w:webHidden/>
              </w:rPr>
            </w:r>
            <w:r>
              <w:rPr>
                <w:noProof/>
                <w:webHidden/>
              </w:rPr>
              <w:fldChar w:fldCharType="separate"/>
            </w:r>
            <w:r>
              <w:rPr>
                <w:noProof/>
                <w:webHidden/>
              </w:rPr>
              <w:t>22</w:t>
            </w:r>
            <w:r>
              <w:rPr>
                <w:noProof/>
                <w:webHidden/>
              </w:rPr>
              <w:fldChar w:fldCharType="end"/>
            </w:r>
          </w:hyperlink>
        </w:p>
        <w:p w14:paraId="2AA92982" w14:textId="5D00B10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0" w:history="1">
            <w:r w:rsidRPr="0021365E">
              <w:rPr>
                <w:rStyle w:val="Hyperlink"/>
                <w:noProof/>
              </w:rPr>
              <w:t>Orders below £10,000</w:t>
            </w:r>
            <w:r>
              <w:rPr>
                <w:noProof/>
                <w:webHidden/>
              </w:rPr>
              <w:tab/>
            </w:r>
            <w:r>
              <w:rPr>
                <w:noProof/>
                <w:webHidden/>
              </w:rPr>
              <w:fldChar w:fldCharType="begin"/>
            </w:r>
            <w:r>
              <w:rPr>
                <w:noProof/>
                <w:webHidden/>
              </w:rPr>
              <w:instrText xml:space="preserve"> PAGEREF _Toc120095090 \h </w:instrText>
            </w:r>
            <w:r>
              <w:rPr>
                <w:noProof/>
                <w:webHidden/>
              </w:rPr>
            </w:r>
            <w:r>
              <w:rPr>
                <w:noProof/>
                <w:webHidden/>
              </w:rPr>
              <w:fldChar w:fldCharType="separate"/>
            </w:r>
            <w:r>
              <w:rPr>
                <w:noProof/>
                <w:webHidden/>
              </w:rPr>
              <w:t>23</w:t>
            </w:r>
            <w:r>
              <w:rPr>
                <w:noProof/>
                <w:webHidden/>
              </w:rPr>
              <w:fldChar w:fldCharType="end"/>
            </w:r>
          </w:hyperlink>
        </w:p>
        <w:p w14:paraId="36AA23BD" w14:textId="7987ACB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1" w:history="1">
            <w:r w:rsidRPr="0021365E">
              <w:rPr>
                <w:rStyle w:val="Hyperlink"/>
                <w:noProof/>
              </w:rPr>
              <w:t xml:space="preserve"> Officer or Executive Principal if this is acceptable.</w:t>
            </w:r>
            <w:r>
              <w:rPr>
                <w:noProof/>
                <w:webHidden/>
              </w:rPr>
              <w:tab/>
            </w:r>
            <w:r>
              <w:rPr>
                <w:noProof/>
                <w:webHidden/>
              </w:rPr>
              <w:fldChar w:fldCharType="begin"/>
            </w:r>
            <w:r>
              <w:rPr>
                <w:noProof/>
                <w:webHidden/>
              </w:rPr>
              <w:instrText xml:space="preserve"> PAGEREF _Toc120095091 \h </w:instrText>
            </w:r>
            <w:r>
              <w:rPr>
                <w:noProof/>
                <w:webHidden/>
              </w:rPr>
            </w:r>
            <w:r>
              <w:rPr>
                <w:noProof/>
                <w:webHidden/>
              </w:rPr>
              <w:fldChar w:fldCharType="separate"/>
            </w:r>
            <w:r>
              <w:rPr>
                <w:noProof/>
                <w:webHidden/>
              </w:rPr>
              <w:t>23</w:t>
            </w:r>
            <w:r>
              <w:rPr>
                <w:noProof/>
                <w:webHidden/>
              </w:rPr>
              <w:fldChar w:fldCharType="end"/>
            </w:r>
          </w:hyperlink>
        </w:p>
        <w:p w14:paraId="3829D663" w14:textId="086CD3F5"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2" w:history="1">
            <w:r w:rsidRPr="0021365E">
              <w:rPr>
                <w:rStyle w:val="Hyperlink"/>
                <w:noProof/>
              </w:rPr>
              <w:t>Orders over £10,000 but less than £40,000</w:t>
            </w:r>
            <w:r>
              <w:rPr>
                <w:noProof/>
                <w:webHidden/>
              </w:rPr>
              <w:tab/>
            </w:r>
            <w:r>
              <w:rPr>
                <w:noProof/>
                <w:webHidden/>
              </w:rPr>
              <w:fldChar w:fldCharType="begin"/>
            </w:r>
            <w:r>
              <w:rPr>
                <w:noProof/>
                <w:webHidden/>
              </w:rPr>
              <w:instrText xml:space="preserve"> PAGEREF _Toc120095092 \h </w:instrText>
            </w:r>
            <w:r>
              <w:rPr>
                <w:noProof/>
                <w:webHidden/>
              </w:rPr>
            </w:r>
            <w:r>
              <w:rPr>
                <w:noProof/>
                <w:webHidden/>
              </w:rPr>
              <w:fldChar w:fldCharType="separate"/>
            </w:r>
            <w:r>
              <w:rPr>
                <w:noProof/>
                <w:webHidden/>
              </w:rPr>
              <w:t>23</w:t>
            </w:r>
            <w:r>
              <w:rPr>
                <w:noProof/>
                <w:webHidden/>
              </w:rPr>
              <w:fldChar w:fldCharType="end"/>
            </w:r>
          </w:hyperlink>
        </w:p>
        <w:p w14:paraId="38126DCE" w14:textId="48720CE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3" w:history="1">
            <w:r w:rsidRPr="0021365E">
              <w:rPr>
                <w:rStyle w:val="Hyperlink"/>
                <w:noProof/>
              </w:rPr>
              <w:t>Orders over £40,000</w:t>
            </w:r>
            <w:r>
              <w:rPr>
                <w:noProof/>
                <w:webHidden/>
              </w:rPr>
              <w:tab/>
            </w:r>
            <w:r>
              <w:rPr>
                <w:noProof/>
                <w:webHidden/>
              </w:rPr>
              <w:fldChar w:fldCharType="begin"/>
            </w:r>
            <w:r>
              <w:rPr>
                <w:noProof/>
                <w:webHidden/>
              </w:rPr>
              <w:instrText xml:space="preserve"> PAGEREF _Toc120095093 \h </w:instrText>
            </w:r>
            <w:r>
              <w:rPr>
                <w:noProof/>
                <w:webHidden/>
              </w:rPr>
            </w:r>
            <w:r>
              <w:rPr>
                <w:noProof/>
                <w:webHidden/>
              </w:rPr>
              <w:fldChar w:fldCharType="separate"/>
            </w:r>
            <w:r>
              <w:rPr>
                <w:noProof/>
                <w:webHidden/>
              </w:rPr>
              <w:t>23</w:t>
            </w:r>
            <w:r>
              <w:rPr>
                <w:noProof/>
                <w:webHidden/>
              </w:rPr>
              <w:fldChar w:fldCharType="end"/>
            </w:r>
          </w:hyperlink>
        </w:p>
        <w:p w14:paraId="360B4982" w14:textId="04C9780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4" w:history="1">
            <w:r w:rsidRPr="0021365E">
              <w:rPr>
                <w:rStyle w:val="Hyperlink"/>
                <w:noProof/>
              </w:rPr>
              <w:t>Trading with related or connected parties</w:t>
            </w:r>
            <w:r>
              <w:rPr>
                <w:noProof/>
                <w:webHidden/>
              </w:rPr>
              <w:tab/>
            </w:r>
            <w:r>
              <w:rPr>
                <w:noProof/>
                <w:webHidden/>
              </w:rPr>
              <w:fldChar w:fldCharType="begin"/>
            </w:r>
            <w:r>
              <w:rPr>
                <w:noProof/>
                <w:webHidden/>
              </w:rPr>
              <w:instrText xml:space="preserve"> PAGEREF _Toc120095094 \h </w:instrText>
            </w:r>
            <w:r>
              <w:rPr>
                <w:noProof/>
                <w:webHidden/>
              </w:rPr>
            </w:r>
            <w:r>
              <w:rPr>
                <w:noProof/>
                <w:webHidden/>
              </w:rPr>
              <w:fldChar w:fldCharType="separate"/>
            </w:r>
            <w:r>
              <w:rPr>
                <w:noProof/>
                <w:webHidden/>
              </w:rPr>
              <w:t>23</w:t>
            </w:r>
            <w:r>
              <w:rPr>
                <w:noProof/>
                <w:webHidden/>
              </w:rPr>
              <w:fldChar w:fldCharType="end"/>
            </w:r>
          </w:hyperlink>
        </w:p>
        <w:p w14:paraId="6A0FD99D" w14:textId="28DB053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5" w:history="1">
            <w:r w:rsidRPr="0021365E">
              <w:rPr>
                <w:rStyle w:val="Hyperlink"/>
                <w:noProof/>
              </w:rPr>
              <w:t>Goods and services for private use</w:t>
            </w:r>
            <w:r>
              <w:rPr>
                <w:noProof/>
                <w:webHidden/>
              </w:rPr>
              <w:tab/>
            </w:r>
            <w:r>
              <w:rPr>
                <w:noProof/>
                <w:webHidden/>
              </w:rPr>
              <w:fldChar w:fldCharType="begin"/>
            </w:r>
            <w:r>
              <w:rPr>
                <w:noProof/>
                <w:webHidden/>
              </w:rPr>
              <w:instrText xml:space="preserve"> PAGEREF _Toc120095095 \h </w:instrText>
            </w:r>
            <w:r>
              <w:rPr>
                <w:noProof/>
                <w:webHidden/>
              </w:rPr>
            </w:r>
            <w:r>
              <w:rPr>
                <w:noProof/>
                <w:webHidden/>
              </w:rPr>
              <w:fldChar w:fldCharType="separate"/>
            </w:r>
            <w:r>
              <w:rPr>
                <w:noProof/>
                <w:webHidden/>
              </w:rPr>
              <w:t>24</w:t>
            </w:r>
            <w:r>
              <w:rPr>
                <w:noProof/>
                <w:webHidden/>
              </w:rPr>
              <w:fldChar w:fldCharType="end"/>
            </w:r>
          </w:hyperlink>
        </w:p>
        <w:p w14:paraId="7D1C509F" w14:textId="15B10755"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6" w:history="1">
            <w:r w:rsidRPr="0021365E">
              <w:rPr>
                <w:rStyle w:val="Hyperlink"/>
                <w:noProof/>
              </w:rPr>
              <w:t>Forms of Tenders</w:t>
            </w:r>
            <w:r>
              <w:rPr>
                <w:noProof/>
                <w:webHidden/>
              </w:rPr>
              <w:tab/>
            </w:r>
            <w:r>
              <w:rPr>
                <w:noProof/>
                <w:webHidden/>
              </w:rPr>
              <w:fldChar w:fldCharType="begin"/>
            </w:r>
            <w:r>
              <w:rPr>
                <w:noProof/>
                <w:webHidden/>
              </w:rPr>
              <w:instrText xml:space="preserve"> PAGEREF _Toc120095096 \h </w:instrText>
            </w:r>
            <w:r>
              <w:rPr>
                <w:noProof/>
                <w:webHidden/>
              </w:rPr>
            </w:r>
            <w:r>
              <w:rPr>
                <w:noProof/>
                <w:webHidden/>
              </w:rPr>
              <w:fldChar w:fldCharType="separate"/>
            </w:r>
            <w:r>
              <w:rPr>
                <w:noProof/>
                <w:webHidden/>
              </w:rPr>
              <w:t>24</w:t>
            </w:r>
            <w:r>
              <w:rPr>
                <w:noProof/>
                <w:webHidden/>
              </w:rPr>
              <w:fldChar w:fldCharType="end"/>
            </w:r>
          </w:hyperlink>
        </w:p>
        <w:p w14:paraId="424DD5E1" w14:textId="6BD0DC3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7" w:history="1">
            <w:r w:rsidRPr="0021365E">
              <w:rPr>
                <w:rStyle w:val="Hyperlink"/>
                <w:noProof/>
              </w:rPr>
              <w:t>Preparation for Tender</w:t>
            </w:r>
            <w:r>
              <w:rPr>
                <w:noProof/>
                <w:webHidden/>
              </w:rPr>
              <w:tab/>
            </w:r>
            <w:r>
              <w:rPr>
                <w:noProof/>
                <w:webHidden/>
              </w:rPr>
              <w:fldChar w:fldCharType="begin"/>
            </w:r>
            <w:r>
              <w:rPr>
                <w:noProof/>
                <w:webHidden/>
              </w:rPr>
              <w:instrText xml:space="preserve"> PAGEREF _Toc120095097 \h </w:instrText>
            </w:r>
            <w:r>
              <w:rPr>
                <w:noProof/>
                <w:webHidden/>
              </w:rPr>
            </w:r>
            <w:r>
              <w:rPr>
                <w:noProof/>
                <w:webHidden/>
              </w:rPr>
              <w:fldChar w:fldCharType="separate"/>
            </w:r>
            <w:r>
              <w:rPr>
                <w:noProof/>
                <w:webHidden/>
              </w:rPr>
              <w:t>25</w:t>
            </w:r>
            <w:r>
              <w:rPr>
                <w:noProof/>
                <w:webHidden/>
              </w:rPr>
              <w:fldChar w:fldCharType="end"/>
            </w:r>
          </w:hyperlink>
        </w:p>
        <w:p w14:paraId="3F12E4CA" w14:textId="6BEC1E2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8" w:history="1">
            <w:r w:rsidRPr="0021365E">
              <w:rPr>
                <w:rStyle w:val="Hyperlink"/>
                <w:noProof/>
              </w:rPr>
              <w:t>Invitation to Tender</w:t>
            </w:r>
            <w:r>
              <w:rPr>
                <w:noProof/>
                <w:webHidden/>
              </w:rPr>
              <w:tab/>
            </w:r>
            <w:r>
              <w:rPr>
                <w:noProof/>
                <w:webHidden/>
              </w:rPr>
              <w:fldChar w:fldCharType="begin"/>
            </w:r>
            <w:r>
              <w:rPr>
                <w:noProof/>
                <w:webHidden/>
              </w:rPr>
              <w:instrText xml:space="preserve"> PAGEREF _Toc120095098 \h </w:instrText>
            </w:r>
            <w:r>
              <w:rPr>
                <w:noProof/>
                <w:webHidden/>
              </w:rPr>
            </w:r>
            <w:r>
              <w:rPr>
                <w:noProof/>
                <w:webHidden/>
              </w:rPr>
              <w:fldChar w:fldCharType="separate"/>
            </w:r>
            <w:r>
              <w:rPr>
                <w:noProof/>
                <w:webHidden/>
              </w:rPr>
              <w:t>25</w:t>
            </w:r>
            <w:r>
              <w:rPr>
                <w:noProof/>
                <w:webHidden/>
              </w:rPr>
              <w:fldChar w:fldCharType="end"/>
            </w:r>
          </w:hyperlink>
        </w:p>
        <w:p w14:paraId="52E0013C" w14:textId="35999D47"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099" w:history="1">
            <w:r w:rsidRPr="0021365E">
              <w:rPr>
                <w:rStyle w:val="Hyperlink"/>
                <w:noProof/>
              </w:rPr>
              <w:t>Tender Acceptance Procedures</w:t>
            </w:r>
            <w:r>
              <w:rPr>
                <w:noProof/>
                <w:webHidden/>
              </w:rPr>
              <w:tab/>
            </w:r>
            <w:r>
              <w:rPr>
                <w:noProof/>
                <w:webHidden/>
              </w:rPr>
              <w:fldChar w:fldCharType="begin"/>
            </w:r>
            <w:r>
              <w:rPr>
                <w:noProof/>
                <w:webHidden/>
              </w:rPr>
              <w:instrText xml:space="preserve"> PAGEREF _Toc120095099 \h </w:instrText>
            </w:r>
            <w:r>
              <w:rPr>
                <w:noProof/>
                <w:webHidden/>
              </w:rPr>
            </w:r>
            <w:r>
              <w:rPr>
                <w:noProof/>
                <w:webHidden/>
              </w:rPr>
              <w:fldChar w:fldCharType="separate"/>
            </w:r>
            <w:r>
              <w:rPr>
                <w:noProof/>
                <w:webHidden/>
              </w:rPr>
              <w:t>25</w:t>
            </w:r>
            <w:r>
              <w:rPr>
                <w:noProof/>
                <w:webHidden/>
              </w:rPr>
              <w:fldChar w:fldCharType="end"/>
            </w:r>
          </w:hyperlink>
        </w:p>
        <w:p w14:paraId="769C2B31" w14:textId="741AAF4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0" w:history="1">
            <w:r w:rsidRPr="0021365E">
              <w:rPr>
                <w:rStyle w:val="Hyperlink"/>
                <w:noProof/>
              </w:rPr>
              <w:t>Tender Opening Procedures</w:t>
            </w:r>
            <w:r>
              <w:rPr>
                <w:noProof/>
                <w:webHidden/>
              </w:rPr>
              <w:tab/>
            </w:r>
            <w:r>
              <w:rPr>
                <w:noProof/>
                <w:webHidden/>
              </w:rPr>
              <w:fldChar w:fldCharType="begin"/>
            </w:r>
            <w:r>
              <w:rPr>
                <w:noProof/>
                <w:webHidden/>
              </w:rPr>
              <w:instrText xml:space="preserve"> PAGEREF _Toc120095100 \h </w:instrText>
            </w:r>
            <w:r>
              <w:rPr>
                <w:noProof/>
                <w:webHidden/>
              </w:rPr>
            </w:r>
            <w:r>
              <w:rPr>
                <w:noProof/>
                <w:webHidden/>
              </w:rPr>
              <w:fldChar w:fldCharType="separate"/>
            </w:r>
            <w:r>
              <w:rPr>
                <w:noProof/>
                <w:webHidden/>
              </w:rPr>
              <w:t>25</w:t>
            </w:r>
            <w:r>
              <w:rPr>
                <w:noProof/>
                <w:webHidden/>
              </w:rPr>
              <w:fldChar w:fldCharType="end"/>
            </w:r>
          </w:hyperlink>
        </w:p>
        <w:p w14:paraId="6031F32E" w14:textId="55D15B7E"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1" w:history="1">
            <w:r w:rsidRPr="0021365E">
              <w:rPr>
                <w:rStyle w:val="Hyperlink"/>
                <w:noProof/>
              </w:rPr>
              <w:t>Tendering Procedures</w:t>
            </w:r>
            <w:r>
              <w:rPr>
                <w:noProof/>
                <w:webHidden/>
              </w:rPr>
              <w:tab/>
            </w:r>
            <w:r>
              <w:rPr>
                <w:noProof/>
                <w:webHidden/>
              </w:rPr>
              <w:fldChar w:fldCharType="begin"/>
            </w:r>
            <w:r>
              <w:rPr>
                <w:noProof/>
                <w:webHidden/>
              </w:rPr>
              <w:instrText xml:space="preserve"> PAGEREF _Toc120095101 \h </w:instrText>
            </w:r>
            <w:r>
              <w:rPr>
                <w:noProof/>
                <w:webHidden/>
              </w:rPr>
            </w:r>
            <w:r>
              <w:rPr>
                <w:noProof/>
                <w:webHidden/>
              </w:rPr>
              <w:fldChar w:fldCharType="separate"/>
            </w:r>
            <w:r>
              <w:rPr>
                <w:noProof/>
                <w:webHidden/>
              </w:rPr>
              <w:t>26</w:t>
            </w:r>
            <w:r>
              <w:rPr>
                <w:noProof/>
                <w:webHidden/>
              </w:rPr>
              <w:fldChar w:fldCharType="end"/>
            </w:r>
          </w:hyperlink>
        </w:p>
        <w:p w14:paraId="774B19A1" w14:textId="7FDF5AC3"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2" w:history="1">
            <w:r w:rsidRPr="0021365E">
              <w:rPr>
                <w:rStyle w:val="Hyperlink"/>
                <w:noProof/>
              </w:rPr>
              <w:t>Insurance</w:t>
            </w:r>
            <w:r>
              <w:rPr>
                <w:noProof/>
                <w:webHidden/>
              </w:rPr>
              <w:tab/>
            </w:r>
            <w:r>
              <w:rPr>
                <w:noProof/>
                <w:webHidden/>
              </w:rPr>
              <w:fldChar w:fldCharType="begin"/>
            </w:r>
            <w:r>
              <w:rPr>
                <w:noProof/>
                <w:webHidden/>
              </w:rPr>
              <w:instrText xml:space="preserve"> PAGEREF _Toc120095102 \h </w:instrText>
            </w:r>
            <w:r>
              <w:rPr>
                <w:noProof/>
                <w:webHidden/>
              </w:rPr>
            </w:r>
            <w:r>
              <w:rPr>
                <w:noProof/>
                <w:webHidden/>
              </w:rPr>
              <w:fldChar w:fldCharType="separate"/>
            </w:r>
            <w:r>
              <w:rPr>
                <w:noProof/>
                <w:webHidden/>
              </w:rPr>
              <w:t>26</w:t>
            </w:r>
            <w:r>
              <w:rPr>
                <w:noProof/>
                <w:webHidden/>
              </w:rPr>
              <w:fldChar w:fldCharType="end"/>
            </w:r>
          </w:hyperlink>
        </w:p>
        <w:p w14:paraId="1723213D" w14:textId="03732B28"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3" w:history="1">
            <w:r w:rsidRPr="0021365E">
              <w:rPr>
                <w:rStyle w:val="Hyperlink"/>
                <w:noProof/>
              </w:rPr>
              <w:t>Governors/Trustees Expenses</w:t>
            </w:r>
            <w:r>
              <w:rPr>
                <w:noProof/>
                <w:webHidden/>
              </w:rPr>
              <w:tab/>
            </w:r>
            <w:r>
              <w:rPr>
                <w:noProof/>
                <w:webHidden/>
              </w:rPr>
              <w:fldChar w:fldCharType="begin"/>
            </w:r>
            <w:r>
              <w:rPr>
                <w:noProof/>
                <w:webHidden/>
              </w:rPr>
              <w:instrText xml:space="preserve"> PAGEREF _Toc120095103 \h </w:instrText>
            </w:r>
            <w:r>
              <w:rPr>
                <w:noProof/>
                <w:webHidden/>
              </w:rPr>
            </w:r>
            <w:r>
              <w:rPr>
                <w:noProof/>
                <w:webHidden/>
              </w:rPr>
              <w:fldChar w:fldCharType="separate"/>
            </w:r>
            <w:r>
              <w:rPr>
                <w:noProof/>
                <w:webHidden/>
              </w:rPr>
              <w:t>26</w:t>
            </w:r>
            <w:r>
              <w:rPr>
                <w:noProof/>
                <w:webHidden/>
              </w:rPr>
              <w:fldChar w:fldCharType="end"/>
            </w:r>
          </w:hyperlink>
        </w:p>
        <w:p w14:paraId="39BEDC6E" w14:textId="26D7D9F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4" w:history="1">
            <w:r w:rsidRPr="0021365E">
              <w:rPr>
                <w:rStyle w:val="Hyperlink"/>
                <w:noProof/>
              </w:rPr>
              <w:t>Consultant/Contractor Expenses</w:t>
            </w:r>
            <w:r>
              <w:rPr>
                <w:noProof/>
                <w:webHidden/>
              </w:rPr>
              <w:tab/>
            </w:r>
            <w:r>
              <w:rPr>
                <w:noProof/>
                <w:webHidden/>
              </w:rPr>
              <w:fldChar w:fldCharType="begin"/>
            </w:r>
            <w:r>
              <w:rPr>
                <w:noProof/>
                <w:webHidden/>
              </w:rPr>
              <w:instrText xml:space="preserve"> PAGEREF _Toc120095104 \h </w:instrText>
            </w:r>
            <w:r>
              <w:rPr>
                <w:noProof/>
                <w:webHidden/>
              </w:rPr>
            </w:r>
            <w:r>
              <w:rPr>
                <w:noProof/>
                <w:webHidden/>
              </w:rPr>
              <w:fldChar w:fldCharType="separate"/>
            </w:r>
            <w:r>
              <w:rPr>
                <w:noProof/>
                <w:webHidden/>
              </w:rPr>
              <w:t>27</w:t>
            </w:r>
            <w:r>
              <w:rPr>
                <w:noProof/>
                <w:webHidden/>
              </w:rPr>
              <w:fldChar w:fldCharType="end"/>
            </w:r>
          </w:hyperlink>
        </w:p>
        <w:p w14:paraId="6A1B356F" w14:textId="54567D1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5" w:history="1">
            <w:r w:rsidRPr="0021365E">
              <w:rPr>
                <w:rStyle w:val="Hyperlink"/>
                <w:noProof/>
              </w:rPr>
              <w:t>Gifts</w:t>
            </w:r>
            <w:r>
              <w:rPr>
                <w:noProof/>
                <w:webHidden/>
              </w:rPr>
              <w:tab/>
            </w:r>
            <w:r>
              <w:rPr>
                <w:noProof/>
                <w:webHidden/>
              </w:rPr>
              <w:fldChar w:fldCharType="begin"/>
            </w:r>
            <w:r>
              <w:rPr>
                <w:noProof/>
                <w:webHidden/>
              </w:rPr>
              <w:instrText xml:space="preserve"> PAGEREF _Toc120095105 \h </w:instrText>
            </w:r>
            <w:r>
              <w:rPr>
                <w:noProof/>
                <w:webHidden/>
              </w:rPr>
            </w:r>
            <w:r>
              <w:rPr>
                <w:noProof/>
                <w:webHidden/>
              </w:rPr>
              <w:fldChar w:fldCharType="separate"/>
            </w:r>
            <w:r>
              <w:rPr>
                <w:noProof/>
                <w:webHidden/>
              </w:rPr>
              <w:t>27</w:t>
            </w:r>
            <w:r>
              <w:rPr>
                <w:noProof/>
                <w:webHidden/>
              </w:rPr>
              <w:fldChar w:fldCharType="end"/>
            </w:r>
          </w:hyperlink>
        </w:p>
        <w:p w14:paraId="30DDDC7C" w14:textId="71A949F1"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06" w:history="1">
            <w:r w:rsidRPr="0021365E">
              <w:rPr>
                <w:rStyle w:val="Hyperlink"/>
                <w:noProof/>
              </w:rPr>
              <w:t>Energy Management</w:t>
            </w:r>
            <w:r>
              <w:rPr>
                <w:noProof/>
                <w:webHidden/>
              </w:rPr>
              <w:tab/>
            </w:r>
            <w:r>
              <w:rPr>
                <w:noProof/>
                <w:webHidden/>
              </w:rPr>
              <w:fldChar w:fldCharType="begin"/>
            </w:r>
            <w:r>
              <w:rPr>
                <w:noProof/>
                <w:webHidden/>
              </w:rPr>
              <w:instrText xml:space="preserve"> PAGEREF _Toc120095106 \h </w:instrText>
            </w:r>
            <w:r>
              <w:rPr>
                <w:noProof/>
                <w:webHidden/>
              </w:rPr>
            </w:r>
            <w:r>
              <w:rPr>
                <w:noProof/>
                <w:webHidden/>
              </w:rPr>
              <w:fldChar w:fldCharType="separate"/>
            </w:r>
            <w:r>
              <w:rPr>
                <w:noProof/>
                <w:webHidden/>
              </w:rPr>
              <w:t>28</w:t>
            </w:r>
            <w:r>
              <w:rPr>
                <w:noProof/>
                <w:webHidden/>
              </w:rPr>
              <w:fldChar w:fldCharType="end"/>
            </w:r>
          </w:hyperlink>
        </w:p>
        <w:p w14:paraId="4A604FDF" w14:textId="23C8175F"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07" w:history="1">
            <w:r w:rsidRPr="0021365E">
              <w:rPr>
                <w:rStyle w:val="Hyperlink"/>
                <w:noProof/>
              </w:rPr>
              <w:t>Fraud</w:t>
            </w:r>
            <w:r>
              <w:rPr>
                <w:noProof/>
                <w:webHidden/>
              </w:rPr>
              <w:tab/>
            </w:r>
            <w:r>
              <w:rPr>
                <w:noProof/>
                <w:webHidden/>
              </w:rPr>
              <w:fldChar w:fldCharType="begin"/>
            </w:r>
            <w:r>
              <w:rPr>
                <w:noProof/>
                <w:webHidden/>
              </w:rPr>
              <w:instrText xml:space="preserve"> PAGEREF _Toc120095107 \h </w:instrText>
            </w:r>
            <w:r>
              <w:rPr>
                <w:noProof/>
                <w:webHidden/>
              </w:rPr>
            </w:r>
            <w:r>
              <w:rPr>
                <w:noProof/>
                <w:webHidden/>
              </w:rPr>
              <w:fldChar w:fldCharType="separate"/>
            </w:r>
            <w:r>
              <w:rPr>
                <w:noProof/>
                <w:webHidden/>
              </w:rPr>
              <w:t>28</w:t>
            </w:r>
            <w:r>
              <w:rPr>
                <w:noProof/>
                <w:webHidden/>
              </w:rPr>
              <w:fldChar w:fldCharType="end"/>
            </w:r>
          </w:hyperlink>
        </w:p>
        <w:p w14:paraId="6BE4FB25" w14:textId="41F2583E"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08" w:history="1">
            <w:r w:rsidRPr="0021365E">
              <w:rPr>
                <w:rStyle w:val="Hyperlink"/>
                <w:noProof/>
              </w:rPr>
              <w:t>Whistleblowing</w:t>
            </w:r>
            <w:r>
              <w:rPr>
                <w:noProof/>
                <w:webHidden/>
              </w:rPr>
              <w:tab/>
            </w:r>
            <w:r>
              <w:rPr>
                <w:noProof/>
                <w:webHidden/>
              </w:rPr>
              <w:fldChar w:fldCharType="begin"/>
            </w:r>
            <w:r>
              <w:rPr>
                <w:noProof/>
                <w:webHidden/>
              </w:rPr>
              <w:instrText xml:space="preserve"> PAGEREF _Toc120095108 \h </w:instrText>
            </w:r>
            <w:r>
              <w:rPr>
                <w:noProof/>
                <w:webHidden/>
              </w:rPr>
            </w:r>
            <w:r>
              <w:rPr>
                <w:noProof/>
                <w:webHidden/>
              </w:rPr>
              <w:fldChar w:fldCharType="separate"/>
            </w:r>
            <w:r>
              <w:rPr>
                <w:noProof/>
                <w:webHidden/>
              </w:rPr>
              <w:t>28</w:t>
            </w:r>
            <w:r>
              <w:rPr>
                <w:noProof/>
                <w:webHidden/>
              </w:rPr>
              <w:fldChar w:fldCharType="end"/>
            </w:r>
          </w:hyperlink>
        </w:p>
        <w:p w14:paraId="4A83B22D" w14:textId="415E36A1"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09" w:history="1">
            <w:r w:rsidRPr="0021365E">
              <w:rPr>
                <w:rStyle w:val="Hyperlink"/>
                <w:noProof/>
              </w:rPr>
              <w:t>Leasing &amp; Borrowing</w:t>
            </w:r>
            <w:r>
              <w:rPr>
                <w:noProof/>
                <w:webHidden/>
              </w:rPr>
              <w:tab/>
            </w:r>
            <w:r>
              <w:rPr>
                <w:noProof/>
                <w:webHidden/>
              </w:rPr>
              <w:fldChar w:fldCharType="begin"/>
            </w:r>
            <w:r>
              <w:rPr>
                <w:noProof/>
                <w:webHidden/>
              </w:rPr>
              <w:instrText xml:space="preserve"> PAGEREF _Toc120095109 \h </w:instrText>
            </w:r>
            <w:r>
              <w:rPr>
                <w:noProof/>
                <w:webHidden/>
              </w:rPr>
            </w:r>
            <w:r>
              <w:rPr>
                <w:noProof/>
                <w:webHidden/>
              </w:rPr>
              <w:fldChar w:fldCharType="separate"/>
            </w:r>
            <w:r>
              <w:rPr>
                <w:noProof/>
                <w:webHidden/>
              </w:rPr>
              <w:t>28</w:t>
            </w:r>
            <w:r>
              <w:rPr>
                <w:noProof/>
                <w:webHidden/>
              </w:rPr>
              <w:fldChar w:fldCharType="end"/>
            </w:r>
          </w:hyperlink>
        </w:p>
        <w:p w14:paraId="39574C61" w14:textId="2A134E27"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10" w:history="1">
            <w:r w:rsidRPr="0021365E">
              <w:rPr>
                <w:rStyle w:val="Hyperlink"/>
                <w:noProof/>
              </w:rPr>
              <w:t>Pooling of GAG</w:t>
            </w:r>
            <w:r>
              <w:rPr>
                <w:noProof/>
                <w:webHidden/>
              </w:rPr>
              <w:tab/>
            </w:r>
            <w:r>
              <w:rPr>
                <w:noProof/>
                <w:webHidden/>
              </w:rPr>
              <w:fldChar w:fldCharType="begin"/>
            </w:r>
            <w:r>
              <w:rPr>
                <w:noProof/>
                <w:webHidden/>
              </w:rPr>
              <w:instrText xml:space="preserve"> PAGEREF _Toc120095110 \h </w:instrText>
            </w:r>
            <w:r>
              <w:rPr>
                <w:noProof/>
                <w:webHidden/>
              </w:rPr>
            </w:r>
            <w:r>
              <w:rPr>
                <w:noProof/>
                <w:webHidden/>
              </w:rPr>
              <w:fldChar w:fldCharType="separate"/>
            </w:r>
            <w:r>
              <w:rPr>
                <w:noProof/>
                <w:webHidden/>
              </w:rPr>
              <w:t>29</w:t>
            </w:r>
            <w:r>
              <w:rPr>
                <w:noProof/>
                <w:webHidden/>
              </w:rPr>
              <w:fldChar w:fldCharType="end"/>
            </w:r>
          </w:hyperlink>
        </w:p>
        <w:p w14:paraId="6519EB85" w14:textId="703F6D00"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11" w:history="1">
            <w:r w:rsidRPr="0021365E">
              <w:rPr>
                <w:rStyle w:val="Hyperlink"/>
                <w:noProof/>
              </w:rPr>
              <w:t>VAT</w:t>
            </w:r>
            <w:r>
              <w:rPr>
                <w:noProof/>
                <w:webHidden/>
              </w:rPr>
              <w:tab/>
            </w:r>
            <w:r>
              <w:rPr>
                <w:noProof/>
                <w:webHidden/>
              </w:rPr>
              <w:fldChar w:fldCharType="begin"/>
            </w:r>
            <w:r>
              <w:rPr>
                <w:noProof/>
                <w:webHidden/>
              </w:rPr>
              <w:instrText xml:space="preserve"> PAGEREF _Toc120095111 \h </w:instrText>
            </w:r>
            <w:r>
              <w:rPr>
                <w:noProof/>
                <w:webHidden/>
              </w:rPr>
            </w:r>
            <w:r>
              <w:rPr>
                <w:noProof/>
                <w:webHidden/>
              </w:rPr>
              <w:fldChar w:fldCharType="separate"/>
            </w:r>
            <w:r>
              <w:rPr>
                <w:noProof/>
                <w:webHidden/>
              </w:rPr>
              <w:t>29</w:t>
            </w:r>
            <w:r>
              <w:rPr>
                <w:noProof/>
                <w:webHidden/>
              </w:rPr>
              <w:fldChar w:fldCharType="end"/>
            </w:r>
          </w:hyperlink>
        </w:p>
        <w:p w14:paraId="2E6D35B1" w14:textId="54EA98D0"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2" w:history="1">
            <w:r w:rsidRPr="0021365E">
              <w:rPr>
                <w:rStyle w:val="Hyperlink"/>
                <w:noProof/>
              </w:rPr>
              <w:t>VAT 126 form</w:t>
            </w:r>
            <w:r>
              <w:rPr>
                <w:noProof/>
                <w:webHidden/>
              </w:rPr>
              <w:tab/>
            </w:r>
            <w:r>
              <w:rPr>
                <w:noProof/>
                <w:webHidden/>
              </w:rPr>
              <w:fldChar w:fldCharType="begin"/>
            </w:r>
            <w:r>
              <w:rPr>
                <w:noProof/>
                <w:webHidden/>
              </w:rPr>
              <w:instrText xml:space="preserve"> PAGEREF _Toc120095112 \h </w:instrText>
            </w:r>
            <w:r>
              <w:rPr>
                <w:noProof/>
                <w:webHidden/>
              </w:rPr>
            </w:r>
            <w:r>
              <w:rPr>
                <w:noProof/>
                <w:webHidden/>
              </w:rPr>
              <w:fldChar w:fldCharType="separate"/>
            </w:r>
            <w:r>
              <w:rPr>
                <w:noProof/>
                <w:webHidden/>
              </w:rPr>
              <w:t>29</w:t>
            </w:r>
            <w:r>
              <w:rPr>
                <w:noProof/>
                <w:webHidden/>
              </w:rPr>
              <w:fldChar w:fldCharType="end"/>
            </w:r>
          </w:hyperlink>
        </w:p>
        <w:p w14:paraId="2EB1A21E" w14:textId="4ADFF0BE"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13" w:history="1">
            <w:r w:rsidRPr="0021365E">
              <w:rPr>
                <w:rStyle w:val="Hyperlink"/>
                <w:noProof/>
              </w:rPr>
              <w:t>Fixed assets</w:t>
            </w:r>
            <w:r>
              <w:rPr>
                <w:noProof/>
                <w:webHidden/>
              </w:rPr>
              <w:tab/>
            </w:r>
            <w:r>
              <w:rPr>
                <w:noProof/>
                <w:webHidden/>
              </w:rPr>
              <w:fldChar w:fldCharType="begin"/>
            </w:r>
            <w:r>
              <w:rPr>
                <w:noProof/>
                <w:webHidden/>
              </w:rPr>
              <w:instrText xml:space="preserve"> PAGEREF _Toc120095113 \h </w:instrText>
            </w:r>
            <w:r>
              <w:rPr>
                <w:noProof/>
                <w:webHidden/>
              </w:rPr>
            </w:r>
            <w:r>
              <w:rPr>
                <w:noProof/>
                <w:webHidden/>
              </w:rPr>
              <w:fldChar w:fldCharType="separate"/>
            </w:r>
            <w:r>
              <w:rPr>
                <w:noProof/>
                <w:webHidden/>
              </w:rPr>
              <w:t>29</w:t>
            </w:r>
            <w:r>
              <w:rPr>
                <w:noProof/>
                <w:webHidden/>
              </w:rPr>
              <w:fldChar w:fldCharType="end"/>
            </w:r>
          </w:hyperlink>
        </w:p>
        <w:p w14:paraId="6FA51211" w14:textId="6ABEC3D6"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4" w:history="1">
            <w:r w:rsidRPr="0021365E">
              <w:rPr>
                <w:rStyle w:val="Hyperlink"/>
                <w:noProof/>
              </w:rPr>
              <w:t>Asset register</w:t>
            </w:r>
            <w:r>
              <w:rPr>
                <w:noProof/>
                <w:webHidden/>
              </w:rPr>
              <w:tab/>
            </w:r>
            <w:r>
              <w:rPr>
                <w:noProof/>
                <w:webHidden/>
              </w:rPr>
              <w:fldChar w:fldCharType="begin"/>
            </w:r>
            <w:r>
              <w:rPr>
                <w:noProof/>
                <w:webHidden/>
              </w:rPr>
              <w:instrText xml:space="preserve"> PAGEREF _Toc120095114 \h </w:instrText>
            </w:r>
            <w:r>
              <w:rPr>
                <w:noProof/>
                <w:webHidden/>
              </w:rPr>
            </w:r>
            <w:r>
              <w:rPr>
                <w:noProof/>
                <w:webHidden/>
              </w:rPr>
              <w:fldChar w:fldCharType="separate"/>
            </w:r>
            <w:r>
              <w:rPr>
                <w:noProof/>
                <w:webHidden/>
              </w:rPr>
              <w:t>29</w:t>
            </w:r>
            <w:r>
              <w:rPr>
                <w:noProof/>
                <w:webHidden/>
              </w:rPr>
              <w:fldChar w:fldCharType="end"/>
            </w:r>
          </w:hyperlink>
        </w:p>
        <w:p w14:paraId="2AB306B8" w14:textId="162C264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5" w:history="1">
            <w:r w:rsidRPr="0021365E">
              <w:rPr>
                <w:rStyle w:val="Hyperlink"/>
                <w:noProof/>
              </w:rPr>
              <w:t>Security of assets</w:t>
            </w:r>
            <w:r>
              <w:rPr>
                <w:noProof/>
                <w:webHidden/>
              </w:rPr>
              <w:tab/>
            </w:r>
            <w:r>
              <w:rPr>
                <w:noProof/>
                <w:webHidden/>
              </w:rPr>
              <w:fldChar w:fldCharType="begin"/>
            </w:r>
            <w:r>
              <w:rPr>
                <w:noProof/>
                <w:webHidden/>
              </w:rPr>
              <w:instrText xml:space="preserve"> PAGEREF _Toc120095115 \h </w:instrText>
            </w:r>
            <w:r>
              <w:rPr>
                <w:noProof/>
                <w:webHidden/>
              </w:rPr>
            </w:r>
            <w:r>
              <w:rPr>
                <w:noProof/>
                <w:webHidden/>
              </w:rPr>
              <w:fldChar w:fldCharType="separate"/>
            </w:r>
            <w:r>
              <w:rPr>
                <w:noProof/>
                <w:webHidden/>
              </w:rPr>
              <w:t>30</w:t>
            </w:r>
            <w:r>
              <w:rPr>
                <w:noProof/>
                <w:webHidden/>
              </w:rPr>
              <w:fldChar w:fldCharType="end"/>
            </w:r>
          </w:hyperlink>
        </w:p>
        <w:p w14:paraId="31159417" w14:textId="382E7CE9"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6" w:history="1">
            <w:r w:rsidRPr="0021365E">
              <w:rPr>
                <w:rStyle w:val="Hyperlink"/>
                <w:noProof/>
              </w:rPr>
              <w:t>Disposals</w:t>
            </w:r>
            <w:r>
              <w:rPr>
                <w:noProof/>
                <w:webHidden/>
              </w:rPr>
              <w:tab/>
            </w:r>
            <w:r>
              <w:rPr>
                <w:noProof/>
                <w:webHidden/>
              </w:rPr>
              <w:fldChar w:fldCharType="begin"/>
            </w:r>
            <w:r>
              <w:rPr>
                <w:noProof/>
                <w:webHidden/>
              </w:rPr>
              <w:instrText xml:space="preserve"> PAGEREF _Toc120095116 \h </w:instrText>
            </w:r>
            <w:r>
              <w:rPr>
                <w:noProof/>
                <w:webHidden/>
              </w:rPr>
            </w:r>
            <w:r>
              <w:rPr>
                <w:noProof/>
                <w:webHidden/>
              </w:rPr>
              <w:fldChar w:fldCharType="separate"/>
            </w:r>
            <w:r>
              <w:rPr>
                <w:noProof/>
                <w:webHidden/>
              </w:rPr>
              <w:t>30</w:t>
            </w:r>
            <w:r>
              <w:rPr>
                <w:noProof/>
                <w:webHidden/>
              </w:rPr>
              <w:fldChar w:fldCharType="end"/>
            </w:r>
          </w:hyperlink>
        </w:p>
        <w:p w14:paraId="23DF08A1" w14:textId="19AED7A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7" w:history="1">
            <w:r w:rsidRPr="0021365E">
              <w:rPr>
                <w:rStyle w:val="Hyperlink"/>
                <w:noProof/>
              </w:rPr>
              <w:t>Depreciation</w:t>
            </w:r>
            <w:r>
              <w:rPr>
                <w:noProof/>
                <w:webHidden/>
              </w:rPr>
              <w:tab/>
            </w:r>
            <w:r>
              <w:rPr>
                <w:noProof/>
                <w:webHidden/>
              </w:rPr>
              <w:fldChar w:fldCharType="begin"/>
            </w:r>
            <w:r>
              <w:rPr>
                <w:noProof/>
                <w:webHidden/>
              </w:rPr>
              <w:instrText xml:space="preserve"> PAGEREF _Toc120095117 \h </w:instrText>
            </w:r>
            <w:r>
              <w:rPr>
                <w:noProof/>
                <w:webHidden/>
              </w:rPr>
            </w:r>
            <w:r>
              <w:rPr>
                <w:noProof/>
                <w:webHidden/>
              </w:rPr>
              <w:fldChar w:fldCharType="separate"/>
            </w:r>
            <w:r>
              <w:rPr>
                <w:noProof/>
                <w:webHidden/>
              </w:rPr>
              <w:t>30</w:t>
            </w:r>
            <w:r>
              <w:rPr>
                <w:noProof/>
                <w:webHidden/>
              </w:rPr>
              <w:fldChar w:fldCharType="end"/>
            </w:r>
          </w:hyperlink>
        </w:p>
        <w:p w14:paraId="3E5ACCE6" w14:textId="184F6696"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18" w:history="1">
            <w:r w:rsidRPr="0021365E">
              <w:rPr>
                <w:rStyle w:val="Hyperlink"/>
                <w:noProof/>
              </w:rPr>
              <w:t>Loan of Assets</w:t>
            </w:r>
            <w:r>
              <w:rPr>
                <w:noProof/>
                <w:webHidden/>
              </w:rPr>
              <w:tab/>
            </w:r>
            <w:r>
              <w:rPr>
                <w:noProof/>
                <w:webHidden/>
              </w:rPr>
              <w:fldChar w:fldCharType="begin"/>
            </w:r>
            <w:r>
              <w:rPr>
                <w:noProof/>
                <w:webHidden/>
              </w:rPr>
              <w:instrText xml:space="preserve"> PAGEREF _Toc120095118 \h </w:instrText>
            </w:r>
            <w:r>
              <w:rPr>
                <w:noProof/>
                <w:webHidden/>
              </w:rPr>
            </w:r>
            <w:r>
              <w:rPr>
                <w:noProof/>
                <w:webHidden/>
              </w:rPr>
              <w:fldChar w:fldCharType="separate"/>
            </w:r>
            <w:r>
              <w:rPr>
                <w:noProof/>
                <w:webHidden/>
              </w:rPr>
              <w:t>31</w:t>
            </w:r>
            <w:r>
              <w:rPr>
                <w:noProof/>
                <w:webHidden/>
              </w:rPr>
              <w:fldChar w:fldCharType="end"/>
            </w:r>
          </w:hyperlink>
        </w:p>
        <w:p w14:paraId="3C73672D" w14:textId="694003F1"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19" w:history="1">
            <w:r w:rsidRPr="0021365E">
              <w:rPr>
                <w:rStyle w:val="Hyperlink"/>
                <w:noProof/>
              </w:rPr>
              <w:t>Monitoring outcomes and reviews</w:t>
            </w:r>
            <w:r>
              <w:rPr>
                <w:noProof/>
                <w:webHidden/>
              </w:rPr>
              <w:tab/>
            </w:r>
            <w:r>
              <w:rPr>
                <w:noProof/>
                <w:webHidden/>
              </w:rPr>
              <w:fldChar w:fldCharType="begin"/>
            </w:r>
            <w:r>
              <w:rPr>
                <w:noProof/>
                <w:webHidden/>
              </w:rPr>
              <w:instrText xml:space="preserve"> PAGEREF _Toc120095119 \h </w:instrText>
            </w:r>
            <w:r>
              <w:rPr>
                <w:noProof/>
                <w:webHidden/>
              </w:rPr>
            </w:r>
            <w:r>
              <w:rPr>
                <w:noProof/>
                <w:webHidden/>
              </w:rPr>
              <w:fldChar w:fldCharType="separate"/>
            </w:r>
            <w:r>
              <w:rPr>
                <w:noProof/>
                <w:webHidden/>
              </w:rPr>
              <w:t>31</w:t>
            </w:r>
            <w:r>
              <w:rPr>
                <w:noProof/>
                <w:webHidden/>
              </w:rPr>
              <w:fldChar w:fldCharType="end"/>
            </w:r>
          </w:hyperlink>
        </w:p>
        <w:p w14:paraId="3249F819" w14:textId="632AE4E2"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20" w:history="1">
            <w:r w:rsidRPr="0021365E">
              <w:rPr>
                <w:rStyle w:val="Hyperlink"/>
                <w:noProof/>
              </w:rPr>
              <w:t>Appendix 1.</w:t>
            </w:r>
            <w:r>
              <w:rPr>
                <w:noProof/>
                <w:webHidden/>
              </w:rPr>
              <w:tab/>
            </w:r>
            <w:r>
              <w:rPr>
                <w:noProof/>
                <w:webHidden/>
              </w:rPr>
              <w:fldChar w:fldCharType="begin"/>
            </w:r>
            <w:r>
              <w:rPr>
                <w:noProof/>
                <w:webHidden/>
              </w:rPr>
              <w:instrText xml:space="preserve"> PAGEREF _Toc120095120 \h </w:instrText>
            </w:r>
            <w:r>
              <w:rPr>
                <w:noProof/>
                <w:webHidden/>
              </w:rPr>
            </w:r>
            <w:r>
              <w:rPr>
                <w:noProof/>
                <w:webHidden/>
              </w:rPr>
              <w:fldChar w:fldCharType="separate"/>
            </w:r>
            <w:r>
              <w:rPr>
                <w:noProof/>
                <w:webHidden/>
              </w:rPr>
              <w:t>32</w:t>
            </w:r>
            <w:r>
              <w:rPr>
                <w:noProof/>
                <w:webHidden/>
              </w:rPr>
              <w:fldChar w:fldCharType="end"/>
            </w:r>
          </w:hyperlink>
        </w:p>
        <w:p w14:paraId="5ABFAD40" w14:textId="5FC84D8F"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21" w:history="1">
            <w:r w:rsidRPr="0021365E">
              <w:rPr>
                <w:rStyle w:val="Hyperlink"/>
                <w:noProof/>
              </w:rPr>
              <w:t>Statement of Regularity, Propriety and Compliance</w:t>
            </w:r>
            <w:r>
              <w:rPr>
                <w:noProof/>
                <w:webHidden/>
              </w:rPr>
              <w:tab/>
            </w:r>
            <w:r>
              <w:rPr>
                <w:noProof/>
                <w:webHidden/>
              </w:rPr>
              <w:fldChar w:fldCharType="begin"/>
            </w:r>
            <w:r>
              <w:rPr>
                <w:noProof/>
                <w:webHidden/>
              </w:rPr>
              <w:instrText xml:space="preserve"> PAGEREF _Toc120095121 \h </w:instrText>
            </w:r>
            <w:r>
              <w:rPr>
                <w:noProof/>
                <w:webHidden/>
              </w:rPr>
            </w:r>
            <w:r>
              <w:rPr>
                <w:noProof/>
                <w:webHidden/>
              </w:rPr>
              <w:fldChar w:fldCharType="separate"/>
            </w:r>
            <w:r>
              <w:rPr>
                <w:noProof/>
                <w:webHidden/>
              </w:rPr>
              <w:t>32</w:t>
            </w:r>
            <w:r>
              <w:rPr>
                <w:noProof/>
                <w:webHidden/>
              </w:rPr>
              <w:fldChar w:fldCharType="end"/>
            </w:r>
          </w:hyperlink>
        </w:p>
        <w:p w14:paraId="066645BF" w14:textId="53A96D66"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22" w:history="1">
            <w:r w:rsidRPr="0021365E">
              <w:rPr>
                <w:rStyle w:val="Hyperlink"/>
                <w:noProof/>
              </w:rPr>
              <w:t>Appendix 2.</w:t>
            </w:r>
            <w:r>
              <w:rPr>
                <w:noProof/>
                <w:webHidden/>
              </w:rPr>
              <w:tab/>
            </w:r>
            <w:r>
              <w:rPr>
                <w:noProof/>
                <w:webHidden/>
              </w:rPr>
              <w:fldChar w:fldCharType="begin"/>
            </w:r>
            <w:r>
              <w:rPr>
                <w:noProof/>
                <w:webHidden/>
              </w:rPr>
              <w:instrText xml:space="preserve"> PAGEREF _Toc120095122 \h </w:instrText>
            </w:r>
            <w:r>
              <w:rPr>
                <w:noProof/>
                <w:webHidden/>
              </w:rPr>
            </w:r>
            <w:r>
              <w:rPr>
                <w:noProof/>
                <w:webHidden/>
              </w:rPr>
              <w:fldChar w:fldCharType="separate"/>
            </w:r>
            <w:r>
              <w:rPr>
                <w:noProof/>
                <w:webHidden/>
              </w:rPr>
              <w:t>32</w:t>
            </w:r>
            <w:r>
              <w:rPr>
                <w:noProof/>
                <w:webHidden/>
              </w:rPr>
              <w:fldChar w:fldCharType="end"/>
            </w:r>
          </w:hyperlink>
        </w:p>
        <w:p w14:paraId="1C8E6D88" w14:textId="7AC11C74"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23" w:history="1">
            <w:r w:rsidRPr="0021365E">
              <w:rPr>
                <w:rStyle w:val="Hyperlink"/>
                <w:noProof/>
              </w:rPr>
              <w:t>Gift and Hospitality Register</w:t>
            </w:r>
            <w:r>
              <w:rPr>
                <w:noProof/>
                <w:webHidden/>
              </w:rPr>
              <w:tab/>
            </w:r>
            <w:r>
              <w:rPr>
                <w:noProof/>
                <w:webHidden/>
              </w:rPr>
              <w:fldChar w:fldCharType="begin"/>
            </w:r>
            <w:r>
              <w:rPr>
                <w:noProof/>
                <w:webHidden/>
              </w:rPr>
              <w:instrText xml:space="preserve"> PAGEREF _Toc120095123 \h </w:instrText>
            </w:r>
            <w:r>
              <w:rPr>
                <w:noProof/>
                <w:webHidden/>
              </w:rPr>
            </w:r>
            <w:r>
              <w:rPr>
                <w:noProof/>
                <w:webHidden/>
              </w:rPr>
              <w:fldChar w:fldCharType="separate"/>
            </w:r>
            <w:r>
              <w:rPr>
                <w:noProof/>
                <w:webHidden/>
              </w:rPr>
              <w:t>32</w:t>
            </w:r>
            <w:r>
              <w:rPr>
                <w:noProof/>
                <w:webHidden/>
              </w:rPr>
              <w:fldChar w:fldCharType="end"/>
            </w:r>
          </w:hyperlink>
        </w:p>
        <w:p w14:paraId="1F0CB647" w14:textId="3475A5F1" w:rsidR="00165206" w:rsidRDefault="00165206">
          <w:pPr>
            <w:pStyle w:val="TOC1"/>
            <w:tabs>
              <w:tab w:val="right" w:leader="dot" w:pos="9016"/>
            </w:tabs>
            <w:rPr>
              <w:rFonts w:asciiTheme="minorHAnsi" w:eastAsiaTheme="minorEastAsia" w:hAnsiTheme="minorHAnsi" w:cstheme="minorBidi"/>
              <w:noProof/>
              <w:color w:val="auto"/>
              <w:sz w:val="22"/>
              <w:lang w:val="en-GB" w:eastAsia="en-GB"/>
            </w:rPr>
          </w:pPr>
          <w:hyperlink w:anchor="_Toc120095124" w:history="1">
            <w:r w:rsidRPr="0021365E">
              <w:rPr>
                <w:rStyle w:val="Hyperlink"/>
                <w:noProof/>
              </w:rPr>
              <w:t>Appendix 3.</w:t>
            </w:r>
            <w:r>
              <w:rPr>
                <w:noProof/>
                <w:webHidden/>
              </w:rPr>
              <w:tab/>
            </w:r>
            <w:r>
              <w:rPr>
                <w:noProof/>
                <w:webHidden/>
              </w:rPr>
              <w:fldChar w:fldCharType="begin"/>
            </w:r>
            <w:r>
              <w:rPr>
                <w:noProof/>
                <w:webHidden/>
              </w:rPr>
              <w:instrText xml:space="preserve"> PAGEREF _Toc120095124 \h </w:instrText>
            </w:r>
            <w:r>
              <w:rPr>
                <w:noProof/>
                <w:webHidden/>
              </w:rPr>
            </w:r>
            <w:r>
              <w:rPr>
                <w:noProof/>
                <w:webHidden/>
              </w:rPr>
              <w:fldChar w:fldCharType="separate"/>
            </w:r>
            <w:r>
              <w:rPr>
                <w:noProof/>
                <w:webHidden/>
              </w:rPr>
              <w:t>34</w:t>
            </w:r>
            <w:r>
              <w:rPr>
                <w:noProof/>
                <w:webHidden/>
              </w:rPr>
              <w:fldChar w:fldCharType="end"/>
            </w:r>
          </w:hyperlink>
        </w:p>
        <w:p w14:paraId="45B97A4A" w14:textId="29AD544C" w:rsidR="00165206" w:rsidRDefault="00165206">
          <w:pPr>
            <w:pStyle w:val="TOC2"/>
            <w:tabs>
              <w:tab w:val="right" w:leader="dot" w:pos="9016"/>
            </w:tabs>
            <w:rPr>
              <w:rFonts w:asciiTheme="minorHAnsi" w:eastAsiaTheme="minorEastAsia" w:hAnsiTheme="minorHAnsi" w:cstheme="minorBidi"/>
              <w:noProof/>
              <w:color w:val="auto"/>
              <w:sz w:val="22"/>
              <w:lang w:val="en-GB" w:eastAsia="en-GB"/>
            </w:rPr>
          </w:pPr>
          <w:hyperlink w:anchor="_Toc120095125" w:history="1">
            <w:r w:rsidRPr="0021365E">
              <w:rPr>
                <w:rStyle w:val="Hyperlink"/>
                <w:noProof/>
              </w:rPr>
              <w:t>Staff Roles &amp; Segregation of duties</w:t>
            </w:r>
            <w:r>
              <w:rPr>
                <w:noProof/>
                <w:webHidden/>
              </w:rPr>
              <w:tab/>
            </w:r>
            <w:r>
              <w:rPr>
                <w:noProof/>
                <w:webHidden/>
              </w:rPr>
              <w:fldChar w:fldCharType="begin"/>
            </w:r>
            <w:r>
              <w:rPr>
                <w:noProof/>
                <w:webHidden/>
              </w:rPr>
              <w:instrText xml:space="preserve"> PAGEREF _Toc120095125 \h </w:instrText>
            </w:r>
            <w:r>
              <w:rPr>
                <w:noProof/>
                <w:webHidden/>
              </w:rPr>
            </w:r>
            <w:r>
              <w:rPr>
                <w:noProof/>
                <w:webHidden/>
              </w:rPr>
              <w:fldChar w:fldCharType="separate"/>
            </w:r>
            <w:r>
              <w:rPr>
                <w:noProof/>
                <w:webHidden/>
              </w:rPr>
              <w:t>34</w:t>
            </w:r>
            <w:r>
              <w:rPr>
                <w:noProof/>
                <w:webHidden/>
              </w:rPr>
              <w:fldChar w:fldCharType="end"/>
            </w:r>
          </w:hyperlink>
        </w:p>
        <w:p w14:paraId="2D86C5CD" w14:textId="77777777" w:rsidR="003731EF" w:rsidRPr="00F17E7E" w:rsidRDefault="000A60D0">
          <w:r w:rsidRPr="00F17E7E">
            <w:fldChar w:fldCharType="end"/>
          </w:r>
        </w:p>
      </w:sdtContent>
    </w:sdt>
    <w:p w14:paraId="265F0CFC" w14:textId="77777777" w:rsidR="003731EF" w:rsidRPr="00F17E7E" w:rsidRDefault="000A60D0">
      <w:pPr>
        <w:spacing w:after="264" w:line="259" w:lineRule="auto"/>
        <w:ind w:left="17" w:firstLine="0"/>
      </w:pPr>
      <w:r w:rsidRPr="00F17E7E">
        <w:t xml:space="preserve"> </w:t>
      </w:r>
    </w:p>
    <w:p w14:paraId="2781EC46" w14:textId="77777777" w:rsidR="003731EF" w:rsidRPr="00F17E7E" w:rsidRDefault="000A60D0">
      <w:pPr>
        <w:spacing w:after="0"/>
        <w:ind w:left="17" w:right="6377" w:firstLine="0"/>
        <w:jc w:val="both"/>
      </w:pPr>
      <w:r w:rsidRPr="00F17E7E">
        <w:t xml:space="preserve">  </w:t>
      </w:r>
      <w:r w:rsidRPr="00F17E7E">
        <w:rPr>
          <w:b/>
        </w:rPr>
        <w:t xml:space="preserve"> </w:t>
      </w:r>
      <w:r w:rsidRPr="00F17E7E">
        <w:t xml:space="preserve"> </w:t>
      </w:r>
      <w:r w:rsidRPr="00F17E7E">
        <w:tab/>
        <w:t xml:space="preserve"> </w:t>
      </w:r>
      <w:r w:rsidRPr="00F17E7E">
        <w:br w:type="page"/>
      </w:r>
    </w:p>
    <w:p w14:paraId="3E521345" w14:textId="77777777" w:rsidR="003731EF" w:rsidRPr="00F17E7E" w:rsidRDefault="000A60D0">
      <w:pPr>
        <w:pStyle w:val="Heading1"/>
        <w:ind w:left="-3"/>
      </w:pPr>
      <w:bookmarkStart w:id="1" w:name="_Toc120095028"/>
      <w:r w:rsidRPr="00F17E7E">
        <w:lastRenderedPageBreak/>
        <w:t>Introduction</w:t>
      </w:r>
      <w:bookmarkEnd w:id="1"/>
      <w:r w:rsidRPr="00F17E7E">
        <w:rPr>
          <w:vertAlign w:val="subscript"/>
        </w:rPr>
        <w:t xml:space="preserve"> </w:t>
      </w:r>
      <w:r w:rsidRPr="00F17E7E">
        <w:t xml:space="preserve"> </w:t>
      </w:r>
    </w:p>
    <w:p w14:paraId="6DBA0FBC" w14:textId="77777777" w:rsidR="003731EF" w:rsidRPr="00F17E7E" w:rsidRDefault="000A60D0">
      <w:pPr>
        <w:ind w:left="21" w:right="19"/>
      </w:pPr>
      <w:r w:rsidRPr="00F17E7E">
        <w:t xml:space="preserve">The purpose of this manual is to ensure that the academy maintains and develops systems of financial control, which conform with the requirements both of propriety and of good financial management.  It is essential that these systems operate properly to meet the requirements of our funding agreement with the Secretary of State for Education, through the Education Funding Agency (ESFA).  </w:t>
      </w:r>
    </w:p>
    <w:p w14:paraId="15FA9F0D" w14:textId="063DD71A" w:rsidR="003731EF" w:rsidRPr="00F17E7E" w:rsidRDefault="000A60D0">
      <w:pPr>
        <w:ind w:left="21" w:right="19"/>
      </w:pPr>
      <w:r w:rsidRPr="00F17E7E">
        <w:t xml:space="preserve">The academy trust must comply with the principles of financial control outlined in the Academies </w:t>
      </w:r>
      <w:r w:rsidR="00CE4EF3">
        <w:t xml:space="preserve">Trust </w:t>
      </w:r>
      <w:r w:rsidRPr="00F17E7E">
        <w:t>Handbook</w:t>
      </w:r>
      <w:r w:rsidR="00DF5409" w:rsidRPr="00F17E7E">
        <w:t xml:space="preserve"> 202</w:t>
      </w:r>
      <w:r w:rsidR="00CE4EF3">
        <w:t>2</w:t>
      </w:r>
      <w:r w:rsidRPr="00F17E7E">
        <w:t xml:space="preserve">.  This policy expands on that.  The Trust also has an accounting procedures and system manual which should be read and used by all staff involved with financial systems.  </w:t>
      </w:r>
    </w:p>
    <w:p w14:paraId="4AB48406" w14:textId="77777777" w:rsidR="003731EF" w:rsidRPr="00F17E7E" w:rsidRDefault="000A60D0">
      <w:pPr>
        <w:spacing w:after="199"/>
        <w:ind w:left="21" w:right="19"/>
      </w:pPr>
      <w:r w:rsidRPr="00F17E7E">
        <w:t xml:space="preserve">This policy serves as an adjunct to the scheme of delegation providing information on the day-to-day operations and practicalities forming from this financial policy.  </w:t>
      </w:r>
    </w:p>
    <w:p w14:paraId="0A39ACE7" w14:textId="77777777" w:rsidR="003731EF" w:rsidRPr="00F17E7E" w:rsidRDefault="000A60D0">
      <w:pPr>
        <w:pStyle w:val="Heading1"/>
        <w:spacing w:after="120"/>
        <w:ind w:left="-3"/>
      </w:pPr>
      <w:bookmarkStart w:id="2" w:name="_Toc120095029"/>
      <w:r w:rsidRPr="00F17E7E">
        <w:t>Financial Planning</w:t>
      </w:r>
      <w:bookmarkEnd w:id="2"/>
      <w:r w:rsidRPr="00F17E7E">
        <w:t xml:space="preserve">  </w:t>
      </w:r>
    </w:p>
    <w:p w14:paraId="61AAE1C6" w14:textId="77777777" w:rsidR="003731EF" w:rsidRPr="00F17E7E" w:rsidRDefault="000A60D0">
      <w:pPr>
        <w:spacing w:after="0" w:line="259" w:lineRule="auto"/>
        <w:ind w:left="17" w:firstLine="0"/>
      </w:pPr>
      <w:r w:rsidRPr="00F17E7E">
        <w:rPr>
          <w:sz w:val="24"/>
        </w:rPr>
        <w:t xml:space="preserve"> </w:t>
      </w:r>
      <w:r w:rsidRPr="00F17E7E">
        <w:t xml:space="preserve"> </w:t>
      </w:r>
    </w:p>
    <w:p w14:paraId="73A44A2F" w14:textId="77777777" w:rsidR="003731EF" w:rsidRPr="00F17E7E" w:rsidRDefault="000A60D0">
      <w:pPr>
        <w:spacing w:after="346"/>
        <w:ind w:left="21" w:right="19"/>
      </w:pPr>
      <w:r w:rsidRPr="00F17E7E">
        <w:t xml:space="preserve">The academy trust prepares rolling </w:t>
      </w:r>
      <w:r w:rsidR="00DF5409" w:rsidRPr="00F17E7E">
        <w:t>three-year</w:t>
      </w:r>
      <w:r w:rsidRPr="00F17E7E">
        <w:t xml:space="preserve"> budgets.  </w:t>
      </w:r>
    </w:p>
    <w:p w14:paraId="00BEE470" w14:textId="77777777" w:rsidR="003731EF" w:rsidRPr="00F17E7E" w:rsidRDefault="000A60D0">
      <w:pPr>
        <w:pStyle w:val="Heading2"/>
        <w:ind w:left="-3"/>
      </w:pPr>
      <w:bookmarkStart w:id="3" w:name="_Toc120095030"/>
      <w:r w:rsidRPr="00F17E7E">
        <w:t xml:space="preserve">The budget </w:t>
      </w:r>
      <w:proofErr w:type="gramStart"/>
      <w:r w:rsidRPr="00F17E7E">
        <w:t>cycle</w:t>
      </w:r>
      <w:bookmarkEnd w:id="3"/>
      <w:proofErr w:type="gramEnd"/>
      <w:r w:rsidRPr="00F17E7E">
        <w:t xml:space="preserve">  </w:t>
      </w:r>
    </w:p>
    <w:p w14:paraId="364E5DCD" w14:textId="77777777" w:rsidR="003731EF" w:rsidRPr="00F17E7E" w:rsidRDefault="000A60D0">
      <w:pPr>
        <w:spacing w:after="295"/>
        <w:ind w:left="21" w:right="19"/>
      </w:pPr>
      <w:r w:rsidRPr="00F17E7E">
        <w:t xml:space="preserve">The budget cycle is as follows:  </w:t>
      </w:r>
    </w:p>
    <w:p w14:paraId="77715564" w14:textId="77777777" w:rsidR="003731EF" w:rsidRPr="00F17E7E" w:rsidRDefault="000A60D0">
      <w:pPr>
        <w:numPr>
          <w:ilvl w:val="0"/>
          <w:numId w:val="1"/>
        </w:numPr>
        <w:spacing w:after="69"/>
        <w:ind w:left="1299" w:right="19" w:hanging="358"/>
      </w:pPr>
      <w:r w:rsidRPr="00F17E7E">
        <w:t xml:space="preserve">Autumn term (Sept – Dec) </w:t>
      </w:r>
    </w:p>
    <w:p w14:paraId="51E5D36A" w14:textId="77777777" w:rsidR="003731EF" w:rsidRPr="00F17E7E" w:rsidRDefault="000A60D0">
      <w:pPr>
        <w:spacing w:after="65"/>
        <w:ind w:left="951" w:right="19"/>
      </w:pPr>
      <w:r w:rsidRPr="00F17E7E">
        <w:t xml:space="preserve">Implementation of current budget plan </w:t>
      </w:r>
    </w:p>
    <w:p w14:paraId="78EC6D89" w14:textId="77777777" w:rsidR="003731EF" w:rsidRPr="00F17E7E" w:rsidRDefault="000A60D0">
      <w:pPr>
        <w:spacing w:after="63"/>
        <w:ind w:left="951" w:right="19"/>
      </w:pPr>
      <w:r w:rsidRPr="00F17E7E">
        <w:t xml:space="preserve">Monitoring expenditure (continuous-monthly) </w:t>
      </w:r>
    </w:p>
    <w:p w14:paraId="21330D6B" w14:textId="77777777" w:rsidR="003731EF" w:rsidRPr="00F17E7E" w:rsidRDefault="000A60D0">
      <w:pPr>
        <w:spacing w:after="68"/>
        <w:ind w:left="951" w:right="19"/>
      </w:pPr>
      <w:r w:rsidRPr="00F17E7E">
        <w:t xml:space="preserve">Reconciliation and closure of previous financial year  </w:t>
      </w:r>
    </w:p>
    <w:p w14:paraId="3E968408" w14:textId="77777777" w:rsidR="00DF5409" w:rsidRPr="00F17E7E" w:rsidRDefault="00DF5409">
      <w:pPr>
        <w:spacing w:after="68"/>
        <w:ind w:left="951" w:right="19"/>
      </w:pPr>
      <w:r w:rsidRPr="00F17E7E">
        <w:t>Pre-planning following academic / financial year</w:t>
      </w:r>
    </w:p>
    <w:p w14:paraId="2F540FA8" w14:textId="77777777" w:rsidR="003731EF" w:rsidRPr="00F17E7E" w:rsidRDefault="000A60D0">
      <w:pPr>
        <w:numPr>
          <w:ilvl w:val="0"/>
          <w:numId w:val="1"/>
        </w:numPr>
        <w:spacing w:after="131"/>
        <w:ind w:left="1299" w:right="19" w:hanging="358"/>
      </w:pPr>
      <w:r w:rsidRPr="00F17E7E">
        <w:t xml:space="preserve">Spring term (Jan – Mar) </w:t>
      </w:r>
    </w:p>
    <w:p w14:paraId="46E97753" w14:textId="77777777" w:rsidR="003731EF" w:rsidRPr="00F17E7E" w:rsidRDefault="000A60D0">
      <w:pPr>
        <w:spacing w:after="99"/>
        <w:ind w:left="951" w:right="19"/>
      </w:pPr>
      <w:r w:rsidRPr="00F17E7E">
        <w:t xml:space="preserve">Monitoring and Reviewing of year’s budget </w:t>
      </w:r>
    </w:p>
    <w:p w14:paraId="05937616" w14:textId="77777777" w:rsidR="00DF5409" w:rsidRPr="00F17E7E" w:rsidRDefault="000A60D0">
      <w:pPr>
        <w:spacing w:after="99"/>
        <w:ind w:left="951" w:right="19"/>
      </w:pPr>
      <w:r w:rsidRPr="00F17E7E">
        <w:t xml:space="preserve">Revised Budget where appropriate </w:t>
      </w:r>
    </w:p>
    <w:p w14:paraId="0525CFAF" w14:textId="77777777" w:rsidR="003731EF" w:rsidRPr="00F17E7E" w:rsidRDefault="00DF5409">
      <w:pPr>
        <w:spacing w:after="99"/>
        <w:ind w:left="951" w:right="19"/>
      </w:pPr>
      <w:r w:rsidRPr="00F17E7E">
        <w:t>Planning for forthcoming year</w:t>
      </w:r>
    </w:p>
    <w:p w14:paraId="169D2E10" w14:textId="77777777" w:rsidR="003731EF" w:rsidRPr="00F17E7E" w:rsidRDefault="000A60D0">
      <w:pPr>
        <w:numPr>
          <w:ilvl w:val="0"/>
          <w:numId w:val="1"/>
        </w:numPr>
        <w:spacing w:after="71"/>
        <w:ind w:left="1299" w:right="19" w:hanging="358"/>
      </w:pPr>
      <w:r w:rsidRPr="00F17E7E">
        <w:t xml:space="preserve">Summer term (Apr – Aug) </w:t>
      </w:r>
    </w:p>
    <w:p w14:paraId="26FCEC36" w14:textId="77777777" w:rsidR="003731EF" w:rsidRPr="00F17E7E" w:rsidRDefault="000A60D0">
      <w:pPr>
        <w:spacing w:after="100"/>
        <w:ind w:left="951" w:right="19"/>
      </w:pPr>
      <w:r w:rsidRPr="00F17E7E">
        <w:t xml:space="preserve">Preparation and submission of financial budget plan  </w:t>
      </w:r>
    </w:p>
    <w:p w14:paraId="4FFEA9A2" w14:textId="77777777" w:rsidR="003731EF" w:rsidRPr="00F17E7E" w:rsidRDefault="000A60D0">
      <w:pPr>
        <w:spacing w:after="65"/>
        <w:ind w:left="951" w:right="19"/>
      </w:pPr>
      <w:r w:rsidRPr="00F17E7E">
        <w:t xml:space="preserve">Review of current year’s budget    </w:t>
      </w:r>
    </w:p>
    <w:p w14:paraId="77BE99C5" w14:textId="77777777" w:rsidR="003731EF" w:rsidRPr="00F17E7E" w:rsidRDefault="000A60D0">
      <w:pPr>
        <w:spacing w:after="301"/>
        <w:ind w:left="588" w:right="1009"/>
      </w:pPr>
      <w:r w:rsidRPr="00F17E7E">
        <w:t xml:space="preserve">All requirements of the ESFA, in particular relating to carry forward of unspent funds, will be </w:t>
      </w:r>
      <w:r w:rsidR="00DF5409" w:rsidRPr="00F17E7E">
        <w:t>considered</w:t>
      </w:r>
      <w:r w:rsidRPr="00F17E7E">
        <w:t xml:space="preserve"> in preparing and submitting the budget.  </w:t>
      </w:r>
    </w:p>
    <w:p w14:paraId="661E0650" w14:textId="77777777" w:rsidR="003731EF" w:rsidRPr="00F17E7E" w:rsidRDefault="000A60D0">
      <w:pPr>
        <w:pStyle w:val="Heading2"/>
        <w:ind w:left="-3"/>
      </w:pPr>
      <w:bookmarkStart w:id="4" w:name="_Toc120095031"/>
      <w:r w:rsidRPr="00F17E7E">
        <w:t>Budget</w:t>
      </w:r>
      <w:bookmarkEnd w:id="4"/>
      <w:r w:rsidRPr="00F17E7E">
        <w:t xml:space="preserve">   </w:t>
      </w:r>
    </w:p>
    <w:p w14:paraId="28E50CB2" w14:textId="5CE263FC" w:rsidR="003731EF" w:rsidRPr="00F17E7E" w:rsidRDefault="000A60D0">
      <w:pPr>
        <w:ind w:left="21" w:right="19"/>
      </w:pPr>
      <w:r w:rsidRPr="00F17E7E">
        <w:t xml:space="preserve">The </w:t>
      </w:r>
      <w:r w:rsidR="00DF5409" w:rsidRPr="00F17E7E">
        <w:t>Chief Finance Officer</w:t>
      </w:r>
      <w:r w:rsidRPr="00F17E7E">
        <w:rPr>
          <w:b/>
        </w:rPr>
        <w:t xml:space="preserve"> </w:t>
      </w:r>
      <w:r w:rsidRPr="00F17E7E">
        <w:t xml:space="preserve">is responsible for preparing and obtaining approval for the annual budget.  The budget must be approved by the </w:t>
      </w:r>
      <w:r w:rsidR="00CE4EF3">
        <w:t>CEO / Accounting Officer</w:t>
      </w:r>
      <w:r w:rsidRPr="00F17E7E">
        <w:t xml:space="preserve">, </w:t>
      </w:r>
      <w:r w:rsidR="00F45498" w:rsidRPr="00F17E7E">
        <w:t>Finance, Audit and Risk Committee</w:t>
      </w:r>
      <w:r w:rsidRPr="00F17E7E">
        <w:rPr>
          <w:b/>
        </w:rPr>
        <w:t xml:space="preserve"> </w:t>
      </w:r>
      <w:r w:rsidRPr="00F17E7E">
        <w:t xml:space="preserve">and the Trust board.  </w:t>
      </w:r>
    </w:p>
    <w:p w14:paraId="7624D623" w14:textId="77777777" w:rsidR="003731EF" w:rsidRPr="00F17E7E" w:rsidRDefault="000A60D0">
      <w:pPr>
        <w:ind w:left="21" w:right="19"/>
      </w:pPr>
      <w:r w:rsidRPr="00F17E7E">
        <w:t xml:space="preserve">The annual budget will reflect the best estimate of the resources available to the academy trust for the forthcoming year and will detail how those resources are to be utilised.  There should be a clear link between the development plan objectives and the budgeted utilisation of resources.  </w:t>
      </w:r>
    </w:p>
    <w:p w14:paraId="7E37F5DF" w14:textId="77777777" w:rsidR="003731EF" w:rsidRPr="00F17E7E" w:rsidRDefault="000A60D0">
      <w:pPr>
        <w:spacing w:after="288"/>
        <w:ind w:left="21" w:right="19"/>
      </w:pPr>
      <w:r w:rsidRPr="00F17E7E">
        <w:lastRenderedPageBreak/>
        <w:t xml:space="preserve">The budgetary planning process will incorporate the following elements:  </w:t>
      </w:r>
    </w:p>
    <w:p w14:paraId="43E06146" w14:textId="77777777" w:rsidR="003731EF" w:rsidRPr="00F17E7E" w:rsidRDefault="000A60D0">
      <w:pPr>
        <w:numPr>
          <w:ilvl w:val="0"/>
          <w:numId w:val="2"/>
        </w:numPr>
        <w:spacing w:after="3"/>
        <w:ind w:right="19" w:hanging="286"/>
      </w:pPr>
      <w:r w:rsidRPr="00F17E7E">
        <w:t xml:space="preserve">forecasts of the likely number of pupils to estimate the amount of General Annual Grant  </w:t>
      </w:r>
    </w:p>
    <w:p w14:paraId="12009E9D" w14:textId="77777777" w:rsidR="003731EF" w:rsidRPr="00F17E7E" w:rsidRDefault="000A60D0">
      <w:pPr>
        <w:numPr>
          <w:ilvl w:val="0"/>
          <w:numId w:val="2"/>
        </w:numPr>
        <w:spacing w:after="3"/>
        <w:ind w:right="19" w:hanging="286"/>
      </w:pPr>
      <w:r w:rsidRPr="00F17E7E">
        <w:t>latest estimate of other ESFA funding e.g. pupil premium</w:t>
      </w:r>
      <w:r w:rsidR="00DF5409" w:rsidRPr="00F17E7E">
        <w:t xml:space="preserve"> </w:t>
      </w:r>
      <w:r w:rsidRPr="00F17E7E">
        <w:t xml:space="preserve">or other specific funds   </w:t>
      </w:r>
    </w:p>
    <w:p w14:paraId="3CD19AE4" w14:textId="77777777" w:rsidR="003731EF" w:rsidRPr="00F17E7E" w:rsidRDefault="000A60D0">
      <w:pPr>
        <w:numPr>
          <w:ilvl w:val="0"/>
          <w:numId w:val="2"/>
        </w:numPr>
        <w:spacing w:after="6"/>
        <w:ind w:right="19" w:hanging="286"/>
      </w:pPr>
      <w:r w:rsidRPr="00F17E7E">
        <w:t xml:space="preserve">review of other income sources available to the academy to assess likely level of receipts  </w:t>
      </w:r>
    </w:p>
    <w:p w14:paraId="502FFCF6" w14:textId="77777777" w:rsidR="003731EF" w:rsidRPr="00F17E7E" w:rsidRDefault="000A60D0">
      <w:pPr>
        <w:numPr>
          <w:ilvl w:val="0"/>
          <w:numId w:val="2"/>
        </w:numPr>
        <w:spacing w:after="3"/>
        <w:ind w:right="19" w:hanging="286"/>
      </w:pPr>
      <w:r w:rsidRPr="00F17E7E">
        <w:t xml:space="preserve">review of past performance against budgets to promote an understanding of the academy costs </w:t>
      </w:r>
    </w:p>
    <w:p w14:paraId="5C0844EE" w14:textId="77777777" w:rsidR="003731EF" w:rsidRPr="00F17E7E" w:rsidRDefault="000A60D0">
      <w:pPr>
        <w:numPr>
          <w:ilvl w:val="0"/>
          <w:numId w:val="2"/>
        </w:numPr>
        <w:spacing w:after="3"/>
        <w:ind w:right="19" w:hanging="286"/>
      </w:pPr>
      <w:r w:rsidRPr="00F17E7E">
        <w:t xml:space="preserve">identification of potential efficiency savings   </w:t>
      </w:r>
    </w:p>
    <w:p w14:paraId="444936F4" w14:textId="77777777" w:rsidR="003731EF" w:rsidRPr="00F17E7E" w:rsidRDefault="000A60D0">
      <w:pPr>
        <w:numPr>
          <w:ilvl w:val="0"/>
          <w:numId w:val="2"/>
        </w:numPr>
        <w:spacing w:after="41"/>
        <w:ind w:right="19" w:hanging="286"/>
      </w:pPr>
      <w:r w:rsidRPr="00F17E7E">
        <w:t xml:space="preserve">review of the main expenditure headings in light of the development plan objectives and the expected variations in cost e.g. pay increases, inflation and other anticipated changes   </w:t>
      </w:r>
    </w:p>
    <w:p w14:paraId="47CDF5F9" w14:textId="77777777" w:rsidR="003731EF" w:rsidRPr="00F17E7E" w:rsidRDefault="000A60D0">
      <w:pPr>
        <w:numPr>
          <w:ilvl w:val="0"/>
          <w:numId w:val="2"/>
        </w:numPr>
        <w:spacing w:after="3"/>
        <w:ind w:right="19" w:hanging="286"/>
      </w:pPr>
      <w:r w:rsidRPr="00F17E7E">
        <w:t xml:space="preserve">all carry forward balances   </w:t>
      </w:r>
    </w:p>
    <w:p w14:paraId="4362284D" w14:textId="77777777" w:rsidR="003731EF" w:rsidRPr="00F17E7E" w:rsidRDefault="000A60D0">
      <w:pPr>
        <w:numPr>
          <w:ilvl w:val="0"/>
          <w:numId w:val="2"/>
        </w:numPr>
        <w:spacing w:after="4"/>
        <w:ind w:right="19" w:hanging="286"/>
      </w:pPr>
      <w:r w:rsidRPr="00F17E7E">
        <w:t xml:space="preserve">any unspent grants from the previous financial year  </w:t>
      </w:r>
    </w:p>
    <w:p w14:paraId="27B0D975" w14:textId="77777777" w:rsidR="003731EF" w:rsidRPr="00F17E7E" w:rsidRDefault="000A60D0">
      <w:pPr>
        <w:numPr>
          <w:ilvl w:val="0"/>
          <w:numId w:val="2"/>
        </w:numPr>
        <w:spacing w:after="0"/>
        <w:ind w:right="19" w:hanging="286"/>
      </w:pPr>
      <w:r w:rsidRPr="00F17E7E">
        <w:t xml:space="preserve">any funds held in Trust  </w:t>
      </w:r>
    </w:p>
    <w:p w14:paraId="46931BEB" w14:textId="77777777" w:rsidR="003731EF" w:rsidRPr="00F17E7E" w:rsidRDefault="000A60D0">
      <w:pPr>
        <w:spacing w:after="31" w:line="259" w:lineRule="auto"/>
        <w:ind w:left="869" w:firstLine="0"/>
      </w:pPr>
      <w:r w:rsidRPr="00F17E7E">
        <w:t xml:space="preserve">  </w:t>
      </w:r>
    </w:p>
    <w:p w14:paraId="14A2EBFA" w14:textId="77777777" w:rsidR="003731EF" w:rsidRPr="00F17E7E" w:rsidRDefault="000A60D0">
      <w:pPr>
        <w:ind w:left="21" w:right="19"/>
      </w:pPr>
      <w:r w:rsidRPr="00F17E7E">
        <w:t xml:space="preserve">Comparison of estimated income and expenditure will identify any potential surplus or shortfall in funding.  If shortfalls are identified, opportunities to increase income should be explored and expenditure headings will need to be reviewed for areas where cuts can be made.  This may entail prioritising tasks and deferring projects until more funding is available.  Plans and budgets will need to be revised until income and expenditure are in balance.  If a potential surplus is identified, this may be held back as a contingency or alternatively allocated to areas of need in accordance with the Development Plan.  </w:t>
      </w:r>
    </w:p>
    <w:p w14:paraId="494394FC" w14:textId="2B6E043E" w:rsidR="003731EF" w:rsidRPr="00F17E7E" w:rsidRDefault="000A60D0">
      <w:pPr>
        <w:ind w:left="21" w:right="19"/>
      </w:pPr>
      <w:r w:rsidRPr="00F17E7E">
        <w:t xml:space="preserve">If there is a significant (over 10%) departure from the anticipated budget this will be escalated to the </w:t>
      </w:r>
      <w:r w:rsidR="00F45498" w:rsidRPr="00F17E7E">
        <w:t>Finance, Audit and Risk Committee</w:t>
      </w:r>
      <w:r w:rsidRPr="00F17E7E">
        <w:t xml:space="preserve"> as part of the monthly management accounts procedure.  </w:t>
      </w:r>
    </w:p>
    <w:p w14:paraId="40B7661B" w14:textId="77777777" w:rsidR="003731EF" w:rsidRPr="00F17E7E" w:rsidRDefault="000A60D0">
      <w:pPr>
        <w:spacing w:after="343"/>
        <w:ind w:left="21" w:right="19"/>
      </w:pPr>
      <w:r w:rsidRPr="00F17E7E">
        <w:t xml:space="preserve">The approved budget is then entered onto the finance system at the start of the new financial year.  </w:t>
      </w:r>
    </w:p>
    <w:p w14:paraId="56D4FC7D" w14:textId="77777777" w:rsidR="003731EF" w:rsidRPr="00F17E7E" w:rsidRDefault="000A60D0">
      <w:pPr>
        <w:pStyle w:val="Heading2"/>
        <w:ind w:left="-3"/>
      </w:pPr>
      <w:bookmarkStart w:id="5" w:name="_Toc120095032"/>
      <w:r w:rsidRPr="00F17E7E">
        <w:t>Other Government Funding</w:t>
      </w:r>
      <w:bookmarkEnd w:id="5"/>
      <w:r w:rsidRPr="00F17E7E">
        <w:t xml:space="preserve">  </w:t>
      </w:r>
    </w:p>
    <w:p w14:paraId="43E729B7" w14:textId="77777777" w:rsidR="003731EF" w:rsidRPr="00F17E7E" w:rsidRDefault="000A60D0">
      <w:pPr>
        <w:spacing w:after="34"/>
        <w:ind w:left="21" w:right="19"/>
      </w:pPr>
      <w:r w:rsidRPr="00F17E7E">
        <w:t xml:space="preserve">In addition to GAG funding from ESFA the trust may be awarded specific funding for other projects  </w:t>
      </w:r>
    </w:p>
    <w:p w14:paraId="16383750" w14:textId="77777777" w:rsidR="003731EF" w:rsidRPr="00F17E7E" w:rsidRDefault="000A60D0">
      <w:pPr>
        <w:ind w:left="21" w:right="19"/>
      </w:pPr>
      <w:r w:rsidRPr="00F17E7E">
        <w:t xml:space="preserve">e.g. Condition Improvement Funds, Character Bid funding, Additional Special Educational Needs funding etc. This funding may be from the Department of Education or Local Authority.  All government funding will be spent in accordance with the terms and conditions imposed, accurately recorded as government income (restricted) and audited externally annually.  </w:t>
      </w:r>
    </w:p>
    <w:p w14:paraId="05AEA5C6" w14:textId="77777777" w:rsidR="003731EF" w:rsidRPr="00F17E7E" w:rsidRDefault="000A60D0">
      <w:pPr>
        <w:spacing w:after="334"/>
        <w:ind w:left="21" w:right="19"/>
      </w:pPr>
      <w:r w:rsidRPr="00F17E7E">
        <w:t xml:space="preserve">The </w:t>
      </w:r>
      <w:r w:rsidR="00DF5409" w:rsidRPr="00F17E7E">
        <w:t>Chief Finance Officer</w:t>
      </w:r>
      <w:r w:rsidRPr="00F17E7E">
        <w:t xml:space="preserve"> is responsible for recording income and expenditure for each grant, providing a reconciliation within the monthly management accounts.  </w:t>
      </w:r>
    </w:p>
    <w:p w14:paraId="181A48C4" w14:textId="77777777" w:rsidR="003731EF" w:rsidRPr="00F17E7E" w:rsidRDefault="000A60D0">
      <w:pPr>
        <w:pStyle w:val="Heading2"/>
        <w:ind w:left="-3"/>
      </w:pPr>
      <w:bookmarkStart w:id="6" w:name="_Toc120095033"/>
      <w:r w:rsidRPr="00F17E7E">
        <w:t>Other Grants and specific funding</w:t>
      </w:r>
      <w:bookmarkEnd w:id="6"/>
      <w:r w:rsidRPr="00F17E7E">
        <w:t xml:space="preserve">  </w:t>
      </w:r>
    </w:p>
    <w:p w14:paraId="436644A5" w14:textId="77777777" w:rsidR="003731EF" w:rsidRPr="00F17E7E" w:rsidRDefault="000A60D0">
      <w:pPr>
        <w:ind w:left="21" w:right="19"/>
      </w:pPr>
      <w:r w:rsidRPr="00F17E7E">
        <w:t xml:space="preserve">In addition to the GAG funding from the ESFA the academy/MAT and other government funding, the academy/MAT may be awarded additional grants from time to time relating to specific projects e.g. Sport England Funding, Football Foundation Funding, Charitable Grants etc.  All applications for additional external funding must be approved and supported by the Board of Trustees. All external funding and grants will be spent in accordance with the terms and conditions imposed, accurately recorded as income specific to a certain project and audited externally annually.  </w:t>
      </w:r>
    </w:p>
    <w:p w14:paraId="456445AF" w14:textId="77777777" w:rsidR="003731EF" w:rsidRPr="00F17E7E" w:rsidRDefault="000A60D0">
      <w:pPr>
        <w:ind w:left="21" w:right="19"/>
      </w:pPr>
      <w:r w:rsidRPr="00F17E7E">
        <w:t xml:space="preserve">The </w:t>
      </w:r>
      <w:r w:rsidR="00DF5409" w:rsidRPr="00F17E7E">
        <w:t>Chief Finance Officer</w:t>
      </w:r>
      <w:r w:rsidRPr="00F17E7E">
        <w:t xml:space="preserve"> is responsible for recording income and expenditure for each grant, providing a reconciliation within the monthly management accounts.  </w:t>
      </w:r>
    </w:p>
    <w:p w14:paraId="037CD2A7" w14:textId="77777777" w:rsidR="003731EF" w:rsidRPr="00F17E7E" w:rsidRDefault="000A60D0">
      <w:pPr>
        <w:spacing w:after="201" w:line="259" w:lineRule="auto"/>
        <w:ind w:left="-3"/>
      </w:pPr>
      <w:r w:rsidRPr="00F17E7E">
        <w:rPr>
          <w:b/>
          <w:sz w:val="24"/>
        </w:rPr>
        <w:t xml:space="preserve">Funds held in Trust </w:t>
      </w:r>
      <w:r w:rsidRPr="00F17E7E">
        <w:t xml:space="preserve"> </w:t>
      </w:r>
    </w:p>
    <w:p w14:paraId="66A9F7C7" w14:textId="77777777" w:rsidR="003731EF" w:rsidRPr="00F17E7E" w:rsidRDefault="000A60D0">
      <w:pPr>
        <w:spacing w:after="337"/>
        <w:ind w:left="21" w:right="19"/>
      </w:pPr>
      <w:r w:rsidRPr="00F17E7E">
        <w:lastRenderedPageBreak/>
        <w:t xml:space="preserve">Where funds are held in trust the </w:t>
      </w:r>
      <w:r w:rsidR="00DF5409" w:rsidRPr="00F17E7E">
        <w:t>Chief Finance Officer</w:t>
      </w:r>
      <w:r w:rsidRPr="00F17E7E">
        <w:rPr>
          <w:b/>
        </w:rPr>
        <w:t xml:space="preserve"> </w:t>
      </w:r>
      <w:r w:rsidRPr="00F17E7E">
        <w:t xml:space="preserve">is responsible for ensuring accurate recording of the income and expenditure, as well as ensuring the funds are recognised separately as set out in the memorandum and articles.  </w:t>
      </w:r>
    </w:p>
    <w:p w14:paraId="21938674" w14:textId="77777777" w:rsidR="003731EF" w:rsidRPr="00F17E7E" w:rsidRDefault="000A60D0">
      <w:pPr>
        <w:pStyle w:val="Heading2"/>
        <w:ind w:left="-3"/>
      </w:pPr>
      <w:bookmarkStart w:id="7" w:name="_Toc120095034"/>
      <w:r w:rsidRPr="00F17E7E">
        <w:t>Virements</w:t>
      </w:r>
      <w:bookmarkEnd w:id="7"/>
      <w:r w:rsidRPr="00F17E7E">
        <w:rPr>
          <w:b w:val="0"/>
        </w:rPr>
        <w:t xml:space="preserve"> </w:t>
      </w:r>
      <w:r w:rsidRPr="00F17E7E">
        <w:t xml:space="preserve"> </w:t>
      </w:r>
    </w:p>
    <w:p w14:paraId="3399DEF7" w14:textId="0A5173C5" w:rsidR="003731EF" w:rsidRPr="00F17E7E" w:rsidRDefault="000A60D0">
      <w:pPr>
        <w:ind w:left="21" w:right="663"/>
      </w:pPr>
      <w:r w:rsidRPr="00F17E7E">
        <w:t xml:space="preserve">Substantial virements shall be approved and </w:t>
      </w:r>
      <w:proofErr w:type="spellStart"/>
      <w:r w:rsidRPr="00F17E7E">
        <w:t>minuted</w:t>
      </w:r>
      <w:proofErr w:type="spellEnd"/>
      <w:r w:rsidRPr="00F17E7E">
        <w:t xml:space="preserve"> by the </w:t>
      </w:r>
      <w:r w:rsidR="00F45498" w:rsidRPr="00F17E7E">
        <w:t>Finance, Audit and Risk Committee</w:t>
      </w:r>
      <w:r w:rsidRPr="00F17E7E">
        <w:t xml:space="preserve"> and should be within the agreed criteria and financial limits as per the scheme of financial delegation.   </w:t>
      </w:r>
    </w:p>
    <w:p w14:paraId="310B86DE" w14:textId="77777777" w:rsidR="003731EF" w:rsidRPr="00F17E7E" w:rsidRDefault="000A60D0">
      <w:pPr>
        <w:spacing w:after="298"/>
        <w:ind w:left="21" w:right="19"/>
      </w:pPr>
      <w:r w:rsidRPr="00F17E7E">
        <w:t xml:space="preserve">The </w:t>
      </w:r>
      <w:r w:rsidR="00DF5409" w:rsidRPr="00F17E7E">
        <w:t>Chief Finance Officer</w:t>
      </w:r>
      <w:r w:rsidRPr="00F17E7E">
        <w:t xml:space="preserve"> is given delegated power to </w:t>
      </w:r>
      <w:proofErr w:type="spellStart"/>
      <w:r w:rsidRPr="00F17E7E">
        <w:t>vire</w:t>
      </w:r>
      <w:proofErr w:type="spellEnd"/>
      <w:r w:rsidRPr="00F17E7E">
        <w:t xml:space="preserve"> from one budget to another.  </w:t>
      </w:r>
    </w:p>
    <w:p w14:paraId="2241C406" w14:textId="77777777" w:rsidR="003731EF" w:rsidRPr="00F17E7E" w:rsidRDefault="000A60D0">
      <w:pPr>
        <w:pStyle w:val="Heading2"/>
        <w:ind w:left="-3"/>
      </w:pPr>
      <w:bookmarkStart w:id="8" w:name="_Toc120095035"/>
      <w:r w:rsidRPr="00F17E7E">
        <w:t>Revised Budget</w:t>
      </w:r>
      <w:bookmarkEnd w:id="8"/>
      <w:r w:rsidRPr="00F17E7E">
        <w:t xml:space="preserve">   </w:t>
      </w:r>
    </w:p>
    <w:p w14:paraId="5009D7B2" w14:textId="51FDB0F0" w:rsidR="003731EF" w:rsidRPr="00F17E7E" w:rsidRDefault="000A60D0">
      <w:pPr>
        <w:spacing w:after="334"/>
        <w:ind w:left="21" w:right="19"/>
      </w:pPr>
      <w:r w:rsidRPr="00F17E7E">
        <w:t xml:space="preserve">Monitoring and analysis of the agreed budget should be carried out on a monthly basis by </w:t>
      </w:r>
      <w:r w:rsidR="00DF5409" w:rsidRPr="00F17E7E">
        <w:t>the Accounting</w:t>
      </w:r>
      <w:r w:rsidRPr="00F17E7E">
        <w:t xml:space="preserve"> Officer and </w:t>
      </w:r>
      <w:r w:rsidR="00DF5409" w:rsidRPr="00F17E7E">
        <w:t>Chief Finance Officer</w:t>
      </w:r>
      <w:r w:rsidRPr="00F17E7E">
        <w:t xml:space="preserve"> and reports forwarded to the Board of Trustees.  Where significant variations to the agreed budget are identified or where a number of substantial virements have been approved by the </w:t>
      </w:r>
      <w:r w:rsidR="00F45498" w:rsidRPr="00F17E7E">
        <w:t>Finance, Audit and Risk Committee</w:t>
      </w:r>
      <w:r w:rsidRPr="00F17E7E">
        <w:t xml:space="preserve"> and</w:t>
      </w:r>
      <w:r w:rsidR="00CE4EF3">
        <w:t xml:space="preserve"> /</w:t>
      </w:r>
      <w:r w:rsidRPr="00F17E7E">
        <w:t xml:space="preserve"> or where significant staff changes have occurred in-year, then a Revised Budget should be prepared and approved by the Board of Trustees.  This Revised Budget should then form the basis of analysis of all income and expenditure until the financial year end.   </w:t>
      </w:r>
    </w:p>
    <w:p w14:paraId="24A4A660" w14:textId="77777777" w:rsidR="003731EF" w:rsidRPr="00F17E7E" w:rsidRDefault="000A60D0">
      <w:pPr>
        <w:pStyle w:val="Heading2"/>
        <w:ind w:left="-3"/>
      </w:pPr>
      <w:bookmarkStart w:id="9" w:name="_Toc120095036"/>
      <w:r w:rsidRPr="00F17E7E">
        <w:t>Budget Forecast Return</w:t>
      </w:r>
      <w:bookmarkEnd w:id="9"/>
      <w:r w:rsidRPr="00F17E7E">
        <w:t xml:space="preserve">  </w:t>
      </w:r>
    </w:p>
    <w:p w14:paraId="5B8F7B21" w14:textId="77777777" w:rsidR="003731EF" w:rsidRPr="00F17E7E" w:rsidRDefault="000A60D0" w:rsidP="00DF5409">
      <w:pPr>
        <w:spacing w:after="334"/>
        <w:ind w:left="0" w:right="19" w:firstLine="0"/>
      </w:pPr>
      <w:r w:rsidRPr="00F17E7E">
        <w:t xml:space="preserve">The approved budget must be submitted to ESFA by 31 July each year, unless otherwise directed, by the </w:t>
      </w:r>
      <w:r w:rsidR="00DF5409" w:rsidRPr="00F17E7E">
        <w:t>Chief Finance Officer</w:t>
      </w:r>
      <w:r w:rsidRPr="00F17E7E">
        <w:t xml:space="preserve">.  The </w:t>
      </w:r>
      <w:r w:rsidR="00DF5409" w:rsidRPr="00F17E7E">
        <w:t>Chief Finance Officer</w:t>
      </w:r>
      <w:r w:rsidRPr="00F17E7E">
        <w:t xml:space="preserve"> is responsible for establishing a timetable, which allows sufficient time for the approval process and ensures that the submission date is met.  </w:t>
      </w:r>
    </w:p>
    <w:p w14:paraId="2A737B0E" w14:textId="77777777" w:rsidR="003731EF" w:rsidRPr="00F17E7E" w:rsidRDefault="000A60D0">
      <w:pPr>
        <w:pStyle w:val="Heading2"/>
        <w:ind w:left="-3"/>
      </w:pPr>
      <w:bookmarkStart w:id="10" w:name="_Toc120095037"/>
      <w:r w:rsidRPr="00F17E7E">
        <w:t>Monitoring and review (including management accounts)</w:t>
      </w:r>
      <w:bookmarkEnd w:id="10"/>
      <w:r w:rsidRPr="00F17E7E">
        <w:t xml:space="preserve">  </w:t>
      </w:r>
    </w:p>
    <w:p w14:paraId="2B44884D" w14:textId="77777777" w:rsidR="003731EF" w:rsidRPr="00F17E7E" w:rsidRDefault="000A60D0">
      <w:pPr>
        <w:spacing w:after="286"/>
        <w:ind w:left="21" w:right="19"/>
      </w:pPr>
      <w:r w:rsidRPr="00F17E7E">
        <w:t xml:space="preserve">Monthly reports are prepared by the </w:t>
      </w:r>
      <w:r w:rsidR="00DF5409" w:rsidRPr="00F17E7E">
        <w:t>Chief Finance Officer</w:t>
      </w:r>
      <w:r w:rsidRPr="00F17E7E">
        <w:t>.</w:t>
      </w:r>
      <w:r w:rsidR="00DF5409" w:rsidRPr="00F17E7E">
        <w:t xml:space="preserve"> </w:t>
      </w:r>
      <w:r w:rsidRPr="00F17E7E">
        <w:t xml:space="preserve">The report includes </w:t>
      </w:r>
    </w:p>
    <w:p w14:paraId="7F2DBEFF" w14:textId="77777777" w:rsidR="003731EF" w:rsidRPr="00F17E7E" w:rsidRDefault="000A60D0">
      <w:pPr>
        <w:numPr>
          <w:ilvl w:val="0"/>
          <w:numId w:val="3"/>
        </w:numPr>
        <w:spacing w:after="0"/>
        <w:ind w:right="19" w:hanging="168"/>
      </w:pPr>
      <w:r w:rsidRPr="00F17E7E">
        <w:t xml:space="preserve">Income &amp; Expenditure against Budget </w:t>
      </w:r>
    </w:p>
    <w:p w14:paraId="1905325A" w14:textId="77777777" w:rsidR="003731EF" w:rsidRPr="00F17E7E" w:rsidRDefault="000A60D0">
      <w:pPr>
        <w:numPr>
          <w:ilvl w:val="0"/>
          <w:numId w:val="3"/>
        </w:numPr>
        <w:spacing w:after="0"/>
        <w:ind w:right="19" w:hanging="168"/>
      </w:pPr>
      <w:r w:rsidRPr="00F17E7E">
        <w:t xml:space="preserve">Forecast of spend to end of academic year </w:t>
      </w:r>
    </w:p>
    <w:p w14:paraId="776967F4" w14:textId="77777777" w:rsidR="003731EF" w:rsidRPr="00F17E7E" w:rsidRDefault="000A60D0">
      <w:pPr>
        <w:numPr>
          <w:ilvl w:val="0"/>
          <w:numId w:val="3"/>
        </w:numPr>
        <w:spacing w:after="0"/>
        <w:ind w:right="19" w:hanging="168"/>
      </w:pPr>
      <w:r w:rsidRPr="00F17E7E">
        <w:t xml:space="preserve">Balance Sheet </w:t>
      </w:r>
    </w:p>
    <w:p w14:paraId="21C603DD" w14:textId="77777777" w:rsidR="003731EF" w:rsidRPr="00F17E7E" w:rsidRDefault="000A60D0">
      <w:pPr>
        <w:numPr>
          <w:ilvl w:val="0"/>
          <w:numId w:val="3"/>
        </w:numPr>
        <w:spacing w:after="286"/>
        <w:ind w:right="19" w:hanging="168"/>
      </w:pPr>
      <w:r w:rsidRPr="00F17E7E">
        <w:t xml:space="preserve">Cash Flow forecast </w:t>
      </w:r>
    </w:p>
    <w:p w14:paraId="448EF174" w14:textId="3513D0B3" w:rsidR="003731EF" w:rsidRPr="00F17E7E" w:rsidRDefault="000A60D0">
      <w:pPr>
        <w:ind w:left="21" w:right="19"/>
      </w:pPr>
      <w:r w:rsidRPr="00F17E7E">
        <w:t xml:space="preserve">Any potential overspend against the budget must in the first instance be discussed with the </w:t>
      </w:r>
      <w:r w:rsidR="00CE4EF3">
        <w:t>CEO / Accounting Officer</w:t>
      </w:r>
      <w:r w:rsidRPr="00F17E7E">
        <w:t xml:space="preserve">.  </w:t>
      </w:r>
    </w:p>
    <w:p w14:paraId="3AD1C383" w14:textId="543A4542" w:rsidR="003731EF" w:rsidRPr="00F17E7E" w:rsidRDefault="000A60D0">
      <w:pPr>
        <w:spacing w:after="373"/>
        <w:ind w:left="21" w:right="19"/>
      </w:pPr>
      <w:r w:rsidRPr="00F17E7E">
        <w:t xml:space="preserve">The monthly reports are shared with the </w:t>
      </w:r>
      <w:r w:rsidR="00CE4EF3">
        <w:t>CEO / Accounting Officer</w:t>
      </w:r>
      <w:r w:rsidRPr="00F17E7E">
        <w:t xml:space="preserve">, Academy Principal, Chair of Trustees, Chair of </w:t>
      </w:r>
      <w:r w:rsidR="00F45498" w:rsidRPr="00F17E7E">
        <w:t>Finance, Audit and Risk Committee</w:t>
      </w:r>
      <w:r w:rsidRPr="00F17E7E">
        <w:t xml:space="preserve">, and are made available to all trustees electronically.  </w:t>
      </w:r>
    </w:p>
    <w:p w14:paraId="1C46404C" w14:textId="77777777" w:rsidR="003731EF" w:rsidRPr="00F17E7E" w:rsidRDefault="000A60D0">
      <w:pPr>
        <w:pStyle w:val="Heading1"/>
        <w:spacing w:after="178"/>
        <w:ind w:left="-3"/>
      </w:pPr>
      <w:bookmarkStart w:id="11" w:name="_Toc120095038"/>
      <w:r w:rsidRPr="00F17E7E">
        <w:t>Independent checking procedures</w:t>
      </w:r>
      <w:bookmarkEnd w:id="11"/>
      <w:r w:rsidRPr="00F17E7E">
        <w:t xml:space="preserve">  </w:t>
      </w:r>
    </w:p>
    <w:p w14:paraId="4E1D76EE" w14:textId="097FF4A7" w:rsidR="003731EF" w:rsidRPr="00F17E7E" w:rsidRDefault="000A60D0">
      <w:pPr>
        <w:spacing w:after="293"/>
        <w:ind w:left="21" w:right="19"/>
      </w:pPr>
      <w:r w:rsidRPr="00F17E7E">
        <w:t>The Financial accounts will be checked by the External auditor at least once per financial year.</w:t>
      </w:r>
      <w:r w:rsidRPr="00F17E7E">
        <w:rPr>
          <w:sz w:val="24"/>
        </w:rPr>
        <w:t xml:space="preserve"> </w:t>
      </w:r>
      <w:r w:rsidR="00DF5409" w:rsidRPr="00F17E7E">
        <w:t xml:space="preserve">The financial accounts will be audited by </w:t>
      </w:r>
      <w:r w:rsidR="00243B4F" w:rsidRPr="00F17E7E">
        <w:t xml:space="preserve">a company that is independent from the external </w:t>
      </w:r>
      <w:r w:rsidR="002A3898" w:rsidRPr="00F17E7E">
        <w:t>auditors</w:t>
      </w:r>
      <w:r w:rsidR="00243B4F" w:rsidRPr="00F17E7E">
        <w:t>,</w:t>
      </w:r>
      <w:r w:rsidR="00DF5409" w:rsidRPr="00F17E7E">
        <w:t xml:space="preserve"> three times during the academic year (termly) in accordance with the Academies Trust Handbook 202</w:t>
      </w:r>
      <w:r w:rsidR="00CE4EF3">
        <w:t>2</w:t>
      </w:r>
      <w:r w:rsidR="00DF5409" w:rsidRPr="00F17E7E">
        <w:t>.</w:t>
      </w:r>
    </w:p>
    <w:p w14:paraId="5B6861B3" w14:textId="739821DB" w:rsidR="003731EF" w:rsidRPr="00F17E7E" w:rsidRDefault="000A60D0">
      <w:pPr>
        <w:ind w:left="21" w:right="19"/>
      </w:pPr>
      <w:r w:rsidRPr="00F17E7E">
        <w:lastRenderedPageBreak/>
        <w:t xml:space="preserve">The auditors will produce a report to the </w:t>
      </w:r>
      <w:r w:rsidR="00F45498" w:rsidRPr="00F17E7E">
        <w:t>Finance, Audit and Risk Committee</w:t>
      </w:r>
      <w:r w:rsidRPr="00F17E7E">
        <w:t xml:space="preserve"> and the Chair of Trustees.</w:t>
      </w:r>
      <w:r w:rsidRPr="00F17E7E">
        <w:rPr>
          <w:sz w:val="24"/>
        </w:rPr>
        <w:t xml:space="preserve"> </w:t>
      </w:r>
      <w:r w:rsidRPr="00F17E7E">
        <w:t xml:space="preserve"> </w:t>
      </w:r>
    </w:p>
    <w:p w14:paraId="4E78F6AE" w14:textId="77777777" w:rsidR="003731EF" w:rsidRPr="00F17E7E" w:rsidRDefault="000A60D0">
      <w:pPr>
        <w:pStyle w:val="Heading1"/>
        <w:ind w:left="-3"/>
      </w:pPr>
      <w:bookmarkStart w:id="12" w:name="_Toc120095039"/>
      <w:r w:rsidRPr="00F17E7E">
        <w:t>Review of regularity</w:t>
      </w:r>
      <w:bookmarkEnd w:id="12"/>
      <w:r w:rsidRPr="00F17E7E">
        <w:t xml:space="preserve">  </w:t>
      </w:r>
    </w:p>
    <w:p w14:paraId="119C4535" w14:textId="69C1D864" w:rsidR="003731EF" w:rsidRPr="00F17E7E" w:rsidRDefault="000A60D0">
      <w:pPr>
        <w:ind w:left="21" w:right="398"/>
      </w:pPr>
      <w:r w:rsidRPr="00F17E7E">
        <w:t xml:space="preserve">The Accounting Officer reviews the following documents termly to ensure the academy trust is working within the boundaries of regularity and propriety:  </w:t>
      </w:r>
    </w:p>
    <w:p w14:paraId="3317CD7C" w14:textId="77777777" w:rsidR="003731EF" w:rsidRPr="00F17E7E" w:rsidRDefault="000A60D0">
      <w:pPr>
        <w:numPr>
          <w:ilvl w:val="0"/>
          <w:numId w:val="4"/>
        </w:numPr>
        <w:spacing w:after="17"/>
        <w:ind w:left="1299" w:right="19" w:hanging="358"/>
      </w:pPr>
      <w:r w:rsidRPr="00F17E7E">
        <w:t xml:space="preserve">reviews management accounts  </w:t>
      </w:r>
    </w:p>
    <w:p w14:paraId="3332CF9C" w14:textId="77777777" w:rsidR="003731EF" w:rsidRPr="00F17E7E" w:rsidRDefault="000A60D0">
      <w:pPr>
        <w:numPr>
          <w:ilvl w:val="0"/>
          <w:numId w:val="4"/>
        </w:numPr>
        <w:spacing w:after="14"/>
        <w:ind w:left="1299" w:right="19" w:hanging="358"/>
      </w:pPr>
      <w:r w:rsidRPr="00F17E7E">
        <w:t xml:space="preserve">reviews compliance against the scheme of delegation  </w:t>
      </w:r>
    </w:p>
    <w:p w14:paraId="3F536B0A" w14:textId="77777777" w:rsidR="003731EF" w:rsidRPr="00F17E7E" w:rsidRDefault="000A60D0">
      <w:pPr>
        <w:numPr>
          <w:ilvl w:val="0"/>
          <w:numId w:val="4"/>
        </w:numPr>
        <w:spacing w:after="17"/>
        <w:ind w:left="1299" w:right="19" w:hanging="358"/>
      </w:pPr>
      <w:r w:rsidRPr="00F17E7E">
        <w:t xml:space="preserve">reviews transactions for evidence of connected party transactions  </w:t>
      </w:r>
    </w:p>
    <w:p w14:paraId="7E3E3087" w14:textId="77777777" w:rsidR="003731EF" w:rsidRPr="00F17E7E" w:rsidRDefault="000A60D0">
      <w:pPr>
        <w:numPr>
          <w:ilvl w:val="0"/>
          <w:numId w:val="4"/>
        </w:numPr>
        <w:spacing w:after="4"/>
        <w:ind w:left="1299" w:right="19" w:hanging="358"/>
      </w:pPr>
      <w:r w:rsidRPr="00F17E7E">
        <w:t xml:space="preserve">value for money practice  </w:t>
      </w:r>
    </w:p>
    <w:p w14:paraId="32D89957" w14:textId="77777777" w:rsidR="003731EF" w:rsidRPr="00F17E7E" w:rsidRDefault="000A60D0">
      <w:pPr>
        <w:spacing w:after="31" w:line="259" w:lineRule="auto"/>
        <w:ind w:left="17" w:firstLine="0"/>
      </w:pPr>
      <w:r w:rsidRPr="00F17E7E">
        <w:t xml:space="preserve">  </w:t>
      </w:r>
    </w:p>
    <w:p w14:paraId="3A7F6078" w14:textId="185BC0C2" w:rsidR="003731EF" w:rsidRPr="00F17E7E" w:rsidRDefault="000A60D0">
      <w:pPr>
        <w:ind w:left="21" w:right="307"/>
      </w:pPr>
      <w:r w:rsidRPr="00F17E7E">
        <w:t xml:space="preserve">The Accounting Officer has delegated the following responsibilities to the </w:t>
      </w:r>
      <w:r w:rsidR="00DF5409" w:rsidRPr="00F17E7E">
        <w:t>Chief Finance Officer</w:t>
      </w:r>
      <w:r w:rsidRPr="00F17E7E">
        <w:t xml:space="preserve"> as listed below:  </w:t>
      </w:r>
    </w:p>
    <w:p w14:paraId="43A4A878" w14:textId="5FC4D834" w:rsidR="003731EF" w:rsidRPr="00F17E7E" w:rsidRDefault="000A60D0">
      <w:pPr>
        <w:numPr>
          <w:ilvl w:val="0"/>
          <w:numId w:val="4"/>
        </w:numPr>
        <w:spacing w:after="14"/>
        <w:ind w:left="1299" w:right="19" w:hanging="358"/>
      </w:pPr>
      <w:r w:rsidRPr="00F17E7E">
        <w:t>adherence to tendering policie</w:t>
      </w:r>
      <w:r w:rsidR="002A3898">
        <w:t>s</w:t>
      </w:r>
    </w:p>
    <w:p w14:paraId="6AE46475" w14:textId="77777777" w:rsidR="002A3898" w:rsidRDefault="000A60D0" w:rsidP="002A3898">
      <w:pPr>
        <w:numPr>
          <w:ilvl w:val="0"/>
          <w:numId w:val="4"/>
        </w:numPr>
        <w:spacing w:after="83"/>
        <w:ind w:left="1299" w:right="19" w:hanging="358"/>
      </w:pPr>
      <w:r w:rsidRPr="00F17E7E">
        <w:t>review of transactions confirming in line with delegated authorities as set out by the Academies</w:t>
      </w:r>
      <w:r w:rsidR="00EA40D2" w:rsidRPr="00F17E7E">
        <w:t xml:space="preserve"> Trust</w:t>
      </w:r>
      <w:r w:rsidRPr="00F17E7E">
        <w:t xml:space="preserve"> Handbook </w:t>
      </w:r>
    </w:p>
    <w:p w14:paraId="5A0E4BB0" w14:textId="56EED570" w:rsidR="003731EF" w:rsidRDefault="000A60D0" w:rsidP="002A3898">
      <w:pPr>
        <w:numPr>
          <w:ilvl w:val="0"/>
          <w:numId w:val="4"/>
        </w:numPr>
        <w:spacing w:after="83"/>
        <w:ind w:left="1299" w:right="19" w:hanging="358"/>
      </w:pPr>
      <w:r w:rsidRPr="00F17E7E">
        <w:t xml:space="preserve">review of trustees/governors’ minutes   </w:t>
      </w:r>
    </w:p>
    <w:p w14:paraId="237F0A1F" w14:textId="77777777" w:rsidR="002A3898" w:rsidRPr="00F17E7E" w:rsidRDefault="002A3898" w:rsidP="002A3898">
      <w:pPr>
        <w:spacing w:after="83"/>
        <w:ind w:right="19"/>
      </w:pPr>
    </w:p>
    <w:p w14:paraId="717A8C7B" w14:textId="77777777" w:rsidR="003731EF" w:rsidRPr="00F17E7E" w:rsidRDefault="000A60D0">
      <w:pPr>
        <w:pStyle w:val="Heading1"/>
        <w:ind w:left="-3"/>
      </w:pPr>
      <w:bookmarkStart w:id="13" w:name="_Toc120095040"/>
      <w:r w:rsidRPr="00F17E7E">
        <w:t>Annual accounts</w:t>
      </w:r>
      <w:bookmarkEnd w:id="13"/>
      <w:r w:rsidRPr="00F17E7E">
        <w:t xml:space="preserve">  </w:t>
      </w:r>
    </w:p>
    <w:p w14:paraId="056C39F5" w14:textId="77777777" w:rsidR="003731EF" w:rsidRPr="00F17E7E" w:rsidRDefault="000A60D0">
      <w:pPr>
        <w:ind w:left="21" w:right="540"/>
      </w:pPr>
      <w:r w:rsidRPr="00F17E7E">
        <w:t xml:space="preserve">The academy trust must prepare annual audited financial statements for the accounting period to 31 August.  </w:t>
      </w:r>
    </w:p>
    <w:p w14:paraId="23F81571" w14:textId="77777777" w:rsidR="003731EF" w:rsidRPr="00F17E7E" w:rsidRDefault="000A60D0">
      <w:pPr>
        <w:ind w:left="21" w:right="286"/>
      </w:pPr>
      <w:r w:rsidRPr="00F17E7E">
        <w:t xml:space="preserve">The accounts are prepared in house by the </w:t>
      </w:r>
      <w:r w:rsidR="00DF5409" w:rsidRPr="00F17E7E">
        <w:t>Chief Finance Officer</w:t>
      </w:r>
      <w:r w:rsidRPr="00F17E7E">
        <w:t xml:space="preserve"> with support from outsourced Accountants as and when required.  </w:t>
      </w:r>
    </w:p>
    <w:p w14:paraId="7F5B54AE" w14:textId="77777777" w:rsidR="003731EF" w:rsidRPr="00F17E7E" w:rsidRDefault="000A60D0">
      <w:pPr>
        <w:spacing w:after="293"/>
        <w:ind w:left="21" w:right="19"/>
      </w:pPr>
      <w:r w:rsidRPr="00F17E7E">
        <w:t xml:space="preserve">The accounts are then submitted as follows:  </w:t>
      </w:r>
    </w:p>
    <w:p w14:paraId="6DCCA619" w14:textId="77777777" w:rsidR="003731EF" w:rsidRPr="00F17E7E" w:rsidRDefault="000A60D0">
      <w:pPr>
        <w:numPr>
          <w:ilvl w:val="0"/>
          <w:numId w:val="5"/>
        </w:numPr>
        <w:spacing w:after="18"/>
        <w:ind w:left="1299" w:right="19" w:hanging="358"/>
      </w:pPr>
      <w:r w:rsidRPr="00F17E7E">
        <w:t xml:space="preserve">by 31 December – to ESFA  </w:t>
      </w:r>
    </w:p>
    <w:p w14:paraId="5F0CF5E8" w14:textId="77777777" w:rsidR="003731EF" w:rsidRPr="00F17E7E" w:rsidRDefault="000A60D0">
      <w:pPr>
        <w:numPr>
          <w:ilvl w:val="0"/>
          <w:numId w:val="5"/>
        </w:numPr>
        <w:spacing w:after="21"/>
        <w:ind w:left="1299" w:right="19" w:hanging="358"/>
      </w:pPr>
      <w:r w:rsidRPr="00F17E7E">
        <w:t xml:space="preserve">by 31 January – published on our own website  </w:t>
      </w:r>
    </w:p>
    <w:p w14:paraId="0F42A39F" w14:textId="77777777" w:rsidR="003731EF" w:rsidRPr="00F17E7E" w:rsidRDefault="000A60D0">
      <w:pPr>
        <w:numPr>
          <w:ilvl w:val="0"/>
          <w:numId w:val="5"/>
        </w:numPr>
        <w:spacing w:after="304"/>
        <w:ind w:left="1299" w:right="19" w:hanging="358"/>
      </w:pPr>
      <w:r w:rsidRPr="00F17E7E">
        <w:t xml:space="preserve">by 31 May – to Companies House  </w:t>
      </w:r>
    </w:p>
    <w:p w14:paraId="0A8BB22D" w14:textId="77777777" w:rsidR="003731EF" w:rsidRPr="00F17E7E" w:rsidRDefault="000A60D0">
      <w:pPr>
        <w:pStyle w:val="Heading2"/>
        <w:ind w:left="-3"/>
      </w:pPr>
      <w:bookmarkStart w:id="14" w:name="_Toc120095041"/>
      <w:r w:rsidRPr="00F17E7E">
        <w:t>Value for money statement</w:t>
      </w:r>
      <w:bookmarkEnd w:id="14"/>
      <w:r w:rsidRPr="00F17E7E">
        <w:t xml:space="preserve">  </w:t>
      </w:r>
    </w:p>
    <w:p w14:paraId="2C3F30A8" w14:textId="77777777" w:rsidR="003731EF" w:rsidRPr="00F17E7E" w:rsidRDefault="000A60D0">
      <w:pPr>
        <w:ind w:left="21" w:right="19"/>
      </w:pPr>
      <w:r w:rsidRPr="00F17E7E">
        <w:t xml:space="preserve">As part of the annual accounts the trust must include 3 focussed examples of value for money.  </w:t>
      </w:r>
    </w:p>
    <w:p w14:paraId="0F3A5B60" w14:textId="66957726" w:rsidR="003731EF" w:rsidRPr="00F17E7E" w:rsidRDefault="000A60D0">
      <w:pPr>
        <w:spacing w:after="377"/>
        <w:ind w:left="21" w:right="499"/>
      </w:pPr>
      <w:r w:rsidRPr="00F17E7E">
        <w:t xml:space="preserve">The </w:t>
      </w:r>
      <w:r w:rsidR="00DF5409" w:rsidRPr="00F17E7E">
        <w:t>Chief Finance Officer</w:t>
      </w:r>
      <w:r w:rsidRPr="00F17E7E">
        <w:rPr>
          <w:b/>
        </w:rPr>
        <w:t xml:space="preserve"> </w:t>
      </w:r>
      <w:r w:rsidRPr="00F17E7E">
        <w:t xml:space="preserve">is responsible for collating the examples which are then confirmed by the </w:t>
      </w:r>
      <w:r w:rsidR="00F45498" w:rsidRPr="00F17E7E">
        <w:t>Finance, Audit and Risk Committee</w:t>
      </w:r>
      <w:r w:rsidRPr="00F17E7E">
        <w:t xml:space="preserve">.  </w:t>
      </w:r>
    </w:p>
    <w:p w14:paraId="4CD02A25" w14:textId="77777777" w:rsidR="003731EF" w:rsidRPr="00F17E7E" w:rsidRDefault="000A60D0">
      <w:pPr>
        <w:pStyle w:val="Heading2"/>
        <w:spacing w:after="0"/>
        <w:ind w:left="-3"/>
      </w:pPr>
      <w:bookmarkStart w:id="15" w:name="_Toc120095042"/>
      <w:r w:rsidRPr="00F17E7E">
        <w:rPr>
          <w:sz w:val="32"/>
        </w:rPr>
        <w:t>Audit arrangements</w:t>
      </w:r>
      <w:bookmarkEnd w:id="15"/>
      <w:r w:rsidRPr="00F17E7E">
        <w:rPr>
          <w:sz w:val="32"/>
        </w:rPr>
        <w:t xml:space="preserve"> </w:t>
      </w:r>
      <w:r w:rsidRPr="00F17E7E">
        <w:t xml:space="preserve"> </w:t>
      </w:r>
    </w:p>
    <w:p w14:paraId="68EDB717" w14:textId="0F08DEC6" w:rsidR="003731EF" w:rsidRPr="00F17E7E" w:rsidRDefault="000A60D0">
      <w:pPr>
        <w:ind w:left="21" w:right="19"/>
      </w:pPr>
      <w:r w:rsidRPr="00F17E7E">
        <w:t xml:space="preserve">External auditors must be appointed in accordance with the Academies </w:t>
      </w:r>
      <w:r w:rsidR="00EA40D2" w:rsidRPr="00F17E7E">
        <w:t xml:space="preserve">Trust </w:t>
      </w:r>
      <w:r w:rsidRPr="00F17E7E">
        <w:t xml:space="preserve">Handbook.  </w:t>
      </w:r>
    </w:p>
    <w:p w14:paraId="0295CB8B" w14:textId="77777777" w:rsidR="003731EF" w:rsidRPr="00F17E7E" w:rsidRDefault="000A60D0">
      <w:pPr>
        <w:spacing w:after="335"/>
        <w:ind w:left="21" w:right="654"/>
      </w:pPr>
      <w:r w:rsidRPr="00F17E7E">
        <w:t xml:space="preserve">The </w:t>
      </w:r>
      <w:r w:rsidR="00DF5409" w:rsidRPr="00F17E7E">
        <w:t>Chief Finance Officer</w:t>
      </w:r>
      <w:r w:rsidRPr="00F17E7E">
        <w:t xml:space="preserve"> is responsible for managing the audit process, by liaising with the auditors, arranging the timetable for accounts and audit completion and ensuring deadlines are met.  </w:t>
      </w:r>
    </w:p>
    <w:p w14:paraId="47AE5356" w14:textId="77777777" w:rsidR="003731EF" w:rsidRPr="00F17E7E" w:rsidRDefault="000A60D0">
      <w:pPr>
        <w:pStyle w:val="Heading2"/>
        <w:ind w:left="-3"/>
      </w:pPr>
      <w:bookmarkStart w:id="16" w:name="_Toc120095043"/>
      <w:r w:rsidRPr="00F17E7E">
        <w:lastRenderedPageBreak/>
        <w:t>Work undertaken during accounting period</w:t>
      </w:r>
      <w:bookmarkEnd w:id="16"/>
      <w:r w:rsidRPr="00F17E7E">
        <w:t xml:space="preserve">  </w:t>
      </w:r>
    </w:p>
    <w:p w14:paraId="05BFDACC" w14:textId="77777777" w:rsidR="003731EF" w:rsidRPr="00F17E7E" w:rsidRDefault="000A60D0" w:rsidP="002A3898">
      <w:pPr>
        <w:ind w:left="0" w:right="987" w:firstLine="11"/>
      </w:pPr>
      <w:r w:rsidRPr="00F17E7E">
        <w:t xml:space="preserve">The </w:t>
      </w:r>
      <w:r w:rsidR="00DF5409" w:rsidRPr="00F17E7E">
        <w:t>Chief Finance Officer</w:t>
      </w:r>
      <w:r w:rsidRPr="00F17E7E">
        <w:t xml:space="preserve"> is responsible for the following tasks to be undertaken during the year to facilitate a smooth audit process:  </w:t>
      </w:r>
    </w:p>
    <w:p w14:paraId="2C397257" w14:textId="77777777" w:rsidR="003731EF" w:rsidRPr="00F17E7E" w:rsidRDefault="000A60D0">
      <w:pPr>
        <w:numPr>
          <w:ilvl w:val="0"/>
          <w:numId w:val="6"/>
        </w:numPr>
        <w:spacing w:after="17"/>
        <w:ind w:right="19" w:hanging="425"/>
      </w:pPr>
      <w:r w:rsidRPr="00F17E7E">
        <w:t xml:space="preserve">reviewing the structure of the trial balance  </w:t>
      </w:r>
    </w:p>
    <w:p w14:paraId="32E45038" w14:textId="77777777" w:rsidR="003731EF" w:rsidRPr="00F17E7E" w:rsidRDefault="000A60D0">
      <w:pPr>
        <w:numPr>
          <w:ilvl w:val="0"/>
          <w:numId w:val="6"/>
        </w:numPr>
        <w:spacing w:after="15"/>
        <w:ind w:right="19" w:hanging="425"/>
      </w:pPr>
      <w:r w:rsidRPr="00F17E7E">
        <w:t xml:space="preserve">maintaining a fixed asset register  </w:t>
      </w:r>
    </w:p>
    <w:p w14:paraId="7BE63B4C" w14:textId="77777777" w:rsidR="003731EF" w:rsidRPr="00F17E7E" w:rsidRDefault="000A60D0">
      <w:pPr>
        <w:numPr>
          <w:ilvl w:val="0"/>
          <w:numId w:val="6"/>
        </w:numPr>
        <w:spacing w:after="17"/>
        <w:ind w:right="19" w:hanging="425"/>
      </w:pPr>
      <w:r w:rsidRPr="00F17E7E">
        <w:t xml:space="preserve">asset depreciation charges  </w:t>
      </w:r>
    </w:p>
    <w:p w14:paraId="4A7DD356" w14:textId="77777777" w:rsidR="003731EF" w:rsidRPr="00F17E7E" w:rsidRDefault="000A60D0">
      <w:pPr>
        <w:numPr>
          <w:ilvl w:val="0"/>
          <w:numId w:val="6"/>
        </w:numPr>
        <w:spacing w:after="14"/>
        <w:ind w:right="19" w:hanging="425"/>
      </w:pPr>
      <w:r w:rsidRPr="00F17E7E">
        <w:t xml:space="preserve">maintaining income and expenditure records (including filing of invoices)  </w:t>
      </w:r>
    </w:p>
    <w:p w14:paraId="5821667A" w14:textId="77777777" w:rsidR="003731EF" w:rsidRPr="00F17E7E" w:rsidRDefault="000A60D0">
      <w:pPr>
        <w:numPr>
          <w:ilvl w:val="0"/>
          <w:numId w:val="6"/>
        </w:numPr>
        <w:spacing w:after="14"/>
        <w:ind w:right="19" w:hanging="425"/>
      </w:pPr>
      <w:r w:rsidRPr="00F17E7E">
        <w:t xml:space="preserve">reviewing aged debtors for any provisions required  </w:t>
      </w:r>
    </w:p>
    <w:p w14:paraId="1465472A" w14:textId="62570FF8" w:rsidR="003731EF" w:rsidRPr="00F17E7E" w:rsidRDefault="000A60D0">
      <w:pPr>
        <w:numPr>
          <w:ilvl w:val="0"/>
          <w:numId w:val="6"/>
        </w:numPr>
        <w:spacing w:after="36"/>
        <w:ind w:right="19" w:hanging="425"/>
      </w:pPr>
      <w:r w:rsidRPr="00F17E7E">
        <w:t>ensuring any related and connected party transactions are reported to the ESFA using their reporting requirements and are in line with the Academies</w:t>
      </w:r>
      <w:r w:rsidR="00EA40D2" w:rsidRPr="00F17E7E">
        <w:t xml:space="preserve"> Trust </w:t>
      </w:r>
      <w:r w:rsidRPr="00F17E7E">
        <w:t xml:space="preserve">Handbook </w:t>
      </w:r>
    </w:p>
    <w:p w14:paraId="0C67DEDE" w14:textId="77777777" w:rsidR="003731EF" w:rsidRPr="00F17E7E" w:rsidRDefault="000A60D0">
      <w:pPr>
        <w:numPr>
          <w:ilvl w:val="0"/>
          <w:numId w:val="6"/>
        </w:numPr>
        <w:spacing w:after="14"/>
        <w:ind w:right="19" w:hanging="425"/>
      </w:pPr>
      <w:r w:rsidRPr="00F17E7E">
        <w:t xml:space="preserve">control account reconciliations (bank, wages, debtors, creditors)  </w:t>
      </w:r>
    </w:p>
    <w:p w14:paraId="07DD9E81" w14:textId="77777777" w:rsidR="003731EF" w:rsidRPr="00F17E7E" w:rsidRDefault="000A60D0">
      <w:pPr>
        <w:numPr>
          <w:ilvl w:val="0"/>
          <w:numId w:val="6"/>
        </w:numPr>
        <w:spacing w:after="17"/>
        <w:ind w:right="19" w:hanging="425"/>
      </w:pPr>
      <w:r w:rsidRPr="00F17E7E">
        <w:t xml:space="preserve">maintaining a record of meeting attendance  </w:t>
      </w:r>
    </w:p>
    <w:p w14:paraId="5C1662A6" w14:textId="410C8638" w:rsidR="003731EF" w:rsidRPr="00F17E7E" w:rsidRDefault="000A60D0">
      <w:pPr>
        <w:numPr>
          <w:ilvl w:val="0"/>
          <w:numId w:val="6"/>
        </w:numPr>
        <w:spacing w:after="304"/>
        <w:ind w:right="19" w:hanging="425"/>
      </w:pPr>
      <w:r w:rsidRPr="00F17E7E">
        <w:t xml:space="preserve">Monitoring &amp; reporting to the Accounting Officer and Board of </w:t>
      </w:r>
      <w:r w:rsidR="00EA40D2" w:rsidRPr="00F17E7E">
        <w:t>T</w:t>
      </w:r>
      <w:r w:rsidRPr="00F17E7E">
        <w:t xml:space="preserve">rustees  </w:t>
      </w:r>
    </w:p>
    <w:p w14:paraId="61D36573" w14:textId="77777777" w:rsidR="003731EF" w:rsidRPr="00F17E7E" w:rsidRDefault="000A60D0">
      <w:pPr>
        <w:pStyle w:val="Heading2"/>
        <w:ind w:left="-3"/>
      </w:pPr>
      <w:bookmarkStart w:id="17" w:name="_Toc120095044"/>
      <w:r w:rsidRPr="00F17E7E">
        <w:t>Work undertaken for the year end</w:t>
      </w:r>
      <w:bookmarkEnd w:id="17"/>
      <w:r w:rsidRPr="00F17E7E">
        <w:t xml:space="preserve">  </w:t>
      </w:r>
    </w:p>
    <w:p w14:paraId="05E7E33E" w14:textId="035542F8" w:rsidR="003731EF" w:rsidRPr="00F17E7E" w:rsidRDefault="000A60D0" w:rsidP="00026CA4">
      <w:pPr>
        <w:ind w:left="0" w:right="655" w:firstLine="0"/>
      </w:pPr>
      <w:r w:rsidRPr="00F17E7E">
        <w:t xml:space="preserve">The </w:t>
      </w:r>
      <w:r w:rsidR="00DF5409" w:rsidRPr="00F17E7E">
        <w:t>Chief Finance Officer</w:t>
      </w:r>
      <w:r w:rsidRPr="00F17E7E">
        <w:t xml:space="preserve"> is responsible for the following tasks to be undertaken at the end of the</w:t>
      </w:r>
      <w:r w:rsidR="00CE4EF3">
        <w:t xml:space="preserve"> </w:t>
      </w:r>
      <w:r w:rsidRPr="00F17E7E">
        <w:t xml:space="preserve">year to facilitate a smooth audit process:  </w:t>
      </w:r>
    </w:p>
    <w:p w14:paraId="2C057BAB" w14:textId="77777777" w:rsidR="003731EF" w:rsidRPr="00F17E7E" w:rsidRDefault="000A60D0">
      <w:pPr>
        <w:numPr>
          <w:ilvl w:val="0"/>
          <w:numId w:val="7"/>
        </w:numPr>
        <w:spacing w:after="15"/>
        <w:ind w:right="19" w:hanging="425"/>
      </w:pPr>
      <w:r w:rsidRPr="00F17E7E">
        <w:t xml:space="preserve">stock take and including of year end stock value  </w:t>
      </w:r>
    </w:p>
    <w:p w14:paraId="69662729" w14:textId="77777777" w:rsidR="003731EF" w:rsidRPr="00F17E7E" w:rsidRDefault="000A60D0">
      <w:pPr>
        <w:numPr>
          <w:ilvl w:val="0"/>
          <w:numId w:val="7"/>
        </w:numPr>
        <w:spacing w:after="17"/>
        <w:ind w:right="19" w:hanging="425"/>
      </w:pPr>
      <w:r w:rsidRPr="00F17E7E">
        <w:t xml:space="preserve">prepayments for IT licenses  </w:t>
      </w:r>
    </w:p>
    <w:p w14:paraId="0EF93A25" w14:textId="77777777" w:rsidR="003731EF" w:rsidRPr="00F17E7E" w:rsidRDefault="000A60D0">
      <w:pPr>
        <w:numPr>
          <w:ilvl w:val="0"/>
          <w:numId w:val="7"/>
        </w:numPr>
        <w:spacing w:after="14"/>
        <w:ind w:right="19" w:hanging="425"/>
      </w:pPr>
      <w:r w:rsidRPr="00F17E7E">
        <w:t xml:space="preserve">prepayments or accruals for grant income  </w:t>
      </w:r>
    </w:p>
    <w:p w14:paraId="0A3866A6" w14:textId="77777777" w:rsidR="003731EF" w:rsidRPr="00F17E7E" w:rsidRDefault="000A60D0">
      <w:pPr>
        <w:numPr>
          <w:ilvl w:val="0"/>
          <w:numId w:val="7"/>
        </w:numPr>
        <w:spacing w:after="17"/>
        <w:ind w:right="19" w:hanging="425"/>
      </w:pPr>
      <w:r w:rsidRPr="00F17E7E">
        <w:t xml:space="preserve">control account reconciliations (bank, wages, debtors, creditors)  </w:t>
      </w:r>
    </w:p>
    <w:p w14:paraId="30C6B38A" w14:textId="77777777" w:rsidR="003731EF" w:rsidRPr="00F17E7E" w:rsidRDefault="000A60D0">
      <w:pPr>
        <w:numPr>
          <w:ilvl w:val="0"/>
          <w:numId w:val="7"/>
        </w:numPr>
        <w:spacing w:after="17"/>
        <w:ind w:right="19" w:hanging="425"/>
      </w:pPr>
      <w:r w:rsidRPr="00F17E7E">
        <w:t xml:space="preserve">close down of the purchase ledgers  </w:t>
      </w:r>
    </w:p>
    <w:p w14:paraId="51E288AD" w14:textId="77777777" w:rsidR="003731EF" w:rsidRPr="00F17E7E" w:rsidRDefault="000A60D0">
      <w:pPr>
        <w:numPr>
          <w:ilvl w:val="0"/>
          <w:numId w:val="7"/>
        </w:numPr>
        <w:spacing w:after="15"/>
        <w:ind w:right="19" w:hanging="425"/>
      </w:pPr>
      <w:r w:rsidRPr="00F17E7E">
        <w:t xml:space="preserve">close down of the Sales ledgers and aged debtors  </w:t>
      </w:r>
    </w:p>
    <w:p w14:paraId="7AA242FD" w14:textId="77777777" w:rsidR="003731EF" w:rsidRPr="00F17E7E" w:rsidRDefault="000A60D0">
      <w:pPr>
        <w:numPr>
          <w:ilvl w:val="0"/>
          <w:numId w:val="7"/>
        </w:numPr>
        <w:spacing w:after="20"/>
        <w:ind w:right="19" w:hanging="425"/>
      </w:pPr>
      <w:r w:rsidRPr="00F17E7E">
        <w:t xml:space="preserve">pension valuations  </w:t>
      </w:r>
    </w:p>
    <w:p w14:paraId="3DF0E490" w14:textId="77777777" w:rsidR="003731EF" w:rsidRPr="00F17E7E" w:rsidRDefault="000A60D0">
      <w:pPr>
        <w:numPr>
          <w:ilvl w:val="0"/>
          <w:numId w:val="7"/>
        </w:numPr>
        <w:spacing w:after="511"/>
        <w:ind w:right="19" w:hanging="425"/>
      </w:pPr>
      <w:r w:rsidRPr="00F17E7E">
        <w:t xml:space="preserve">Pension Audit  </w:t>
      </w:r>
    </w:p>
    <w:p w14:paraId="5D7D3D81" w14:textId="77777777" w:rsidR="003731EF" w:rsidRPr="00F17E7E" w:rsidRDefault="000A60D0">
      <w:pPr>
        <w:pStyle w:val="Heading1"/>
        <w:ind w:left="-3"/>
      </w:pPr>
      <w:bookmarkStart w:id="18" w:name="_Toc120095045"/>
      <w:r w:rsidRPr="00F17E7E">
        <w:t>Accounts Return</w:t>
      </w:r>
      <w:bookmarkEnd w:id="18"/>
      <w:r w:rsidRPr="00F17E7E">
        <w:t xml:space="preserve">  </w:t>
      </w:r>
    </w:p>
    <w:p w14:paraId="28AD6BDC" w14:textId="77777777" w:rsidR="003731EF" w:rsidRPr="00F17E7E" w:rsidRDefault="000A60D0">
      <w:pPr>
        <w:ind w:left="21" w:right="628"/>
      </w:pPr>
      <w:r w:rsidRPr="00F17E7E">
        <w:t xml:space="preserve">The academy trust must prepare an </w:t>
      </w:r>
      <w:proofErr w:type="gramStart"/>
      <w:r w:rsidRPr="00F17E7E">
        <w:t>annual accounts</w:t>
      </w:r>
      <w:proofErr w:type="gramEnd"/>
      <w:r w:rsidRPr="00F17E7E">
        <w:t xml:space="preserve"> return </w:t>
      </w:r>
      <w:r w:rsidR="00EA40D2" w:rsidRPr="00F17E7E">
        <w:t xml:space="preserve">(AAR) </w:t>
      </w:r>
      <w:r w:rsidRPr="00F17E7E">
        <w:t xml:space="preserve">for the accounting period to 31 August, which is submitted to the ESFA by 31 January.  </w:t>
      </w:r>
    </w:p>
    <w:p w14:paraId="200FA347" w14:textId="77777777" w:rsidR="003731EF" w:rsidRPr="00F17E7E" w:rsidRDefault="000A60D0">
      <w:pPr>
        <w:spacing w:after="533"/>
        <w:ind w:left="21" w:right="758"/>
      </w:pPr>
      <w:r w:rsidRPr="00F17E7E">
        <w:t xml:space="preserve">The accounts return is prepared in house by the </w:t>
      </w:r>
      <w:r w:rsidR="00DF5409" w:rsidRPr="00F17E7E">
        <w:t>Chief Finance Officer</w:t>
      </w:r>
      <w:r w:rsidRPr="00F17E7E">
        <w:t xml:space="preserve"> with the support as and when required by the accountants.   </w:t>
      </w:r>
    </w:p>
    <w:p w14:paraId="12F791CB" w14:textId="77777777" w:rsidR="003731EF" w:rsidRPr="00F17E7E" w:rsidRDefault="000A60D0">
      <w:pPr>
        <w:pStyle w:val="Heading1"/>
        <w:ind w:left="-3"/>
      </w:pPr>
      <w:bookmarkStart w:id="19" w:name="_Toc120095046"/>
      <w:r w:rsidRPr="00F17E7E">
        <w:t>Document retention</w:t>
      </w:r>
      <w:bookmarkEnd w:id="19"/>
      <w:r w:rsidRPr="00F17E7E">
        <w:t xml:space="preserve">  </w:t>
      </w:r>
    </w:p>
    <w:p w14:paraId="3EA0D8A9" w14:textId="77777777" w:rsidR="003731EF" w:rsidRPr="00F17E7E" w:rsidRDefault="000A60D0">
      <w:pPr>
        <w:ind w:left="21" w:right="19"/>
      </w:pPr>
      <w:r w:rsidRPr="00F17E7E">
        <w:t xml:space="preserve">Documents are retained for the following amount of time; these can be either electronic or paper records:  </w:t>
      </w:r>
    </w:p>
    <w:p w14:paraId="3BA4A2E9" w14:textId="77777777" w:rsidR="003731EF" w:rsidRPr="00F17E7E" w:rsidRDefault="000A60D0">
      <w:pPr>
        <w:numPr>
          <w:ilvl w:val="0"/>
          <w:numId w:val="8"/>
        </w:numPr>
        <w:spacing w:after="17"/>
        <w:ind w:right="19" w:hanging="425"/>
      </w:pPr>
      <w:r w:rsidRPr="00F17E7E">
        <w:t xml:space="preserve">Finance records – current year plus preceding 6 years  </w:t>
      </w:r>
    </w:p>
    <w:p w14:paraId="360AA47B" w14:textId="77777777" w:rsidR="003731EF" w:rsidRPr="00F17E7E" w:rsidRDefault="000A60D0">
      <w:pPr>
        <w:numPr>
          <w:ilvl w:val="0"/>
          <w:numId w:val="8"/>
        </w:numPr>
        <w:spacing w:after="15"/>
        <w:ind w:right="19" w:hanging="425"/>
      </w:pPr>
      <w:r w:rsidRPr="00F17E7E">
        <w:t xml:space="preserve">Supply cover insurance – current year plus preceding 6 years  </w:t>
      </w:r>
    </w:p>
    <w:p w14:paraId="5154C25F" w14:textId="77777777" w:rsidR="003731EF" w:rsidRPr="00F17E7E" w:rsidRDefault="000A60D0">
      <w:pPr>
        <w:numPr>
          <w:ilvl w:val="0"/>
          <w:numId w:val="8"/>
        </w:numPr>
        <w:spacing w:after="18"/>
        <w:ind w:right="19" w:hanging="425"/>
      </w:pPr>
      <w:r w:rsidRPr="00F17E7E">
        <w:t xml:space="preserve">Payroll and travel records – current year plus preceding 6 years   </w:t>
      </w:r>
    </w:p>
    <w:p w14:paraId="3BB19F7D" w14:textId="77777777" w:rsidR="003731EF" w:rsidRPr="00F17E7E" w:rsidRDefault="000A60D0">
      <w:pPr>
        <w:numPr>
          <w:ilvl w:val="0"/>
          <w:numId w:val="8"/>
        </w:numPr>
        <w:spacing w:after="14"/>
        <w:ind w:right="19" w:hanging="425"/>
      </w:pPr>
      <w:r w:rsidRPr="00F17E7E">
        <w:t xml:space="preserve">Personnel records – 5 years after an employee has left  </w:t>
      </w:r>
    </w:p>
    <w:p w14:paraId="2840443F" w14:textId="77777777" w:rsidR="003731EF" w:rsidRPr="00F17E7E" w:rsidRDefault="000A60D0">
      <w:pPr>
        <w:numPr>
          <w:ilvl w:val="0"/>
          <w:numId w:val="8"/>
        </w:numPr>
        <w:spacing w:after="462"/>
        <w:ind w:right="19" w:hanging="425"/>
      </w:pPr>
      <w:r w:rsidRPr="00F17E7E">
        <w:t xml:space="preserve">All student files until the student reaches the age of 21  </w:t>
      </w:r>
    </w:p>
    <w:p w14:paraId="4486E374" w14:textId="77777777" w:rsidR="003731EF" w:rsidRPr="00F17E7E" w:rsidRDefault="000A60D0">
      <w:pPr>
        <w:pStyle w:val="Heading1"/>
        <w:ind w:left="-3"/>
      </w:pPr>
      <w:bookmarkStart w:id="20" w:name="_Toc120095047"/>
      <w:r w:rsidRPr="00F17E7E">
        <w:lastRenderedPageBreak/>
        <w:t>Accounting system</w:t>
      </w:r>
      <w:bookmarkEnd w:id="20"/>
      <w:r w:rsidRPr="00F17E7E">
        <w:rPr>
          <w:vertAlign w:val="subscript"/>
        </w:rPr>
        <w:t xml:space="preserve"> </w:t>
      </w:r>
      <w:r w:rsidRPr="00F17E7E">
        <w:t xml:space="preserve"> </w:t>
      </w:r>
    </w:p>
    <w:p w14:paraId="05D0A652" w14:textId="77777777" w:rsidR="003731EF" w:rsidRPr="00F17E7E" w:rsidRDefault="000A60D0" w:rsidP="00026CA4">
      <w:pPr>
        <w:ind w:left="0" w:right="19" w:firstLine="11"/>
      </w:pPr>
      <w:r w:rsidRPr="00F17E7E">
        <w:t xml:space="preserve">All the financial transactions of the academy trust must be recorded into PS Financials, the computerised financial information accounting system.  This system is operated by the Office and Administration teams and consists of:  </w:t>
      </w:r>
    </w:p>
    <w:p w14:paraId="30894EB6" w14:textId="77777777" w:rsidR="003731EF" w:rsidRPr="00F17E7E" w:rsidRDefault="000A60D0">
      <w:pPr>
        <w:spacing w:after="159" w:line="450" w:lineRule="auto"/>
        <w:ind w:left="17" w:right="921" w:firstLine="55"/>
      </w:pPr>
      <w:r w:rsidRPr="00F17E7E">
        <w:rPr>
          <w:noProof/>
        </w:rPr>
        <w:drawing>
          <wp:inline distT="0" distB="0" distL="0" distR="0" wp14:anchorId="424204C4" wp14:editId="79BDBB6D">
            <wp:extent cx="5257800" cy="3552444"/>
            <wp:effectExtent l="0" t="0" r="0" b="0"/>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22"/>
                    <a:stretch>
                      <a:fillRect/>
                    </a:stretch>
                  </pic:blipFill>
                  <pic:spPr>
                    <a:xfrm>
                      <a:off x="0" y="0"/>
                      <a:ext cx="5257800" cy="3552444"/>
                    </a:xfrm>
                    <a:prstGeom prst="rect">
                      <a:avLst/>
                    </a:prstGeom>
                  </pic:spPr>
                </pic:pic>
              </a:graphicData>
            </a:graphic>
          </wp:inline>
        </w:drawing>
      </w:r>
      <w:r w:rsidRPr="00F17E7E">
        <w:t xml:space="preserve">    </w:t>
      </w:r>
    </w:p>
    <w:p w14:paraId="1E9D7B6E" w14:textId="77777777" w:rsidR="003731EF" w:rsidRPr="00F17E7E" w:rsidRDefault="000A60D0">
      <w:pPr>
        <w:pStyle w:val="Heading2"/>
        <w:ind w:left="-3"/>
      </w:pPr>
      <w:bookmarkStart w:id="21" w:name="_Toc120095048"/>
      <w:r w:rsidRPr="00F17E7E">
        <w:t>System Access</w:t>
      </w:r>
      <w:bookmarkEnd w:id="21"/>
      <w:r w:rsidRPr="00F17E7E">
        <w:t xml:space="preserve">  </w:t>
      </w:r>
    </w:p>
    <w:p w14:paraId="1A94E03D" w14:textId="63D9C338" w:rsidR="003731EF" w:rsidRPr="00F17E7E" w:rsidRDefault="000A60D0">
      <w:pPr>
        <w:ind w:left="21" w:right="19"/>
      </w:pPr>
      <w:r w:rsidRPr="00F17E7E">
        <w:t xml:space="preserve">Access to the system is password restricted to the </w:t>
      </w:r>
      <w:r w:rsidR="00DF5409" w:rsidRPr="00F17E7E">
        <w:t>Chief Finance Officer</w:t>
      </w:r>
      <w:r w:rsidRPr="00F17E7E">
        <w:t xml:space="preserve">, </w:t>
      </w:r>
      <w:r w:rsidR="00EA40D2" w:rsidRPr="00F17E7E">
        <w:t>Academy Business Managers</w:t>
      </w:r>
      <w:r w:rsidRPr="00F17E7E">
        <w:t xml:space="preserve">, Administration Teams and other authorised users within the academy as deemed necessary.  </w:t>
      </w:r>
    </w:p>
    <w:p w14:paraId="5C6B3D41" w14:textId="34232FA2" w:rsidR="00EA40D2" w:rsidRPr="00F17E7E" w:rsidRDefault="000A60D0">
      <w:pPr>
        <w:spacing w:after="0"/>
        <w:ind w:left="21" w:right="19"/>
      </w:pPr>
      <w:r w:rsidRPr="00F17E7E">
        <w:t xml:space="preserve">When passwords are changed the new password should be placed in a sealed envelope and passed to the </w:t>
      </w:r>
      <w:r w:rsidR="00EA40D2" w:rsidRPr="00F17E7E">
        <w:t>Academy Business Manager</w:t>
      </w:r>
      <w:r w:rsidRPr="00F17E7E">
        <w:t xml:space="preserve"> of the Academy location to keep in the safe.  </w:t>
      </w:r>
    </w:p>
    <w:p w14:paraId="1919D031" w14:textId="742CE52D" w:rsidR="003731EF" w:rsidRPr="00F17E7E" w:rsidRDefault="003731EF">
      <w:pPr>
        <w:spacing w:after="0"/>
        <w:ind w:left="21" w:right="19"/>
      </w:pPr>
    </w:p>
    <w:p w14:paraId="0E5498A8" w14:textId="77777777" w:rsidR="003731EF" w:rsidRPr="00F17E7E" w:rsidRDefault="00EA40D2">
      <w:pPr>
        <w:ind w:left="21" w:right="19"/>
      </w:pPr>
      <w:r w:rsidRPr="00F17E7E">
        <w:t xml:space="preserve">The </w:t>
      </w:r>
      <w:r w:rsidR="00DF5409" w:rsidRPr="00F17E7E">
        <w:t>Chief Finance Officer</w:t>
      </w:r>
      <w:r w:rsidR="000A60D0" w:rsidRPr="00F17E7E">
        <w:t xml:space="preserve"> is responsible for implementing a system which ensures that passwords are changed regularly, this is completed using the software parameters of the PS Financials system.  </w:t>
      </w:r>
    </w:p>
    <w:p w14:paraId="5E7128FD" w14:textId="77777777" w:rsidR="003731EF" w:rsidRPr="00F17E7E" w:rsidRDefault="000A60D0">
      <w:pPr>
        <w:pStyle w:val="Heading3"/>
        <w:spacing w:after="57"/>
        <w:ind w:left="-3"/>
      </w:pPr>
      <w:bookmarkStart w:id="22" w:name="_Toc120095049"/>
      <w:r w:rsidRPr="00F17E7E">
        <w:t>Back-up Procedures</w:t>
      </w:r>
      <w:bookmarkEnd w:id="22"/>
      <w:r w:rsidRPr="00F17E7E">
        <w:t xml:space="preserve">  </w:t>
      </w:r>
    </w:p>
    <w:p w14:paraId="363E6873" w14:textId="77777777" w:rsidR="003731EF" w:rsidRPr="00F17E7E" w:rsidRDefault="000A60D0">
      <w:pPr>
        <w:spacing w:after="0" w:line="259" w:lineRule="auto"/>
        <w:ind w:left="17" w:firstLine="0"/>
      </w:pPr>
      <w:r w:rsidRPr="00F17E7E">
        <w:rPr>
          <w:sz w:val="24"/>
        </w:rPr>
        <w:t xml:space="preserve"> </w:t>
      </w:r>
      <w:r w:rsidRPr="00F17E7E">
        <w:t xml:space="preserve"> </w:t>
      </w:r>
    </w:p>
    <w:p w14:paraId="1339C4E5" w14:textId="77777777" w:rsidR="003731EF" w:rsidRPr="00F17E7E" w:rsidRDefault="000A60D0">
      <w:pPr>
        <w:ind w:left="21" w:right="19"/>
      </w:pPr>
      <w:r w:rsidRPr="00F17E7E">
        <w:t xml:space="preserve">As the PS Financials system is operated using the Cloud all back-ups of the system are held off site at PS Financials Cloud storage facility.  These are backed up daily as part of the contract and comply with current data protection regulations.  </w:t>
      </w:r>
    </w:p>
    <w:p w14:paraId="2A4332C0" w14:textId="77777777" w:rsidR="003731EF" w:rsidRPr="00F17E7E" w:rsidRDefault="000A60D0">
      <w:pPr>
        <w:spacing w:after="334"/>
        <w:ind w:left="21" w:right="19"/>
      </w:pPr>
      <w:r w:rsidRPr="00F17E7E">
        <w:t>The disaster recovery plan explains what to do in the event of loss of accounting facilities or financial data. Copies are held in the fire proof container located at Northwood Broom Academy ESPRIT office.  The latest month end nominal reports from PS Financials are stored in this container and are updated monthly.</w:t>
      </w:r>
      <w:r w:rsidRPr="00F17E7E">
        <w:rPr>
          <w:b/>
          <w:color w:val="002060"/>
        </w:rPr>
        <w:t xml:space="preserve"> </w:t>
      </w:r>
      <w:r w:rsidRPr="00F17E7E">
        <w:t xml:space="preserve"> </w:t>
      </w:r>
    </w:p>
    <w:p w14:paraId="6EFEB402" w14:textId="77777777" w:rsidR="003731EF" w:rsidRPr="00F17E7E" w:rsidRDefault="000A60D0">
      <w:pPr>
        <w:pStyle w:val="Heading2"/>
        <w:ind w:left="-3"/>
      </w:pPr>
      <w:bookmarkStart w:id="23" w:name="_Toc120095050"/>
      <w:r w:rsidRPr="00F17E7E">
        <w:lastRenderedPageBreak/>
        <w:t>Transaction processing</w:t>
      </w:r>
      <w:bookmarkEnd w:id="23"/>
      <w:r w:rsidRPr="00F17E7E">
        <w:t xml:space="preserve">  </w:t>
      </w:r>
    </w:p>
    <w:p w14:paraId="3C4C9CC6" w14:textId="77777777" w:rsidR="003731EF" w:rsidRPr="00F17E7E" w:rsidRDefault="000A60D0">
      <w:pPr>
        <w:ind w:left="21" w:right="19"/>
      </w:pPr>
      <w:r w:rsidRPr="00F17E7E">
        <w:t xml:space="preserve">All transactions input to the accounting system must be authorised in accordance with the scheme of delegation – either by order or signing of invoice.  </w:t>
      </w:r>
    </w:p>
    <w:p w14:paraId="62272F12" w14:textId="77777777" w:rsidR="003731EF" w:rsidRPr="00F17E7E" w:rsidRDefault="000A60D0">
      <w:pPr>
        <w:ind w:left="21" w:right="19"/>
      </w:pPr>
      <w:r w:rsidRPr="00F17E7E">
        <w:t xml:space="preserve">All journal entries are documented on the journal form and are authorised in accordance with the latest scheme of Financial Delegation, prior to being input to the accounting system.    </w:t>
      </w:r>
    </w:p>
    <w:p w14:paraId="1445A8E6" w14:textId="77777777" w:rsidR="003731EF" w:rsidRPr="00F17E7E" w:rsidRDefault="000A60D0">
      <w:pPr>
        <w:spacing w:after="334"/>
        <w:ind w:left="21" w:right="19"/>
      </w:pPr>
      <w:r w:rsidRPr="00F17E7E">
        <w:t xml:space="preserve">Bank transactions are input by the Administration Team and reviewed by the </w:t>
      </w:r>
      <w:r w:rsidR="00DF5409" w:rsidRPr="00F17E7E">
        <w:t>Chief Finance Officer</w:t>
      </w:r>
      <w:r w:rsidRPr="00F17E7E">
        <w:t xml:space="preserve"> dependant on the transaction.  </w:t>
      </w:r>
    </w:p>
    <w:p w14:paraId="4F6D2D7C" w14:textId="77777777" w:rsidR="003731EF" w:rsidRPr="00F17E7E" w:rsidRDefault="000A60D0">
      <w:pPr>
        <w:pStyle w:val="Heading2"/>
        <w:ind w:left="-3"/>
      </w:pPr>
      <w:bookmarkStart w:id="24" w:name="_Toc120095051"/>
      <w:r w:rsidRPr="00F17E7E">
        <w:t>Transaction reports</w:t>
      </w:r>
      <w:bookmarkEnd w:id="24"/>
      <w:r w:rsidRPr="00F17E7E">
        <w:t xml:space="preserve">  </w:t>
      </w:r>
    </w:p>
    <w:p w14:paraId="2A76D526" w14:textId="77777777" w:rsidR="003731EF" w:rsidRPr="00F17E7E" w:rsidRDefault="000A60D0">
      <w:pPr>
        <w:ind w:left="577" w:right="19" w:hanging="566"/>
      </w:pPr>
      <w:r w:rsidRPr="00F17E7E">
        <w:t xml:space="preserve">The </w:t>
      </w:r>
      <w:r w:rsidR="00DF5409" w:rsidRPr="00F17E7E">
        <w:t>Chief Finance Officer</w:t>
      </w:r>
      <w:r w:rsidRPr="00F17E7E">
        <w:t xml:space="preserve"> reviews the following system reports to ensure that only regular transactions are posted to the accounting system:  </w:t>
      </w:r>
    </w:p>
    <w:p w14:paraId="2BDBEA3F" w14:textId="77777777" w:rsidR="003731EF" w:rsidRPr="00F17E7E" w:rsidRDefault="000A60D0">
      <w:pPr>
        <w:numPr>
          <w:ilvl w:val="0"/>
          <w:numId w:val="9"/>
        </w:numPr>
        <w:spacing w:after="5"/>
        <w:ind w:right="19" w:hanging="427"/>
      </w:pPr>
      <w:r w:rsidRPr="00F17E7E">
        <w:t xml:space="preserve">the monthly audit trail reports  </w:t>
      </w:r>
    </w:p>
    <w:p w14:paraId="2EB64BC1" w14:textId="77777777" w:rsidR="003731EF" w:rsidRPr="00F17E7E" w:rsidRDefault="000A60D0">
      <w:pPr>
        <w:numPr>
          <w:ilvl w:val="0"/>
          <w:numId w:val="9"/>
        </w:numPr>
        <w:spacing w:after="5"/>
        <w:ind w:right="19" w:hanging="427"/>
      </w:pPr>
      <w:r w:rsidRPr="00F17E7E">
        <w:t xml:space="preserve">management accounts summarising expenditure and income against budget at budget holder  </w:t>
      </w:r>
    </w:p>
    <w:p w14:paraId="2284EEED" w14:textId="77777777" w:rsidR="003731EF" w:rsidRPr="00F17E7E" w:rsidRDefault="000A60D0">
      <w:pPr>
        <w:spacing w:after="300"/>
        <w:ind w:left="1160" w:right="19"/>
      </w:pPr>
      <w:r w:rsidRPr="00F17E7E">
        <w:t xml:space="preserve">level  </w:t>
      </w:r>
    </w:p>
    <w:p w14:paraId="60CEBC55" w14:textId="77777777" w:rsidR="003731EF" w:rsidRPr="00F17E7E" w:rsidRDefault="000A60D0">
      <w:pPr>
        <w:pStyle w:val="Heading2"/>
        <w:ind w:left="-3"/>
      </w:pPr>
      <w:bookmarkStart w:id="25" w:name="_Toc120095052"/>
      <w:r w:rsidRPr="00F17E7E">
        <w:t>Reconciliations</w:t>
      </w:r>
      <w:bookmarkEnd w:id="25"/>
      <w:r w:rsidRPr="00F17E7E">
        <w:t xml:space="preserve">  </w:t>
      </w:r>
    </w:p>
    <w:p w14:paraId="761BF898" w14:textId="77777777" w:rsidR="003731EF" w:rsidRPr="00F17E7E" w:rsidRDefault="000A60D0">
      <w:pPr>
        <w:ind w:left="21" w:right="19"/>
      </w:pPr>
      <w:r w:rsidRPr="00F17E7E">
        <w:t xml:space="preserve">The </w:t>
      </w:r>
      <w:r w:rsidR="00DF5409" w:rsidRPr="00F17E7E">
        <w:t>Chief Finance Officer</w:t>
      </w:r>
      <w:r w:rsidRPr="00F17E7E">
        <w:t xml:space="preserve"> is responsible for ensuring the following reconciliations are performed each month, and that any reconciling or balancing amounts are cleared:  </w:t>
      </w:r>
    </w:p>
    <w:p w14:paraId="2A1CD8C1" w14:textId="77777777" w:rsidR="003731EF" w:rsidRPr="00F17E7E" w:rsidRDefault="000A60D0">
      <w:pPr>
        <w:numPr>
          <w:ilvl w:val="0"/>
          <w:numId w:val="10"/>
        </w:numPr>
        <w:spacing w:after="5"/>
        <w:ind w:right="19" w:hanging="427"/>
      </w:pPr>
      <w:r w:rsidRPr="00F17E7E">
        <w:t xml:space="preserve">sales ledger control account  </w:t>
      </w:r>
    </w:p>
    <w:p w14:paraId="2FB42F91" w14:textId="77777777" w:rsidR="003731EF" w:rsidRPr="00F17E7E" w:rsidRDefault="000A60D0">
      <w:pPr>
        <w:numPr>
          <w:ilvl w:val="0"/>
          <w:numId w:val="10"/>
        </w:numPr>
        <w:spacing w:after="5"/>
        <w:ind w:right="19" w:hanging="427"/>
      </w:pPr>
      <w:r w:rsidRPr="00F17E7E">
        <w:t xml:space="preserve">purchase ledger control account  </w:t>
      </w:r>
    </w:p>
    <w:p w14:paraId="2E91A425" w14:textId="77777777" w:rsidR="003731EF" w:rsidRPr="00F17E7E" w:rsidRDefault="000A60D0">
      <w:pPr>
        <w:numPr>
          <w:ilvl w:val="0"/>
          <w:numId w:val="10"/>
        </w:numPr>
        <w:spacing w:after="5"/>
        <w:ind w:right="19" w:hanging="427"/>
      </w:pPr>
      <w:r w:rsidRPr="00F17E7E">
        <w:t xml:space="preserve">payroll control account  </w:t>
      </w:r>
    </w:p>
    <w:p w14:paraId="2452EA72" w14:textId="77777777" w:rsidR="003731EF" w:rsidRPr="00F17E7E" w:rsidRDefault="000A60D0">
      <w:pPr>
        <w:numPr>
          <w:ilvl w:val="0"/>
          <w:numId w:val="10"/>
        </w:numPr>
        <w:spacing w:after="5"/>
        <w:ind w:right="19" w:hanging="427"/>
      </w:pPr>
      <w:r w:rsidRPr="00F17E7E">
        <w:t xml:space="preserve">VAT control account  </w:t>
      </w:r>
    </w:p>
    <w:p w14:paraId="1BF8EA70" w14:textId="77777777" w:rsidR="003731EF" w:rsidRPr="00F17E7E" w:rsidRDefault="000A60D0">
      <w:pPr>
        <w:numPr>
          <w:ilvl w:val="0"/>
          <w:numId w:val="10"/>
        </w:numPr>
        <w:spacing w:after="5"/>
        <w:ind w:right="19" w:hanging="427"/>
      </w:pPr>
      <w:r w:rsidRPr="00F17E7E">
        <w:t xml:space="preserve">all suspense accounts  </w:t>
      </w:r>
    </w:p>
    <w:p w14:paraId="3746880E" w14:textId="77777777" w:rsidR="003731EF" w:rsidRPr="00F17E7E" w:rsidRDefault="000A60D0">
      <w:pPr>
        <w:numPr>
          <w:ilvl w:val="0"/>
          <w:numId w:val="10"/>
        </w:numPr>
        <w:spacing w:after="7"/>
        <w:ind w:right="19" w:hanging="427"/>
      </w:pPr>
      <w:r w:rsidRPr="00F17E7E">
        <w:t xml:space="preserve">bank balance per the nominal ledger to the bank statement  </w:t>
      </w:r>
    </w:p>
    <w:p w14:paraId="27DE51DC" w14:textId="77777777" w:rsidR="003731EF" w:rsidRPr="00F17E7E" w:rsidRDefault="000A60D0">
      <w:pPr>
        <w:spacing w:after="0" w:line="259" w:lineRule="auto"/>
        <w:ind w:left="17" w:firstLine="0"/>
      </w:pPr>
      <w:r w:rsidRPr="00F17E7E">
        <w:t xml:space="preserve">  </w:t>
      </w:r>
    </w:p>
    <w:p w14:paraId="16F7376C" w14:textId="17A77C67" w:rsidR="003731EF" w:rsidRPr="00F17E7E" w:rsidRDefault="000A60D0">
      <w:pPr>
        <w:ind w:left="21" w:right="19"/>
      </w:pPr>
      <w:r w:rsidRPr="00F17E7E">
        <w:t xml:space="preserve">The </w:t>
      </w:r>
      <w:r w:rsidR="00EA40D2" w:rsidRPr="00F17E7E">
        <w:t>Accounting Officer</w:t>
      </w:r>
      <w:r w:rsidRPr="00F17E7E">
        <w:t xml:space="preserve"> signs all reconciliations as evidence of review.  </w:t>
      </w:r>
    </w:p>
    <w:p w14:paraId="2515DD30" w14:textId="77777777" w:rsidR="003731EF" w:rsidRPr="00F17E7E" w:rsidRDefault="000A60D0">
      <w:pPr>
        <w:spacing w:after="536"/>
        <w:ind w:left="21" w:right="19"/>
      </w:pPr>
      <w:r w:rsidRPr="00F17E7E">
        <w:t xml:space="preserve">Any unusual or long outstanding reconciling items are brought to the attention of the </w:t>
      </w:r>
      <w:r w:rsidR="00DF5409" w:rsidRPr="00F17E7E">
        <w:t>Chief Finance Officer</w:t>
      </w:r>
      <w:r w:rsidRPr="00F17E7E">
        <w:t xml:space="preserve"> and dealt with according to the bad debt limits in this manual.  </w:t>
      </w:r>
    </w:p>
    <w:p w14:paraId="52D341B2" w14:textId="77777777" w:rsidR="003731EF" w:rsidRPr="00F17E7E" w:rsidRDefault="000A60D0">
      <w:pPr>
        <w:pStyle w:val="Heading1"/>
        <w:ind w:left="-3"/>
      </w:pPr>
      <w:bookmarkStart w:id="26" w:name="_Toc120095053"/>
      <w:r w:rsidRPr="00F17E7E">
        <w:t>Cash Management</w:t>
      </w:r>
      <w:bookmarkEnd w:id="26"/>
      <w:r w:rsidRPr="00F17E7E">
        <w:t xml:space="preserve">  </w:t>
      </w:r>
    </w:p>
    <w:p w14:paraId="0D8C198B" w14:textId="77777777" w:rsidR="003731EF" w:rsidRPr="00F17E7E" w:rsidRDefault="000A60D0">
      <w:pPr>
        <w:pStyle w:val="Heading2"/>
        <w:ind w:left="-3"/>
      </w:pPr>
      <w:bookmarkStart w:id="27" w:name="_Toc120095054"/>
      <w:r w:rsidRPr="00F17E7E">
        <w:t>Bank Accounts</w:t>
      </w:r>
      <w:bookmarkEnd w:id="27"/>
      <w:r w:rsidRPr="00F17E7E">
        <w:t xml:space="preserve">  </w:t>
      </w:r>
    </w:p>
    <w:p w14:paraId="52BC8EBC" w14:textId="77777777" w:rsidR="003731EF" w:rsidRPr="00F17E7E" w:rsidRDefault="000A60D0">
      <w:pPr>
        <w:ind w:left="21" w:right="19"/>
      </w:pPr>
      <w:r w:rsidRPr="00F17E7E">
        <w:t xml:space="preserve">The following procedures must be followed when opening a bank account and operating it:  </w:t>
      </w:r>
    </w:p>
    <w:p w14:paraId="26BCA6B4" w14:textId="77777777" w:rsidR="003731EF" w:rsidRPr="00F17E7E" w:rsidRDefault="000A60D0">
      <w:pPr>
        <w:numPr>
          <w:ilvl w:val="0"/>
          <w:numId w:val="11"/>
        </w:numPr>
        <w:spacing w:after="0"/>
        <w:ind w:right="19" w:hanging="427"/>
      </w:pPr>
      <w:r w:rsidRPr="00F17E7E">
        <w:t xml:space="preserve">the trust is responsible for selecting the banking institution and negotiating the terms and conditions  </w:t>
      </w:r>
    </w:p>
    <w:p w14:paraId="2E540A27" w14:textId="77777777" w:rsidR="003731EF" w:rsidRPr="00F17E7E" w:rsidRDefault="000A60D0">
      <w:pPr>
        <w:numPr>
          <w:ilvl w:val="0"/>
          <w:numId w:val="11"/>
        </w:numPr>
        <w:spacing w:after="7"/>
        <w:ind w:right="19" w:hanging="427"/>
      </w:pPr>
      <w:r w:rsidRPr="00F17E7E">
        <w:t xml:space="preserve">the trust board must authorise the opening of all bank accounts   </w:t>
      </w:r>
    </w:p>
    <w:p w14:paraId="69164DF0" w14:textId="77777777" w:rsidR="003731EF" w:rsidRPr="00F17E7E" w:rsidRDefault="000A60D0">
      <w:pPr>
        <w:numPr>
          <w:ilvl w:val="0"/>
          <w:numId w:val="11"/>
        </w:numPr>
        <w:spacing w:after="0"/>
        <w:ind w:right="19" w:hanging="427"/>
      </w:pPr>
      <w:r w:rsidRPr="00F17E7E">
        <w:t xml:space="preserve">the academy/MAT will ensure that in the event of changes to key personnel or trustees, signatories will be changed immediately and the bank notified.  Any on-line access to banking will also be removed  </w:t>
      </w:r>
    </w:p>
    <w:p w14:paraId="17B8CCE0" w14:textId="77777777" w:rsidR="003731EF" w:rsidRPr="00F17E7E" w:rsidRDefault="000A60D0">
      <w:pPr>
        <w:numPr>
          <w:ilvl w:val="0"/>
          <w:numId w:val="11"/>
        </w:numPr>
        <w:spacing w:after="0"/>
        <w:ind w:right="19" w:hanging="427"/>
      </w:pPr>
      <w:r w:rsidRPr="00F17E7E">
        <w:lastRenderedPageBreak/>
        <w:t xml:space="preserve">terms of arrangements, including cheque signatories or BACS authorisations and the operation of the accounts must be formally recorded and agreement </w:t>
      </w:r>
      <w:proofErr w:type="spellStart"/>
      <w:r w:rsidRPr="00F17E7E">
        <w:t>minuted</w:t>
      </w:r>
      <w:proofErr w:type="spellEnd"/>
      <w:r w:rsidRPr="00F17E7E">
        <w:t xml:space="preserve">  </w:t>
      </w:r>
    </w:p>
    <w:p w14:paraId="27987B4D" w14:textId="77777777" w:rsidR="003731EF" w:rsidRPr="00F17E7E" w:rsidRDefault="000A60D0">
      <w:pPr>
        <w:numPr>
          <w:ilvl w:val="0"/>
          <w:numId w:val="11"/>
        </w:numPr>
        <w:spacing w:after="2"/>
        <w:ind w:right="19" w:hanging="427"/>
      </w:pPr>
      <w:r w:rsidRPr="00F17E7E">
        <w:t xml:space="preserve">the trust must inform the bank, in writing, that their accounts must not become overdrawn </w:t>
      </w:r>
    </w:p>
    <w:p w14:paraId="1FBF0F38" w14:textId="77777777" w:rsidR="003731EF" w:rsidRPr="00F17E7E" w:rsidRDefault="000A60D0">
      <w:pPr>
        <w:numPr>
          <w:ilvl w:val="0"/>
          <w:numId w:val="11"/>
        </w:numPr>
        <w:spacing w:after="19"/>
        <w:ind w:right="19" w:hanging="427"/>
      </w:pPr>
      <w:r w:rsidRPr="00F17E7E">
        <w:t xml:space="preserve">the trust must ensure there are sufficient funds to cover large payments  </w:t>
      </w:r>
    </w:p>
    <w:p w14:paraId="7FB78D70" w14:textId="77777777" w:rsidR="003731EF" w:rsidRPr="00F17E7E" w:rsidRDefault="000A60D0">
      <w:pPr>
        <w:pStyle w:val="Heading3"/>
        <w:ind w:left="-3"/>
      </w:pPr>
      <w:bookmarkStart w:id="28" w:name="_Toc120095055"/>
      <w:r w:rsidRPr="00F17E7E">
        <w:t>Deposits</w:t>
      </w:r>
      <w:bookmarkEnd w:id="28"/>
      <w:r w:rsidRPr="00F17E7E">
        <w:t xml:space="preserve">  </w:t>
      </w:r>
    </w:p>
    <w:p w14:paraId="3FBA076F" w14:textId="77777777" w:rsidR="003731EF" w:rsidRPr="00F17E7E" w:rsidRDefault="000A60D0">
      <w:pPr>
        <w:ind w:left="21" w:right="19"/>
      </w:pPr>
      <w:r w:rsidRPr="00F17E7E">
        <w:t xml:space="preserve">Cash and cheque deposits must be entered on a copy paying-in slip or listed in a supporting document with the following details:  </w:t>
      </w:r>
    </w:p>
    <w:p w14:paraId="5EBC1001" w14:textId="77777777" w:rsidR="003731EF" w:rsidRPr="00F17E7E" w:rsidRDefault="000A60D0">
      <w:pPr>
        <w:numPr>
          <w:ilvl w:val="0"/>
          <w:numId w:val="12"/>
        </w:numPr>
        <w:spacing w:after="6"/>
        <w:ind w:right="19" w:hanging="286"/>
      </w:pPr>
      <w:r w:rsidRPr="00F17E7E">
        <w:t xml:space="preserve">the amount of the deposit  </w:t>
      </w:r>
    </w:p>
    <w:p w14:paraId="6FBED8AB" w14:textId="77777777" w:rsidR="00EA40D2" w:rsidRPr="00F17E7E" w:rsidRDefault="000A60D0" w:rsidP="00EA40D2">
      <w:pPr>
        <w:numPr>
          <w:ilvl w:val="0"/>
          <w:numId w:val="12"/>
        </w:numPr>
        <w:spacing w:after="0"/>
        <w:ind w:right="19" w:hanging="286"/>
      </w:pPr>
      <w:r w:rsidRPr="00F17E7E">
        <w:t xml:space="preserve">a reference (for example the number of the receipt or the name of the debtor)  </w:t>
      </w:r>
    </w:p>
    <w:p w14:paraId="078AFDF4" w14:textId="77777777" w:rsidR="00EA40D2" w:rsidRPr="00F17E7E" w:rsidRDefault="00EA40D2" w:rsidP="00026CA4">
      <w:pPr>
        <w:spacing w:after="0"/>
        <w:ind w:right="19"/>
      </w:pPr>
    </w:p>
    <w:p w14:paraId="7A3D276B" w14:textId="77777777" w:rsidR="003731EF" w:rsidRPr="00F17E7E" w:rsidRDefault="000A60D0">
      <w:pPr>
        <w:ind w:left="21" w:right="19"/>
      </w:pPr>
      <w:r w:rsidRPr="00F17E7E">
        <w:t xml:space="preserve">The Administration Team is responsible for updating the accounting system (within 5 working days) for deposits placed.  </w:t>
      </w:r>
    </w:p>
    <w:p w14:paraId="171E3367" w14:textId="77777777" w:rsidR="003731EF" w:rsidRPr="00F17E7E" w:rsidRDefault="000A60D0">
      <w:pPr>
        <w:pStyle w:val="Heading3"/>
        <w:ind w:left="-3"/>
      </w:pPr>
      <w:bookmarkStart w:id="29" w:name="_Toc120095056"/>
      <w:r w:rsidRPr="00F17E7E">
        <w:t>Payments and withdrawals</w:t>
      </w:r>
      <w:bookmarkEnd w:id="29"/>
      <w:r w:rsidRPr="00F17E7E">
        <w:t xml:space="preserve">  </w:t>
      </w:r>
    </w:p>
    <w:p w14:paraId="7CA6AFE2" w14:textId="77777777" w:rsidR="003731EF" w:rsidRPr="00F17E7E" w:rsidRDefault="000A60D0">
      <w:pPr>
        <w:ind w:left="21" w:right="19"/>
      </w:pPr>
      <w:r w:rsidRPr="00F17E7E">
        <w:t xml:space="preserve">All cheques and other instruments authorising withdrawal from academy bank accounts must bear the signatures of two of the following authorised signatories:  </w:t>
      </w:r>
    </w:p>
    <w:p w14:paraId="21B67D85" w14:textId="77777777" w:rsidR="003731EF" w:rsidRPr="00F17E7E" w:rsidRDefault="000A60D0">
      <w:pPr>
        <w:ind w:left="593" w:right="19"/>
      </w:pPr>
      <w:r w:rsidRPr="00F17E7E">
        <w:t xml:space="preserve">ESPRIT Multi Academy Trust account  </w:t>
      </w:r>
    </w:p>
    <w:p w14:paraId="70FA1A13" w14:textId="0F5C3770" w:rsidR="003731EF" w:rsidRPr="00F17E7E" w:rsidRDefault="00EA40D2">
      <w:pPr>
        <w:numPr>
          <w:ilvl w:val="0"/>
          <w:numId w:val="13"/>
        </w:numPr>
        <w:spacing w:after="7"/>
        <w:ind w:right="19" w:hanging="286"/>
      </w:pPr>
      <w:r w:rsidRPr="00F17E7E">
        <w:t>Academy Principal (Grove)</w:t>
      </w:r>
      <w:r w:rsidR="000A60D0" w:rsidRPr="00F17E7E">
        <w:t xml:space="preserve"> </w:t>
      </w:r>
    </w:p>
    <w:p w14:paraId="45C74509" w14:textId="77777777" w:rsidR="003731EF" w:rsidRPr="00F17E7E" w:rsidRDefault="000A60D0">
      <w:pPr>
        <w:numPr>
          <w:ilvl w:val="0"/>
          <w:numId w:val="13"/>
        </w:numPr>
        <w:spacing w:after="0"/>
        <w:ind w:right="19" w:hanging="286"/>
      </w:pPr>
      <w:r w:rsidRPr="00F17E7E">
        <w:t xml:space="preserve">Academy Principal </w:t>
      </w:r>
      <w:r w:rsidR="00EA40D2" w:rsidRPr="00F17E7E">
        <w:t>(Infants)</w:t>
      </w:r>
    </w:p>
    <w:p w14:paraId="08B0471C" w14:textId="77777777" w:rsidR="003731EF" w:rsidRPr="00F17E7E" w:rsidRDefault="00DF5409">
      <w:pPr>
        <w:numPr>
          <w:ilvl w:val="0"/>
          <w:numId w:val="13"/>
        </w:numPr>
        <w:spacing w:after="0"/>
        <w:ind w:right="19" w:hanging="286"/>
      </w:pPr>
      <w:r w:rsidRPr="00F17E7E">
        <w:t>Chief Finance Officer</w:t>
      </w:r>
      <w:r w:rsidR="000A60D0" w:rsidRPr="00F17E7E">
        <w:t xml:space="preserve">  </w:t>
      </w:r>
    </w:p>
    <w:p w14:paraId="6DA4B2AB" w14:textId="77777777" w:rsidR="003731EF" w:rsidRPr="00F17E7E" w:rsidRDefault="000A60D0">
      <w:pPr>
        <w:spacing w:after="31" w:line="259" w:lineRule="auto"/>
        <w:ind w:left="583" w:firstLine="0"/>
      </w:pPr>
      <w:r w:rsidRPr="00F17E7E">
        <w:t xml:space="preserve">  </w:t>
      </w:r>
    </w:p>
    <w:p w14:paraId="62673E7C" w14:textId="77777777" w:rsidR="003731EF" w:rsidRPr="00F17E7E" w:rsidRDefault="000A60D0">
      <w:pPr>
        <w:spacing w:after="47"/>
        <w:ind w:left="593" w:right="19"/>
      </w:pPr>
      <w:r w:rsidRPr="00F17E7E">
        <w:t xml:space="preserve">Academy </w:t>
      </w:r>
      <w:proofErr w:type="spellStart"/>
      <w:r w:rsidRPr="00F17E7E">
        <w:t>Imprest</w:t>
      </w:r>
      <w:proofErr w:type="spellEnd"/>
      <w:r w:rsidRPr="00F17E7E">
        <w:t xml:space="preserve"> Accounts (Debit Card Transactions only)  </w:t>
      </w:r>
    </w:p>
    <w:p w14:paraId="2DD4F856" w14:textId="77777777" w:rsidR="00EA40D2" w:rsidRPr="00F17E7E" w:rsidRDefault="00EA40D2">
      <w:pPr>
        <w:spacing w:after="47"/>
        <w:ind w:left="593" w:right="19"/>
      </w:pPr>
    </w:p>
    <w:p w14:paraId="5E47B430" w14:textId="77777777" w:rsidR="003731EF" w:rsidRPr="00F17E7E" w:rsidRDefault="000A60D0">
      <w:pPr>
        <w:numPr>
          <w:ilvl w:val="0"/>
          <w:numId w:val="13"/>
        </w:numPr>
        <w:spacing w:after="3"/>
        <w:ind w:right="19" w:hanging="286"/>
      </w:pPr>
      <w:r w:rsidRPr="00F17E7E">
        <w:t xml:space="preserve">Academy Principal  </w:t>
      </w:r>
    </w:p>
    <w:p w14:paraId="7FD87112" w14:textId="5FC78A1E" w:rsidR="003731EF" w:rsidRPr="00F17E7E" w:rsidRDefault="00EA40D2">
      <w:pPr>
        <w:numPr>
          <w:ilvl w:val="0"/>
          <w:numId w:val="13"/>
        </w:numPr>
        <w:spacing w:after="4"/>
        <w:ind w:right="19" w:hanging="286"/>
      </w:pPr>
      <w:r w:rsidRPr="00F17E7E">
        <w:t>Academy Business Manager</w:t>
      </w:r>
    </w:p>
    <w:p w14:paraId="2D76C55D" w14:textId="77777777" w:rsidR="003731EF" w:rsidRPr="00F17E7E" w:rsidRDefault="00DF5409">
      <w:pPr>
        <w:numPr>
          <w:ilvl w:val="0"/>
          <w:numId w:val="13"/>
        </w:numPr>
        <w:spacing w:after="0"/>
        <w:ind w:right="19" w:hanging="286"/>
      </w:pPr>
      <w:r w:rsidRPr="00F17E7E">
        <w:t>Chief Finance Officer</w:t>
      </w:r>
      <w:r w:rsidR="000A60D0" w:rsidRPr="00F17E7E">
        <w:t xml:space="preserve">  </w:t>
      </w:r>
    </w:p>
    <w:p w14:paraId="407E4425" w14:textId="77777777" w:rsidR="003731EF" w:rsidRPr="00F17E7E" w:rsidRDefault="000A60D0">
      <w:pPr>
        <w:spacing w:after="271" w:line="259" w:lineRule="auto"/>
        <w:ind w:left="583" w:firstLine="0"/>
      </w:pPr>
      <w:r w:rsidRPr="00F17E7E">
        <w:t xml:space="preserve">  </w:t>
      </w:r>
    </w:p>
    <w:p w14:paraId="47092498" w14:textId="77777777" w:rsidR="003731EF" w:rsidRPr="00F17E7E" w:rsidRDefault="000A60D0">
      <w:pPr>
        <w:ind w:left="21" w:right="19"/>
      </w:pPr>
      <w:r w:rsidRPr="00F17E7E">
        <w:t xml:space="preserve">This provision applies to all accounts, public or private, operated by or on behalf of the trust board of the Multi Academy Trust / Academy including funds held in trust.   </w:t>
      </w:r>
    </w:p>
    <w:p w14:paraId="44CDBD4D" w14:textId="77777777" w:rsidR="003731EF" w:rsidRPr="00F17E7E" w:rsidRDefault="000A60D0">
      <w:pPr>
        <w:ind w:left="21" w:right="19"/>
      </w:pPr>
      <w:r w:rsidRPr="00F17E7E">
        <w:t xml:space="preserve">The Administration Team is responsible for updating the accounting system (within 5 working days) for these transactions.  </w:t>
      </w:r>
    </w:p>
    <w:p w14:paraId="23E403E6" w14:textId="77777777" w:rsidR="003731EF" w:rsidRPr="00F17E7E" w:rsidRDefault="000A60D0">
      <w:pPr>
        <w:pStyle w:val="Heading3"/>
        <w:ind w:left="-3"/>
      </w:pPr>
      <w:bookmarkStart w:id="30" w:name="_Toc120095057"/>
      <w:r w:rsidRPr="00F17E7E">
        <w:t>Administration</w:t>
      </w:r>
      <w:bookmarkEnd w:id="30"/>
      <w:r w:rsidRPr="00F17E7E">
        <w:t xml:space="preserve">  </w:t>
      </w:r>
    </w:p>
    <w:p w14:paraId="7D76489F" w14:textId="77777777" w:rsidR="003731EF" w:rsidRPr="00F17E7E" w:rsidRDefault="000A60D0">
      <w:pPr>
        <w:spacing w:after="333"/>
        <w:ind w:left="21" w:right="19"/>
      </w:pPr>
      <w:r w:rsidRPr="00F17E7E">
        <w:t xml:space="preserve">The </w:t>
      </w:r>
      <w:r w:rsidR="00DF5409" w:rsidRPr="00F17E7E">
        <w:t>Chief Finance Officer</w:t>
      </w:r>
      <w:r w:rsidRPr="00F17E7E">
        <w:t xml:space="preserve"> ensures bank statements are received regularly and that reconciliations are performed at least on a monthly basis.  Reconciliation procedures must ensure that:  </w:t>
      </w:r>
    </w:p>
    <w:p w14:paraId="3DCCF333" w14:textId="77777777" w:rsidR="003731EF" w:rsidRPr="00F17E7E" w:rsidRDefault="000A60D0">
      <w:pPr>
        <w:numPr>
          <w:ilvl w:val="0"/>
          <w:numId w:val="14"/>
        </w:numPr>
        <w:spacing w:after="3"/>
        <w:ind w:right="19" w:hanging="286"/>
      </w:pPr>
      <w:r w:rsidRPr="00F17E7E">
        <w:t xml:space="preserve">all bank accounts are reconciled to the academy’s cash book  </w:t>
      </w:r>
    </w:p>
    <w:p w14:paraId="7A9AB3AE" w14:textId="77777777" w:rsidR="003731EF" w:rsidRPr="00F17E7E" w:rsidRDefault="000A60D0">
      <w:pPr>
        <w:numPr>
          <w:ilvl w:val="0"/>
          <w:numId w:val="14"/>
        </w:numPr>
        <w:ind w:right="19" w:hanging="286"/>
      </w:pPr>
      <w:r w:rsidRPr="00F17E7E">
        <w:t xml:space="preserve">reconciliations are prepared by the Finance Department  </w:t>
      </w:r>
    </w:p>
    <w:p w14:paraId="1BEC1758" w14:textId="0257C531" w:rsidR="003731EF" w:rsidRPr="00F17E7E" w:rsidRDefault="000A60D0">
      <w:pPr>
        <w:numPr>
          <w:ilvl w:val="0"/>
          <w:numId w:val="14"/>
        </w:numPr>
        <w:spacing w:after="40"/>
        <w:ind w:right="19" w:hanging="286"/>
      </w:pPr>
      <w:r w:rsidRPr="00F17E7E">
        <w:t xml:space="preserve">reconciliations are subject to an independent monthly review carried out by either one of the </w:t>
      </w:r>
      <w:r w:rsidR="00DF5409" w:rsidRPr="00F17E7E">
        <w:t>Chief Finance Officer</w:t>
      </w:r>
      <w:r w:rsidRPr="00F17E7E">
        <w:t xml:space="preserve"> / </w:t>
      </w:r>
      <w:r w:rsidR="007C3340" w:rsidRPr="00F17E7E">
        <w:t>Accounting Officer</w:t>
      </w:r>
      <w:r w:rsidRPr="00F17E7E">
        <w:t xml:space="preserve"> or in his/her absence the Chair of the </w:t>
      </w:r>
      <w:r w:rsidR="00F45498" w:rsidRPr="00F17E7E">
        <w:t>Finance, Audit and Risk Committee</w:t>
      </w:r>
      <w:r w:rsidRPr="00F17E7E">
        <w:t xml:space="preserve">.  </w:t>
      </w:r>
    </w:p>
    <w:p w14:paraId="4B484BA2" w14:textId="77777777" w:rsidR="003731EF" w:rsidRPr="00F17E7E" w:rsidRDefault="000A60D0">
      <w:pPr>
        <w:numPr>
          <w:ilvl w:val="0"/>
          <w:numId w:val="14"/>
        </w:numPr>
        <w:spacing w:after="298"/>
        <w:ind w:right="19" w:hanging="286"/>
      </w:pPr>
      <w:r w:rsidRPr="00F17E7E">
        <w:t xml:space="preserve">adjustments arising are dealt with promptly  </w:t>
      </w:r>
    </w:p>
    <w:p w14:paraId="2F8A5653" w14:textId="77777777" w:rsidR="003731EF" w:rsidRPr="00F17E7E" w:rsidRDefault="000A60D0">
      <w:pPr>
        <w:pStyle w:val="Heading2"/>
        <w:ind w:left="-3"/>
      </w:pPr>
      <w:bookmarkStart w:id="31" w:name="_Toc120095058"/>
      <w:r w:rsidRPr="00F17E7E">
        <w:lastRenderedPageBreak/>
        <w:t>Petty Cash</w:t>
      </w:r>
      <w:bookmarkEnd w:id="31"/>
      <w:r w:rsidRPr="00F17E7E">
        <w:t xml:space="preserve">   </w:t>
      </w:r>
    </w:p>
    <w:p w14:paraId="691E8B23" w14:textId="7C34A2B8" w:rsidR="003731EF" w:rsidRPr="00F17E7E" w:rsidRDefault="000A60D0">
      <w:pPr>
        <w:ind w:left="21" w:right="19"/>
      </w:pPr>
      <w:r w:rsidRPr="00F17E7E">
        <w:t xml:space="preserve">The academy trust maintains a bank balance of £1000 for the purchase of minor items, which is held in the individual academy bank accounts.  An amount of £50 may be held at any time in the office safe and is the responsibility of the </w:t>
      </w:r>
      <w:r w:rsidR="007C3340" w:rsidRPr="00F17E7E">
        <w:t>Academy Business Manager</w:t>
      </w:r>
      <w:r w:rsidRPr="00F17E7E">
        <w:t xml:space="preserve"> at that location.    </w:t>
      </w:r>
    </w:p>
    <w:p w14:paraId="53CCA783" w14:textId="77777777" w:rsidR="003731EF" w:rsidRPr="00F17E7E" w:rsidRDefault="000A60D0">
      <w:pPr>
        <w:spacing w:after="289"/>
        <w:ind w:left="21" w:right="19"/>
      </w:pPr>
      <w:r w:rsidRPr="00F17E7E">
        <w:t xml:space="preserve">The petty cash float must not be used for:  </w:t>
      </w:r>
    </w:p>
    <w:p w14:paraId="6D4338B5" w14:textId="77777777" w:rsidR="003731EF" w:rsidRPr="00F17E7E" w:rsidRDefault="000A60D0">
      <w:pPr>
        <w:numPr>
          <w:ilvl w:val="0"/>
          <w:numId w:val="15"/>
        </w:numPr>
        <w:spacing w:after="9"/>
        <w:ind w:right="19" w:hanging="286"/>
      </w:pPr>
      <w:r w:rsidRPr="00F17E7E">
        <w:t xml:space="preserve">cashing personal cheques  </w:t>
      </w:r>
    </w:p>
    <w:p w14:paraId="46E37C14" w14:textId="77777777" w:rsidR="003731EF" w:rsidRPr="00F17E7E" w:rsidRDefault="000A60D0">
      <w:pPr>
        <w:numPr>
          <w:ilvl w:val="0"/>
          <w:numId w:val="15"/>
        </w:numPr>
        <w:ind w:right="19" w:hanging="286"/>
      </w:pPr>
      <w:r w:rsidRPr="00F17E7E">
        <w:t xml:space="preserve">paying staff loans  </w:t>
      </w:r>
    </w:p>
    <w:p w14:paraId="201BDCB7" w14:textId="77777777" w:rsidR="003731EF" w:rsidRPr="00F17E7E" w:rsidRDefault="000A60D0">
      <w:pPr>
        <w:pStyle w:val="Heading3"/>
        <w:ind w:left="-3"/>
      </w:pPr>
      <w:bookmarkStart w:id="32" w:name="_Toc120095059"/>
      <w:r w:rsidRPr="00F17E7E">
        <w:t>Payments</w:t>
      </w:r>
      <w:bookmarkEnd w:id="32"/>
      <w:r w:rsidRPr="00F17E7E">
        <w:t xml:space="preserve">   </w:t>
      </w:r>
    </w:p>
    <w:p w14:paraId="67EF1CF6" w14:textId="77777777" w:rsidR="003731EF" w:rsidRPr="00F17E7E" w:rsidRDefault="000A60D0" w:rsidP="00026CA4">
      <w:pPr>
        <w:ind w:left="0" w:right="19" w:firstLine="11"/>
      </w:pPr>
      <w:r w:rsidRPr="00F17E7E">
        <w:t xml:space="preserve">In the interests of security, petty cash payments are limited to £25.  Payments are made on production of a valid till receipt or other proof of payment and are subject to the same authorisation procedures as purchases from the bank account.  </w:t>
      </w:r>
    </w:p>
    <w:p w14:paraId="5B370A51" w14:textId="77777777" w:rsidR="003731EF" w:rsidRPr="00F17E7E" w:rsidRDefault="000A60D0">
      <w:pPr>
        <w:pStyle w:val="Heading3"/>
        <w:ind w:left="-3"/>
      </w:pPr>
      <w:bookmarkStart w:id="33" w:name="_Toc120095060"/>
      <w:r w:rsidRPr="00F17E7E">
        <w:t>Administration</w:t>
      </w:r>
      <w:bookmarkEnd w:id="33"/>
      <w:r w:rsidRPr="00F17E7E">
        <w:t xml:space="preserve">  </w:t>
      </w:r>
    </w:p>
    <w:p w14:paraId="6993B66A" w14:textId="77777777" w:rsidR="003731EF" w:rsidRPr="00F17E7E" w:rsidRDefault="000A60D0">
      <w:pPr>
        <w:ind w:left="21" w:right="19"/>
      </w:pPr>
      <w:r w:rsidRPr="00F17E7E">
        <w:t xml:space="preserve">The petty cash float is maintained on the finance system and the float is only reimbursed from the bank account.  </w:t>
      </w:r>
    </w:p>
    <w:p w14:paraId="62C9FD69" w14:textId="77777777" w:rsidR="003731EF" w:rsidRPr="00F17E7E" w:rsidRDefault="000A60D0">
      <w:pPr>
        <w:ind w:left="21" w:right="19"/>
      </w:pPr>
      <w:r w:rsidRPr="00F17E7E">
        <w:t xml:space="preserve">The bank account is only reimbursed from the main ESPRIT bank account, no direct credits should be made to these academy bank accounts.  </w:t>
      </w:r>
    </w:p>
    <w:p w14:paraId="7A0B9D7A" w14:textId="0A535659" w:rsidR="003731EF" w:rsidRPr="00F17E7E" w:rsidRDefault="000A60D0">
      <w:pPr>
        <w:ind w:left="21" w:right="19"/>
      </w:pPr>
      <w:r w:rsidRPr="00F17E7E">
        <w:t xml:space="preserve">If any petty cash float is held it is reconciled monthly by </w:t>
      </w:r>
      <w:r w:rsidR="007C3340" w:rsidRPr="00F17E7E">
        <w:t>the Academy Business Manager</w:t>
      </w:r>
      <w:r w:rsidRPr="00F17E7E">
        <w:t xml:space="preserve">. The reconciliation is then reviewed by the </w:t>
      </w:r>
      <w:r w:rsidR="00DF5409" w:rsidRPr="00F17E7E">
        <w:t>Chief Finance Officer</w:t>
      </w:r>
      <w:r w:rsidRPr="00F17E7E">
        <w:t xml:space="preserve"> and initialled as evidence of review as part of the month end process  </w:t>
      </w:r>
    </w:p>
    <w:p w14:paraId="2AA54696" w14:textId="77777777" w:rsidR="003731EF" w:rsidRPr="00F17E7E" w:rsidRDefault="000A60D0">
      <w:pPr>
        <w:spacing w:after="344"/>
        <w:ind w:left="21" w:right="19"/>
      </w:pPr>
      <w:r w:rsidRPr="00F17E7E">
        <w:t xml:space="preserve">The </w:t>
      </w:r>
      <w:r w:rsidR="00DF5409" w:rsidRPr="00F17E7E">
        <w:t>Chief Finance Officer</w:t>
      </w:r>
      <w:r w:rsidRPr="00F17E7E">
        <w:rPr>
          <w:b/>
        </w:rPr>
        <w:t xml:space="preserve"> </w:t>
      </w:r>
      <w:r w:rsidRPr="00F17E7E">
        <w:t xml:space="preserve">carries out a spot check of the petty cash float once a term, if any is held.  </w:t>
      </w:r>
    </w:p>
    <w:p w14:paraId="2191A64F" w14:textId="77777777" w:rsidR="003731EF" w:rsidRPr="00F17E7E" w:rsidRDefault="000A60D0">
      <w:pPr>
        <w:pStyle w:val="Heading2"/>
        <w:ind w:left="-3"/>
      </w:pPr>
      <w:bookmarkStart w:id="34" w:name="_Toc120095061"/>
      <w:r w:rsidRPr="00F17E7E">
        <w:t>E-procurement &amp; Payments</w:t>
      </w:r>
      <w:bookmarkEnd w:id="34"/>
      <w:r w:rsidRPr="00F17E7E">
        <w:t xml:space="preserve">  </w:t>
      </w:r>
    </w:p>
    <w:p w14:paraId="6BA5F8EB" w14:textId="77777777" w:rsidR="003731EF" w:rsidRPr="00F17E7E" w:rsidRDefault="000A60D0">
      <w:pPr>
        <w:ind w:left="21" w:right="19"/>
      </w:pPr>
      <w:r w:rsidRPr="00F17E7E">
        <w:t xml:space="preserve">The Academy debit card (Lloyds) is used only when it is not practical to use the purchase order system. It is used mostly for internet purchases and to buy refreshments for meeting etc.   </w:t>
      </w:r>
    </w:p>
    <w:p w14:paraId="594B2F81" w14:textId="77777777" w:rsidR="003731EF" w:rsidRPr="00F17E7E" w:rsidRDefault="000A60D0">
      <w:pPr>
        <w:ind w:left="21" w:right="19"/>
      </w:pPr>
      <w:r w:rsidRPr="00F17E7E">
        <w:t xml:space="preserve">The cards are kept in the safe and is only used by the person named on the card:  </w:t>
      </w:r>
    </w:p>
    <w:p w14:paraId="346A4380" w14:textId="1EE90A98" w:rsidR="003731EF" w:rsidRPr="00F17E7E" w:rsidRDefault="000A60D0">
      <w:pPr>
        <w:ind w:left="21" w:right="19"/>
      </w:pPr>
      <w:r w:rsidRPr="00F17E7E">
        <w:t xml:space="preserve">Any department wishing to make a purchase on debit card must complete an order form and pass this to the </w:t>
      </w:r>
      <w:r w:rsidR="007C3340" w:rsidRPr="00F17E7E">
        <w:t xml:space="preserve">Academy Business Manager </w:t>
      </w:r>
      <w:r w:rsidRPr="00F17E7E">
        <w:t xml:space="preserve">to make the purchase. All order forms detailing the purchase must be signed in accordance with the scheme of financial delegation.  </w:t>
      </w:r>
    </w:p>
    <w:p w14:paraId="6BAC64F5" w14:textId="6D4835B8" w:rsidR="003731EF" w:rsidRPr="00F17E7E" w:rsidRDefault="000A60D0">
      <w:pPr>
        <w:ind w:left="21" w:right="19"/>
      </w:pPr>
      <w:r w:rsidRPr="00F17E7E">
        <w:t xml:space="preserve">Occasionally the debit card is used to purchase small items or to fund Petty Cash, where it is not possible to order this elsewhere. This must be recorded on the correct template and countersigned by the </w:t>
      </w:r>
      <w:r w:rsidR="007C3340" w:rsidRPr="00F17E7E">
        <w:t>Academy Business Manager</w:t>
      </w:r>
      <w:r w:rsidRPr="00F17E7E">
        <w:t xml:space="preserve">.  </w:t>
      </w:r>
    </w:p>
    <w:p w14:paraId="4FA9F494" w14:textId="0641BF25" w:rsidR="003731EF" w:rsidRPr="00F17E7E" w:rsidRDefault="000A60D0">
      <w:pPr>
        <w:spacing w:after="302"/>
        <w:ind w:left="21" w:right="19"/>
      </w:pPr>
      <w:r w:rsidRPr="00F17E7E">
        <w:t xml:space="preserve">The account is reconciled each month by the </w:t>
      </w:r>
      <w:r w:rsidR="007C3340" w:rsidRPr="00F17E7E">
        <w:t>Academy Business Manager</w:t>
      </w:r>
      <w:r w:rsidRPr="00F17E7E">
        <w:t xml:space="preserve"> as part of the month end financial process, using the Finance system.  </w:t>
      </w:r>
    </w:p>
    <w:p w14:paraId="4618A90F" w14:textId="77777777" w:rsidR="003731EF" w:rsidRPr="00F17E7E" w:rsidRDefault="000A60D0">
      <w:pPr>
        <w:pStyle w:val="Heading2"/>
        <w:ind w:left="-3"/>
      </w:pPr>
      <w:bookmarkStart w:id="35" w:name="_Toc120095062"/>
      <w:r w:rsidRPr="00F17E7E">
        <w:lastRenderedPageBreak/>
        <w:t>BACS Payments</w:t>
      </w:r>
      <w:bookmarkEnd w:id="35"/>
      <w:r w:rsidRPr="00F17E7E">
        <w:t xml:space="preserve">   </w:t>
      </w:r>
    </w:p>
    <w:p w14:paraId="3B1A6F61" w14:textId="77777777" w:rsidR="003731EF" w:rsidRPr="00F17E7E" w:rsidRDefault="000A60D0">
      <w:pPr>
        <w:ind w:left="21" w:right="19"/>
      </w:pPr>
      <w:r w:rsidRPr="00F17E7E">
        <w:t>On receipt of any non-order invoice, the budget holder signs the invoice, in adherence to the scheme of delegation, to signify:</w:t>
      </w:r>
      <w:r w:rsidRPr="00F17E7E">
        <w:rPr>
          <w:color w:val="002060"/>
        </w:rPr>
        <w:t xml:space="preserve"> </w:t>
      </w:r>
      <w:r w:rsidRPr="00F17E7E">
        <w:t xml:space="preserve"> </w:t>
      </w:r>
    </w:p>
    <w:p w14:paraId="002FA84B" w14:textId="77777777" w:rsidR="003731EF" w:rsidRPr="00F17E7E" w:rsidRDefault="000A60D0">
      <w:pPr>
        <w:numPr>
          <w:ilvl w:val="0"/>
          <w:numId w:val="16"/>
        </w:numPr>
        <w:spacing w:after="14"/>
        <w:ind w:left="1299" w:right="19" w:hanging="358"/>
      </w:pPr>
      <w:r w:rsidRPr="00F17E7E">
        <w:t xml:space="preserve">the delivery note (if one is available) has been checked   </w:t>
      </w:r>
    </w:p>
    <w:p w14:paraId="3F5806BC" w14:textId="77777777" w:rsidR="003731EF" w:rsidRPr="00F17E7E" w:rsidRDefault="000A60D0">
      <w:pPr>
        <w:numPr>
          <w:ilvl w:val="0"/>
          <w:numId w:val="16"/>
        </w:numPr>
        <w:spacing w:after="17"/>
        <w:ind w:left="1299" w:right="19" w:hanging="358"/>
      </w:pPr>
      <w:r w:rsidRPr="00F17E7E">
        <w:t xml:space="preserve">the delivery is of correct quantity, quality and price  </w:t>
      </w:r>
    </w:p>
    <w:p w14:paraId="2F072AB3" w14:textId="77777777" w:rsidR="003731EF" w:rsidRPr="00F17E7E" w:rsidRDefault="000A60D0">
      <w:pPr>
        <w:numPr>
          <w:ilvl w:val="0"/>
          <w:numId w:val="16"/>
        </w:numPr>
        <w:spacing w:after="17"/>
        <w:ind w:left="1299" w:right="19" w:hanging="358"/>
      </w:pPr>
      <w:r w:rsidRPr="00F17E7E">
        <w:t xml:space="preserve">it has not been previously paid   </w:t>
      </w:r>
    </w:p>
    <w:p w14:paraId="40FDD311" w14:textId="77777777" w:rsidR="003731EF" w:rsidRPr="00F17E7E" w:rsidRDefault="000A60D0">
      <w:pPr>
        <w:numPr>
          <w:ilvl w:val="0"/>
          <w:numId w:val="16"/>
        </w:numPr>
        <w:spacing w:after="12"/>
        <w:ind w:left="1299" w:right="19" w:hanging="358"/>
      </w:pPr>
      <w:r w:rsidRPr="00F17E7E">
        <w:t xml:space="preserve">funds are available in the relevant budget   </w:t>
      </w:r>
    </w:p>
    <w:p w14:paraId="64971C4C" w14:textId="77777777" w:rsidR="003731EF" w:rsidRPr="00F17E7E" w:rsidRDefault="000A60D0">
      <w:pPr>
        <w:numPr>
          <w:ilvl w:val="0"/>
          <w:numId w:val="16"/>
        </w:numPr>
        <w:spacing w:after="40"/>
        <w:ind w:left="1299" w:right="19" w:hanging="358"/>
      </w:pPr>
      <w:r w:rsidRPr="00F17E7E">
        <w:t xml:space="preserve">VAT chargeability on qualifying expenditure is shown   </w:t>
      </w:r>
    </w:p>
    <w:p w14:paraId="142589BF" w14:textId="77777777" w:rsidR="003731EF" w:rsidRPr="00F17E7E" w:rsidRDefault="000A60D0">
      <w:pPr>
        <w:spacing w:after="0" w:line="259" w:lineRule="auto"/>
        <w:ind w:left="17" w:firstLine="0"/>
      </w:pPr>
      <w:r w:rsidRPr="00F17E7E">
        <w:t xml:space="preserve">  </w:t>
      </w:r>
    </w:p>
    <w:p w14:paraId="7F221AB5" w14:textId="234EA61D" w:rsidR="003731EF" w:rsidRPr="00F17E7E" w:rsidRDefault="000A60D0">
      <w:pPr>
        <w:ind w:left="21" w:right="19"/>
      </w:pPr>
      <w:r w:rsidRPr="00F17E7E">
        <w:t xml:space="preserve">On receipt of a purchase ordered invoice, the </w:t>
      </w:r>
      <w:r w:rsidR="007C3340" w:rsidRPr="00F17E7E">
        <w:t>Academy Business Manager</w:t>
      </w:r>
      <w:r w:rsidRPr="00F17E7E">
        <w:t xml:space="preserve"> will input the invoice directly to the PS Financials system following the system instructions as all orders entered onto this system have already been pre-authorised.  </w:t>
      </w:r>
    </w:p>
    <w:p w14:paraId="5A67860B" w14:textId="77777777" w:rsidR="003731EF" w:rsidRPr="00F17E7E" w:rsidRDefault="000A60D0">
      <w:pPr>
        <w:ind w:left="21" w:right="19"/>
      </w:pPr>
      <w:r w:rsidRPr="00F17E7E">
        <w:t xml:space="preserve">The payment is prepared by the </w:t>
      </w:r>
      <w:r w:rsidR="00DF5409" w:rsidRPr="00F17E7E">
        <w:t>Chief Finance Officer</w:t>
      </w:r>
      <w:r w:rsidRPr="00F17E7E">
        <w:t xml:space="preserve"> using the PS Financials system.  </w:t>
      </w:r>
    </w:p>
    <w:p w14:paraId="508E2A3D" w14:textId="77777777" w:rsidR="003731EF" w:rsidRPr="00F17E7E" w:rsidRDefault="000A60D0">
      <w:pPr>
        <w:ind w:left="21" w:right="19"/>
      </w:pPr>
      <w:r w:rsidRPr="00F17E7E">
        <w:t xml:space="preserve">The BACS payment report from PS Financials is produced, and a random selection of payments are checked for each academy location.  </w:t>
      </w:r>
    </w:p>
    <w:p w14:paraId="78F7429E" w14:textId="77777777" w:rsidR="003731EF" w:rsidRPr="00F17E7E" w:rsidRDefault="000A60D0">
      <w:pPr>
        <w:ind w:left="21" w:right="19"/>
      </w:pPr>
      <w:r w:rsidRPr="00F17E7E">
        <w:t xml:space="preserve">The BACS payment is then checked and signed by the Executive Principal or their deputy and transferred from the bank account using the commercial banking system (Lloyds).  </w:t>
      </w:r>
    </w:p>
    <w:p w14:paraId="40C3AD25" w14:textId="77777777" w:rsidR="003731EF" w:rsidRPr="00F17E7E" w:rsidRDefault="000A60D0">
      <w:pPr>
        <w:ind w:left="21" w:right="19"/>
      </w:pPr>
      <w:r w:rsidRPr="00F17E7E">
        <w:t xml:space="preserve">Two authorised users of the commercial banking online system must authorise any payments or transfers from the main bank account.  </w:t>
      </w:r>
    </w:p>
    <w:p w14:paraId="2DD64720" w14:textId="77777777" w:rsidR="003731EF" w:rsidRPr="00F17E7E" w:rsidRDefault="000A60D0">
      <w:pPr>
        <w:ind w:left="21" w:right="19"/>
      </w:pPr>
      <w:r w:rsidRPr="00F17E7E">
        <w:t xml:space="preserve">Normally, BACS payments to suppliers are processed within a month of receipt, or in line with the supplier invoice terms, although every effort is made to ensure the academy trust benefits from early payment discounts.   </w:t>
      </w:r>
    </w:p>
    <w:p w14:paraId="10735292" w14:textId="77777777" w:rsidR="003731EF" w:rsidRPr="00F17E7E" w:rsidRDefault="000A60D0">
      <w:pPr>
        <w:spacing w:after="536"/>
        <w:ind w:left="21" w:right="19"/>
      </w:pPr>
      <w:r w:rsidRPr="00F17E7E">
        <w:t xml:space="preserve">The Administration Team ensures that evidence is kept of the employment status test criteria applied, when dealing with payments to individuals. Where an individual has been assessed as self-employed, the Admin Team should request that the individual states his self-employment reference number on any invoice issued to the school.  </w:t>
      </w:r>
    </w:p>
    <w:p w14:paraId="33336A81" w14:textId="77777777" w:rsidR="003731EF" w:rsidRPr="00F17E7E" w:rsidRDefault="000A60D0">
      <w:pPr>
        <w:pStyle w:val="Heading1"/>
        <w:spacing w:after="0"/>
        <w:ind w:left="-3"/>
      </w:pPr>
      <w:bookmarkStart w:id="36" w:name="_Toc120095063"/>
      <w:r w:rsidRPr="00F17E7E">
        <w:t>Investments</w:t>
      </w:r>
      <w:bookmarkEnd w:id="36"/>
      <w:r w:rsidRPr="00F17E7E">
        <w:t xml:space="preserve">  </w:t>
      </w:r>
    </w:p>
    <w:p w14:paraId="5689AAEF" w14:textId="77777777" w:rsidR="003731EF" w:rsidRPr="00F17E7E" w:rsidRDefault="000A60D0">
      <w:pPr>
        <w:spacing w:after="322"/>
        <w:ind w:left="21" w:right="19"/>
      </w:pPr>
      <w:r w:rsidRPr="00F17E7E">
        <w:t xml:space="preserve">Investments are made in accordance with the following written procedures approved by the trust board.  </w:t>
      </w:r>
    </w:p>
    <w:p w14:paraId="7A6F6504" w14:textId="77777777" w:rsidR="003731EF" w:rsidRPr="00F17E7E" w:rsidRDefault="000A60D0">
      <w:pPr>
        <w:spacing w:after="279" w:line="256" w:lineRule="auto"/>
      </w:pPr>
      <w:r w:rsidRPr="00F17E7E">
        <w:rPr>
          <w:rFonts w:ascii="Calibri" w:eastAsia="Calibri" w:hAnsi="Calibri" w:cs="Calibri"/>
          <w:sz w:val="22"/>
        </w:rPr>
        <w:t xml:space="preserve">The Trustees will meet their duties under the Academy’s Articles of Association and Academies Financial Handbook issued by the EFA to invest monies surplus to operational requirements in furtherance of the Academy’s charitable aims and to ensure that investment risk is properly and prudently managed. </w:t>
      </w:r>
      <w:r w:rsidRPr="00F17E7E">
        <w:t xml:space="preserve">  </w:t>
      </w:r>
    </w:p>
    <w:p w14:paraId="1E8354A0" w14:textId="1B477ECE" w:rsidR="003731EF" w:rsidRPr="00F17E7E" w:rsidRDefault="000A60D0">
      <w:pPr>
        <w:spacing w:after="269" w:line="256" w:lineRule="auto"/>
        <w:ind w:right="188"/>
      </w:pPr>
      <w:r w:rsidRPr="00F17E7E">
        <w:rPr>
          <w:rFonts w:ascii="Calibri" w:eastAsia="Calibri" w:hAnsi="Calibri" w:cs="Calibri"/>
          <w:sz w:val="22"/>
        </w:rPr>
        <w:t xml:space="preserve">The Academy’s Articles gives Trustees the power “to expend the funds of the Trust in such manner as they shall consider most beneficial for the achievement of the Objects and to invest in the name of the Trust such part of the funds as they may see fit and to direct the sale or transposition </w:t>
      </w:r>
      <w:r w:rsidRPr="00F17E7E">
        <w:rPr>
          <w:rFonts w:ascii="Calibri" w:eastAsia="Calibri" w:hAnsi="Calibri" w:cs="Calibri"/>
          <w:sz w:val="22"/>
        </w:rPr>
        <w:lastRenderedPageBreak/>
        <w:t xml:space="preserve">of any such investments and to expend the proceeds of any such sale in furtherance of the Objects.”  </w:t>
      </w:r>
      <w:r w:rsidRPr="00F17E7E">
        <w:t xml:space="preserve">  </w:t>
      </w:r>
    </w:p>
    <w:p w14:paraId="2F522F81" w14:textId="77777777" w:rsidR="003731EF" w:rsidRPr="00F17E7E" w:rsidRDefault="000A60D0" w:rsidP="00026CA4">
      <w:pPr>
        <w:spacing w:after="0" w:line="243" w:lineRule="auto"/>
        <w:ind w:left="720" w:right="737" w:firstLine="0"/>
      </w:pPr>
      <w:r w:rsidRPr="00F17E7E">
        <w:rPr>
          <w:rFonts w:ascii="Calibri" w:eastAsia="Calibri" w:hAnsi="Calibri" w:cs="Calibri"/>
          <w:sz w:val="22"/>
        </w:rPr>
        <w:t>The Board of Trustees has responsibility for the Trust’s finances and must approve</w:t>
      </w:r>
      <w:r w:rsidRPr="00F17E7E">
        <w:rPr>
          <w:rFonts w:ascii="Calibri" w:eastAsia="Calibri" w:hAnsi="Calibri" w:cs="Calibri"/>
          <w:i/>
          <w:sz w:val="22"/>
        </w:rPr>
        <w:t xml:space="preserve"> any investments made to manage, control and track financial exposure, and ensure value for money; to review the trust’s investments and this finance policy on a regular basis.  </w:t>
      </w:r>
      <w:r w:rsidRPr="00F17E7E">
        <w:t xml:space="preserve"> </w:t>
      </w:r>
    </w:p>
    <w:p w14:paraId="7EF5363C" w14:textId="77777777" w:rsidR="003731EF" w:rsidRPr="00F17E7E" w:rsidRDefault="000A60D0">
      <w:pPr>
        <w:spacing w:after="0" w:line="259" w:lineRule="auto"/>
        <w:ind w:left="1303" w:firstLine="0"/>
      </w:pPr>
      <w:r w:rsidRPr="00F17E7E">
        <w:rPr>
          <w:rFonts w:ascii="Calibri" w:eastAsia="Calibri" w:hAnsi="Calibri" w:cs="Calibri"/>
          <w:i/>
          <w:sz w:val="22"/>
        </w:rPr>
        <w:t xml:space="preserve"> </w:t>
      </w:r>
      <w:r w:rsidRPr="00F17E7E">
        <w:t xml:space="preserve"> </w:t>
      </w:r>
    </w:p>
    <w:p w14:paraId="202E9BDA" w14:textId="77777777" w:rsidR="003731EF" w:rsidRPr="00F17E7E" w:rsidRDefault="000A60D0">
      <w:pPr>
        <w:spacing w:after="3" w:line="256" w:lineRule="auto"/>
      </w:pPr>
      <w:r w:rsidRPr="00F17E7E">
        <w:rPr>
          <w:rFonts w:ascii="Calibri" w:eastAsia="Calibri" w:hAnsi="Calibri" w:cs="Calibri"/>
          <w:sz w:val="22"/>
        </w:rPr>
        <w:t xml:space="preserve">The </w:t>
      </w:r>
      <w:r w:rsidR="00DF5409" w:rsidRPr="00F17E7E">
        <w:rPr>
          <w:rFonts w:ascii="Calibri" w:eastAsia="Calibri" w:hAnsi="Calibri" w:cs="Calibri"/>
          <w:sz w:val="22"/>
        </w:rPr>
        <w:t>Chief Finance Officer</w:t>
      </w:r>
      <w:r w:rsidRPr="00F17E7E">
        <w:rPr>
          <w:rFonts w:ascii="Calibri" w:eastAsia="Calibri" w:hAnsi="Calibri" w:cs="Calibri"/>
          <w:sz w:val="22"/>
        </w:rPr>
        <w:t xml:space="preserve"> is responsible for producing reliable cash flow forecasts as a basis for decision making. They are responsible for making investment decisions that comply with this Policy and for providing sufficient management information to the board of trustees so it can review and monitor investment performance.  </w:t>
      </w:r>
      <w:r w:rsidRPr="00F17E7E">
        <w:t xml:space="preserve">  </w:t>
      </w:r>
    </w:p>
    <w:p w14:paraId="371DBE02" w14:textId="77777777" w:rsidR="007C3340" w:rsidRPr="00F17E7E" w:rsidRDefault="007C3340">
      <w:pPr>
        <w:spacing w:after="3" w:line="256" w:lineRule="auto"/>
      </w:pPr>
    </w:p>
    <w:p w14:paraId="0B0F14F7" w14:textId="77777777" w:rsidR="003731EF" w:rsidRPr="00F17E7E" w:rsidRDefault="000A60D0">
      <w:pPr>
        <w:pStyle w:val="Heading2"/>
        <w:spacing w:after="182"/>
        <w:ind w:left="-3"/>
      </w:pPr>
      <w:bookmarkStart w:id="37" w:name="_Toc120095064"/>
      <w:r w:rsidRPr="00F17E7E">
        <w:t>Objectives</w:t>
      </w:r>
      <w:bookmarkEnd w:id="37"/>
      <w:r w:rsidRPr="00F17E7E">
        <w:t xml:space="preserve">   </w:t>
      </w:r>
    </w:p>
    <w:p w14:paraId="5CA41115" w14:textId="77777777" w:rsidR="003731EF" w:rsidRPr="00F17E7E" w:rsidRDefault="000A60D0">
      <w:pPr>
        <w:spacing w:after="300" w:line="256" w:lineRule="auto"/>
        <w:ind w:left="564" w:right="1032"/>
      </w:pPr>
      <w:r w:rsidRPr="00F17E7E">
        <w:rPr>
          <w:rFonts w:ascii="Calibri" w:eastAsia="Calibri" w:hAnsi="Calibri" w:cs="Calibri"/>
          <w:sz w:val="22"/>
        </w:rPr>
        <w:t xml:space="preserve">The investment objectives are:  </w:t>
      </w:r>
      <w:r w:rsidRPr="00F17E7E">
        <w:t xml:space="preserve"> </w:t>
      </w:r>
    </w:p>
    <w:p w14:paraId="1D304C2A" w14:textId="77777777" w:rsidR="003731EF" w:rsidRPr="00F17E7E" w:rsidRDefault="000A60D0">
      <w:pPr>
        <w:numPr>
          <w:ilvl w:val="0"/>
          <w:numId w:val="17"/>
        </w:numPr>
        <w:spacing w:after="99" w:line="256" w:lineRule="auto"/>
        <w:ind w:right="1032" w:hanging="360"/>
      </w:pPr>
      <w:r w:rsidRPr="00F17E7E">
        <w:rPr>
          <w:rFonts w:ascii="Calibri" w:eastAsia="Calibri" w:hAnsi="Calibri" w:cs="Calibri"/>
          <w:sz w:val="22"/>
        </w:rPr>
        <w:t xml:space="preserve">to achieve best financial return available whilst ensuring that security of deposits takes precedence over revenue maximisation.   </w:t>
      </w:r>
      <w:r w:rsidRPr="00F17E7E">
        <w:t xml:space="preserve"> </w:t>
      </w:r>
    </w:p>
    <w:p w14:paraId="60E6B28F" w14:textId="77777777" w:rsidR="003731EF" w:rsidRPr="00F17E7E" w:rsidRDefault="000A60D0">
      <w:pPr>
        <w:numPr>
          <w:ilvl w:val="0"/>
          <w:numId w:val="17"/>
        </w:numPr>
        <w:spacing w:after="96" w:line="256" w:lineRule="auto"/>
        <w:ind w:right="1032" w:hanging="360"/>
      </w:pPr>
      <w:r w:rsidRPr="00F17E7E">
        <w:rPr>
          <w:rFonts w:ascii="Calibri" w:eastAsia="Calibri" w:hAnsi="Calibri" w:cs="Calibri"/>
          <w:sz w:val="22"/>
        </w:rPr>
        <w:t xml:space="preserve">Only invest funds surplus to operational need based on all financial commitments being met without the MAT bank account becoming overdrawn. </w:t>
      </w:r>
      <w:r w:rsidRPr="00F17E7E">
        <w:t xml:space="preserve"> </w:t>
      </w:r>
    </w:p>
    <w:p w14:paraId="0D5D06D9" w14:textId="77777777" w:rsidR="003731EF" w:rsidRPr="00F17E7E" w:rsidRDefault="000A60D0">
      <w:pPr>
        <w:numPr>
          <w:ilvl w:val="0"/>
          <w:numId w:val="17"/>
        </w:numPr>
        <w:spacing w:after="282" w:line="256" w:lineRule="auto"/>
        <w:ind w:right="1032" w:hanging="360"/>
      </w:pPr>
      <w:r w:rsidRPr="00F17E7E">
        <w:rPr>
          <w:rFonts w:ascii="Calibri" w:eastAsia="Calibri" w:hAnsi="Calibri" w:cs="Calibri"/>
          <w:sz w:val="22"/>
        </w:rPr>
        <w:t xml:space="preserve">By complying with this policy, all investment decisions should be exercised with care and skill and consequently be in the best interests of the trust, commanding broad public support. </w:t>
      </w:r>
      <w:r w:rsidRPr="00F17E7E">
        <w:t xml:space="preserve"> </w:t>
      </w:r>
    </w:p>
    <w:p w14:paraId="44DC5FB7" w14:textId="77777777" w:rsidR="003731EF" w:rsidRPr="00F17E7E" w:rsidRDefault="000A60D0">
      <w:pPr>
        <w:pStyle w:val="Heading2"/>
        <w:spacing w:after="204"/>
        <w:ind w:left="-3"/>
      </w:pPr>
      <w:bookmarkStart w:id="38" w:name="_Toc120095065"/>
      <w:r w:rsidRPr="00F17E7E">
        <w:t>Investment strategy</w:t>
      </w:r>
      <w:bookmarkEnd w:id="38"/>
      <w:r w:rsidRPr="00F17E7E">
        <w:t xml:space="preserve">  </w:t>
      </w:r>
    </w:p>
    <w:p w14:paraId="5550C1C0" w14:textId="77777777" w:rsidR="003731EF" w:rsidRPr="00F17E7E" w:rsidRDefault="000A60D0" w:rsidP="00026CA4">
      <w:pPr>
        <w:spacing w:after="212" w:line="312" w:lineRule="auto"/>
        <w:ind w:left="0" w:firstLine="17"/>
      </w:pPr>
      <w:r w:rsidRPr="00F17E7E">
        <w:rPr>
          <w:rFonts w:ascii="Calibri" w:eastAsia="Calibri" w:hAnsi="Calibri" w:cs="Calibri"/>
          <w:sz w:val="22"/>
        </w:rPr>
        <w:t xml:space="preserve">Investment risk will be managed through asset class selection and diversification to ensure that security of deposits takes precedence over revenue maximisation.  </w:t>
      </w:r>
      <w:r w:rsidRPr="00F17E7E">
        <w:t xml:space="preserve">  </w:t>
      </w:r>
    </w:p>
    <w:p w14:paraId="1625CD87" w14:textId="77777777" w:rsidR="003731EF" w:rsidRPr="00F17E7E" w:rsidRDefault="000A60D0">
      <w:pPr>
        <w:spacing w:after="3" w:line="256" w:lineRule="auto"/>
        <w:ind w:left="564" w:right="1032"/>
      </w:pPr>
      <w:r w:rsidRPr="00F17E7E">
        <w:rPr>
          <w:rFonts w:ascii="Calibri" w:eastAsia="Calibri" w:hAnsi="Calibri" w:cs="Calibri"/>
          <w:sz w:val="22"/>
        </w:rPr>
        <w:t xml:space="preserve">For selection, assets will only be considered with banking institutions which have credit ratings assessed by Fitch and or Moody to show good credit quality. </w:t>
      </w:r>
      <w:r w:rsidRPr="00F17E7E">
        <w:t xml:space="preserve"> </w:t>
      </w:r>
    </w:p>
    <w:p w14:paraId="434A614D" w14:textId="77777777" w:rsidR="003731EF" w:rsidRPr="00F17E7E" w:rsidRDefault="000A60D0">
      <w:pPr>
        <w:spacing w:after="3" w:line="256" w:lineRule="auto"/>
        <w:ind w:left="564" w:right="1032"/>
      </w:pPr>
      <w:r w:rsidRPr="00F17E7E">
        <w:rPr>
          <w:rFonts w:ascii="Calibri" w:eastAsia="Calibri" w:hAnsi="Calibri" w:cs="Calibri"/>
          <w:sz w:val="22"/>
        </w:rPr>
        <w:t xml:space="preserve">To manage the risk of default, deposits should be spread by banking institution and be subject to a maximum exposure of £500,000 with any PRA authorised institution by the Bank of England (refer to Financial Conduct Authority (FCA). Whilst this exceeds the protection limit of £75,000 provided by the FCA it is accepted that it is not always practicable to find a sufficient number of investments of this size that meet the prudent criteria outlined in this policy. </w:t>
      </w:r>
      <w:r w:rsidRPr="00F17E7E">
        <w:t xml:space="preserve"> </w:t>
      </w:r>
    </w:p>
    <w:p w14:paraId="178395BA" w14:textId="77777777" w:rsidR="003731EF" w:rsidRPr="00F17E7E" w:rsidRDefault="000A60D0">
      <w:pPr>
        <w:spacing w:after="3" w:line="256" w:lineRule="auto"/>
        <w:ind w:left="564" w:right="1032"/>
      </w:pPr>
      <w:r w:rsidRPr="00F17E7E">
        <w:rPr>
          <w:rFonts w:ascii="Calibri" w:eastAsia="Calibri" w:hAnsi="Calibri" w:cs="Calibri"/>
          <w:sz w:val="22"/>
        </w:rPr>
        <w:t xml:space="preserve">Spending and liquidity policy </w:t>
      </w:r>
      <w:r w:rsidRPr="00F17E7E">
        <w:t xml:space="preserve"> </w:t>
      </w:r>
    </w:p>
    <w:p w14:paraId="2E13B060" w14:textId="77777777" w:rsidR="003731EF" w:rsidRPr="00F17E7E" w:rsidRDefault="000A60D0">
      <w:pPr>
        <w:spacing w:after="3" w:line="256" w:lineRule="auto"/>
        <w:ind w:left="564" w:right="1032"/>
      </w:pPr>
      <w:r w:rsidRPr="00F17E7E">
        <w:rPr>
          <w:rFonts w:ascii="Calibri" w:eastAsia="Calibri" w:hAnsi="Calibri" w:cs="Calibri"/>
          <w:sz w:val="22"/>
        </w:rPr>
        <w:t xml:space="preserve">Decisions on how much to invest and how long to invest for, will be based on operational requirements, demonstrated by cash flow forecasts produced by the </w:t>
      </w:r>
      <w:r w:rsidR="00DF5409" w:rsidRPr="00F17E7E">
        <w:rPr>
          <w:rFonts w:ascii="Calibri" w:eastAsia="Calibri" w:hAnsi="Calibri" w:cs="Calibri"/>
          <w:sz w:val="22"/>
        </w:rPr>
        <w:t>Chief Finance Officer</w:t>
      </w:r>
      <w:r w:rsidRPr="00F17E7E">
        <w:rPr>
          <w:rFonts w:ascii="Calibri" w:eastAsia="Calibri" w:hAnsi="Calibri" w:cs="Calibri"/>
          <w:sz w:val="22"/>
        </w:rPr>
        <w:t xml:space="preserve">. The cash flow forecasts will take account of the annual budget and spending plans approved by the trust board and updated on a monthly basis. </w:t>
      </w:r>
      <w:r w:rsidRPr="00F17E7E">
        <w:t xml:space="preserve"> </w:t>
      </w:r>
    </w:p>
    <w:p w14:paraId="4462285E" w14:textId="77777777" w:rsidR="003731EF" w:rsidRPr="00F17E7E" w:rsidRDefault="000A60D0">
      <w:pPr>
        <w:spacing w:after="3" w:line="256" w:lineRule="auto"/>
        <w:ind w:left="564" w:right="1032"/>
      </w:pPr>
      <w:r w:rsidRPr="00F17E7E">
        <w:rPr>
          <w:rFonts w:ascii="Calibri" w:eastAsia="Calibri" w:hAnsi="Calibri" w:cs="Calibri"/>
          <w:sz w:val="22"/>
        </w:rPr>
        <w:lastRenderedPageBreak/>
        <w:t xml:space="preserve">A sufficient balance must be held in the current account so that the MAT financial commitments can always be met without the bank account going overdrawn. The size of the balance will be determined by a forecast of future need and kept under review. Investments for a fixed term should not normally exceed one year in order to provide flexibility for the following year’s plans, unless a clear rationale is provided for exceeding one year to the benefit of the Academy. </w:t>
      </w:r>
      <w:r w:rsidRPr="00F17E7E">
        <w:t xml:space="preserve"> </w:t>
      </w:r>
    </w:p>
    <w:p w14:paraId="04B381A8" w14:textId="77777777" w:rsidR="003731EF" w:rsidRPr="00F17E7E" w:rsidRDefault="000A60D0">
      <w:pPr>
        <w:spacing w:after="3" w:line="256" w:lineRule="auto"/>
        <w:ind w:left="564" w:right="1032"/>
      </w:pPr>
      <w:r w:rsidRPr="00F17E7E">
        <w:rPr>
          <w:rFonts w:ascii="Calibri" w:eastAsia="Calibri" w:hAnsi="Calibri" w:cs="Calibri"/>
          <w:sz w:val="22"/>
        </w:rPr>
        <w:t xml:space="preserve">Monitoring and review  </w:t>
      </w:r>
      <w:r w:rsidRPr="00F17E7E">
        <w:t xml:space="preserve"> </w:t>
      </w:r>
    </w:p>
    <w:p w14:paraId="7581C5E5" w14:textId="77777777" w:rsidR="003731EF" w:rsidRPr="00F17E7E" w:rsidRDefault="000A60D0">
      <w:pPr>
        <w:spacing w:after="3" w:line="256" w:lineRule="auto"/>
        <w:ind w:left="564" w:right="1032"/>
      </w:pPr>
      <w:r w:rsidRPr="00F17E7E">
        <w:rPr>
          <w:rFonts w:ascii="Calibri" w:eastAsia="Calibri" w:hAnsi="Calibri" w:cs="Calibri"/>
          <w:sz w:val="22"/>
        </w:rPr>
        <w:t xml:space="preserve">The Academy has authorized signatories, two of which are required to sign instructions to the deposit taking institution.  </w:t>
      </w:r>
      <w:r w:rsidRPr="00F17E7E">
        <w:t xml:space="preserve"> </w:t>
      </w:r>
    </w:p>
    <w:p w14:paraId="0E91E76B" w14:textId="2698888C" w:rsidR="003731EF" w:rsidRPr="00F17E7E" w:rsidRDefault="000A60D0">
      <w:pPr>
        <w:spacing w:after="3" w:line="256" w:lineRule="auto"/>
        <w:ind w:left="564" w:right="1032"/>
      </w:pPr>
      <w:r w:rsidRPr="00F17E7E">
        <w:rPr>
          <w:rFonts w:ascii="Calibri" w:eastAsia="Calibri" w:hAnsi="Calibri" w:cs="Calibri"/>
          <w:sz w:val="22"/>
        </w:rPr>
        <w:t xml:space="preserve">The </w:t>
      </w:r>
      <w:r w:rsidR="00DF5409" w:rsidRPr="00F17E7E">
        <w:rPr>
          <w:rFonts w:ascii="Calibri" w:eastAsia="Calibri" w:hAnsi="Calibri" w:cs="Calibri"/>
          <w:sz w:val="22"/>
        </w:rPr>
        <w:t>Chief Finance Officer</w:t>
      </w:r>
      <w:r w:rsidRPr="00F17E7E">
        <w:rPr>
          <w:rFonts w:ascii="Calibri" w:eastAsia="Calibri" w:hAnsi="Calibri" w:cs="Calibri"/>
          <w:sz w:val="22"/>
        </w:rPr>
        <w:t xml:space="preserve"> will monitor the cash position and cash flow forecast and report investments held and the performance of investments against objectives to the </w:t>
      </w:r>
      <w:r w:rsidR="00F45498" w:rsidRPr="00F17E7E">
        <w:rPr>
          <w:rFonts w:ascii="Calibri" w:eastAsia="Calibri" w:hAnsi="Calibri" w:cs="Calibri"/>
          <w:sz w:val="22"/>
        </w:rPr>
        <w:t>Finance, Audit and Risk Committee</w:t>
      </w:r>
      <w:r w:rsidRPr="00F17E7E">
        <w:rPr>
          <w:rFonts w:ascii="Calibri" w:eastAsia="Calibri" w:hAnsi="Calibri" w:cs="Calibri"/>
          <w:sz w:val="22"/>
        </w:rPr>
        <w:t xml:space="preserve"> at appropriate intervals, depending on the terms of the investments. For example, if investments are held one year then an annual report is appropriate.  </w:t>
      </w:r>
      <w:r w:rsidRPr="00F17E7E">
        <w:t xml:space="preserve"> </w:t>
      </w:r>
    </w:p>
    <w:p w14:paraId="0E67A5DA" w14:textId="77777777" w:rsidR="003731EF" w:rsidRPr="00F17E7E" w:rsidRDefault="000A60D0">
      <w:pPr>
        <w:spacing w:after="0" w:line="259" w:lineRule="auto"/>
        <w:ind w:left="17" w:firstLine="0"/>
      </w:pPr>
      <w:r w:rsidRPr="00F17E7E">
        <w:rPr>
          <w:sz w:val="24"/>
        </w:rPr>
        <w:t xml:space="preserve"> </w:t>
      </w:r>
      <w:r w:rsidRPr="00F17E7E">
        <w:t xml:space="preserve"> </w:t>
      </w:r>
    </w:p>
    <w:p w14:paraId="39525597" w14:textId="77777777" w:rsidR="003731EF" w:rsidRPr="00F17E7E" w:rsidRDefault="000A60D0" w:rsidP="00026CA4">
      <w:pPr>
        <w:spacing w:after="534"/>
        <w:ind w:left="0" w:right="19" w:firstLine="11"/>
      </w:pPr>
      <w:r w:rsidRPr="00F17E7E">
        <w:t xml:space="preserve">All investments are recorded in sufficient detail to identify the investment and to enable the current market value to be calculated.  The information required will normally be the date of purchase, the cost and a description of the investment.  Additional procedures may be required to ensure any income receivable from the investment is received.  </w:t>
      </w:r>
    </w:p>
    <w:p w14:paraId="26AA60F1" w14:textId="77777777" w:rsidR="003731EF" w:rsidRPr="00F17E7E" w:rsidRDefault="000A60D0">
      <w:pPr>
        <w:pStyle w:val="Heading1"/>
        <w:ind w:left="-3"/>
      </w:pPr>
      <w:bookmarkStart w:id="39" w:name="_Toc120095066"/>
      <w:r w:rsidRPr="00F17E7E">
        <w:t>Reserves</w:t>
      </w:r>
      <w:bookmarkEnd w:id="39"/>
      <w:r w:rsidRPr="00F17E7E">
        <w:t xml:space="preserve">  </w:t>
      </w:r>
    </w:p>
    <w:p w14:paraId="7155C448" w14:textId="77777777" w:rsidR="003731EF" w:rsidRPr="00F17E7E" w:rsidRDefault="000A60D0">
      <w:pPr>
        <w:spacing w:after="0" w:line="259" w:lineRule="auto"/>
        <w:ind w:left="17" w:firstLine="0"/>
      </w:pPr>
      <w:r w:rsidRPr="00F17E7E">
        <w:rPr>
          <w:sz w:val="24"/>
        </w:rPr>
        <w:t xml:space="preserve"> </w:t>
      </w:r>
      <w:r w:rsidRPr="00F17E7E">
        <w:t xml:space="preserve"> </w:t>
      </w:r>
    </w:p>
    <w:p w14:paraId="0257E9FB" w14:textId="77777777" w:rsidR="003731EF" w:rsidRPr="00F17E7E" w:rsidRDefault="000A60D0">
      <w:pPr>
        <w:ind w:left="21" w:right="19"/>
      </w:pPr>
      <w:r w:rsidRPr="00F17E7E">
        <w:t xml:space="preserve">Any overall surpluses or deficits (reserves) at the end of the year are carried over to the following year.   </w:t>
      </w:r>
    </w:p>
    <w:p w14:paraId="01B80459" w14:textId="7F3AF2A4" w:rsidR="003731EF" w:rsidRPr="00F17E7E" w:rsidRDefault="000A60D0">
      <w:pPr>
        <w:ind w:left="21" w:right="19"/>
      </w:pPr>
      <w:r w:rsidRPr="00F17E7E">
        <w:t xml:space="preserve">The </w:t>
      </w:r>
      <w:r w:rsidR="00CE4EF3">
        <w:t>CEO</w:t>
      </w:r>
      <w:r w:rsidRPr="00F17E7E">
        <w:t xml:space="preserve"> as Accounting Officer must inform ESFA immediately if a deficit is anticipated.   </w:t>
      </w:r>
    </w:p>
    <w:p w14:paraId="0B8B8CB9" w14:textId="059A9C21" w:rsidR="003731EF" w:rsidRPr="00F17E7E" w:rsidRDefault="000A60D0">
      <w:pPr>
        <w:ind w:left="21" w:right="19"/>
      </w:pPr>
      <w:r w:rsidRPr="00F17E7E">
        <w:t xml:space="preserve">If the academy trust is anticipating a deficit at the end of any financial year, the trust board and </w:t>
      </w:r>
      <w:r w:rsidR="00CE4EF3">
        <w:t>CEO</w:t>
      </w:r>
      <w:r w:rsidRPr="00F17E7E">
        <w:t xml:space="preserve"> have a responsibility to ensure action is taken at the earliest opportunity to address this issue. The trust board must ensure that a recovery plan is submitted and approved by the ESFA.   </w:t>
      </w:r>
    </w:p>
    <w:p w14:paraId="03A25D23" w14:textId="77777777" w:rsidR="003731EF" w:rsidRPr="00F17E7E" w:rsidRDefault="000A60D0">
      <w:pPr>
        <w:spacing w:after="534"/>
        <w:ind w:left="21" w:right="19"/>
      </w:pPr>
      <w:r w:rsidRPr="00F17E7E">
        <w:t>The academy trust undertakes to ensure that a contingency reserve of</w:t>
      </w:r>
      <w:r w:rsidRPr="00F17E7E">
        <w:rPr>
          <w:b/>
        </w:rPr>
        <w:t xml:space="preserve"> </w:t>
      </w:r>
      <w:r w:rsidRPr="00F17E7E">
        <w:t xml:space="preserve">2% of the previous year’s total GAG is kept.    </w:t>
      </w:r>
    </w:p>
    <w:p w14:paraId="06DBC1F5" w14:textId="77777777" w:rsidR="003731EF" w:rsidRPr="00F17E7E" w:rsidRDefault="000A60D0">
      <w:pPr>
        <w:pStyle w:val="Heading1"/>
        <w:spacing w:after="0"/>
        <w:ind w:left="-3"/>
      </w:pPr>
      <w:bookmarkStart w:id="40" w:name="_Toc120095067"/>
      <w:r w:rsidRPr="00F17E7E">
        <w:t>Capital Reserves</w:t>
      </w:r>
      <w:bookmarkEnd w:id="40"/>
      <w:r w:rsidRPr="00F17E7E">
        <w:t xml:space="preserve">  </w:t>
      </w:r>
    </w:p>
    <w:p w14:paraId="37AC84CD" w14:textId="77777777" w:rsidR="003731EF" w:rsidRPr="00F17E7E" w:rsidRDefault="000A60D0">
      <w:pPr>
        <w:ind w:left="21" w:right="19"/>
      </w:pPr>
      <w:r w:rsidRPr="00F17E7E">
        <w:t xml:space="preserve">Any overall surpluses at the end of the year are carried over to the following year.   </w:t>
      </w:r>
    </w:p>
    <w:p w14:paraId="706F87FA" w14:textId="77777777" w:rsidR="003731EF" w:rsidRPr="00F17E7E" w:rsidRDefault="000A60D0">
      <w:pPr>
        <w:spacing w:after="534"/>
        <w:ind w:left="21" w:right="19"/>
      </w:pPr>
      <w:r w:rsidRPr="00F17E7E">
        <w:t xml:space="preserve">It is the responsibility of the </w:t>
      </w:r>
      <w:r w:rsidR="00DF5409" w:rsidRPr="00F17E7E">
        <w:t>Chief Finance Officer</w:t>
      </w:r>
      <w:r w:rsidRPr="00F17E7E">
        <w:rPr>
          <w:b/>
        </w:rPr>
        <w:t xml:space="preserve"> </w:t>
      </w:r>
      <w:r w:rsidRPr="00F17E7E">
        <w:t xml:space="preserve">to keep accurate records of the capital funds, especially where grants have been received for capital projects.  </w:t>
      </w:r>
    </w:p>
    <w:p w14:paraId="01C071D8" w14:textId="77777777" w:rsidR="003731EF" w:rsidRPr="00F17E7E" w:rsidRDefault="000A60D0">
      <w:pPr>
        <w:pStyle w:val="Heading1"/>
        <w:ind w:left="-3"/>
      </w:pPr>
      <w:bookmarkStart w:id="41" w:name="_Toc120095068"/>
      <w:r w:rsidRPr="00F17E7E">
        <w:t>Endowments</w:t>
      </w:r>
      <w:bookmarkEnd w:id="41"/>
      <w:r w:rsidRPr="00F17E7E">
        <w:t xml:space="preserve">  </w:t>
      </w:r>
    </w:p>
    <w:p w14:paraId="4EDC0DDC" w14:textId="77777777" w:rsidR="003731EF" w:rsidRPr="00F17E7E" w:rsidRDefault="000A60D0">
      <w:pPr>
        <w:spacing w:after="0" w:line="259" w:lineRule="auto"/>
        <w:ind w:left="17" w:firstLine="0"/>
      </w:pPr>
      <w:r w:rsidRPr="00F17E7E">
        <w:rPr>
          <w:sz w:val="24"/>
        </w:rPr>
        <w:t xml:space="preserve"> </w:t>
      </w:r>
      <w:r w:rsidRPr="00F17E7E">
        <w:t xml:space="preserve"> </w:t>
      </w:r>
    </w:p>
    <w:p w14:paraId="6B0C9912" w14:textId="77777777" w:rsidR="003731EF" w:rsidRPr="00F17E7E" w:rsidRDefault="000A60D0">
      <w:pPr>
        <w:ind w:left="21" w:right="19"/>
      </w:pPr>
      <w:r w:rsidRPr="00F17E7E">
        <w:t xml:space="preserve">The </w:t>
      </w:r>
      <w:r w:rsidR="00DF5409" w:rsidRPr="00F17E7E">
        <w:t>Chief Finance Officer</w:t>
      </w:r>
      <w:r w:rsidRPr="00F17E7E">
        <w:t xml:space="preserve"> is responsible for accounting for the transactions within the endowment fund.  </w:t>
      </w:r>
    </w:p>
    <w:p w14:paraId="5D594AD0" w14:textId="77777777" w:rsidR="003731EF" w:rsidRPr="00F17E7E" w:rsidRDefault="000A60D0">
      <w:pPr>
        <w:spacing w:after="372"/>
        <w:ind w:left="21" w:right="19"/>
      </w:pPr>
      <w:r w:rsidRPr="00F17E7E">
        <w:lastRenderedPageBreak/>
        <w:t xml:space="preserve">Any transactions are in line with the memorandum and articles.  </w:t>
      </w:r>
    </w:p>
    <w:p w14:paraId="4597F065" w14:textId="77777777" w:rsidR="003731EF" w:rsidRPr="00F17E7E" w:rsidRDefault="000A60D0">
      <w:pPr>
        <w:pStyle w:val="Heading1"/>
        <w:ind w:left="-3"/>
      </w:pPr>
      <w:bookmarkStart w:id="42" w:name="_Toc120095069"/>
      <w:r w:rsidRPr="00F17E7E">
        <w:t>Payroll</w:t>
      </w:r>
      <w:bookmarkEnd w:id="42"/>
      <w:r w:rsidRPr="00F17E7E">
        <w:t xml:space="preserve">  </w:t>
      </w:r>
    </w:p>
    <w:p w14:paraId="70EE1C91" w14:textId="77777777" w:rsidR="003731EF" w:rsidRPr="00F17E7E" w:rsidRDefault="000A60D0">
      <w:pPr>
        <w:pStyle w:val="Heading2"/>
        <w:ind w:left="-3"/>
      </w:pPr>
      <w:bookmarkStart w:id="43" w:name="_Toc120095070"/>
      <w:r w:rsidRPr="00F17E7E">
        <w:t>Staff Appointments</w:t>
      </w:r>
      <w:bookmarkEnd w:id="43"/>
      <w:r w:rsidRPr="00F17E7E">
        <w:t xml:space="preserve">  </w:t>
      </w:r>
    </w:p>
    <w:p w14:paraId="79CAEA9F" w14:textId="77777777" w:rsidR="003731EF" w:rsidRPr="00F17E7E" w:rsidRDefault="000A60D0">
      <w:pPr>
        <w:ind w:left="21" w:right="19"/>
      </w:pPr>
      <w:r w:rsidRPr="00F17E7E">
        <w:t xml:space="preserve">All staff appointments will be made in line with the Scheme of Delegation.  </w:t>
      </w:r>
    </w:p>
    <w:p w14:paraId="7897D104" w14:textId="77777777" w:rsidR="003731EF" w:rsidRPr="00F17E7E" w:rsidRDefault="000A60D0">
      <w:pPr>
        <w:ind w:left="21" w:right="19"/>
      </w:pPr>
      <w:r w:rsidRPr="00F17E7E">
        <w:t xml:space="preserve">The trust board completes an annual review of Executive Pay in accordance with the </w:t>
      </w:r>
      <w:proofErr w:type="gramStart"/>
      <w:r w:rsidRPr="00F17E7E">
        <w:t>trusts</w:t>
      </w:r>
      <w:proofErr w:type="gramEnd"/>
      <w:r w:rsidRPr="00F17E7E">
        <w:t xml:space="preserve"> appraisal process.  Other benefits are also taken into account in addition to salary</w:t>
      </w:r>
      <w:r w:rsidR="007C3340" w:rsidRPr="00F17E7E">
        <w:t>,</w:t>
      </w:r>
      <w:r w:rsidRPr="00F17E7E">
        <w:t xml:space="preserve"> to ensure this is reasonable, defensible and proportionate. </w:t>
      </w:r>
    </w:p>
    <w:p w14:paraId="733A7F03" w14:textId="44BB2938" w:rsidR="003731EF" w:rsidRPr="00F17E7E" w:rsidRDefault="000A60D0">
      <w:pPr>
        <w:ind w:left="21" w:right="19"/>
      </w:pPr>
      <w:r w:rsidRPr="00F17E7E">
        <w:t xml:space="preserve">The </w:t>
      </w:r>
      <w:r w:rsidR="007C3340" w:rsidRPr="00F17E7E">
        <w:t>Academy Business Manager</w:t>
      </w:r>
      <w:r w:rsidRPr="00F17E7E">
        <w:t xml:space="preserve"> is responsible for obtaining the relevant </w:t>
      </w:r>
      <w:proofErr w:type="gramStart"/>
      <w:r w:rsidRPr="00F17E7E">
        <w:t>pre employment</w:t>
      </w:r>
      <w:proofErr w:type="gramEnd"/>
      <w:r w:rsidRPr="00F17E7E">
        <w:t xml:space="preserve"> checks and ensuring these are retained on an individual employee master file which includes: </w:t>
      </w:r>
    </w:p>
    <w:p w14:paraId="262779F9" w14:textId="77777777" w:rsidR="003731EF" w:rsidRPr="00F17E7E" w:rsidRDefault="000A60D0">
      <w:pPr>
        <w:numPr>
          <w:ilvl w:val="0"/>
          <w:numId w:val="18"/>
        </w:numPr>
        <w:spacing w:after="9"/>
        <w:ind w:right="19" w:hanging="286"/>
      </w:pPr>
      <w:r w:rsidRPr="00F17E7E">
        <w:t xml:space="preserve">Salary / level   </w:t>
      </w:r>
    </w:p>
    <w:p w14:paraId="537EFDE1" w14:textId="77777777" w:rsidR="003731EF" w:rsidRPr="00F17E7E" w:rsidRDefault="000A60D0">
      <w:pPr>
        <w:numPr>
          <w:ilvl w:val="0"/>
          <w:numId w:val="18"/>
        </w:numPr>
        <w:spacing w:after="5"/>
        <w:ind w:right="19" w:hanging="286"/>
      </w:pPr>
      <w:r w:rsidRPr="00F17E7E">
        <w:t xml:space="preserve">bank account details  </w:t>
      </w:r>
    </w:p>
    <w:p w14:paraId="389E0ADE" w14:textId="77777777" w:rsidR="00CE4EF3" w:rsidRDefault="000A60D0" w:rsidP="007C3340">
      <w:pPr>
        <w:numPr>
          <w:ilvl w:val="0"/>
          <w:numId w:val="18"/>
        </w:numPr>
        <w:spacing w:after="4"/>
        <w:ind w:right="19" w:hanging="286"/>
      </w:pPr>
      <w:r w:rsidRPr="00F17E7E">
        <w:t xml:space="preserve">taxation status  </w:t>
      </w:r>
    </w:p>
    <w:p w14:paraId="75C6C04F" w14:textId="2C439B00" w:rsidR="003731EF" w:rsidRPr="00F17E7E" w:rsidRDefault="000A60D0" w:rsidP="007C3340">
      <w:pPr>
        <w:numPr>
          <w:ilvl w:val="0"/>
          <w:numId w:val="18"/>
        </w:numPr>
        <w:spacing w:after="4"/>
        <w:ind w:right="19" w:hanging="286"/>
      </w:pPr>
      <w:r w:rsidRPr="00F17E7E">
        <w:t xml:space="preserve">personal details  </w:t>
      </w:r>
    </w:p>
    <w:p w14:paraId="64CC7DA6" w14:textId="77777777" w:rsidR="003731EF" w:rsidRPr="00F17E7E" w:rsidRDefault="000A60D0">
      <w:pPr>
        <w:numPr>
          <w:ilvl w:val="0"/>
          <w:numId w:val="18"/>
        </w:numPr>
        <w:spacing w:after="4"/>
        <w:ind w:right="19" w:hanging="286"/>
      </w:pPr>
      <w:r w:rsidRPr="00F17E7E">
        <w:t xml:space="preserve">any deductions or allowances payable  </w:t>
      </w:r>
    </w:p>
    <w:p w14:paraId="13FD3953" w14:textId="77777777" w:rsidR="003731EF" w:rsidRPr="00F17E7E" w:rsidRDefault="000A60D0">
      <w:pPr>
        <w:numPr>
          <w:ilvl w:val="0"/>
          <w:numId w:val="18"/>
        </w:numPr>
        <w:spacing w:after="0"/>
        <w:ind w:right="19" w:hanging="286"/>
      </w:pPr>
      <w:r w:rsidRPr="00F17E7E">
        <w:t xml:space="preserve">other legal and relevant details </w:t>
      </w:r>
    </w:p>
    <w:p w14:paraId="748CEDD4" w14:textId="77777777" w:rsidR="003731EF" w:rsidRPr="00F17E7E" w:rsidRDefault="000A60D0">
      <w:pPr>
        <w:spacing w:after="0" w:line="259" w:lineRule="auto"/>
        <w:ind w:left="17" w:firstLine="0"/>
      </w:pPr>
      <w:r w:rsidRPr="00F17E7E">
        <w:t xml:space="preserve"> </w:t>
      </w:r>
    </w:p>
    <w:p w14:paraId="5D8CE58F" w14:textId="77777777" w:rsidR="003731EF" w:rsidRPr="00F17E7E" w:rsidRDefault="000A60D0">
      <w:pPr>
        <w:spacing w:after="38" w:line="259" w:lineRule="auto"/>
        <w:ind w:left="869" w:firstLine="0"/>
      </w:pPr>
      <w:r w:rsidRPr="00F17E7E">
        <w:t xml:space="preserve"> </w:t>
      </w:r>
    </w:p>
    <w:p w14:paraId="014F8F6C" w14:textId="77777777" w:rsidR="003731EF" w:rsidRPr="00F17E7E" w:rsidRDefault="000A60D0">
      <w:pPr>
        <w:pStyle w:val="Heading2"/>
        <w:ind w:left="-3"/>
      </w:pPr>
      <w:bookmarkStart w:id="44" w:name="_Toc120095071"/>
      <w:r w:rsidRPr="00F17E7E">
        <w:t>Payroll Administration</w:t>
      </w:r>
      <w:bookmarkEnd w:id="44"/>
      <w:r w:rsidRPr="00F17E7E">
        <w:t xml:space="preserve">  </w:t>
      </w:r>
    </w:p>
    <w:p w14:paraId="643DC7FF" w14:textId="77777777" w:rsidR="003731EF" w:rsidRPr="00F17E7E" w:rsidRDefault="000A60D0">
      <w:pPr>
        <w:ind w:left="21" w:right="19"/>
      </w:pPr>
      <w:r w:rsidRPr="00F17E7E">
        <w:t xml:space="preserve">Payroll is administered through the academy trust’s payroll provider with all staff being paid monthly in arrears based on the payroll providers current schedule of salary payments. All payments to staff are by BACS transfer.  </w:t>
      </w:r>
    </w:p>
    <w:p w14:paraId="312E7075" w14:textId="51B0D0D8" w:rsidR="003731EF" w:rsidRPr="00F17E7E" w:rsidRDefault="000A60D0">
      <w:pPr>
        <w:ind w:left="21" w:right="19"/>
      </w:pPr>
      <w:r w:rsidRPr="00F17E7E">
        <w:t xml:space="preserve">Updates to HR Records can only be completed by the </w:t>
      </w:r>
      <w:r w:rsidR="007C3340" w:rsidRPr="00F17E7E">
        <w:t>Academy Business Manager</w:t>
      </w:r>
      <w:r w:rsidRPr="00F17E7E">
        <w:t xml:space="preserve"> with the authorisation of the Academy Principal on the correct documentation, this includes payments for additional hours worked.  </w:t>
      </w:r>
      <w:r w:rsidRPr="00F17E7E">
        <w:rPr>
          <w:b/>
        </w:rPr>
        <w:t xml:space="preserve"> </w:t>
      </w:r>
      <w:r w:rsidRPr="00F17E7E">
        <w:t xml:space="preserve"> </w:t>
      </w:r>
    </w:p>
    <w:p w14:paraId="5D9D103E" w14:textId="77777777" w:rsidR="003731EF" w:rsidRPr="00F17E7E" w:rsidRDefault="000A60D0">
      <w:pPr>
        <w:ind w:left="21" w:right="19"/>
      </w:pPr>
      <w:r w:rsidRPr="00F17E7E">
        <w:t>All additional hours must be pre-agreed by the Academy Principal and will not be entered onto the MYVIEW system without a signature, all additional hours are paid in arrears monthly.</w:t>
      </w:r>
      <w:r w:rsidRPr="00F17E7E">
        <w:rPr>
          <w:b/>
        </w:rPr>
        <w:t xml:space="preserve"> </w:t>
      </w:r>
      <w:r w:rsidRPr="00F17E7E">
        <w:t xml:space="preserve"> </w:t>
      </w:r>
    </w:p>
    <w:p w14:paraId="6D850F42" w14:textId="0748CE61" w:rsidR="003731EF" w:rsidRPr="00F17E7E" w:rsidRDefault="000A60D0">
      <w:pPr>
        <w:ind w:left="21" w:right="19"/>
      </w:pPr>
      <w:r w:rsidRPr="00F17E7E">
        <w:t xml:space="preserve">Each </w:t>
      </w:r>
      <w:r w:rsidR="007C3340" w:rsidRPr="00F17E7E">
        <w:t>Academy Business Manager</w:t>
      </w:r>
      <w:r w:rsidRPr="00F17E7E">
        <w:t xml:space="preserve"> must update the payroll online system MYVIEW when staff changes occur, including sickness and additional hours.  This automated system will update the payroll immediately. </w:t>
      </w:r>
      <w:r w:rsidRPr="00F17E7E">
        <w:rPr>
          <w:b/>
        </w:rPr>
        <w:t xml:space="preserve"> </w:t>
      </w:r>
      <w:r w:rsidRPr="00F17E7E">
        <w:t xml:space="preserve"> </w:t>
      </w:r>
    </w:p>
    <w:p w14:paraId="24A75708" w14:textId="77777777" w:rsidR="003731EF" w:rsidRPr="00F17E7E" w:rsidRDefault="000A60D0">
      <w:pPr>
        <w:ind w:left="21" w:right="19"/>
      </w:pPr>
      <w:r w:rsidRPr="00F17E7E">
        <w:t>No payments for work undertaken will be made other than via the payroll system.</w:t>
      </w:r>
      <w:r w:rsidRPr="00F17E7E">
        <w:rPr>
          <w:b/>
        </w:rPr>
        <w:t xml:space="preserve"> </w:t>
      </w:r>
      <w:r w:rsidRPr="00F17E7E">
        <w:t xml:space="preserve"> </w:t>
      </w:r>
    </w:p>
    <w:p w14:paraId="42C291B7" w14:textId="2C14A70C" w:rsidR="003731EF" w:rsidRPr="00F17E7E" w:rsidRDefault="000A60D0">
      <w:pPr>
        <w:spacing w:after="299"/>
        <w:ind w:left="21" w:right="19"/>
      </w:pPr>
      <w:r w:rsidRPr="00F17E7E">
        <w:t xml:space="preserve">The </w:t>
      </w:r>
      <w:r w:rsidR="007C3340" w:rsidRPr="00F17E7E">
        <w:t>Academy Business Manager</w:t>
      </w:r>
      <w:r w:rsidRPr="00F17E7E">
        <w:t xml:space="preserve">s will follow the timetable specified by the payroll provider for updating key information onto the MYVIEW system.  </w:t>
      </w:r>
    </w:p>
    <w:p w14:paraId="3D5D0215" w14:textId="77777777" w:rsidR="003731EF" w:rsidRPr="00F17E7E" w:rsidRDefault="000A60D0">
      <w:pPr>
        <w:spacing w:after="334"/>
        <w:ind w:left="21" w:right="19"/>
      </w:pPr>
      <w:r w:rsidRPr="00F17E7E">
        <w:t xml:space="preserve">In the event of a change of payroll provider mid-year this will result in an addendum to this part of the policy. </w:t>
      </w:r>
    </w:p>
    <w:p w14:paraId="3425A8FC" w14:textId="77777777" w:rsidR="003731EF" w:rsidRPr="00F17E7E" w:rsidRDefault="000A60D0">
      <w:pPr>
        <w:pStyle w:val="Heading2"/>
        <w:ind w:left="-3"/>
      </w:pPr>
      <w:bookmarkStart w:id="45" w:name="_Toc120095072"/>
      <w:r w:rsidRPr="00F17E7E">
        <w:t>Payments</w:t>
      </w:r>
      <w:bookmarkEnd w:id="45"/>
      <w:r w:rsidRPr="00F17E7E">
        <w:t xml:space="preserve">  </w:t>
      </w:r>
    </w:p>
    <w:p w14:paraId="23D09EB8" w14:textId="77777777" w:rsidR="003731EF" w:rsidRPr="00F17E7E" w:rsidRDefault="000A60D0">
      <w:pPr>
        <w:ind w:left="21" w:right="19"/>
      </w:pPr>
      <w:r w:rsidRPr="00F17E7E">
        <w:t xml:space="preserve">The Payroll provider will provide an electronic report listing of all staff payments at least 5 working days before the payroll date.  This must be checked by the </w:t>
      </w:r>
      <w:r w:rsidR="00DF5409" w:rsidRPr="00F17E7E">
        <w:t>Chief Finance Officer</w:t>
      </w:r>
      <w:r w:rsidRPr="00F17E7E">
        <w:t xml:space="preserve"> for exceptions prior </w:t>
      </w:r>
      <w:r w:rsidRPr="00F17E7E">
        <w:lastRenderedPageBreak/>
        <w:t xml:space="preserve">to the BACS authorisation </w:t>
      </w:r>
      <w:proofErr w:type="spellStart"/>
      <w:r w:rsidRPr="00F17E7E">
        <w:t>form</w:t>
      </w:r>
      <w:proofErr w:type="spellEnd"/>
      <w:r w:rsidRPr="00F17E7E">
        <w:t xml:space="preserve"> being signed for the full payroll amount by the authorised representative from ESPRIT in line with the current scheme of delegation.  </w:t>
      </w:r>
    </w:p>
    <w:p w14:paraId="1565C426" w14:textId="77777777" w:rsidR="003731EF" w:rsidRPr="00F17E7E" w:rsidRDefault="000A60D0">
      <w:pPr>
        <w:ind w:left="21" w:right="19"/>
      </w:pPr>
      <w:r w:rsidRPr="00F17E7E">
        <w:t xml:space="preserve">The payroll system automatically calculates the deductions due from payroll to comply with current legislation.  The major deductions are for tax, National Insurance contributions and pensions.  The amounts payable are summarised on the gross to net pay report and the payroll provider deducts this amount directly from the MAT bank account.   </w:t>
      </w:r>
    </w:p>
    <w:p w14:paraId="7C22AE55" w14:textId="77777777" w:rsidR="003731EF" w:rsidRPr="00F17E7E" w:rsidRDefault="000A60D0">
      <w:pPr>
        <w:ind w:left="21" w:right="19"/>
      </w:pPr>
      <w:r w:rsidRPr="00F17E7E">
        <w:t xml:space="preserve">The </w:t>
      </w:r>
      <w:r w:rsidR="00DF5409" w:rsidRPr="00F17E7E">
        <w:t>Chief Finance Officer</w:t>
      </w:r>
      <w:r w:rsidRPr="00F17E7E">
        <w:t xml:space="preserve"> selects at least three employees at random each month and checks the calculation of gross to net pay to ensure that the payroll system is operating correctly.  The check is recorded and available for checking by the Accounting Officer.  </w:t>
      </w:r>
    </w:p>
    <w:p w14:paraId="5986EC7C" w14:textId="77777777" w:rsidR="003731EF" w:rsidRPr="00F17E7E" w:rsidRDefault="000A60D0">
      <w:pPr>
        <w:ind w:left="21" w:right="19"/>
      </w:pPr>
      <w:r w:rsidRPr="00F17E7E">
        <w:t xml:space="preserve">After the payroll has been processed the nominal ledger will be manually updated using a journal produced by the payroll provider.  Postings will be made both to the payroll control account and to individual cost centres.  The </w:t>
      </w:r>
      <w:r w:rsidR="00DF5409" w:rsidRPr="00F17E7E">
        <w:t>Chief Finance Officer</w:t>
      </w:r>
      <w:r w:rsidRPr="00F17E7E">
        <w:t xml:space="preserve"> should review the payroll control account each month to ensure the correct amount has been posted from the payroll system, individual cost centres have been correctly updated and to identify any amounts posted to the suspense account.  </w:t>
      </w:r>
    </w:p>
    <w:p w14:paraId="282B49C2" w14:textId="2F593D92" w:rsidR="003731EF" w:rsidRPr="00F17E7E" w:rsidRDefault="000A60D0">
      <w:pPr>
        <w:spacing w:after="337"/>
        <w:ind w:left="21" w:right="19"/>
      </w:pPr>
      <w:r w:rsidRPr="00F17E7E">
        <w:t xml:space="preserve">Annually, the </w:t>
      </w:r>
      <w:r w:rsidR="007C3340" w:rsidRPr="00F17E7E">
        <w:t>Academy Business Manager</w:t>
      </w:r>
      <w:r w:rsidRPr="00F17E7E">
        <w:rPr>
          <w:b/>
        </w:rPr>
        <w:t xml:space="preserve"> </w:t>
      </w:r>
      <w:r w:rsidRPr="00F17E7E">
        <w:t xml:space="preserve">checks each member of staff that the gross pay per the payroll system agrees to the contract of employment held on the personnel records in the Academy office/Management information system.  </w:t>
      </w:r>
    </w:p>
    <w:p w14:paraId="1FB962DB" w14:textId="77777777" w:rsidR="003731EF" w:rsidRPr="00F17E7E" w:rsidRDefault="000A60D0">
      <w:pPr>
        <w:pStyle w:val="Heading2"/>
        <w:ind w:left="-3"/>
      </w:pPr>
      <w:bookmarkStart w:id="46" w:name="_Toc120095073"/>
      <w:r w:rsidRPr="00F17E7E">
        <w:t>Salary advances</w:t>
      </w:r>
      <w:bookmarkEnd w:id="46"/>
      <w:r w:rsidRPr="00F17E7E">
        <w:t xml:space="preserve">  </w:t>
      </w:r>
    </w:p>
    <w:p w14:paraId="26123B0F" w14:textId="77777777" w:rsidR="003731EF" w:rsidRPr="00F17E7E" w:rsidRDefault="000A60D0">
      <w:pPr>
        <w:spacing w:after="336"/>
        <w:ind w:left="21" w:right="19"/>
      </w:pPr>
      <w:r w:rsidRPr="00F17E7E">
        <w:t xml:space="preserve">The trust does not award salary advances.  </w:t>
      </w:r>
    </w:p>
    <w:p w14:paraId="24707D93" w14:textId="77777777" w:rsidR="003731EF" w:rsidRPr="00F17E7E" w:rsidRDefault="000A60D0">
      <w:pPr>
        <w:pStyle w:val="Heading2"/>
        <w:spacing w:after="199"/>
        <w:ind w:left="-3"/>
      </w:pPr>
      <w:bookmarkStart w:id="47" w:name="_Toc120095074"/>
      <w:r w:rsidRPr="00F17E7E">
        <w:t>Severance payments</w:t>
      </w:r>
      <w:bookmarkEnd w:id="47"/>
      <w:r w:rsidRPr="00F17E7E">
        <w:t xml:space="preserve">  </w:t>
      </w:r>
    </w:p>
    <w:p w14:paraId="0A8E430D" w14:textId="77777777" w:rsidR="003731EF" w:rsidRPr="00F17E7E" w:rsidRDefault="000A60D0">
      <w:pPr>
        <w:spacing w:after="0" w:line="259" w:lineRule="auto"/>
        <w:ind w:left="17" w:firstLine="0"/>
      </w:pPr>
      <w:r w:rsidRPr="00F17E7E">
        <w:rPr>
          <w:sz w:val="24"/>
        </w:rPr>
        <w:t xml:space="preserve"> </w:t>
      </w:r>
      <w:r w:rsidRPr="00F17E7E">
        <w:t xml:space="preserve"> </w:t>
      </w:r>
    </w:p>
    <w:p w14:paraId="0EAF0A9D" w14:textId="77777777" w:rsidR="003731EF" w:rsidRPr="00F17E7E" w:rsidRDefault="000A60D0">
      <w:pPr>
        <w:ind w:left="21" w:right="19"/>
      </w:pPr>
      <w:r w:rsidRPr="00F17E7E">
        <w:t xml:space="preserve">The academy trust is able to self-approve the non-contractual element of severance payments up to £50,000.  A business case must be presented before agreeing a payment, using the form provided by ESFA on Gov.uk.    </w:t>
      </w:r>
    </w:p>
    <w:p w14:paraId="6C36E80C" w14:textId="77777777" w:rsidR="003731EF" w:rsidRPr="00F17E7E" w:rsidRDefault="000A60D0">
      <w:pPr>
        <w:ind w:left="21" w:right="19"/>
      </w:pPr>
      <w:r w:rsidRPr="00F17E7E">
        <w:t xml:space="preserve">Where the non-contractual element is on or over £50,000 prior approval from ESFA must be sought.   </w:t>
      </w:r>
    </w:p>
    <w:p w14:paraId="11710B59" w14:textId="77777777" w:rsidR="003731EF" w:rsidRPr="00F17E7E" w:rsidRDefault="000A60D0">
      <w:pPr>
        <w:spacing w:after="339"/>
        <w:ind w:left="21" w:right="19"/>
      </w:pPr>
      <w:r w:rsidRPr="00F17E7E">
        <w:t xml:space="preserve">The Accounting Officer must sign off and review each business case.  </w:t>
      </w:r>
    </w:p>
    <w:p w14:paraId="38CD19E4" w14:textId="77777777" w:rsidR="003731EF" w:rsidRPr="00F17E7E" w:rsidRDefault="000A60D0">
      <w:pPr>
        <w:pStyle w:val="Heading2"/>
        <w:spacing w:after="199"/>
        <w:ind w:left="-3"/>
      </w:pPr>
      <w:bookmarkStart w:id="48" w:name="_Toc120095075"/>
      <w:r w:rsidRPr="00F17E7E">
        <w:t>Ex-gratia payments</w:t>
      </w:r>
      <w:bookmarkEnd w:id="48"/>
      <w:r w:rsidRPr="00F17E7E">
        <w:t xml:space="preserve">  </w:t>
      </w:r>
    </w:p>
    <w:p w14:paraId="2F672163" w14:textId="77777777" w:rsidR="003731EF" w:rsidRPr="00F17E7E" w:rsidRDefault="000A60D0">
      <w:pPr>
        <w:spacing w:after="0" w:line="259" w:lineRule="auto"/>
        <w:ind w:left="17" w:firstLine="0"/>
      </w:pPr>
      <w:r w:rsidRPr="00F17E7E">
        <w:rPr>
          <w:sz w:val="24"/>
        </w:rPr>
        <w:t xml:space="preserve"> </w:t>
      </w:r>
      <w:r w:rsidRPr="00F17E7E">
        <w:t xml:space="preserve"> </w:t>
      </w:r>
    </w:p>
    <w:p w14:paraId="22789979" w14:textId="77777777" w:rsidR="003731EF" w:rsidRPr="00F17E7E" w:rsidRDefault="000A60D0">
      <w:pPr>
        <w:spacing w:after="37"/>
        <w:ind w:left="21" w:right="19"/>
      </w:pPr>
      <w:r w:rsidRPr="00F17E7E">
        <w:t xml:space="preserve">Any ex-gratia payments must be submitted to ESFA for prior approval.  </w:t>
      </w:r>
    </w:p>
    <w:tbl>
      <w:tblPr>
        <w:tblStyle w:val="TableGrid"/>
        <w:tblW w:w="8992" w:type="dxa"/>
        <w:tblInd w:w="22" w:type="dxa"/>
        <w:tblCellMar>
          <w:top w:w="5" w:type="dxa"/>
        </w:tblCellMar>
        <w:tblLook w:val="04A0" w:firstRow="1" w:lastRow="0" w:firstColumn="1" w:lastColumn="0" w:noHBand="0" w:noVBand="1"/>
      </w:tblPr>
      <w:tblGrid>
        <w:gridCol w:w="7"/>
        <w:gridCol w:w="1524"/>
        <w:gridCol w:w="4456"/>
        <w:gridCol w:w="2693"/>
        <w:gridCol w:w="312"/>
      </w:tblGrid>
      <w:tr w:rsidR="003731EF" w:rsidRPr="00F17E7E" w14:paraId="4EE398D3" w14:textId="77777777" w:rsidTr="00026CA4">
        <w:trPr>
          <w:trHeight w:val="234"/>
        </w:trPr>
        <w:tc>
          <w:tcPr>
            <w:tcW w:w="8992" w:type="dxa"/>
            <w:gridSpan w:val="5"/>
            <w:shd w:val="clear" w:color="auto" w:fill="auto"/>
          </w:tcPr>
          <w:p w14:paraId="07A48DE1" w14:textId="77777777" w:rsidR="003731EF" w:rsidRPr="00F17E7E" w:rsidRDefault="000A60D0">
            <w:pPr>
              <w:spacing w:after="0" w:line="259" w:lineRule="auto"/>
              <w:ind w:left="-5" w:firstLine="0"/>
            </w:pPr>
            <w:r w:rsidRPr="00F17E7E">
              <w:t xml:space="preserve">Compensation payments are based on appraisal and legal advice is to be sought prior to being made.  </w:t>
            </w:r>
          </w:p>
        </w:tc>
      </w:tr>
      <w:tr w:rsidR="003731EF" w:rsidRPr="00F17E7E" w14:paraId="30EFC9DB" w14:textId="77777777" w:rsidTr="00026CA4">
        <w:trPr>
          <w:trHeight w:val="237"/>
        </w:trPr>
        <w:tc>
          <w:tcPr>
            <w:tcW w:w="5987" w:type="dxa"/>
            <w:gridSpan w:val="3"/>
            <w:shd w:val="clear" w:color="auto" w:fill="auto"/>
          </w:tcPr>
          <w:p w14:paraId="0C6AB750" w14:textId="77777777" w:rsidR="003731EF" w:rsidRPr="00F17E7E" w:rsidRDefault="000A60D0">
            <w:pPr>
              <w:spacing w:after="0" w:line="259" w:lineRule="auto"/>
              <w:ind w:left="5" w:firstLine="0"/>
              <w:jc w:val="both"/>
            </w:pPr>
            <w:r w:rsidRPr="00F17E7E">
              <w:t>Any compensation payment must be evaluated for value for money.</w:t>
            </w:r>
          </w:p>
        </w:tc>
        <w:tc>
          <w:tcPr>
            <w:tcW w:w="3005" w:type="dxa"/>
            <w:gridSpan w:val="2"/>
            <w:shd w:val="clear" w:color="auto" w:fill="auto"/>
          </w:tcPr>
          <w:p w14:paraId="750737AC" w14:textId="77777777" w:rsidR="003731EF" w:rsidRPr="00F17E7E" w:rsidRDefault="000A60D0">
            <w:pPr>
              <w:spacing w:after="0" w:line="259" w:lineRule="auto"/>
              <w:ind w:left="0" w:firstLine="0"/>
            </w:pPr>
            <w:r w:rsidRPr="00F17E7E">
              <w:t xml:space="preserve"> </w:t>
            </w:r>
          </w:p>
        </w:tc>
      </w:tr>
      <w:tr w:rsidR="003731EF" w:rsidRPr="00F17E7E" w14:paraId="2A5DA625" w14:textId="77777777" w:rsidTr="00026CA4">
        <w:trPr>
          <w:gridBefore w:val="1"/>
          <w:gridAfter w:val="1"/>
          <w:wBefore w:w="7" w:type="dxa"/>
          <w:wAfter w:w="312" w:type="dxa"/>
          <w:trHeight w:val="236"/>
        </w:trPr>
        <w:tc>
          <w:tcPr>
            <w:tcW w:w="8673" w:type="dxa"/>
            <w:gridSpan w:val="3"/>
            <w:shd w:val="clear" w:color="auto" w:fill="auto"/>
          </w:tcPr>
          <w:p w14:paraId="7A1FA082" w14:textId="77777777" w:rsidR="003731EF" w:rsidRPr="00F17E7E" w:rsidRDefault="000A60D0">
            <w:pPr>
              <w:spacing w:after="0" w:line="259" w:lineRule="auto"/>
              <w:ind w:left="0" w:firstLine="0"/>
              <w:jc w:val="both"/>
            </w:pPr>
            <w:r w:rsidRPr="00F17E7E">
              <w:t xml:space="preserve">The trust must obtain ESFA approval for non-contractual/non-statutory compensation payments of </w:t>
            </w:r>
          </w:p>
        </w:tc>
      </w:tr>
      <w:tr w:rsidR="003731EF" w:rsidRPr="00F17E7E" w14:paraId="4346D587" w14:textId="77777777" w:rsidTr="00026CA4">
        <w:trPr>
          <w:gridBefore w:val="1"/>
          <w:gridAfter w:val="1"/>
          <w:wBefore w:w="7" w:type="dxa"/>
          <w:wAfter w:w="312" w:type="dxa"/>
          <w:trHeight w:val="234"/>
        </w:trPr>
        <w:tc>
          <w:tcPr>
            <w:tcW w:w="1524" w:type="dxa"/>
            <w:shd w:val="clear" w:color="auto" w:fill="auto"/>
          </w:tcPr>
          <w:p w14:paraId="65BBAA49" w14:textId="77777777" w:rsidR="003731EF" w:rsidRPr="00F17E7E" w:rsidRDefault="000A60D0">
            <w:pPr>
              <w:spacing w:after="0" w:line="259" w:lineRule="auto"/>
              <w:ind w:left="0" w:firstLine="0"/>
              <w:jc w:val="both"/>
            </w:pPr>
            <w:r w:rsidRPr="00F17E7E">
              <w:t>£50,000 or more.</w:t>
            </w:r>
          </w:p>
        </w:tc>
        <w:tc>
          <w:tcPr>
            <w:tcW w:w="7149" w:type="dxa"/>
            <w:gridSpan w:val="2"/>
            <w:shd w:val="clear" w:color="auto" w:fill="auto"/>
          </w:tcPr>
          <w:p w14:paraId="6B80B258" w14:textId="77777777" w:rsidR="003731EF" w:rsidRPr="00F17E7E" w:rsidRDefault="000A60D0">
            <w:pPr>
              <w:spacing w:after="0" w:line="259" w:lineRule="auto"/>
              <w:ind w:left="0" w:firstLine="0"/>
            </w:pPr>
            <w:r w:rsidRPr="00F17E7E">
              <w:t xml:space="preserve"> </w:t>
            </w:r>
          </w:p>
        </w:tc>
      </w:tr>
    </w:tbl>
    <w:p w14:paraId="0F7A63C1" w14:textId="77777777" w:rsidR="007C3340" w:rsidRPr="00F17E7E" w:rsidRDefault="007C3340">
      <w:pPr>
        <w:pStyle w:val="Heading1"/>
        <w:ind w:left="-3"/>
      </w:pPr>
    </w:p>
    <w:p w14:paraId="65519011" w14:textId="77777777" w:rsidR="003731EF" w:rsidRPr="00F17E7E" w:rsidRDefault="000A60D0">
      <w:pPr>
        <w:pStyle w:val="Heading1"/>
        <w:ind w:left="-3"/>
      </w:pPr>
      <w:bookmarkStart w:id="49" w:name="_Toc120095076"/>
      <w:r w:rsidRPr="00F17E7E">
        <w:t>Income</w:t>
      </w:r>
      <w:bookmarkEnd w:id="49"/>
      <w:r w:rsidRPr="00F17E7E">
        <w:t xml:space="preserve">  </w:t>
      </w:r>
    </w:p>
    <w:p w14:paraId="0510DBC8" w14:textId="77777777" w:rsidR="003731EF" w:rsidRPr="00F17E7E" w:rsidRDefault="000A60D0">
      <w:pPr>
        <w:pStyle w:val="Heading2"/>
        <w:ind w:left="-3"/>
      </w:pPr>
      <w:bookmarkStart w:id="50" w:name="_Toc120095077"/>
      <w:r w:rsidRPr="00F17E7E">
        <w:t>ESFA grants</w:t>
      </w:r>
      <w:bookmarkEnd w:id="50"/>
      <w:r w:rsidRPr="00F17E7E">
        <w:t xml:space="preserve">  </w:t>
      </w:r>
    </w:p>
    <w:p w14:paraId="72CC47F1" w14:textId="77777777" w:rsidR="003731EF" w:rsidRPr="00F17E7E" w:rsidRDefault="000A60D0" w:rsidP="007C3340">
      <w:pPr>
        <w:spacing w:after="335"/>
        <w:ind w:left="0" w:right="19" w:firstLine="11"/>
      </w:pPr>
      <w:r w:rsidRPr="00F17E7E">
        <w:t xml:space="preserve">The main sources of income for the academy are the grants from the ESFA.  The receipt of these sums is monitored directly by the </w:t>
      </w:r>
      <w:r w:rsidR="00DF5409" w:rsidRPr="00F17E7E">
        <w:t>Chief Finance Officer</w:t>
      </w:r>
      <w:r w:rsidRPr="00F17E7E">
        <w:t xml:space="preserve"> who is responsible for ensuring that all grants due to the academy are collected.  </w:t>
      </w:r>
    </w:p>
    <w:p w14:paraId="21F0E2E9" w14:textId="77777777" w:rsidR="003731EF" w:rsidRPr="00F17E7E" w:rsidRDefault="000A60D0">
      <w:pPr>
        <w:pStyle w:val="Heading2"/>
        <w:ind w:left="-3"/>
      </w:pPr>
      <w:bookmarkStart w:id="51" w:name="_Toc120095078"/>
      <w:r w:rsidRPr="00F17E7E">
        <w:t>Other grants</w:t>
      </w:r>
      <w:bookmarkEnd w:id="51"/>
      <w:r w:rsidRPr="00F17E7E">
        <w:t xml:space="preserve">  </w:t>
      </w:r>
    </w:p>
    <w:p w14:paraId="313DCFF3" w14:textId="77777777" w:rsidR="003731EF" w:rsidRPr="00F17E7E" w:rsidRDefault="000A60D0" w:rsidP="007C3340">
      <w:pPr>
        <w:spacing w:after="334"/>
        <w:ind w:left="0" w:right="19" w:firstLine="0"/>
      </w:pPr>
      <w:r w:rsidRPr="00F17E7E">
        <w:t xml:space="preserve">The receipt of these sums is monitored directly by the </w:t>
      </w:r>
      <w:r w:rsidR="00DF5409" w:rsidRPr="00F17E7E">
        <w:t>Chief Finance Officer</w:t>
      </w:r>
      <w:r w:rsidRPr="00F17E7E">
        <w:t xml:space="preserve"> who is responsible for ensuring that all grants due to the academy are collected.  </w:t>
      </w:r>
    </w:p>
    <w:p w14:paraId="2B5F65CF" w14:textId="77777777" w:rsidR="003731EF" w:rsidRPr="00F17E7E" w:rsidRDefault="000A60D0">
      <w:pPr>
        <w:pStyle w:val="Heading2"/>
        <w:ind w:left="-3"/>
      </w:pPr>
      <w:bookmarkStart w:id="52" w:name="_Toc120095079"/>
      <w:r w:rsidRPr="00F17E7E">
        <w:t>Optional Extras</w:t>
      </w:r>
      <w:bookmarkEnd w:id="52"/>
      <w:r w:rsidRPr="00F17E7E">
        <w:t xml:space="preserve">  </w:t>
      </w:r>
    </w:p>
    <w:p w14:paraId="05D18973" w14:textId="77777777" w:rsidR="003731EF" w:rsidRPr="00F17E7E" w:rsidRDefault="000A60D0">
      <w:pPr>
        <w:spacing w:after="52"/>
        <w:ind w:left="21" w:right="19"/>
      </w:pPr>
      <w:r w:rsidRPr="00F17E7E">
        <w:t xml:space="preserve">The trust does not charge for national curriculum activities as per the terms of the Education Act  </w:t>
      </w:r>
    </w:p>
    <w:p w14:paraId="5292ACAF" w14:textId="77777777" w:rsidR="003731EF" w:rsidRPr="00F17E7E" w:rsidRDefault="000A60D0" w:rsidP="00026CA4">
      <w:pPr>
        <w:spacing w:after="294"/>
        <w:ind w:left="0" w:right="19" w:firstLine="0"/>
      </w:pPr>
      <w:r w:rsidRPr="00F17E7E">
        <w:t xml:space="preserve">1996.  Charges are made for some activities that are known as “optional extras”, these include education provided outside of school time that is not part of the National Curriculum and transport that is not required to take the pupil to school or to other premises for educational purposes only.  </w:t>
      </w:r>
    </w:p>
    <w:p w14:paraId="5FF7A058" w14:textId="77777777" w:rsidR="003731EF" w:rsidRPr="00F17E7E" w:rsidRDefault="000A60D0">
      <w:pPr>
        <w:ind w:left="21" w:right="19"/>
      </w:pPr>
      <w:r w:rsidRPr="00F17E7E">
        <w:t xml:space="preserve">In calculating the cost of optional extras an amount may be included in relation to:  </w:t>
      </w:r>
    </w:p>
    <w:p w14:paraId="39CF49F4" w14:textId="77777777" w:rsidR="003731EF" w:rsidRPr="00F17E7E" w:rsidRDefault="000A60D0">
      <w:pPr>
        <w:numPr>
          <w:ilvl w:val="0"/>
          <w:numId w:val="19"/>
        </w:numPr>
        <w:spacing w:after="0"/>
        <w:ind w:right="19" w:hanging="360"/>
      </w:pPr>
      <w:r w:rsidRPr="00F17E7E">
        <w:t xml:space="preserve">Any materials, books, instruments, or equipment provided in connection with the optional extra;  </w:t>
      </w:r>
    </w:p>
    <w:p w14:paraId="6054E463" w14:textId="77777777" w:rsidR="003731EF" w:rsidRPr="00F17E7E" w:rsidRDefault="000A60D0">
      <w:pPr>
        <w:numPr>
          <w:ilvl w:val="0"/>
          <w:numId w:val="19"/>
        </w:numPr>
        <w:spacing w:after="5"/>
        <w:ind w:right="19" w:hanging="360"/>
      </w:pPr>
      <w:r w:rsidRPr="00F17E7E">
        <w:t xml:space="preserve">Non-teaching staff;  </w:t>
      </w:r>
    </w:p>
    <w:p w14:paraId="33CAA67F" w14:textId="77777777" w:rsidR="003731EF" w:rsidRPr="00F17E7E" w:rsidRDefault="000A60D0">
      <w:pPr>
        <w:numPr>
          <w:ilvl w:val="0"/>
          <w:numId w:val="19"/>
        </w:numPr>
        <w:spacing w:after="0"/>
        <w:ind w:right="19" w:hanging="360"/>
      </w:pPr>
      <w:r w:rsidRPr="00F17E7E">
        <w:t xml:space="preserve">Teaching staff engaged under contracts for services purely to provide an optional extra.  </w:t>
      </w:r>
    </w:p>
    <w:p w14:paraId="00622BA2" w14:textId="77777777" w:rsidR="003731EF" w:rsidRPr="00F17E7E" w:rsidRDefault="000A60D0">
      <w:pPr>
        <w:spacing w:after="0" w:line="259" w:lineRule="auto"/>
        <w:ind w:left="17" w:firstLine="0"/>
      </w:pPr>
      <w:r w:rsidRPr="00F17E7E">
        <w:t xml:space="preserve">  </w:t>
      </w:r>
    </w:p>
    <w:p w14:paraId="5130A2FE" w14:textId="77777777" w:rsidR="003731EF" w:rsidRPr="00F17E7E" w:rsidRDefault="000A60D0">
      <w:pPr>
        <w:ind w:left="21" w:right="19"/>
      </w:pPr>
      <w:r w:rsidRPr="00F17E7E">
        <w:t xml:space="preserve">We ensure that any charge made in respect of individual pupils must not exceed the actual cost of providing the optional extra activity, divided equally by the number of pupils participating.  It does not, therefore, include an element of subsidy for any other pupils wishing to participate in the activity whose parents are unwilling or unable to pay the full charge.  </w:t>
      </w:r>
    </w:p>
    <w:p w14:paraId="51E9CC81" w14:textId="77777777" w:rsidR="003731EF" w:rsidRPr="00F17E7E" w:rsidRDefault="000A60D0">
      <w:pPr>
        <w:ind w:left="21" w:right="19"/>
      </w:pPr>
      <w:r w:rsidRPr="00F17E7E">
        <w:t xml:space="preserve">In cases where a small proportion of the activity takes place during school hours the charge will not include the cost of alternative provision for those pupils who do not wish to participate.  </w:t>
      </w:r>
    </w:p>
    <w:p w14:paraId="11575E1D" w14:textId="77777777" w:rsidR="003731EF" w:rsidRPr="00F17E7E" w:rsidRDefault="000A60D0">
      <w:pPr>
        <w:spacing w:after="338"/>
        <w:ind w:left="21" w:right="19"/>
      </w:pPr>
      <w:r w:rsidRPr="00F17E7E">
        <w:t xml:space="preserve">Participation in any optional extra activity will be on the basis of parental choice and a willingness to meet the charges.  Parental agreement is therefore a necessary pre-requisite for the provision of an optional extra where charges will be made.  </w:t>
      </w:r>
    </w:p>
    <w:p w14:paraId="5FC22B91" w14:textId="77777777" w:rsidR="003731EF" w:rsidRPr="00F17E7E" w:rsidRDefault="000A60D0">
      <w:pPr>
        <w:spacing w:after="0" w:line="259" w:lineRule="auto"/>
        <w:ind w:left="-3"/>
      </w:pPr>
      <w:r w:rsidRPr="00F17E7E">
        <w:rPr>
          <w:b/>
          <w:sz w:val="24"/>
        </w:rPr>
        <w:t xml:space="preserve">Voluntary Contributions </w:t>
      </w:r>
      <w:r w:rsidRPr="00F17E7E">
        <w:t xml:space="preserve"> </w:t>
      </w:r>
    </w:p>
    <w:p w14:paraId="370E39E2" w14:textId="77777777" w:rsidR="003731EF" w:rsidRPr="00F17E7E" w:rsidRDefault="000A60D0">
      <w:pPr>
        <w:spacing w:after="0" w:line="259" w:lineRule="auto"/>
        <w:ind w:left="17" w:firstLine="0"/>
      </w:pPr>
      <w:r w:rsidRPr="00F17E7E">
        <w:rPr>
          <w:b/>
          <w:sz w:val="24"/>
        </w:rPr>
        <w:t xml:space="preserve"> </w:t>
      </w:r>
      <w:r w:rsidRPr="00F17E7E">
        <w:t xml:space="preserve"> </w:t>
      </w:r>
    </w:p>
    <w:p w14:paraId="37CF75A2" w14:textId="77777777" w:rsidR="003731EF" w:rsidRPr="00F17E7E" w:rsidRDefault="000A60D0">
      <w:pPr>
        <w:ind w:left="21" w:right="19"/>
      </w:pPr>
      <w:r w:rsidRPr="00F17E7E">
        <w:t xml:space="preserve">We are aware that nothing in legislation prevents us from asking for voluntary contributions for the benefit of the academy or any academy activities.  If any activity cannot be funded without voluntary contributions, the trust board or Academy Principal will make this clear to parents at the outset; also we make it clear to parents that there is no obligation to make any contribution.  </w:t>
      </w:r>
    </w:p>
    <w:p w14:paraId="2CE09C39" w14:textId="77777777" w:rsidR="003731EF" w:rsidRPr="00F17E7E" w:rsidRDefault="000A60D0">
      <w:pPr>
        <w:ind w:left="21" w:right="19"/>
      </w:pPr>
      <w:r w:rsidRPr="00F17E7E">
        <w:t xml:space="preserve">Within the ESPRIT Multi Academy Trust no child will be excluded from an activity simply because his or her parents are unwilling or unable to pay.  If insufficient voluntary contributions are raised to fund a visit, then it may be cancelled and we make this clear to parents.  If a parent is unwilling or unable to pay, their child is still to be given an equal chance to go on the visit.  We ensure that when making </w:t>
      </w:r>
      <w:r w:rsidRPr="00F17E7E">
        <w:lastRenderedPageBreak/>
        <w:t xml:space="preserve">requests for voluntary contributions to academy funds, parents are not made to feel pressurised into paying as it is voluntary and not compulsory.  </w:t>
      </w:r>
    </w:p>
    <w:p w14:paraId="3FD5FE6A" w14:textId="77777777" w:rsidR="003731EF" w:rsidRPr="00F17E7E" w:rsidRDefault="000A60D0">
      <w:pPr>
        <w:ind w:left="21" w:right="19"/>
      </w:pPr>
      <w:r w:rsidRPr="00F17E7E">
        <w:t xml:space="preserve">We reserve the right to cancel any planned activity if there has not been enough funding raised to cover costs. </w:t>
      </w:r>
    </w:p>
    <w:p w14:paraId="0F8DFBD5" w14:textId="77777777" w:rsidR="003731EF" w:rsidRPr="00F17E7E" w:rsidRDefault="000A60D0">
      <w:pPr>
        <w:spacing w:after="339"/>
        <w:ind w:left="21" w:right="19"/>
      </w:pPr>
      <w:r w:rsidRPr="00F17E7E">
        <w:t xml:space="preserve">Any payments collected on behalf of charitable organisations are directly credited to the organisation, unless in exceptional circumstances where this is not possible.  If any income is processed via the academy bank it is also clearly shown on the financial systems as income and expenditure.  </w:t>
      </w:r>
    </w:p>
    <w:p w14:paraId="5502CD41" w14:textId="77777777" w:rsidR="003731EF" w:rsidRPr="00F17E7E" w:rsidRDefault="000A60D0">
      <w:pPr>
        <w:spacing w:after="0" w:line="259" w:lineRule="auto"/>
        <w:ind w:left="-3"/>
      </w:pPr>
      <w:r w:rsidRPr="00F17E7E">
        <w:rPr>
          <w:b/>
          <w:sz w:val="24"/>
        </w:rPr>
        <w:t xml:space="preserve">Music Tuition </w:t>
      </w:r>
      <w:r w:rsidRPr="00F17E7E">
        <w:t xml:space="preserve"> </w:t>
      </w:r>
    </w:p>
    <w:p w14:paraId="67891D43" w14:textId="77777777" w:rsidR="003731EF" w:rsidRPr="00F17E7E" w:rsidRDefault="000A60D0">
      <w:pPr>
        <w:spacing w:after="0" w:line="259" w:lineRule="auto"/>
        <w:ind w:left="17" w:firstLine="0"/>
      </w:pPr>
      <w:r w:rsidRPr="00F17E7E">
        <w:rPr>
          <w:b/>
          <w:sz w:val="24"/>
        </w:rPr>
        <w:t xml:space="preserve"> </w:t>
      </w:r>
      <w:r w:rsidRPr="00F17E7E">
        <w:t xml:space="preserve"> </w:t>
      </w:r>
    </w:p>
    <w:p w14:paraId="12348DB3" w14:textId="77777777" w:rsidR="003731EF" w:rsidRPr="00F17E7E" w:rsidRDefault="000A60D0">
      <w:pPr>
        <w:spacing w:after="343"/>
        <w:ind w:left="21" w:right="19"/>
      </w:pPr>
      <w:r w:rsidRPr="00F17E7E">
        <w:t xml:space="preserve">Although the law states that all education provided during school hours must be free, music lessons are an exception to this rule.  Charges may be made for teaching either an individual pupil or groups of any appropriate size (provided that the size of the group is based on sound pedagogical principles) to play a musical instrument or to sing.  </w:t>
      </w:r>
    </w:p>
    <w:p w14:paraId="052CD742" w14:textId="77777777" w:rsidR="003731EF" w:rsidRPr="00F17E7E" w:rsidRDefault="000A60D0">
      <w:pPr>
        <w:spacing w:after="200" w:line="259" w:lineRule="auto"/>
        <w:ind w:left="-3"/>
      </w:pPr>
      <w:r w:rsidRPr="00F17E7E">
        <w:rPr>
          <w:b/>
          <w:sz w:val="24"/>
        </w:rPr>
        <w:t>Transport</w:t>
      </w:r>
      <w:r w:rsidRPr="00F17E7E">
        <w:t xml:space="preserve">  </w:t>
      </w:r>
    </w:p>
    <w:p w14:paraId="244AC08A" w14:textId="77777777" w:rsidR="003731EF" w:rsidRPr="00F17E7E" w:rsidRDefault="000A60D0">
      <w:pPr>
        <w:ind w:left="21" w:right="19"/>
      </w:pPr>
      <w:r w:rsidRPr="00F17E7E">
        <w:t xml:space="preserve">We are aware that we cannot charge for transporting a registered pupil to or from the school premises, where a Local authority has the statutory obligation to provide transport not for transporting registered pupils to other premises where the governing body or local authority has arranged for pupils to be education.  </w:t>
      </w:r>
    </w:p>
    <w:p w14:paraId="62C9457F" w14:textId="77777777" w:rsidR="003731EF" w:rsidRPr="00F17E7E" w:rsidRDefault="000A60D0">
      <w:pPr>
        <w:spacing w:after="60" w:line="259" w:lineRule="auto"/>
        <w:ind w:left="17" w:firstLine="0"/>
      </w:pPr>
      <w:r w:rsidRPr="00F17E7E">
        <w:t xml:space="preserve">  </w:t>
      </w:r>
    </w:p>
    <w:p w14:paraId="5E7C1165" w14:textId="77777777" w:rsidR="003731EF" w:rsidRPr="00F17E7E" w:rsidRDefault="000A60D0">
      <w:pPr>
        <w:spacing w:after="0" w:line="259" w:lineRule="auto"/>
        <w:ind w:left="-3"/>
      </w:pPr>
      <w:r w:rsidRPr="00F17E7E">
        <w:rPr>
          <w:b/>
          <w:sz w:val="24"/>
        </w:rPr>
        <w:t xml:space="preserve">Trips </w:t>
      </w:r>
      <w:r w:rsidRPr="00F17E7E">
        <w:t xml:space="preserve"> </w:t>
      </w:r>
    </w:p>
    <w:p w14:paraId="58B43DFC" w14:textId="77777777" w:rsidR="003731EF" w:rsidRPr="00F17E7E" w:rsidRDefault="000A60D0">
      <w:pPr>
        <w:spacing w:after="0" w:line="259" w:lineRule="auto"/>
        <w:ind w:left="17" w:firstLine="0"/>
      </w:pPr>
      <w:r w:rsidRPr="00F17E7E">
        <w:rPr>
          <w:b/>
          <w:sz w:val="24"/>
        </w:rPr>
        <w:t xml:space="preserve"> </w:t>
      </w:r>
      <w:r w:rsidRPr="00F17E7E">
        <w:t xml:space="preserve"> </w:t>
      </w:r>
    </w:p>
    <w:p w14:paraId="15BAD4C6" w14:textId="77777777" w:rsidR="003731EF" w:rsidRPr="00F17E7E" w:rsidRDefault="000A60D0">
      <w:pPr>
        <w:ind w:left="21" w:right="19"/>
      </w:pPr>
      <w:r w:rsidRPr="00F17E7E">
        <w:t xml:space="preserve">A lead member of staff must be appointed for each trip to take responsibility for the collection of sums due.  The teacher must prepare a record for each student intending to go on the trip showing the amount due.  A copy of the record must be given to the Academy Office.  </w:t>
      </w:r>
    </w:p>
    <w:p w14:paraId="3B817CCF" w14:textId="77777777" w:rsidR="003731EF" w:rsidRPr="00F17E7E" w:rsidRDefault="000A60D0">
      <w:pPr>
        <w:ind w:left="21" w:right="19"/>
      </w:pPr>
      <w:r w:rsidRPr="00F17E7E">
        <w:t xml:space="preserve">Students should make payments to the Academy via Parent Pay online system.   </w:t>
      </w:r>
    </w:p>
    <w:p w14:paraId="719DD29C" w14:textId="77777777" w:rsidR="003731EF" w:rsidRPr="00F17E7E" w:rsidRDefault="000A60D0">
      <w:pPr>
        <w:ind w:left="21" w:right="19"/>
      </w:pPr>
      <w:r w:rsidRPr="00F17E7E">
        <w:t xml:space="preserve">Cash is only accepted in extremely unusual situations with the prior approval of the </w:t>
      </w:r>
      <w:r w:rsidR="00DF5409" w:rsidRPr="00F17E7E">
        <w:t>Chief Finance Officer</w:t>
      </w:r>
      <w:r w:rsidRPr="00F17E7E">
        <w:t xml:space="preserve">.  A receipt must be issued for any cash collected and the value of the receipt and the number of the receipt recorded against the student making the payment.  </w:t>
      </w:r>
    </w:p>
    <w:p w14:paraId="4EA59A77" w14:textId="77777777" w:rsidR="003731EF" w:rsidRPr="00F17E7E" w:rsidRDefault="000A60D0">
      <w:pPr>
        <w:ind w:left="21" w:right="19"/>
      </w:pPr>
      <w:r w:rsidRPr="00F17E7E">
        <w:t xml:space="preserve">The academy office should maintain an up to date record for each student showing the amount paid and the amount outstanding.  This record should be sent to the teacher on a weekly basis and the teacher is responsible for chasing the outstanding amounts.  </w:t>
      </w:r>
    </w:p>
    <w:p w14:paraId="4223A15F" w14:textId="0D9BC516" w:rsidR="003731EF" w:rsidRPr="00F17E7E" w:rsidRDefault="000A60D0">
      <w:pPr>
        <w:ind w:left="21" w:right="19"/>
      </w:pPr>
      <w:r w:rsidRPr="00F17E7E">
        <w:t xml:space="preserve">Trips should be run at cost price, although allowance can be made for administrative fees and additional staff cover.  Any surplus greater than £10 per pupil is redistributed to parents.  If the academy decides to subsidise the trip the amount of subsidy must be approved by the Academy Principal in advance of the booking being made and this needs to be in line with the scheme of delegation and notified to the </w:t>
      </w:r>
      <w:r w:rsidR="00F45498" w:rsidRPr="00F17E7E">
        <w:t>Finance, Audit and Risk Committee</w:t>
      </w:r>
      <w:r w:rsidRPr="00F17E7E">
        <w:t xml:space="preserve">.  </w:t>
      </w:r>
    </w:p>
    <w:p w14:paraId="6BF280B1" w14:textId="77777777" w:rsidR="003731EF" w:rsidRPr="00F17E7E" w:rsidRDefault="000A60D0">
      <w:pPr>
        <w:spacing w:after="340"/>
        <w:ind w:left="21" w:right="19"/>
      </w:pPr>
      <w:r w:rsidRPr="00F17E7E">
        <w:t xml:space="preserve">Transport provided in connection with an educational visit cannot be charged for.  </w:t>
      </w:r>
    </w:p>
    <w:p w14:paraId="513FF592" w14:textId="77777777" w:rsidR="003731EF" w:rsidRPr="00F17E7E" w:rsidRDefault="000A60D0">
      <w:pPr>
        <w:spacing w:after="201" w:line="259" w:lineRule="auto"/>
        <w:ind w:left="-3"/>
      </w:pPr>
      <w:r w:rsidRPr="00F17E7E">
        <w:rPr>
          <w:b/>
          <w:sz w:val="24"/>
        </w:rPr>
        <w:t xml:space="preserve">Non-residential Activities </w:t>
      </w:r>
      <w:r w:rsidRPr="00F17E7E">
        <w:t xml:space="preserve"> </w:t>
      </w:r>
    </w:p>
    <w:p w14:paraId="1DBCB1D7" w14:textId="77777777" w:rsidR="003731EF" w:rsidRPr="00F17E7E" w:rsidRDefault="000A60D0">
      <w:pPr>
        <w:ind w:left="21" w:right="19"/>
      </w:pPr>
      <w:r w:rsidRPr="00F17E7E">
        <w:lastRenderedPageBreak/>
        <w:t xml:space="preserve">If 50% or more of the time spent on the activity occurs during school hours. It is deemed to have taken place during school hours.  Time spent on travel counts in this calculation if the travel itself occurs during school hours.  School hours do not include the break in the middle of the day.  </w:t>
      </w:r>
    </w:p>
    <w:p w14:paraId="6AFF49BD" w14:textId="77777777" w:rsidR="003731EF" w:rsidRPr="00F17E7E" w:rsidRDefault="000A60D0">
      <w:pPr>
        <w:spacing w:after="335"/>
        <w:ind w:left="21" w:right="19"/>
      </w:pPr>
      <w:r w:rsidRPr="00F17E7E">
        <w:t xml:space="preserve">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    </w:t>
      </w:r>
    </w:p>
    <w:p w14:paraId="5EBCC02F" w14:textId="77777777" w:rsidR="003731EF" w:rsidRPr="00F17E7E" w:rsidRDefault="000A60D0">
      <w:pPr>
        <w:spacing w:after="201" w:line="259" w:lineRule="auto"/>
        <w:ind w:left="-3"/>
      </w:pPr>
      <w:r w:rsidRPr="00F17E7E">
        <w:rPr>
          <w:b/>
          <w:sz w:val="24"/>
        </w:rPr>
        <w:t xml:space="preserve">Residential Activities </w:t>
      </w:r>
      <w:r w:rsidRPr="00F17E7E">
        <w:t xml:space="preserve"> </w:t>
      </w:r>
    </w:p>
    <w:p w14:paraId="0A25B3E7" w14:textId="77777777" w:rsidR="003731EF" w:rsidRPr="00F17E7E" w:rsidRDefault="000A60D0">
      <w:pPr>
        <w:spacing w:after="334"/>
        <w:ind w:left="21" w:right="19"/>
      </w:pPr>
      <w:r w:rsidRPr="00F17E7E">
        <w:t xml:space="preserve">If a pupil is staying overnight on a residential activity the academy is allowed to make a charge for board and lodgings.  If a parent is receiving income support aligned with the eligibility criteria for free school meals, or if a parent is already claiming free school meals, they can contact the school for an exemption from paying for board and lodgings via the academy office.  </w:t>
      </w:r>
    </w:p>
    <w:p w14:paraId="63735CD0" w14:textId="77777777" w:rsidR="003731EF" w:rsidRPr="00F17E7E" w:rsidRDefault="000A60D0">
      <w:pPr>
        <w:pStyle w:val="Heading2"/>
        <w:spacing w:after="221"/>
        <w:ind w:left="-3"/>
      </w:pPr>
      <w:bookmarkStart w:id="53" w:name="_Toc120095080"/>
      <w:r w:rsidRPr="00F17E7E">
        <w:t>INCOME</w:t>
      </w:r>
      <w:bookmarkEnd w:id="53"/>
      <w:r w:rsidRPr="00F17E7E">
        <w:t xml:space="preserve">  </w:t>
      </w:r>
    </w:p>
    <w:p w14:paraId="5BBC84BB" w14:textId="77777777" w:rsidR="003731EF" w:rsidRPr="00F17E7E" w:rsidRDefault="000A60D0">
      <w:pPr>
        <w:pStyle w:val="Heading4"/>
        <w:spacing w:after="0"/>
        <w:ind w:left="-3"/>
      </w:pPr>
      <w:r w:rsidRPr="00F17E7E">
        <w:rPr>
          <w:i/>
          <w:sz w:val="24"/>
        </w:rPr>
        <w:t xml:space="preserve">If cash payments </w:t>
      </w:r>
      <w:r w:rsidRPr="00F17E7E">
        <w:t xml:space="preserve"> </w:t>
      </w:r>
    </w:p>
    <w:p w14:paraId="6A3CECB9" w14:textId="77777777" w:rsidR="003731EF" w:rsidRPr="00F17E7E" w:rsidRDefault="000A60D0">
      <w:pPr>
        <w:spacing w:after="0" w:line="259" w:lineRule="auto"/>
        <w:ind w:left="17" w:firstLine="0"/>
      </w:pPr>
      <w:r w:rsidRPr="00F17E7E">
        <w:rPr>
          <w:sz w:val="24"/>
        </w:rPr>
        <w:t xml:space="preserve"> </w:t>
      </w:r>
      <w:r w:rsidRPr="00F17E7E">
        <w:t xml:space="preserve"> </w:t>
      </w:r>
    </w:p>
    <w:p w14:paraId="3E525989" w14:textId="17644B19" w:rsidR="003731EF" w:rsidRPr="00F17E7E" w:rsidRDefault="000A60D0" w:rsidP="00026CA4">
      <w:pPr>
        <w:ind w:left="0" w:right="19" w:firstLine="0"/>
      </w:pPr>
      <w:r w:rsidRPr="00F17E7E">
        <w:t xml:space="preserve">Cash payments must be reconciled on a </w:t>
      </w:r>
      <w:r w:rsidR="00234EF1">
        <w:t>half termly</w:t>
      </w:r>
      <w:r w:rsidR="00234EF1" w:rsidRPr="00F17E7E">
        <w:t xml:space="preserve"> </w:t>
      </w:r>
      <w:r w:rsidRPr="00F17E7E">
        <w:t xml:space="preserve">basis by the Administration Team to the income records using the correct template.  All cash is kept in the safe prior to </w:t>
      </w:r>
      <w:r w:rsidR="00B768A8" w:rsidRPr="00F17E7E">
        <w:t xml:space="preserve">half termly </w:t>
      </w:r>
      <w:r w:rsidRPr="00F17E7E">
        <w:t>banking</w:t>
      </w:r>
      <w:r w:rsidR="00D64B4A" w:rsidRPr="00F17E7E">
        <w:t>, ensuring that the cash held within the safe does not exceed the limit of £1,500</w:t>
      </w:r>
      <w:r w:rsidRPr="00F17E7E">
        <w:t xml:space="preserve">.  The Administration Team must reconcile the </w:t>
      </w:r>
      <w:r w:rsidR="00B768A8" w:rsidRPr="00F17E7E">
        <w:t xml:space="preserve">half termly </w:t>
      </w:r>
      <w:r w:rsidRPr="00F17E7E">
        <w:t xml:space="preserve">banking sheet to actual receipts banked.  </w:t>
      </w:r>
    </w:p>
    <w:p w14:paraId="7841BEEC" w14:textId="77777777" w:rsidR="003731EF" w:rsidRPr="00F17E7E" w:rsidRDefault="000A60D0">
      <w:pPr>
        <w:pStyle w:val="Heading4"/>
        <w:spacing w:after="0"/>
        <w:ind w:left="-3"/>
      </w:pPr>
      <w:r w:rsidRPr="00F17E7E">
        <w:rPr>
          <w:i/>
          <w:sz w:val="24"/>
        </w:rPr>
        <w:t xml:space="preserve">If electronic collection </w:t>
      </w:r>
      <w:r w:rsidRPr="00F17E7E">
        <w:t xml:space="preserve"> </w:t>
      </w:r>
    </w:p>
    <w:p w14:paraId="0D4661FE" w14:textId="77777777" w:rsidR="003731EF" w:rsidRPr="00F17E7E" w:rsidRDefault="000A60D0">
      <w:pPr>
        <w:spacing w:after="0" w:line="259" w:lineRule="auto"/>
        <w:ind w:left="17" w:firstLine="0"/>
      </w:pPr>
      <w:r w:rsidRPr="00F17E7E">
        <w:rPr>
          <w:i/>
          <w:sz w:val="24"/>
        </w:rPr>
        <w:t xml:space="preserve"> </w:t>
      </w:r>
      <w:r w:rsidRPr="00F17E7E">
        <w:t xml:space="preserve"> </w:t>
      </w:r>
    </w:p>
    <w:p w14:paraId="602A034C" w14:textId="77777777" w:rsidR="003731EF" w:rsidRPr="00F17E7E" w:rsidRDefault="000A60D0">
      <w:pPr>
        <w:spacing w:after="0"/>
        <w:ind w:left="21" w:right="19"/>
      </w:pPr>
      <w:r w:rsidRPr="00F17E7E">
        <w:t xml:space="preserve">The weekly bank credits are reconciled to the Parent-Pay reports in the first instance by the </w:t>
      </w:r>
    </w:p>
    <w:p w14:paraId="46CD5306" w14:textId="55AF1BCE" w:rsidR="003731EF" w:rsidRPr="00F17E7E" w:rsidRDefault="000A60D0">
      <w:pPr>
        <w:spacing w:after="334"/>
        <w:ind w:left="21" w:right="19"/>
      </w:pPr>
      <w:r w:rsidRPr="00F17E7E">
        <w:t xml:space="preserve">Administration Team.  Monthly checks are undertaken by the </w:t>
      </w:r>
      <w:r w:rsidR="007C3340" w:rsidRPr="00F17E7E">
        <w:t>Academy Business Manager</w:t>
      </w:r>
      <w:r w:rsidRPr="00F17E7E">
        <w:t xml:space="preserve"> and cross referenced to a sample of individual pupils.  </w:t>
      </w:r>
    </w:p>
    <w:p w14:paraId="4DF6F3E8" w14:textId="77777777" w:rsidR="003731EF" w:rsidRPr="00F17E7E" w:rsidRDefault="000A60D0">
      <w:pPr>
        <w:pStyle w:val="Heading2"/>
        <w:ind w:left="-3"/>
      </w:pPr>
      <w:bookmarkStart w:id="54" w:name="_Toc120095081"/>
      <w:r w:rsidRPr="00F17E7E">
        <w:t>Before / After School Club</w:t>
      </w:r>
      <w:bookmarkEnd w:id="54"/>
      <w:r w:rsidRPr="00F17E7E">
        <w:t xml:space="preserve">  </w:t>
      </w:r>
    </w:p>
    <w:p w14:paraId="15F7E63F" w14:textId="77777777" w:rsidR="003731EF" w:rsidRPr="00F17E7E" w:rsidRDefault="000A60D0">
      <w:pPr>
        <w:ind w:left="21" w:right="19"/>
      </w:pPr>
      <w:r w:rsidRPr="00F17E7E">
        <w:t xml:space="preserve">All BASC sessions are booked and paid in advance using Parent Pay </w:t>
      </w:r>
    </w:p>
    <w:p w14:paraId="6248C5FE" w14:textId="77777777" w:rsidR="003731EF" w:rsidRPr="00F17E7E" w:rsidRDefault="000A60D0">
      <w:pPr>
        <w:ind w:left="21" w:right="19"/>
      </w:pPr>
      <w:r w:rsidRPr="00F17E7E">
        <w:t xml:space="preserve">Charges for current Academic Year are shown in the Before &amp; After School policy.  </w:t>
      </w:r>
    </w:p>
    <w:p w14:paraId="1CE08993" w14:textId="77777777" w:rsidR="003731EF" w:rsidRPr="00F17E7E" w:rsidRDefault="000A60D0">
      <w:pPr>
        <w:spacing w:after="0"/>
        <w:ind w:left="21" w:right="19"/>
      </w:pPr>
      <w:r w:rsidRPr="00F17E7E">
        <w:t xml:space="preserve">Childcare Voucher payments are reconciled on a weekly basis to the bank statement by the </w:t>
      </w:r>
    </w:p>
    <w:p w14:paraId="6D0AA03F" w14:textId="39CA9DB4" w:rsidR="003731EF" w:rsidRPr="00F17E7E" w:rsidRDefault="000A60D0">
      <w:pPr>
        <w:spacing w:after="334"/>
        <w:ind w:left="21" w:right="19"/>
      </w:pPr>
      <w:r w:rsidRPr="00F17E7E">
        <w:t xml:space="preserve">Administration Team.  Monthly checks are undertaken by the </w:t>
      </w:r>
      <w:r w:rsidR="007C3340" w:rsidRPr="00F17E7E">
        <w:t>Academy Business Manager</w:t>
      </w:r>
      <w:r w:rsidRPr="00F17E7E">
        <w:t xml:space="preserve">, this forms part of the month end checklist.  </w:t>
      </w:r>
    </w:p>
    <w:p w14:paraId="4BB2748A" w14:textId="77777777" w:rsidR="003731EF" w:rsidRPr="00F17E7E" w:rsidRDefault="000A60D0">
      <w:pPr>
        <w:pStyle w:val="Heading2"/>
        <w:ind w:left="-3"/>
      </w:pPr>
      <w:bookmarkStart w:id="55" w:name="_Toc120095082"/>
      <w:r w:rsidRPr="00F17E7E">
        <w:t>Lettings</w:t>
      </w:r>
      <w:bookmarkEnd w:id="55"/>
      <w:r w:rsidRPr="00F17E7E">
        <w:t xml:space="preserve">  </w:t>
      </w:r>
    </w:p>
    <w:p w14:paraId="182DC274" w14:textId="7BF4688F" w:rsidR="003731EF" w:rsidRPr="00F17E7E" w:rsidRDefault="000A60D0">
      <w:pPr>
        <w:ind w:left="21" w:right="19"/>
      </w:pPr>
      <w:r w:rsidRPr="00F17E7E">
        <w:t xml:space="preserve">The </w:t>
      </w:r>
      <w:r w:rsidR="007C3340" w:rsidRPr="00F17E7E">
        <w:t>Academy Business Manager</w:t>
      </w:r>
      <w:r w:rsidRPr="00F17E7E">
        <w:t xml:space="preserve"> is responsible for maintaining records of bookings of sports facilities and for identifying the sums due from each organisation.  Payments must be made in advance for the use of facilities.  </w:t>
      </w:r>
    </w:p>
    <w:p w14:paraId="2E899A55" w14:textId="77777777" w:rsidR="003731EF" w:rsidRPr="00F17E7E" w:rsidRDefault="000A60D0">
      <w:pPr>
        <w:ind w:left="21" w:right="19"/>
      </w:pPr>
      <w:r w:rsidRPr="00F17E7E">
        <w:t xml:space="preserve">Details of organisations using the sports facilities will be held by the Academy Office who will establish a sales ledger account and produce a sales invoice from the PS Financials accounting system.    </w:t>
      </w:r>
    </w:p>
    <w:p w14:paraId="6FF27F93" w14:textId="77777777" w:rsidR="003731EF" w:rsidRPr="00F17E7E" w:rsidRDefault="000A60D0">
      <w:pPr>
        <w:spacing w:after="335"/>
        <w:ind w:left="21" w:right="19"/>
      </w:pPr>
      <w:r w:rsidRPr="00F17E7E">
        <w:lastRenderedPageBreak/>
        <w:t xml:space="preserve">Copies of the organisations up to date relevant Public Liability, DBS, indemnity, insurance and qualifications (where relevant e.g. H&amp;S, First Aid, Instructor etc.) are kept with the Letting Agreements and are reviewed at least annually by the </w:t>
      </w:r>
      <w:r w:rsidR="00DF5409" w:rsidRPr="00F17E7E">
        <w:t>Chief Finance Officer</w:t>
      </w:r>
      <w:r w:rsidRPr="00F17E7E">
        <w:t xml:space="preserve">.  </w:t>
      </w:r>
    </w:p>
    <w:p w14:paraId="45151C4B" w14:textId="77777777" w:rsidR="003731EF" w:rsidRPr="00F17E7E" w:rsidRDefault="000A60D0">
      <w:pPr>
        <w:pStyle w:val="Heading2"/>
        <w:ind w:left="-3"/>
      </w:pPr>
      <w:bookmarkStart w:id="56" w:name="_Toc120095083"/>
      <w:r w:rsidRPr="00F17E7E">
        <w:t>Sundry income</w:t>
      </w:r>
      <w:bookmarkEnd w:id="56"/>
      <w:r w:rsidRPr="00F17E7E">
        <w:t xml:space="preserve">  </w:t>
      </w:r>
    </w:p>
    <w:p w14:paraId="55EB46AE" w14:textId="77777777" w:rsidR="003731EF" w:rsidRPr="00F17E7E" w:rsidRDefault="000A60D0" w:rsidP="00D64B4A">
      <w:pPr>
        <w:spacing w:after="301"/>
        <w:ind w:left="0" w:right="19" w:firstLine="11"/>
      </w:pPr>
      <w:r w:rsidRPr="00F17E7E">
        <w:t xml:space="preserve">Income from other sources (for example educational consultancy) is priced in consultation with the </w:t>
      </w:r>
      <w:r w:rsidR="00DF5409" w:rsidRPr="00F17E7E">
        <w:t>Chief Finance Officer</w:t>
      </w:r>
      <w:r w:rsidRPr="00F17E7E">
        <w:t>. The transaction must not be undertaken until the price has been agreed and the customer has been assessed for ability to pay in accordance with the agreed Consultants Policy.</w:t>
      </w:r>
      <w:r w:rsidRPr="00F17E7E">
        <w:rPr>
          <w:color w:val="002060"/>
        </w:rPr>
        <w:t xml:space="preserve"> </w:t>
      </w:r>
      <w:r w:rsidRPr="00F17E7E">
        <w:t xml:space="preserve"> The Executive Principal approves all credit agreements.  </w:t>
      </w:r>
    </w:p>
    <w:p w14:paraId="3E036E75" w14:textId="77777777" w:rsidR="003731EF" w:rsidRPr="00F17E7E" w:rsidRDefault="000A60D0">
      <w:pPr>
        <w:pStyle w:val="Heading2"/>
        <w:ind w:left="-3"/>
      </w:pPr>
      <w:bookmarkStart w:id="57" w:name="_Toc120095084"/>
      <w:r w:rsidRPr="00F17E7E">
        <w:t>Gift aid</w:t>
      </w:r>
      <w:bookmarkEnd w:id="57"/>
      <w:r w:rsidRPr="00F17E7E">
        <w:t xml:space="preserve">  </w:t>
      </w:r>
    </w:p>
    <w:p w14:paraId="24B151E7" w14:textId="4F8B3D8A" w:rsidR="003731EF" w:rsidRPr="00F17E7E" w:rsidRDefault="000A60D0" w:rsidP="00026CA4">
      <w:pPr>
        <w:ind w:left="0" w:right="19" w:firstLine="11"/>
      </w:pPr>
      <w:r w:rsidRPr="00F17E7E">
        <w:t>To ensure the academy trust, in its position as an exempt charity, receives all the monies it is entitled to</w:t>
      </w:r>
      <w:r w:rsidR="00234EF1">
        <w:t>,</w:t>
      </w:r>
      <w:r w:rsidRPr="00F17E7E">
        <w:t xml:space="preserve"> the </w:t>
      </w:r>
      <w:r w:rsidR="00DF5409" w:rsidRPr="00F17E7E">
        <w:t>Chief Finance Officer</w:t>
      </w:r>
      <w:r w:rsidRPr="00F17E7E">
        <w:t xml:space="preserve">:  </w:t>
      </w:r>
    </w:p>
    <w:p w14:paraId="419FC4C3" w14:textId="77777777" w:rsidR="003731EF" w:rsidRPr="00F17E7E" w:rsidRDefault="000A60D0">
      <w:pPr>
        <w:numPr>
          <w:ilvl w:val="0"/>
          <w:numId w:val="20"/>
        </w:numPr>
        <w:spacing w:after="40"/>
        <w:ind w:right="19" w:hanging="286"/>
      </w:pPr>
      <w:r w:rsidRPr="00F17E7E">
        <w:t xml:space="preserve">reconciles income against records to confirm expected amounts have been received by the donor  </w:t>
      </w:r>
    </w:p>
    <w:p w14:paraId="294C4F5F" w14:textId="77777777" w:rsidR="003731EF" w:rsidRPr="00F17E7E" w:rsidRDefault="000A60D0">
      <w:pPr>
        <w:numPr>
          <w:ilvl w:val="0"/>
          <w:numId w:val="20"/>
        </w:numPr>
        <w:spacing w:after="337"/>
        <w:ind w:right="19" w:hanging="286"/>
      </w:pPr>
      <w:r w:rsidRPr="00F17E7E">
        <w:t xml:space="preserve">ensures the tax reclaimable from HMRC has been obtained and any relevant business use deductions have been made.  </w:t>
      </w:r>
    </w:p>
    <w:p w14:paraId="6F8DC3E1" w14:textId="77777777" w:rsidR="003731EF" w:rsidRPr="00F17E7E" w:rsidRDefault="000A60D0">
      <w:pPr>
        <w:pStyle w:val="Heading2"/>
        <w:ind w:left="-3"/>
      </w:pPr>
      <w:bookmarkStart w:id="58" w:name="_Toc120095085"/>
      <w:r w:rsidRPr="00F17E7E">
        <w:t>Bad debts</w:t>
      </w:r>
      <w:bookmarkEnd w:id="58"/>
      <w:r w:rsidRPr="00F17E7E">
        <w:t xml:space="preserve">  </w:t>
      </w:r>
    </w:p>
    <w:p w14:paraId="2CA07CCF" w14:textId="77777777" w:rsidR="003731EF" w:rsidRPr="00F17E7E" w:rsidRDefault="000A60D0">
      <w:pPr>
        <w:ind w:left="21" w:right="19"/>
      </w:pPr>
      <w:r w:rsidRPr="00F17E7E">
        <w:t xml:space="preserve">The academy trust expects all invoices to be paid in full, either on or before their due date.  </w:t>
      </w:r>
    </w:p>
    <w:p w14:paraId="23E0E499" w14:textId="77777777" w:rsidR="003731EF" w:rsidRPr="00F17E7E" w:rsidRDefault="000A60D0">
      <w:pPr>
        <w:ind w:left="21" w:right="19"/>
      </w:pPr>
      <w:r w:rsidRPr="00F17E7E">
        <w:t xml:space="preserve">The academy trust chases all monies due, and those that have not been paid within 7 days of an invoice being issued, by text, telephone and letter.  </w:t>
      </w:r>
    </w:p>
    <w:p w14:paraId="05AE7B6E" w14:textId="6A5C2597" w:rsidR="003731EF" w:rsidRPr="00F17E7E" w:rsidRDefault="000A60D0">
      <w:pPr>
        <w:ind w:left="21" w:right="19"/>
      </w:pPr>
      <w:r w:rsidRPr="00F17E7E">
        <w:t xml:space="preserve">If no response within 21 days a small claims court order is arranged by the </w:t>
      </w:r>
      <w:r w:rsidR="007C3340" w:rsidRPr="00F17E7E">
        <w:t>Academy Business Manager</w:t>
      </w:r>
      <w:r w:rsidR="00D64B4A" w:rsidRPr="00F17E7E">
        <w:t>, after consulting with the Academy Principal</w:t>
      </w:r>
      <w:r w:rsidRPr="00F17E7E">
        <w:t xml:space="preserve">. </w:t>
      </w:r>
    </w:p>
    <w:p w14:paraId="11C1E722" w14:textId="638B3266" w:rsidR="003731EF" w:rsidRPr="00F17E7E" w:rsidRDefault="000A60D0">
      <w:pPr>
        <w:ind w:left="21" w:right="19"/>
      </w:pPr>
      <w:r w:rsidRPr="00F17E7E">
        <w:t xml:space="preserve">If the debt remains unrecoverable after 3 months, or it becomes clear that the debt will not be repaid, the </w:t>
      </w:r>
      <w:r w:rsidR="007C3340" w:rsidRPr="00F17E7E">
        <w:t>Academy Business Manager</w:t>
      </w:r>
      <w:r w:rsidRPr="00F17E7E">
        <w:t xml:space="preserve"> submits a report to the Academy Principal for approval of write off.  </w:t>
      </w:r>
    </w:p>
    <w:p w14:paraId="56CCB15B" w14:textId="77777777" w:rsidR="003731EF" w:rsidRPr="00F17E7E" w:rsidRDefault="000A60D0">
      <w:pPr>
        <w:spacing w:after="538"/>
        <w:ind w:left="21" w:right="19"/>
      </w:pPr>
      <w:r w:rsidRPr="00F17E7E">
        <w:t xml:space="preserve">Bad debts can only be written off in line with the scheme of delegation agreed levels.  </w:t>
      </w:r>
    </w:p>
    <w:p w14:paraId="05BCDE22" w14:textId="77777777" w:rsidR="003731EF" w:rsidRPr="00F17E7E" w:rsidRDefault="000A60D0">
      <w:pPr>
        <w:pStyle w:val="Heading1"/>
        <w:spacing w:after="0"/>
        <w:ind w:left="-3"/>
      </w:pPr>
      <w:bookmarkStart w:id="59" w:name="_Toc120095086"/>
      <w:r w:rsidRPr="00F17E7E">
        <w:t>Purchasing</w:t>
      </w:r>
      <w:bookmarkEnd w:id="59"/>
      <w:r w:rsidRPr="00F17E7E">
        <w:rPr>
          <w:b w:val="0"/>
          <w:color w:val="FF0000"/>
        </w:rPr>
        <w:t xml:space="preserve"> </w:t>
      </w:r>
      <w:r w:rsidRPr="00F17E7E">
        <w:t xml:space="preserve"> </w:t>
      </w:r>
    </w:p>
    <w:p w14:paraId="39A26B4F" w14:textId="77777777" w:rsidR="003731EF" w:rsidRPr="00F17E7E" w:rsidRDefault="000A60D0" w:rsidP="00026CA4">
      <w:pPr>
        <w:ind w:left="0" w:right="19" w:firstLine="11"/>
      </w:pPr>
      <w:r w:rsidRPr="00F17E7E">
        <w:t xml:space="preserve">The academy trust must achieve value for money on all purchases.  A large proportion of our purchases are paid for with public funds and we need to maintain the integrity of these funds by following the general principles of:  </w:t>
      </w:r>
    </w:p>
    <w:p w14:paraId="26FB8EF1" w14:textId="77777777" w:rsidR="003731EF" w:rsidRPr="00F17E7E" w:rsidRDefault="000A60D0">
      <w:pPr>
        <w:numPr>
          <w:ilvl w:val="0"/>
          <w:numId w:val="21"/>
        </w:numPr>
        <w:spacing w:after="37"/>
        <w:ind w:right="19" w:hanging="286"/>
      </w:pPr>
      <w:r w:rsidRPr="00F17E7E">
        <w:t xml:space="preserve">Probity, it must be demonstrable that there is no corruption or private gain involved in the contractual relationships of the academy  </w:t>
      </w:r>
    </w:p>
    <w:p w14:paraId="1BA773D8" w14:textId="77777777" w:rsidR="003731EF" w:rsidRPr="00F17E7E" w:rsidRDefault="000A60D0">
      <w:pPr>
        <w:numPr>
          <w:ilvl w:val="0"/>
          <w:numId w:val="21"/>
        </w:numPr>
        <w:spacing w:after="37"/>
        <w:ind w:right="19" w:hanging="286"/>
      </w:pPr>
      <w:r w:rsidRPr="00F17E7E">
        <w:t xml:space="preserve">Accountability, the academy is publicly accountable for its expenditure and the conduct of its affairs  </w:t>
      </w:r>
    </w:p>
    <w:p w14:paraId="0213D31B" w14:textId="77777777" w:rsidR="003731EF" w:rsidRPr="00F17E7E" w:rsidRDefault="000A60D0">
      <w:pPr>
        <w:numPr>
          <w:ilvl w:val="0"/>
          <w:numId w:val="21"/>
        </w:numPr>
        <w:ind w:right="19" w:hanging="286"/>
      </w:pPr>
      <w:r w:rsidRPr="00F17E7E">
        <w:t xml:space="preserve">Fairness, that all those dealt with by the academy are dealt with on a fair and equitable basis  </w:t>
      </w:r>
    </w:p>
    <w:p w14:paraId="4D9657AC" w14:textId="77777777" w:rsidR="003731EF" w:rsidRPr="00F17E7E" w:rsidRDefault="000A60D0">
      <w:pPr>
        <w:numPr>
          <w:ilvl w:val="0"/>
          <w:numId w:val="21"/>
        </w:numPr>
        <w:spacing w:after="300" w:line="259" w:lineRule="auto"/>
        <w:ind w:right="19" w:hanging="286"/>
      </w:pPr>
      <w:r w:rsidRPr="00F17E7E">
        <w:t xml:space="preserve">Any novel, contentious and/or repercussive transactions are referred to the ESFA for approval. </w:t>
      </w:r>
    </w:p>
    <w:p w14:paraId="40D23AC1" w14:textId="77777777" w:rsidR="00D64B4A" w:rsidRPr="00F17E7E" w:rsidRDefault="00D64B4A">
      <w:pPr>
        <w:pStyle w:val="Heading2"/>
        <w:ind w:left="-3"/>
      </w:pPr>
    </w:p>
    <w:p w14:paraId="1BAE496A" w14:textId="7A058528" w:rsidR="003731EF" w:rsidRPr="00F17E7E" w:rsidRDefault="000A60D0">
      <w:pPr>
        <w:pStyle w:val="Heading2"/>
        <w:ind w:left="-3"/>
      </w:pPr>
      <w:bookmarkStart w:id="60" w:name="_Toc120095087"/>
      <w:r w:rsidRPr="00F17E7E">
        <w:t>Routine Purchasing</w:t>
      </w:r>
      <w:bookmarkEnd w:id="60"/>
      <w:r w:rsidRPr="00F17E7E">
        <w:t xml:space="preserve">  </w:t>
      </w:r>
    </w:p>
    <w:p w14:paraId="08432F85" w14:textId="77777777" w:rsidR="003731EF" w:rsidRPr="00F17E7E" w:rsidRDefault="000A60D0">
      <w:pPr>
        <w:ind w:left="21" w:right="19"/>
      </w:pPr>
      <w:r w:rsidRPr="00F17E7E">
        <w:t xml:space="preserve">Budget holders will be informed of the budget available to them at least one month before the start of the academic year.  It is the responsibility of the budget holder to manage the budget and to ensure that the funds available are not overspent.  Data detailing actual expenditure and committed expenditure (orders placed but not paid for) against budget will be supplied to each budget holder each month. Budget holders will be able to monitor data relating to their own budget areas on a monthly basis via reports from the </w:t>
      </w:r>
      <w:proofErr w:type="gramStart"/>
      <w:r w:rsidRPr="00F17E7E">
        <w:t>on line</w:t>
      </w:r>
      <w:proofErr w:type="gramEnd"/>
      <w:r w:rsidRPr="00F17E7E">
        <w:t xml:space="preserve"> financial information system.  </w:t>
      </w:r>
    </w:p>
    <w:p w14:paraId="1482A3C9" w14:textId="77777777" w:rsidR="003731EF" w:rsidRPr="00F17E7E" w:rsidRDefault="000A60D0">
      <w:pPr>
        <w:spacing w:after="302"/>
        <w:ind w:left="21" w:right="19"/>
      </w:pPr>
      <w:r w:rsidRPr="00F17E7E">
        <w:t>In the first instance a supplier should be chosen from the list of approved suppliers maintained by the Academy offices.  A quote or price must always be obtained before any order is placed.  If the budget holder considers that better value for money can be obtained by ordering from a supplier not on the approved supplier list, the reasons for this decision must be discussed and agreed with the Academy Principal.  Copies of all quotes must be attached to the order form.</w:t>
      </w:r>
      <w:r w:rsidRPr="00F17E7E">
        <w:rPr>
          <w:color w:val="002060"/>
        </w:rPr>
        <w:t xml:space="preserve"> </w:t>
      </w:r>
      <w:r w:rsidRPr="00F17E7E">
        <w:t xml:space="preserve"> </w:t>
      </w:r>
    </w:p>
    <w:p w14:paraId="72D21EC6" w14:textId="77777777" w:rsidR="003731EF" w:rsidRPr="00F17E7E" w:rsidRDefault="000A60D0">
      <w:pPr>
        <w:pStyle w:val="Heading2"/>
        <w:ind w:left="-3"/>
      </w:pPr>
      <w:bookmarkStart w:id="61" w:name="_Toc120095088"/>
      <w:r w:rsidRPr="00F17E7E">
        <w:t>E-procurement</w:t>
      </w:r>
      <w:bookmarkEnd w:id="61"/>
      <w:r w:rsidRPr="00F17E7E">
        <w:t xml:space="preserve">  </w:t>
      </w:r>
    </w:p>
    <w:p w14:paraId="01F37A16" w14:textId="6E19597B" w:rsidR="003731EF" w:rsidRPr="00F17E7E" w:rsidRDefault="000A60D0">
      <w:pPr>
        <w:ind w:left="21" w:right="19"/>
      </w:pPr>
      <w:r w:rsidRPr="00F17E7E">
        <w:t xml:space="preserve">Any department wishing to make a purchase on debit card must complete an official order form in the usual manner and pass this to the </w:t>
      </w:r>
      <w:r w:rsidR="007C3340" w:rsidRPr="00F17E7E">
        <w:t>Academy Business Manager</w:t>
      </w:r>
      <w:r w:rsidRPr="00F17E7E">
        <w:t xml:space="preserve">, or Admin staff to make the purchase. All order forms detailing the purchase must be signed in line with the scheme of delegation.  </w:t>
      </w:r>
    </w:p>
    <w:p w14:paraId="749F3DAF" w14:textId="2B877B75" w:rsidR="003731EF" w:rsidRPr="00F17E7E" w:rsidRDefault="000A60D0">
      <w:pPr>
        <w:spacing w:after="339"/>
        <w:ind w:left="21" w:right="19"/>
      </w:pPr>
      <w:r w:rsidRPr="00F17E7E">
        <w:t xml:space="preserve">Occasionally the debit card is used to purchase small items or to fund Petty Cash, where it is not possible to order this elsewhere. This must be recorded and countersigned by the </w:t>
      </w:r>
      <w:r w:rsidR="007C3340" w:rsidRPr="00F17E7E">
        <w:t>Academy Business Manager</w:t>
      </w:r>
      <w:r w:rsidRPr="00F17E7E">
        <w:t xml:space="preserve"> using the correct form</w:t>
      </w:r>
      <w:r w:rsidRPr="00F17E7E">
        <w:rPr>
          <w:b/>
        </w:rPr>
        <w:t>.</w:t>
      </w:r>
      <w:r w:rsidRPr="00F17E7E">
        <w:t xml:space="preserve">  </w:t>
      </w:r>
    </w:p>
    <w:p w14:paraId="1C0E5C6A" w14:textId="77777777" w:rsidR="003731EF" w:rsidRPr="00F17E7E" w:rsidRDefault="000A60D0">
      <w:pPr>
        <w:pStyle w:val="Heading2"/>
        <w:ind w:left="-3"/>
      </w:pPr>
      <w:bookmarkStart w:id="62" w:name="_Toc120095089"/>
      <w:r w:rsidRPr="00F17E7E">
        <w:t>Orders</w:t>
      </w:r>
      <w:bookmarkEnd w:id="62"/>
      <w:r w:rsidRPr="00F17E7E">
        <w:rPr>
          <w:color w:val="FF0000"/>
        </w:rPr>
        <w:t xml:space="preserve"> </w:t>
      </w:r>
      <w:r w:rsidRPr="00F17E7E">
        <w:t xml:space="preserve"> </w:t>
      </w:r>
    </w:p>
    <w:p w14:paraId="6DFC0008" w14:textId="77777777" w:rsidR="003731EF" w:rsidRPr="00F17E7E" w:rsidRDefault="000A60D0">
      <w:pPr>
        <w:ind w:left="21" w:right="19"/>
      </w:pPr>
      <w:r w:rsidRPr="00F17E7E">
        <w:t xml:space="preserve">All orders must be made, or confirmed, in writing using an official order form, stocks are available to all staff within each academy and are available on the online storage locations for “master” documents.  </w:t>
      </w:r>
    </w:p>
    <w:p w14:paraId="779A3594" w14:textId="77777777" w:rsidR="003731EF" w:rsidRPr="00F17E7E" w:rsidRDefault="000A60D0">
      <w:pPr>
        <w:ind w:left="21" w:right="19"/>
      </w:pPr>
      <w:r w:rsidRPr="00F17E7E">
        <w:t xml:space="preserve">Orders must bear the signature of the budget holder and must be within the limits set out in the scheme of financial delegation.  Orders must be forwarded to the Academy office where the Administration Team will place the order with the supplier.  </w:t>
      </w:r>
    </w:p>
    <w:p w14:paraId="72066693" w14:textId="77777777" w:rsidR="003731EF" w:rsidRPr="00F17E7E" w:rsidRDefault="000A60D0">
      <w:pPr>
        <w:ind w:left="21" w:right="19"/>
      </w:pPr>
      <w:r w:rsidRPr="00F17E7E">
        <w:t xml:space="preserve">Approved orders will be recorded in the purchase order module of the financial information system which allocates a reference number and commits expenditure. Orders will be dispatched to the supplier by email from the Administration Team.   </w:t>
      </w:r>
    </w:p>
    <w:p w14:paraId="7A9A0052" w14:textId="77777777" w:rsidR="003731EF" w:rsidRPr="00F17E7E" w:rsidRDefault="000A60D0">
      <w:pPr>
        <w:ind w:left="21" w:right="19"/>
      </w:pPr>
      <w:r w:rsidRPr="00F17E7E">
        <w:t xml:space="preserve">On receipt of goods or services the academy Administration Team must undertake a detailed check of the goods received against the delivery note and raise a goods received note (GRN) on the finance system and file the order documentation in line with filing instructions.  Discrepancies should be discussed with the supplier of the goods without delay.  </w:t>
      </w:r>
    </w:p>
    <w:p w14:paraId="010B51CA" w14:textId="519AD9B2" w:rsidR="003731EF" w:rsidRPr="00F17E7E" w:rsidRDefault="000A60D0">
      <w:pPr>
        <w:ind w:left="21" w:right="19"/>
      </w:pPr>
      <w:r w:rsidRPr="00F17E7E">
        <w:t xml:space="preserve">If any goods are rejected or returned to the supplier because they are not as ordered or are of substandard quality, the </w:t>
      </w:r>
      <w:r w:rsidR="007C3340" w:rsidRPr="00F17E7E">
        <w:t>Academy Business Manager</w:t>
      </w:r>
      <w:r w:rsidRPr="00F17E7E">
        <w:t xml:space="preserve"> should be notified.  The </w:t>
      </w:r>
      <w:r w:rsidR="007C3340" w:rsidRPr="00F17E7E">
        <w:t>Academy Business Manager</w:t>
      </w:r>
      <w:r w:rsidRPr="00F17E7E">
        <w:t xml:space="preserve"> will keep a central record of all goods returned to suppliers at each academy.  </w:t>
      </w:r>
    </w:p>
    <w:p w14:paraId="2A4D5992" w14:textId="23542816" w:rsidR="003731EF" w:rsidRPr="00F17E7E" w:rsidRDefault="000A60D0">
      <w:pPr>
        <w:ind w:left="21" w:right="19"/>
      </w:pPr>
      <w:r w:rsidRPr="00F17E7E">
        <w:lastRenderedPageBreak/>
        <w:t xml:space="preserve">All invoices should be sent to the </w:t>
      </w:r>
      <w:r w:rsidR="007C3340" w:rsidRPr="00F17E7E">
        <w:t>Academy Business Manager</w:t>
      </w:r>
      <w:r w:rsidRPr="00F17E7E">
        <w:t xml:space="preserve">.  Invoice receipt will be recorded by </w:t>
      </w:r>
      <w:r w:rsidR="007C3340" w:rsidRPr="00F17E7E">
        <w:t>Academy Business Manager</w:t>
      </w:r>
      <w:r w:rsidRPr="00F17E7E">
        <w:t xml:space="preserve"> (and the invoice scanned) into the Financial Information System purchase ledger module.  </w:t>
      </w:r>
    </w:p>
    <w:p w14:paraId="74720FCD" w14:textId="6E92A6C9" w:rsidR="003731EF" w:rsidRPr="00F17E7E" w:rsidRDefault="000A60D0">
      <w:pPr>
        <w:ind w:left="21" w:right="19"/>
      </w:pPr>
      <w:r w:rsidRPr="00F17E7E">
        <w:t xml:space="preserve">The budget holder must make a detailed check of any non-order invoices to the delivery note and these documents must be attached to the invoice before it is sent back to the </w:t>
      </w:r>
      <w:r w:rsidR="007C3340" w:rsidRPr="00F17E7E">
        <w:t>Academy Business Manager</w:t>
      </w:r>
      <w:r w:rsidRPr="00F17E7E">
        <w:t xml:space="preserve">.  Budget holders must undertake these checks without undue delay and in any case within 7 days of invoice receipt.  </w:t>
      </w:r>
    </w:p>
    <w:p w14:paraId="56D5280A" w14:textId="4E656864" w:rsidR="003731EF" w:rsidRPr="00F17E7E" w:rsidRDefault="000A60D0">
      <w:pPr>
        <w:ind w:left="21" w:right="19"/>
      </w:pPr>
      <w:r w:rsidRPr="00F17E7E">
        <w:t xml:space="preserve">If a budget holder is pursuing a query with a supplier the </w:t>
      </w:r>
      <w:r w:rsidR="007C3340" w:rsidRPr="00F17E7E">
        <w:t>Academy Business Manager</w:t>
      </w:r>
      <w:r w:rsidRPr="00F17E7E">
        <w:t xml:space="preserve"> must be informed of the query and periodically kept up to date with progress (at least weekly).  </w:t>
      </w:r>
    </w:p>
    <w:p w14:paraId="4A6DF3E7" w14:textId="236295B4" w:rsidR="003731EF" w:rsidRPr="00F17E7E" w:rsidRDefault="000A60D0">
      <w:pPr>
        <w:ind w:left="21" w:right="19"/>
      </w:pPr>
      <w:r w:rsidRPr="00F17E7E">
        <w:t xml:space="preserve">At the end of each month the </w:t>
      </w:r>
      <w:r w:rsidR="007C3340" w:rsidRPr="00F17E7E">
        <w:t>Academy Business Manager</w:t>
      </w:r>
      <w:r w:rsidRPr="00F17E7E">
        <w:t xml:space="preserve"> will produce a list of outstanding invoices from the purchase ledger and this list together with supporting documentation will be reviewed by the Academy Principal and </w:t>
      </w:r>
      <w:r w:rsidR="00DF5409" w:rsidRPr="00F17E7E">
        <w:t>Chief Finance Officer</w:t>
      </w:r>
      <w:r w:rsidRPr="00F17E7E">
        <w:t xml:space="preserve">.   </w:t>
      </w:r>
    </w:p>
    <w:p w14:paraId="7732D0D0" w14:textId="77777777" w:rsidR="003731EF" w:rsidRPr="00F17E7E" w:rsidRDefault="000A60D0">
      <w:pPr>
        <w:spacing w:after="301"/>
        <w:ind w:left="21" w:right="19"/>
      </w:pPr>
      <w:r w:rsidRPr="00F17E7E">
        <w:t xml:space="preserve">BACS payments are input by the </w:t>
      </w:r>
      <w:r w:rsidR="00DF5409" w:rsidRPr="00F17E7E">
        <w:t>Chief Finance Officer</w:t>
      </w:r>
      <w:r w:rsidRPr="00F17E7E">
        <w:t xml:space="preserve"> and authorised on-line by two signatories in accordance with the commercial banking system and scheme of delegation.  </w:t>
      </w:r>
    </w:p>
    <w:p w14:paraId="7381AAFA" w14:textId="77777777" w:rsidR="003731EF" w:rsidRPr="00F17E7E" w:rsidRDefault="000A60D0">
      <w:pPr>
        <w:pStyle w:val="Heading2"/>
        <w:ind w:left="-3"/>
      </w:pPr>
      <w:bookmarkStart w:id="63" w:name="_Toc120095090"/>
      <w:r w:rsidRPr="00F17E7E">
        <w:t>Orders below £10,000</w:t>
      </w:r>
      <w:bookmarkEnd w:id="63"/>
      <w:r w:rsidRPr="00F17E7E">
        <w:t xml:space="preserve">  </w:t>
      </w:r>
    </w:p>
    <w:p w14:paraId="50893CEB" w14:textId="77777777" w:rsidR="003731EF" w:rsidRPr="00F17E7E" w:rsidRDefault="000A60D0">
      <w:pPr>
        <w:pStyle w:val="Heading2"/>
        <w:spacing w:after="301" w:line="262" w:lineRule="auto"/>
        <w:ind w:left="21" w:right="19"/>
      </w:pPr>
      <w:bookmarkStart w:id="64" w:name="_Toc120095091"/>
      <w:r w:rsidRPr="00F17E7E">
        <w:rPr>
          <w:b w:val="0"/>
          <w:sz w:val="20"/>
        </w:rPr>
        <w:t xml:space="preserve">Any order below £10,000 must be from approved suppliers.  Wherever possible more than one quote must be obtained to ensure value for money.  If only one quote is available it is at the discretion of the Academy Principal, </w:t>
      </w:r>
      <w:r w:rsidR="00DF5409" w:rsidRPr="00F17E7E">
        <w:rPr>
          <w:b w:val="0"/>
          <w:sz w:val="20"/>
        </w:rPr>
        <w:t>Chief Finance Officer</w:t>
      </w:r>
      <w:r w:rsidRPr="00F17E7E">
        <w:rPr>
          <w:b w:val="0"/>
          <w:sz w:val="20"/>
        </w:rPr>
        <w:t xml:space="preserve"> or Executive Principal if this is acceptable.</w:t>
      </w:r>
      <w:bookmarkEnd w:id="64"/>
      <w:r w:rsidRPr="00F17E7E">
        <w:rPr>
          <w:b w:val="0"/>
          <w:sz w:val="20"/>
        </w:rPr>
        <w:t xml:space="preserve"> </w:t>
      </w:r>
    </w:p>
    <w:p w14:paraId="3BF2E634" w14:textId="77777777" w:rsidR="003731EF" w:rsidRPr="00F17E7E" w:rsidRDefault="000A60D0">
      <w:pPr>
        <w:pStyle w:val="Heading2"/>
        <w:ind w:left="-3"/>
      </w:pPr>
      <w:bookmarkStart w:id="65" w:name="_Toc120095092"/>
      <w:r w:rsidRPr="00F17E7E">
        <w:t>Orders over £10,000 but less than £40,000</w:t>
      </w:r>
      <w:bookmarkEnd w:id="65"/>
      <w:r w:rsidRPr="00F17E7E">
        <w:t xml:space="preserve">  </w:t>
      </w:r>
    </w:p>
    <w:p w14:paraId="707622C4" w14:textId="77777777" w:rsidR="003731EF" w:rsidRPr="00F17E7E" w:rsidRDefault="000A60D0" w:rsidP="00381FEA">
      <w:pPr>
        <w:ind w:left="0" w:right="19" w:firstLine="11"/>
      </w:pPr>
      <w:r w:rsidRPr="00F17E7E">
        <w:t xml:space="preserve">At least three quotations should be requested for all orders between £10,000 and £40,000 to identify the best source of the goods/services.  Written details of quotations obtained should be prepared and retained by budget holders for audit purposes. Telephone quotes are acceptable if these are evidenced and faxed/Emailed confirmation of quotes has been received before a purchase decision is made and made in accordance with value for money principles.  If three quotations have been requested but have not been received the Academy Principal and the Budget holder must agree which provider to use and evidence of the request must be kept for audit purposes.  </w:t>
      </w:r>
    </w:p>
    <w:p w14:paraId="7F20BD26" w14:textId="77777777" w:rsidR="003731EF" w:rsidRPr="00F17E7E" w:rsidRDefault="000A60D0">
      <w:pPr>
        <w:pStyle w:val="Heading2"/>
        <w:ind w:left="-3"/>
      </w:pPr>
      <w:bookmarkStart w:id="66" w:name="_Toc120095093"/>
      <w:r w:rsidRPr="00F17E7E">
        <w:t>Orders over £40,000</w:t>
      </w:r>
      <w:bookmarkEnd w:id="66"/>
      <w:r w:rsidRPr="00F17E7E">
        <w:t xml:space="preserve">  </w:t>
      </w:r>
    </w:p>
    <w:p w14:paraId="26055610" w14:textId="77777777" w:rsidR="003731EF" w:rsidRPr="00F17E7E" w:rsidRDefault="000A60D0">
      <w:pPr>
        <w:spacing w:after="0"/>
        <w:ind w:left="21" w:right="19"/>
      </w:pPr>
      <w:r w:rsidRPr="00F17E7E">
        <w:t xml:space="preserve">All goods/services ordered with a value over £40,000, or for a series of contracts which in total exceed </w:t>
      </w:r>
    </w:p>
    <w:p w14:paraId="5058780E" w14:textId="24543407" w:rsidR="00381FEA" w:rsidRPr="00F17E7E" w:rsidRDefault="000A60D0" w:rsidP="00381FEA">
      <w:pPr>
        <w:spacing w:after="0"/>
        <w:ind w:left="0" w:right="19" w:firstLine="0"/>
      </w:pPr>
      <w:r w:rsidRPr="00F17E7E">
        <w:t xml:space="preserve">£40,000 must have three written quotations and be pre-agreed by the trust board.  Exceptions to </w:t>
      </w:r>
      <w:r w:rsidR="00D64B4A" w:rsidRPr="00F17E7E">
        <w:t>this are PFI, which runs until 2025 and any other pre-conversion contracts that are in place. All purchases above the trust’s delegated</w:t>
      </w:r>
      <w:r w:rsidR="00381FEA" w:rsidRPr="00F17E7E">
        <w:t xml:space="preserve"> limits will have received prior approval from the ESFA.</w:t>
      </w:r>
    </w:p>
    <w:p w14:paraId="4799BF5B" w14:textId="0D60A9A3" w:rsidR="003731EF" w:rsidRPr="00F17E7E" w:rsidRDefault="000A60D0" w:rsidP="00026CA4">
      <w:pPr>
        <w:spacing w:after="0"/>
        <w:ind w:left="0" w:right="19" w:firstLine="0"/>
      </w:pPr>
      <w:r w:rsidRPr="00F17E7E">
        <w:rPr>
          <w:b/>
        </w:rPr>
        <w:t xml:space="preserve">Official Journal of the European Union  </w:t>
      </w:r>
    </w:p>
    <w:p w14:paraId="704ED1CF" w14:textId="77777777" w:rsidR="003731EF" w:rsidRPr="00F17E7E" w:rsidRDefault="000A60D0" w:rsidP="00026CA4">
      <w:pPr>
        <w:ind w:left="0" w:right="19" w:firstLine="11"/>
      </w:pPr>
      <w:r w:rsidRPr="00F17E7E">
        <w:t>Purchases over the current OJEU threshold will be subject to formal tendering procedures, unless this is updated when the United Kingdom exits the European Union, when we will follow the legislation agreed as part of this negotiation.</w:t>
      </w:r>
      <w:r w:rsidRPr="00F17E7E">
        <w:rPr>
          <w:sz w:val="24"/>
        </w:rPr>
        <w:t xml:space="preserve"> </w:t>
      </w:r>
      <w:r w:rsidRPr="00F17E7E">
        <w:t xml:space="preserve"> </w:t>
      </w:r>
    </w:p>
    <w:p w14:paraId="1AD3E48B" w14:textId="7DA1BEE4" w:rsidR="003731EF" w:rsidRPr="00F17E7E" w:rsidRDefault="000A60D0">
      <w:pPr>
        <w:pStyle w:val="Heading2"/>
        <w:ind w:left="-3"/>
      </w:pPr>
      <w:bookmarkStart w:id="67" w:name="_Toc120095094"/>
      <w:r w:rsidRPr="00F17E7E">
        <w:t>Trading with related or connected parties</w:t>
      </w:r>
      <w:bookmarkEnd w:id="67"/>
      <w:r w:rsidRPr="00F17E7E">
        <w:t xml:space="preserve">  </w:t>
      </w:r>
    </w:p>
    <w:p w14:paraId="4DF3632A" w14:textId="77777777" w:rsidR="003731EF" w:rsidRPr="00F17E7E" w:rsidRDefault="000A60D0">
      <w:pPr>
        <w:ind w:left="21" w:right="19"/>
      </w:pPr>
      <w:r w:rsidRPr="00F17E7E">
        <w:t xml:space="preserve">An annual review is taken of the pecuniary/business interests of all staff, governors, trustees and members.  Staff are reminded regularly to inform the Academy office if their pecuniary/business interests change, and at every meeting of governors, trustees and members any disclosure of any pecuniary/business interest are recorded.  Where a pecuniary/business interest has been disclosed </w:t>
      </w:r>
      <w:r w:rsidRPr="00F17E7E">
        <w:lastRenderedPageBreak/>
        <w:t xml:space="preserve">the </w:t>
      </w:r>
      <w:r w:rsidR="00DF5409" w:rsidRPr="00F17E7E">
        <w:t>Chief Finance Officer</w:t>
      </w:r>
      <w:r w:rsidRPr="00F17E7E">
        <w:t xml:space="preserve"> is informed, and checks this against the current approved supplier list if this is available and applicable.  </w:t>
      </w:r>
    </w:p>
    <w:p w14:paraId="0D3024B8" w14:textId="77777777" w:rsidR="003731EF" w:rsidRPr="00F17E7E" w:rsidRDefault="000A60D0">
      <w:pPr>
        <w:ind w:left="21" w:right="19"/>
      </w:pPr>
      <w:r w:rsidRPr="00F17E7E">
        <w:t xml:space="preserve">Prior to any trading with related </w:t>
      </w:r>
      <w:proofErr w:type="gramStart"/>
      <w:r w:rsidRPr="00F17E7E">
        <w:t>parties</w:t>
      </w:r>
      <w:proofErr w:type="gramEnd"/>
      <w:r w:rsidRPr="00F17E7E">
        <w:t xml:space="preserve"> authorisation in obtained from the ESFA. Any transactions of this nature are also reported to the trust board.   </w:t>
      </w:r>
    </w:p>
    <w:p w14:paraId="0AFD4DE3" w14:textId="77777777" w:rsidR="003731EF" w:rsidRPr="00F17E7E" w:rsidRDefault="000A60D0">
      <w:pPr>
        <w:spacing w:after="267" w:line="259" w:lineRule="auto"/>
        <w:ind w:left="17" w:firstLine="0"/>
      </w:pPr>
      <w:r w:rsidRPr="00F17E7E">
        <w:t xml:space="preserve">All goods and services provided by related parties are at no more than cost. </w:t>
      </w:r>
    </w:p>
    <w:p w14:paraId="32A1A2EE" w14:textId="4D5CBA46" w:rsidR="003731EF" w:rsidRPr="00F17E7E" w:rsidRDefault="000A60D0">
      <w:pPr>
        <w:ind w:left="21" w:right="19"/>
      </w:pPr>
      <w:r w:rsidRPr="00F17E7E">
        <w:t xml:space="preserve">The pecuniary / business interest register is presented to the </w:t>
      </w:r>
      <w:r w:rsidR="00F45498" w:rsidRPr="00F17E7E">
        <w:t>Finance, Audit and Risk Committee</w:t>
      </w:r>
      <w:r w:rsidRPr="00F17E7E">
        <w:t xml:space="preserve"> annually, and again in the event of a significant change – for example with Key management personnel.  This is also reported to the DfE via “Get Information about schools”. </w:t>
      </w:r>
    </w:p>
    <w:p w14:paraId="2736C721" w14:textId="20F1A361" w:rsidR="00381FEA" w:rsidRPr="00F17E7E" w:rsidRDefault="00381FEA">
      <w:pPr>
        <w:ind w:left="21" w:right="19"/>
      </w:pPr>
      <w:r w:rsidRPr="00F17E7E">
        <w:t>If a related party transaction with the Accounting Officer, Chair of Trustees or Chief Finance Officer is proposed, this will be reviewed by the trust board prior to approval and ESFA advice will be sought before any such transactions are made.</w:t>
      </w:r>
    </w:p>
    <w:p w14:paraId="21CA0D8B" w14:textId="77777777" w:rsidR="003731EF" w:rsidRPr="00F17E7E" w:rsidRDefault="000A60D0">
      <w:pPr>
        <w:pStyle w:val="Heading2"/>
        <w:ind w:left="-3"/>
      </w:pPr>
      <w:bookmarkStart w:id="68" w:name="_Toc120095095"/>
      <w:r w:rsidRPr="00F17E7E">
        <w:t>Goods and services for private use</w:t>
      </w:r>
      <w:bookmarkEnd w:id="68"/>
      <w:r w:rsidRPr="00F17E7E">
        <w:t xml:space="preserve">  </w:t>
      </w:r>
    </w:p>
    <w:p w14:paraId="5F76628A" w14:textId="77777777" w:rsidR="003731EF" w:rsidRPr="00F17E7E" w:rsidRDefault="000A60D0">
      <w:pPr>
        <w:spacing w:after="340"/>
        <w:ind w:left="21" w:right="19"/>
      </w:pPr>
      <w:r w:rsidRPr="00F17E7E">
        <w:t xml:space="preserve">No goods are ordered or services provided to include any elements of private use by members, trustees, governors and staff.  </w:t>
      </w:r>
    </w:p>
    <w:p w14:paraId="5BAF2831" w14:textId="77777777" w:rsidR="003731EF" w:rsidRPr="00F17E7E" w:rsidRDefault="000A60D0">
      <w:pPr>
        <w:pStyle w:val="Heading2"/>
        <w:ind w:left="-3"/>
      </w:pPr>
      <w:bookmarkStart w:id="69" w:name="_Toc120095096"/>
      <w:r w:rsidRPr="00F17E7E">
        <w:t>Forms of Tenders</w:t>
      </w:r>
      <w:bookmarkEnd w:id="69"/>
      <w:r w:rsidRPr="00F17E7E">
        <w:t xml:space="preserve">  </w:t>
      </w:r>
    </w:p>
    <w:p w14:paraId="69A5B465" w14:textId="77777777" w:rsidR="003731EF" w:rsidRPr="00F17E7E" w:rsidRDefault="000A60D0" w:rsidP="00026CA4">
      <w:pPr>
        <w:ind w:left="0" w:right="19" w:firstLine="0"/>
      </w:pPr>
      <w:r w:rsidRPr="00F17E7E">
        <w:t xml:space="preserve">There are three forms of tender procedure: open, restricted and negotiated and the circumstances in which each procedure should be used are described below.  </w:t>
      </w:r>
    </w:p>
    <w:p w14:paraId="1506634E" w14:textId="77777777" w:rsidR="003731EF" w:rsidRPr="00F17E7E" w:rsidRDefault="000A60D0">
      <w:pPr>
        <w:numPr>
          <w:ilvl w:val="0"/>
          <w:numId w:val="22"/>
        </w:numPr>
        <w:spacing w:after="0"/>
        <w:ind w:right="19" w:hanging="283"/>
      </w:pPr>
      <w:r w:rsidRPr="00F17E7E">
        <w:rPr>
          <w:b/>
        </w:rPr>
        <w:t>Open Tender:</w:t>
      </w:r>
      <w:r w:rsidRPr="00F17E7E">
        <w:t xml:space="preserve">  This is where all potential suppliers are invited to tender.  The budget holder must discuss and agree with the </w:t>
      </w:r>
      <w:r w:rsidR="00DF5409" w:rsidRPr="00F17E7E">
        <w:t>Chief Finance Officer</w:t>
      </w:r>
      <w:r w:rsidRPr="00F17E7E">
        <w:t xml:space="preserve"> how best to advertise for suppliers e.g. general press, trade journals or to identify all potential suppliers and contact directly if practical.  This is the preferred method of tendering, as it is most conducive to competition and the propriety of public funds.  </w:t>
      </w:r>
    </w:p>
    <w:p w14:paraId="311C6E4B" w14:textId="77777777" w:rsidR="003731EF" w:rsidRPr="00F17E7E" w:rsidRDefault="000A60D0">
      <w:pPr>
        <w:spacing w:after="1" w:line="259" w:lineRule="auto"/>
        <w:ind w:left="432" w:firstLine="0"/>
      </w:pPr>
      <w:r w:rsidRPr="00F17E7E">
        <w:t xml:space="preserve">  </w:t>
      </w:r>
    </w:p>
    <w:p w14:paraId="2AC00D9C" w14:textId="77777777" w:rsidR="003731EF" w:rsidRPr="00F17E7E" w:rsidRDefault="000A60D0">
      <w:pPr>
        <w:numPr>
          <w:ilvl w:val="0"/>
          <w:numId w:val="22"/>
        </w:numPr>
        <w:ind w:right="19" w:hanging="283"/>
      </w:pPr>
      <w:r w:rsidRPr="00F17E7E">
        <w:rPr>
          <w:b/>
        </w:rPr>
        <w:t>Restricted Tender:</w:t>
      </w:r>
      <w:r w:rsidRPr="00F17E7E">
        <w:t xml:space="preserve">  This is where suppliers are specifically invited to tender.  Restricted tenders are appropriate where:  </w:t>
      </w:r>
    </w:p>
    <w:p w14:paraId="24D6F5C3" w14:textId="77777777" w:rsidR="003731EF" w:rsidRPr="00F17E7E" w:rsidRDefault="000A60D0">
      <w:pPr>
        <w:spacing w:after="0" w:line="259" w:lineRule="auto"/>
        <w:ind w:left="432" w:firstLine="0"/>
      </w:pPr>
      <w:r w:rsidRPr="00F17E7E">
        <w:t xml:space="preserve">  </w:t>
      </w:r>
    </w:p>
    <w:p w14:paraId="659EF661" w14:textId="77777777" w:rsidR="003731EF" w:rsidRPr="00F17E7E" w:rsidRDefault="000A60D0" w:rsidP="002A3898">
      <w:pPr>
        <w:numPr>
          <w:ilvl w:val="1"/>
          <w:numId w:val="22"/>
        </w:numPr>
        <w:spacing w:after="0"/>
        <w:ind w:right="19" w:hanging="283"/>
      </w:pPr>
      <w:r w:rsidRPr="00F17E7E">
        <w:t xml:space="preserve">there is a need to maintain a balance between the contract value and administrative costs,  </w:t>
      </w:r>
    </w:p>
    <w:p w14:paraId="1E5EDE74" w14:textId="77777777" w:rsidR="003731EF" w:rsidRPr="00F17E7E" w:rsidRDefault="000A60D0">
      <w:pPr>
        <w:spacing w:after="0" w:line="259" w:lineRule="auto"/>
        <w:ind w:left="432" w:firstLine="0"/>
      </w:pPr>
      <w:r w:rsidRPr="00F17E7E">
        <w:t xml:space="preserve">  </w:t>
      </w:r>
    </w:p>
    <w:p w14:paraId="70840EB7" w14:textId="557D717A" w:rsidR="003731EF" w:rsidRPr="00F17E7E" w:rsidRDefault="000A60D0" w:rsidP="002A3898">
      <w:pPr>
        <w:numPr>
          <w:ilvl w:val="1"/>
          <w:numId w:val="22"/>
        </w:numPr>
        <w:spacing w:after="33"/>
        <w:ind w:right="19" w:hanging="283"/>
      </w:pPr>
      <w:r w:rsidRPr="00F17E7E">
        <w:t xml:space="preserve">a large number of suppliers would come forward or because the nature of the goods is such that only specific suppliers can be expected to supply the academy’s requirements,  </w:t>
      </w:r>
    </w:p>
    <w:p w14:paraId="1535707A" w14:textId="77777777" w:rsidR="003731EF" w:rsidRPr="00F17E7E" w:rsidRDefault="000A60D0">
      <w:pPr>
        <w:spacing w:after="3" w:line="259" w:lineRule="auto"/>
        <w:ind w:left="432" w:firstLine="0"/>
      </w:pPr>
      <w:r w:rsidRPr="00F17E7E">
        <w:t xml:space="preserve">  </w:t>
      </w:r>
    </w:p>
    <w:p w14:paraId="3E28C4AC" w14:textId="77777777" w:rsidR="003731EF" w:rsidRPr="00F17E7E" w:rsidRDefault="000A60D0" w:rsidP="002A3898">
      <w:pPr>
        <w:numPr>
          <w:ilvl w:val="1"/>
          <w:numId w:val="22"/>
        </w:numPr>
        <w:spacing w:after="0"/>
        <w:ind w:right="19" w:hanging="283"/>
      </w:pPr>
      <w:r w:rsidRPr="00F17E7E">
        <w:t xml:space="preserve">the costs of publicity and advertising are likely to outweigh the potential benefits of open tendering.  </w:t>
      </w:r>
    </w:p>
    <w:p w14:paraId="3D0DD7D8" w14:textId="77777777" w:rsidR="003731EF" w:rsidRPr="00F17E7E" w:rsidRDefault="000A60D0">
      <w:pPr>
        <w:spacing w:after="0" w:line="259" w:lineRule="auto"/>
        <w:ind w:left="432" w:firstLine="0"/>
      </w:pPr>
      <w:r w:rsidRPr="00F17E7E">
        <w:t xml:space="preserve">  </w:t>
      </w:r>
    </w:p>
    <w:p w14:paraId="571E5FBF" w14:textId="77777777" w:rsidR="003731EF" w:rsidRPr="00F17E7E" w:rsidRDefault="000A60D0">
      <w:pPr>
        <w:numPr>
          <w:ilvl w:val="0"/>
          <w:numId w:val="22"/>
        </w:numPr>
        <w:spacing w:after="0"/>
        <w:ind w:right="19" w:hanging="283"/>
      </w:pPr>
      <w:r w:rsidRPr="00F17E7E">
        <w:rPr>
          <w:b/>
        </w:rPr>
        <w:t>Negotiated Tender:</w:t>
      </w:r>
      <w:r w:rsidRPr="00F17E7E">
        <w:t xml:space="preserve">  The terms of the contract may be negotiated with one or more chosen suppliers.  This is appropriate in specific circumstances:  </w:t>
      </w:r>
    </w:p>
    <w:p w14:paraId="434BF9E7" w14:textId="77777777" w:rsidR="003731EF" w:rsidRPr="00F17E7E" w:rsidRDefault="000A60D0">
      <w:pPr>
        <w:spacing w:after="3" w:line="259" w:lineRule="auto"/>
        <w:ind w:left="17" w:firstLine="0"/>
      </w:pPr>
      <w:r w:rsidRPr="00F17E7E">
        <w:t xml:space="preserve">  </w:t>
      </w:r>
    </w:p>
    <w:p w14:paraId="54BEF2C0" w14:textId="77777777" w:rsidR="003731EF" w:rsidRPr="00F17E7E" w:rsidRDefault="000A60D0" w:rsidP="00026CA4">
      <w:pPr>
        <w:numPr>
          <w:ilvl w:val="1"/>
          <w:numId w:val="22"/>
        </w:numPr>
        <w:spacing w:after="0"/>
        <w:ind w:right="19" w:hanging="283"/>
      </w:pPr>
      <w:r w:rsidRPr="00F17E7E">
        <w:t xml:space="preserve">the above methods have resulted in either no or unacceptable tenders,  </w:t>
      </w:r>
    </w:p>
    <w:p w14:paraId="3C7395CE" w14:textId="77777777" w:rsidR="003731EF" w:rsidRPr="00F17E7E" w:rsidRDefault="000A60D0" w:rsidP="00026CA4">
      <w:pPr>
        <w:numPr>
          <w:ilvl w:val="1"/>
          <w:numId w:val="22"/>
        </w:numPr>
        <w:spacing w:after="0"/>
        <w:ind w:right="19" w:hanging="283"/>
      </w:pPr>
      <w:r w:rsidRPr="00F17E7E">
        <w:t xml:space="preserve">only one or very few suppliers are available,  </w:t>
      </w:r>
    </w:p>
    <w:p w14:paraId="3946C273" w14:textId="77777777" w:rsidR="003731EF" w:rsidRPr="00F17E7E" w:rsidRDefault="000A60D0" w:rsidP="00026CA4">
      <w:pPr>
        <w:numPr>
          <w:ilvl w:val="1"/>
          <w:numId w:val="22"/>
        </w:numPr>
        <w:spacing w:after="0"/>
        <w:ind w:right="19" w:hanging="283"/>
      </w:pPr>
      <w:r w:rsidRPr="00F17E7E">
        <w:t xml:space="preserve">extreme urgency exists,  </w:t>
      </w:r>
    </w:p>
    <w:p w14:paraId="6A9E7B9C" w14:textId="77777777" w:rsidR="003731EF" w:rsidRPr="00F17E7E" w:rsidRDefault="000A60D0" w:rsidP="00026CA4">
      <w:pPr>
        <w:numPr>
          <w:ilvl w:val="1"/>
          <w:numId w:val="22"/>
        </w:numPr>
        <w:ind w:right="19" w:hanging="283"/>
      </w:pPr>
      <w:r w:rsidRPr="00F17E7E">
        <w:lastRenderedPageBreak/>
        <w:t xml:space="preserve">additional deliveries by the existing supplier are justified.  </w:t>
      </w:r>
    </w:p>
    <w:p w14:paraId="5CF8F499" w14:textId="77777777" w:rsidR="003731EF" w:rsidRPr="00F17E7E" w:rsidRDefault="000A60D0">
      <w:pPr>
        <w:pStyle w:val="Heading2"/>
        <w:ind w:left="-3"/>
      </w:pPr>
      <w:bookmarkStart w:id="70" w:name="_Toc120095097"/>
      <w:r w:rsidRPr="00F17E7E">
        <w:t>Preparation for Tender</w:t>
      </w:r>
      <w:bookmarkEnd w:id="70"/>
      <w:r w:rsidRPr="00F17E7E">
        <w:t xml:space="preserve">  </w:t>
      </w:r>
    </w:p>
    <w:p w14:paraId="55CC851F" w14:textId="77777777" w:rsidR="003731EF" w:rsidRPr="00F17E7E" w:rsidRDefault="000A60D0">
      <w:pPr>
        <w:ind w:left="21" w:right="19"/>
      </w:pPr>
      <w:r w:rsidRPr="00F17E7E">
        <w:t xml:space="preserve">Full consideration should be given to:  </w:t>
      </w:r>
    </w:p>
    <w:p w14:paraId="221BD38D" w14:textId="77777777" w:rsidR="003731EF" w:rsidRPr="00F17E7E" w:rsidRDefault="000A60D0">
      <w:pPr>
        <w:numPr>
          <w:ilvl w:val="0"/>
          <w:numId w:val="23"/>
        </w:numPr>
        <w:spacing w:after="9"/>
        <w:ind w:right="19" w:hanging="286"/>
      </w:pPr>
      <w:r w:rsidRPr="00F17E7E">
        <w:t xml:space="preserve">objective of project  </w:t>
      </w:r>
    </w:p>
    <w:p w14:paraId="208F812C" w14:textId="77777777" w:rsidR="003731EF" w:rsidRPr="00F17E7E" w:rsidRDefault="000A60D0">
      <w:pPr>
        <w:numPr>
          <w:ilvl w:val="0"/>
          <w:numId w:val="23"/>
        </w:numPr>
        <w:spacing w:after="4"/>
        <w:ind w:right="19" w:hanging="286"/>
      </w:pPr>
      <w:r w:rsidRPr="00F17E7E">
        <w:t xml:space="preserve">overall requirements  </w:t>
      </w:r>
    </w:p>
    <w:p w14:paraId="3C5B2A42" w14:textId="77777777" w:rsidR="003731EF" w:rsidRPr="00F17E7E" w:rsidRDefault="000A60D0">
      <w:pPr>
        <w:numPr>
          <w:ilvl w:val="0"/>
          <w:numId w:val="23"/>
        </w:numPr>
        <w:spacing w:after="4"/>
        <w:ind w:right="19" w:hanging="286"/>
      </w:pPr>
      <w:r w:rsidRPr="00F17E7E">
        <w:t xml:space="preserve">technical skills required • after sales service requirements  </w:t>
      </w:r>
    </w:p>
    <w:p w14:paraId="10710570" w14:textId="77777777" w:rsidR="003731EF" w:rsidRPr="00F17E7E" w:rsidRDefault="000A60D0">
      <w:pPr>
        <w:numPr>
          <w:ilvl w:val="0"/>
          <w:numId w:val="23"/>
        </w:numPr>
        <w:spacing w:after="0"/>
        <w:ind w:right="19" w:hanging="286"/>
      </w:pPr>
      <w:r w:rsidRPr="00F17E7E">
        <w:t xml:space="preserve">form of contract.  </w:t>
      </w:r>
    </w:p>
    <w:p w14:paraId="5AEA5CE6" w14:textId="77777777" w:rsidR="003731EF" w:rsidRPr="00F17E7E" w:rsidRDefault="000A60D0">
      <w:pPr>
        <w:spacing w:after="2" w:line="259" w:lineRule="auto"/>
        <w:ind w:left="17" w:firstLine="0"/>
      </w:pPr>
      <w:r w:rsidRPr="00F17E7E">
        <w:t xml:space="preserve">  </w:t>
      </w:r>
    </w:p>
    <w:p w14:paraId="0CDC01E5" w14:textId="036D6AC2" w:rsidR="003731EF" w:rsidRPr="00F17E7E" w:rsidRDefault="000A60D0" w:rsidP="00026CA4">
      <w:pPr>
        <w:spacing w:after="24"/>
        <w:ind w:left="21" w:right="19"/>
      </w:pPr>
      <w:r w:rsidRPr="00F17E7E">
        <w:t xml:space="preserve">It may be useful after all requirements have been established to rank requirements (e.g.  mandatory, desirable and additional) and award marks to suppliers on fulfilment of these requirements to help reach an overall decision.  </w:t>
      </w:r>
    </w:p>
    <w:p w14:paraId="6F415813" w14:textId="77777777" w:rsidR="003731EF" w:rsidRPr="00F17E7E" w:rsidRDefault="000A60D0">
      <w:pPr>
        <w:spacing w:after="336"/>
        <w:ind w:left="21" w:right="19"/>
      </w:pPr>
      <w:r w:rsidRPr="00F17E7E">
        <w:t xml:space="preserve">A tender brief must always be prepared and is reviewed by the </w:t>
      </w:r>
      <w:r w:rsidR="00DF5409" w:rsidRPr="00F17E7E">
        <w:t>Chief Finance Officer</w:t>
      </w:r>
      <w:r w:rsidRPr="00F17E7E">
        <w:t xml:space="preserve">.   </w:t>
      </w:r>
    </w:p>
    <w:p w14:paraId="38DCBF59" w14:textId="77777777" w:rsidR="003731EF" w:rsidRPr="00F17E7E" w:rsidRDefault="000A60D0">
      <w:pPr>
        <w:pStyle w:val="Heading2"/>
        <w:ind w:left="-3"/>
      </w:pPr>
      <w:bookmarkStart w:id="71" w:name="_Toc120095098"/>
      <w:r w:rsidRPr="00F17E7E">
        <w:t>Invitation to Tender</w:t>
      </w:r>
      <w:bookmarkEnd w:id="71"/>
      <w:r w:rsidRPr="00F17E7E">
        <w:t xml:space="preserve">  </w:t>
      </w:r>
    </w:p>
    <w:p w14:paraId="07A58949" w14:textId="77777777" w:rsidR="003731EF" w:rsidRPr="00F17E7E" w:rsidRDefault="000A60D0">
      <w:pPr>
        <w:ind w:left="21" w:right="19"/>
      </w:pPr>
      <w:r w:rsidRPr="00F17E7E">
        <w:t xml:space="preserve">If a restricted tender is to be used, then an invitation to tender must be issued.  If an open tender is used an invitation to tender may be issued in response to an initial enquiry.  </w:t>
      </w:r>
    </w:p>
    <w:p w14:paraId="749061B9" w14:textId="77777777" w:rsidR="003731EF" w:rsidRPr="00F17E7E" w:rsidRDefault="000A60D0">
      <w:pPr>
        <w:ind w:left="21" w:right="19"/>
      </w:pPr>
      <w:r w:rsidRPr="00F17E7E">
        <w:t xml:space="preserve">An invitation to tender should include the following:  </w:t>
      </w:r>
    </w:p>
    <w:p w14:paraId="6201FCDA" w14:textId="77777777" w:rsidR="003731EF" w:rsidRPr="00F17E7E" w:rsidRDefault="000A60D0">
      <w:pPr>
        <w:numPr>
          <w:ilvl w:val="0"/>
          <w:numId w:val="24"/>
        </w:numPr>
        <w:spacing w:after="4"/>
        <w:ind w:right="19" w:hanging="286"/>
      </w:pPr>
      <w:r w:rsidRPr="00F17E7E">
        <w:t xml:space="preserve">introduction/background to the project  </w:t>
      </w:r>
    </w:p>
    <w:p w14:paraId="014E20C6" w14:textId="77777777" w:rsidR="003731EF" w:rsidRPr="00F17E7E" w:rsidRDefault="000A60D0">
      <w:pPr>
        <w:numPr>
          <w:ilvl w:val="0"/>
          <w:numId w:val="24"/>
        </w:numPr>
        <w:spacing w:after="6"/>
        <w:ind w:right="19" w:hanging="286"/>
      </w:pPr>
      <w:r w:rsidRPr="00F17E7E">
        <w:t xml:space="preserve">scope and objectives of the project  </w:t>
      </w:r>
    </w:p>
    <w:p w14:paraId="2D4BFCC9" w14:textId="77777777" w:rsidR="003731EF" w:rsidRPr="00F17E7E" w:rsidRDefault="000A60D0">
      <w:pPr>
        <w:numPr>
          <w:ilvl w:val="0"/>
          <w:numId w:val="24"/>
        </w:numPr>
        <w:spacing w:after="4"/>
        <w:ind w:right="19" w:hanging="286"/>
      </w:pPr>
      <w:r w:rsidRPr="00F17E7E">
        <w:t xml:space="preserve">technical requirements  </w:t>
      </w:r>
    </w:p>
    <w:p w14:paraId="572D6EFB" w14:textId="77777777" w:rsidR="003731EF" w:rsidRPr="00F17E7E" w:rsidRDefault="000A60D0">
      <w:pPr>
        <w:numPr>
          <w:ilvl w:val="0"/>
          <w:numId w:val="24"/>
        </w:numPr>
        <w:spacing w:after="6"/>
        <w:ind w:right="19" w:hanging="286"/>
      </w:pPr>
      <w:r w:rsidRPr="00F17E7E">
        <w:t xml:space="preserve">implementation of the project  </w:t>
      </w:r>
    </w:p>
    <w:p w14:paraId="05076EDD" w14:textId="77777777" w:rsidR="003731EF" w:rsidRPr="00F17E7E" w:rsidRDefault="000A60D0">
      <w:pPr>
        <w:numPr>
          <w:ilvl w:val="0"/>
          <w:numId w:val="24"/>
        </w:numPr>
        <w:spacing w:after="9"/>
        <w:ind w:right="19" w:hanging="286"/>
      </w:pPr>
      <w:r w:rsidRPr="00F17E7E">
        <w:t xml:space="preserve">terms and conditions of tender   </w:t>
      </w:r>
    </w:p>
    <w:p w14:paraId="0934BDA6" w14:textId="77777777" w:rsidR="003731EF" w:rsidRPr="00F17E7E" w:rsidRDefault="000A60D0">
      <w:pPr>
        <w:numPr>
          <w:ilvl w:val="0"/>
          <w:numId w:val="24"/>
        </w:numPr>
        <w:spacing w:after="3"/>
        <w:ind w:right="19" w:hanging="286"/>
      </w:pPr>
      <w:r w:rsidRPr="00F17E7E">
        <w:t xml:space="preserve">form of response  </w:t>
      </w:r>
    </w:p>
    <w:p w14:paraId="475C46F8" w14:textId="77777777" w:rsidR="003731EF" w:rsidRPr="00F17E7E" w:rsidRDefault="000A60D0">
      <w:pPr>
        <w:numPr>
          <w:ilvl w:val="0"/>
          <w:numId w:val="24"/>
        </w:numPr>
        <w:spacing w:after="300"/>
        <w:ind w:right="19" w:hanging="286"/>
      </w:pPr>
      <w:r w:rsidRPr="00F17E7E">
        <w:t xml:space="preserve">dates for decision and work to be delivered  </w:t>
      </w:r>
    </w:p>
    <w:p w14:paraId="3A1B84BE" w14:textId="77777777" w:rsidR="003731EF" w:rsidRPr="00F17E7E" w:rsidRDefault="000A60D0">
      <w:pPr>
        <w:pStyle w:val="Heading2"/>
        <w:ind w:left="-3"/>
      </w:pPr>
      <w:bookmarkStart w:id="72" w:name="_Toc120095099"/>
      <w:r w:rsidRPr="00F17E7E">
        <w:t>Tender Acceptance Procedures</w:t>
      </w:r>
      <w:bookmarkEnd w:id="72"/>
      <w:r w:rsidRPr="00F17E7E">
        <w:t xml:space="preserve">  </w:t>
      </w:r>
    </w:p>
    <w:p w14:paraId="4CC02F09" w14:textId="77777777" w:rsidR="003731EF" w:rsidRPr="00F17E7E" w:rsidRDefault="000A60D0" w:rsidP="00026CA4">
      <w:pPr>
        <w:spacing w:after="335"/>
        <w:ind w:left="0" w:right="19" w:firstLine="0"/>
      </w:pPr>
      <w:r w:rsidRPr="00F17E7E">
        <w:t xml:space="preserve">The invitation to tender should state the date and time by which the completed tender document is received by the academy trust.  Tenders are submitted in plain envelopes clearly marked to indicate they contain tender documents.  The envelopes should be time and date stamped on receipt and stored in a secure place prior to tender opening.  Tenders received after the submission deadline are not accepted.  </w:t>
      </w:r>
    </w:p>
    <w:p w14:paraId="03D94716" w14:textId="77777777" w:rsidR="003731EF" w:rsidRPr="00F17E7E" w:rsidRDefault="000A60D0">
      <w:pPr>
        <w:pStyle w:val="Heading2"/>
        <w:ind w:left="-3"/>
      </w:pPr>
      <w:bookmarkStart w:id="73" w:name="_Toc120095100"/>
      <w:r w:rsidRPr="00F17E7E">
        <w:t>Tender Opening Procedures</w:t>
      </w:r>
      <w:bookmarkEnd w:id="73"/>
      <w:r w:rsidRPr="00F17E7E">
        <w:t xml:space="preserve">  </w:t>
      </w:r>
    </w:p>
    <w:p w14:paraId="4188D02A" w14:textId="77777777" w:rsidR="003731EF" w:rsidRPr="00F17E7E" w:rsidRDefault="000A60D0">
      <w:pPr>
        <w:ind w:left="21" w:right="19"/>
      </w:pPr>
      <w:r w:rsidRPr="00F17E7E">
        <w:t xml:space="preserve">All tenders submitted should be opened at the same time and the tender details should be recorded.  Two persons should be present for the opening of tenders as follows:  </w:t>
      </w:r>
    </w:p>
    <w:p w14:paraId="38A6A570" w14:textId="77777777" w:rsidR="003731EF" w:rsidRPr="00F17E7E" w:rsidRDefault="000A60D0">
      <w:pPr>
        <w:numPr>
          <w:ilvl w:val="0"/>
          <w:numId w:val="25"/>
        </w:numPr>
        <w:spacing w:after="4"/>
        <w:ind w:right="19" w:hanging="286"/>
      </w:pPr>
      <w:r w:rsidRPr="00F17E7E">
        <w:t xml:space="preserve">For contracts up to £100,000 - two of the budget holder, The </w:t>
      </w:r>
      <w:r w:rsidR="00DF5409" w:rsidRPr="00F17E7E">
        <w:t>Chief Finance Officer</w:t>
      </w:r>
      <w:r w:rsidRPr="00F17E7E">
        <w:t xml:space="preserve">   </w:t>
      </w:r>
    </w:p>
    <w:p w14:paraId="6C258CC8" w14:textId="17A54D80" w:rsidR="003731EF" w:rsidRPr="00F17E7E" w:rsidRDefault="000A60D0">
      <w:pPr>
        <w:numPr>
          <w:ilvl w:val="0"/>
          <w:numId w:val="25"/>
        </w:numPr>
        <w:ind w:right="19" w:hanging="286"/>
      </w:pPr>
      <w:r w:rsidRPr="00F17E7E">
        <w:t xml:space="preserve">For contracts over £100,000 – the Executive Principal or the </w:t>
      </w:r>
      <w:r w:rsidR="00DF5409" w:rsidRPr="00F17E7E">
        <w:t>Chief Finance Officer</w:t>
      </w:r>
      <w:r w:rsidRPr="00F17E7E">
        <w:t xml:space="preserve"> plus a member of the </w:t>
      </w:r>
      <w:r w:rsidR="00F45498" w:rsidRPr="00F17E7E">
        <w:t>Finance, Audit and Risk Committee</w:t>
      </w:r>
      <w:r w:rsidRPr="00F17E7E">
        <w:t xml:space="preserve">.  </w:t>
      </w:r>
    </w:p>
    <w:p w14:paraId="7796BF5A" w14:textId="77777777" w:rsidR="003731EF" w:rsidRPr="00F17E7E" w:rsidRDefault="000A60D0">
      <w:pPr>
        <w:spacing w:after="334"/>
        <w:ind w:left="21" w:right="19"/>
      </w:pPr>
      <w:r w:rsidRPr="00F17E7E">
        <w:t xml:space="preserve">A separate record details the names of the firms submitting tenders and the amount tendered.  The record is signed by both people present at the tender opening.  </w:t>
      </w:r>
    </w:p>
    <w:p w14:paraId="6D37D2B5" w14:textId="77777777" w:rsidR="003731EF" w:rsidRPr="00F17E7E" w:rsidRDefault="000A60D0">
      <w:pPr>
        <w:pStyle w:val="Heading2"/>
        <w:ind w:left="-3"/>
      </w:pPr>
      <w:bookmarkStart w:id="74" w:name="_Toc120095101"/>
      <w:r w:rsidRPr="00F17E7E">
        <w:lastRenderedPageBreak/>
        <w:t>Tendering Procedures</w:t>
      </w:r>
      <w:bookmarkEnd w:id="74"/>
      <w:r w:rsidRPr="00F17E7E">
        <w:t xml:space="preserve">  </w:t>
      </w:r>
    </w:p>
    <w:p w14:paraId="119B6311" w14:textId="77777777" w:rsidR="003731EF" w:rsidRPr="00F17E7E" w:rsidRDefault="000A60D0">
      <w:pPr>
        <w:ind w:left="21" w:right="19"/>
      </w:pPr>
      <w:r w:rsidRPr="00F17E7E">
        <w:t xml:space="preserve">The evaluation process should involve at least two people.  Those involved should disclose all interests, business and otherwise, that might impact upon their objectivity.  If there is a potential conflict of interest, then that person must withdraw from the tendering process.  </w:t>
      </w:r>
    </w:p>
    <w:p w14:paraId="113439A7" w14:textId="77777777" w:rsidR="003731EF" w:rsidRPr="00F17E7E" w:rsidRDefault="000A60D0">
      <w:pPr>
        <w:ind w:left="21" w:right="19"/>
      </w:pPr>
      <w:r w:rsidRPr="00F17E7E">
        <w:t xml:space="preserve">Those involved in making a decision must take care not to accept gifts or hospitality from potential suppliers that could compromise or be seen to compromise their independence.  </w:t>
      </w:r>
    </w:p>
    <w:p w14:paraId="1B94712B" w14:textId="401FCB5D" w:rsidR="003731EF" w:rsidRPr="00F17E7E" w:rsidRDefault="000A60D0">
      <w:pPr>
        <w:ind w:left="21" w:right="19"/>
      </w:pPr>
      <w:r w:rsidRPr="00F17E7E">
        <w:t xml:space="preserve">Full records should be kept of all criteria used for evaluation and for contracts over £40,000 a report should be prepared for the </w:t>
      </w:r>
      <w:r w:rsidR="00F45498" w:rsidRPr="00F17E7E">
        <w:t>Finance, Audit and Risk Committee</w:t>
      </w:r>
      <w:r w:rsidRPr="00F17E7E">
        <w:t xml:space="preserve"> highlighting the relevant issues and recommending a decision.  For contracts under £40,000 the decision and criteria should be reported to the </w:t>
      </w:r>
      <w:r w:rsidR="00F45498" w:rsidRPr="00F17E7E">
        <w:t>Finance, Audit and Risk Committee</w:t>
      </w:r>
      <w:r w:rsidRPr="00F17E7E">
        <w:t xml:space="preserve">.  </w:t>
      </w:r>
    </w:p>
    <w:p w14:paraId="28C64CA0" w14:textId="77777777" w:rsidR="003731EF" w:rsidRPr="00F17E7E" w:rsidRDefault="000A60D0">
      <w:pPr>
        <w:spacing w:after="334"/>
        <w:ind w:left="21" w:right="19"/>
      </w:pPr>
      <w:r w:rsidRPr="00F17E7E">
        <w:t xml:space="preserve">The accepted tender should be the one that is economically most advantageous to the academy. All parties are then informed of the decision.   </w:t>
      </w:r>
    </w:p>
    <w:p w14:paraId="5A764CF9" w14:textId="77777777" w:rsidR="003731EF" w:rsidRPr="00F17E7E" w:rsidRDefault="000A60D0">
      <w:pPr>
        <w:pStyle w:val="Heading2"/>
        <w:ind w:left="-3"/>
      </w:pPr>
      <w:bookmarkStart w:id="75" w:name="_Toc120095102"/>
      <w:r w:rsidRPr="00F17E7E">
        <w:t>Insurance</w:t>
      </w:r>
      <w:bookmarkEnd w:id="75"/>
      <w:r w:rsidRPr="00F17E7E">
        <w:t xml:space="preserve">   </w:t>
      </w:r>
    </w:p>
    <w:p w14:paraId="0773C4CD" w14:textId="77777777" w:rsidR="003731EF" w:rsidRPr="00F17E7E" w:rsidRDefault="000A60D0">
      <w:pPr>
        <w:spacing w:after="312"/>
        <w:ind w:left="21" w:right="19"/>
      </w:pPr>
      <w:r w:rsidRPr="00F17E7E">
        <w:t xml:space="preserve">The </w:t>
      </w:r>
      <w:r w:rsidR="00DF5409" w:rsidRPr="00F17E7E">
        <w:t>Chief Finance Officer</w:t>
      </w:r>
      <w:r w:rsidRPr="00F17E7E">
        <w:t xml:space="preserve"> reviews insurance arrangements annually.  They ensure that the sums insured are commensurate with the risks and include cover for academy trust property when off the premises.  </w:t>
      </w:r>
    </w:p>
    <w:p w14:paraId="7F51A5DD" w14:textId="77777777" w:rsidR="003731EF" w:rsidRPr="00F17E7E" w:rsidRDefault="000A60D0">
      <w:pPr>
        <w:ind w:left="21" w:right="19"/>
      </w:pPr>
      <w:r w:rsidRPr="00F17E7E">
        <w:t xml:space="preserve">We have opted in to the Department for Education’s Risk Protection Arrangements (RPA)  </w:t>
      </w:r>
    </w:p>
    <w:p w14:paraId="7A5514BB" w14:textId="6F4870FD" w:rsidR="003731EF" w:rsidRPr="00F17E7E" w:rsidRDefault="000A60D0">
      <w:pPr>
        <w:ind w:left="21" w:right="19"/>
      </w:pPr>
      <w:r w:rsidRPr="00F17E7E">
        <w:t>Budget holders must ensure all valuable</w:t>
      </w:r>
      <w:r w:rsidR="00381FEA" w:rsidRPr="00F17E7E">
        <w:t>s</w:t>
      </w:r>
      <w:r w:rsidRPr="00F17E7E">
        <w:t xml:space="preserve"> are kept as secure as is reasonably practicable, and under lock and key wherever possible when not being used in a supervised manner.  </w:t>
      </w:r>
    </w:p>
    <w:p w14:paraId="2D09371B" w14:textId="77777777" w:rsidR="003731EF" w:rsidRPr="00F17E7E" w:rsidRDefault="000A60D0">
      <w:pPr>
        <w:spacing w:after="334"/>
        <w:ind w:left="21" w:right="19"/>
      </w:pPr>
      <w:r w:rsidRPr="00F17E7E">
        <w:t xml:space="preserve">The first £500 of replacement has to be funded by the department concerned as no budget is held centrally.  Items under £500 will receive no insurance pay out and it is up to the department concerned as to whether the item is replaced or not.  </w:t>
      </w:r>
    </w:p>
    <w:p w14:paraId="5593D34F" w14:textId="77777777" w:rsidR="003731EF" w:rsidRPr="00F17E7E" w:rsidRDefault="000A60D0">
      <w:pPr>
        <w:pStyle w:val="Heading2"/>
        <w:ind w:left="-3"/>
      </w:pPr>
      <w:bookmarkStart w:id="76" w:name="_Toc120095103"/>
      <w:r w:rsidRPr="00F17E7E">
        <w:t>Governors/Trustees Expenses</w:t>
      </w:r>
      <w:bookmarkEnd w:id="76"/>
      <w:r w:rsidRPr="00F17E7E">
        <w:t xml:space="preserve">  </w:t>
      </w:r>
    </w:p>
    <w:p w14:paraId="231E6900" w14:textId="77777777" w:rsidR="003731EF" w:rsidRPr="00F17E7E" w:rsidRDefault="000A60D0">
      <w:pPr>
        <w:ind w:left="21" w:right="19"/>
      </w:pPr>
      <w:r w:rsidRPr="00F17E7E">
        <w:t xml:space="preserve">All governors/Trustees of this academy trust are entitled to claim the actual costs, which they incur as follows:  </w:t>
      </w:r>
    </w:p>
    <w:p w14:paraId="60AEDCAC" w14:textId="77777777" w:rsidR="003731EF" w:rsidRPr="00F17E7E" w:rsidRDefault="000A60D0">
      <w:pPr>
        <w:numPr>
          <w:ilvl w:val="0"/>
          <w:numId w:val="26"/>
        </w:numPr>
        <w:spacing w:after="3"/>
        <w:ind w:right="19" w:hanging="286"/>
      </w:pPr>
      <w:r w:rsidRPr="00F17E7E">
        <w:t xml:space="preserve">childcare or baby-sitting allowances (excluding payments to a current/former spouse or partner)  </w:t>
      </w:r>
    </w:p>
    <w:p w14:paraId="2F548AC0" w14:textId="77777777" w:rsidR="003731EF" w:rsidRPr="00F17E7E" w:rsidRDefault="000A60D0">
      <w:pPr>
        <w:numPr>
          <w:ilvl w:val="0"/>
          <w:numId w:val="26"/>
        </w:numPr>
        <w:spacing w:after="37"/>
        <w:ind w:right="19" w:hanging="286"/>
      </w:pPr>
      <w:r w:rsidRPr="00F17E7E">
        <w:t xml:space="preserve">cost of care arrangements for an elderly or dependent relative (excluding payments to a current/former spouse or partner)  </w:t>
      </w:r>
    </w:p>
    <w:p w14:paraId="595BC08A" w14:textId="77777777" w:rsidR="003731EF" w:rsidRPr="00F17E7E" w:rsidRDefault="000A60D0">
      <w:pPr>
        <w:numPr>
          <w:ilvl w:val="0"/>
          <w:numId w:val="26"/>
        </w:numPr>
        <w:spacing w:after="37"/>
        <w:ind w:right="19" w:hanging="286"/>
      </w:pPr>
      <w:r w:rsidRPr="00F17E7E">
        <w:t xml:space="preserve">the extra costs they incur in performing their duties either because they have special needs or because English is not their first language  </w:t>
      </w:r>
    </w:p>
    <w:p w14:paraId="2FF65157" w14:textId="77777777" w:rsidR="003731EF" w:rsidRPr="00F17E7E" w:rsidRDefault="000A60D0">
      <w:pPr>
        <w:numPr>
          <w:ilvl w:val="0"/>
          <w:numId w:val="26"/>
        </w:numPr>
        <w:spacing w:after="37"/>
        <w:ind w:right="19" w:hanging="286"/>
      </w:pPr>
      <w:r w:rsidRPr="00F17E7E">
        <w:t xml:space="preserve">the cost of travel relating only to travel to meetings/training courses at a rate of 45 pence per mile which does not exceed the specified rates for school personnel  </w:t>
      </w:r>
    </w:p>
    <w:p w14:paraId="179B3CF7" w14:textId="77777777" w:rsidR="003731EF" w:rsidRPr="00F17E7E" w:rsidRDefault="000A60D0">
      <w:pPr>
        <w:numPr>
          <w:ilvl w:val="0"/>
          <w:numId w:val="26"/>
        </w:numPr>
        <w:spacing w:after="18"/>
        <w:ind w:right="19" w:hanging="286"/>
      </w:pPr>
      <w:r w:rsidRPr="00F17E7E">
        <w:t xml:space="preserve">travel and subsistence costs, payable at the current rates specified by the Secretary of State for the Environment, Transport and the Regions, associated with attending national meetings or training events, unless these costs can be claimed from the any other source </w:t>
      </w:r>
    </w:p>
    <w:p w14:paraId="397E98B6" w14:textId="77777777" w:rsidR="003731EF" w:rsidRPr="00F17E7E" w:rsidRDefault="000A60D0">
      <w:pPr>
        <w:numPr>
          <w:ilvl w:val="0"/>
          <w:numId w:val="26"/>
        </w:numPr>
        <w:spacing w:after="16"/>
        <w:ind w:right="19" w:hanging="286"/>
      </w:pPr>
      <w:r w:rsidRPr="00F17E7E">
        <w:t xml:space="preserve">telephone charges, photocopying, stationery, postage etc.  </w:t>
      </w:r>
    </w:p>
    <w:p w14:paraId="48B554CF" w14:textId="77777777" w:rsidR="003731EF" w:rsidRPr="00F17E7E" w:rsidRDefault="000A60D0">
      <w:pPr>
        <w:numPr>
          <w:ilvl w:val="0"/>
          <w:numId w:val="26"/>
        </w:numPr>
        <w:spacing w:after="0"/>
        <w:ind w:right="19" w:hanging="286"/>
      </w:pPr>
      <w:r w:rsidRPr="00F17E7E">
        <w:t xml:space="preserve">any other justifiable allowances  </w:t>
      </w:r>
    </w:p>
    <w:p w14:paraId="6F83691B" w14:textId="77777777" w:rsidR="003731EF" w:rsidRPr="00F17E7E" w:rsidRDefault="000A60D0">
      <w:pPr>
        <w:spacing w:after="104" w:line="259" w:lineRule="auto"/>
        <w:ind w:left="17" w:firstLine="0"/>
      </w:pPr>
      <w:r w:rsidRPr="00F17E7E">
        <w:rPr>
          <w:color w:val="002060"/>
        </w:rPr>
        <w:t xml:space="preserve"> </w:t>
      </w:r>
      <w:r w:rsidRPr="00F17E7E">
        <w:t xml:space="preserve"> </w:t>
      </w:r>
    </w:p>
    <w:p w14:paraId="1F641DD5" w14:textId="77777777" w:rsidR="003731EF" w:rsidRPr="00F17E7E" w:rsidRDefault="000A60D0">
      <w:pPr>
        <w:ind w:left="21" w:right="19"/>
      </w:pPr>
      <w:r w:rsidRPr="00F17E7E">
        <w:lastRenderedPageBreak/>
        <w:t xml:space="preserve">The Trust board and the Governing Body acknowledges that:  </w:t>
      </w:r>
    </w:p>
    <w:p w14:paraId="5ED932F1" w14:textId="77777777" w:rsidR="003731EF" w:rsidRPr="00F17E7E" w:rsidRDefault="000A60D0">
      <w:pPr>
        <w:numPr>
          <w:ilvl w:val="0"/>
          <w:numId w:val="26"/>
        </w:numPr>
        <w:spacing w:after="6"/>
        <w:ind w:right="19" w:hanging="286"/>
      </w:pPr>
      <w:r w:rsidRPr="00F17E7E">
        <w:t xml:space="preserve">Governors/Trustees are not to be paid attendance allowance  </w:t>
      </w:r>
    </w:p>
    <w:p w14:paraId="4D843B17" w14:textId="77777777" w:rsidR="003731EF" w:rsidRPr="00F17E7E" w:rsidRDefault="000A60D0">
      <w:pPr>
        <w:numPr>
          <w:ilvl w:val="0"/>
          <w:numId w:val="26"/>
        </w:numPr>
        <w:spacing w:after="0"/>
        <w:ind w:right="19" w:hanging="286"/>
      </w:pPr>
      <w:r w:rsidRPr="00F17E7E">
        <w:t xml:space="preserve">Governors/Trustees are not reimbursed for loss of earnings   </w:t>
      </w:r>
    </w:p>
    <w:p w14:paraId="64DBBEA4" w14:textId="77777777" w:rsidR="003731EF" w:rsidRPr="00F17E7E" w:rsidRDefault="000A60D0">
      <w:pPr>
        <w:spacing w:after="103" w:line="259" w:lineRule="auto"/>
        <w:ind w:left="1150" w:firstLine="0"/>
      </w:pPr>
      <w:r w:rsidRPr="00F17E7E">
        <w:rPr>
          <w:color w:val="002060"/>
        </w:rPr>
        <w:t xml:space="preserve"> </w:t>
      </w:r>
      <w:r w:rsidRPr="00F17E7E">
        <w:t xml:space="preserve"> </w:t>
      </w:r>
    </w:p>
    <w:p w14:paraId="5D2D78E3" w14:textId="31357A35" w:rsidR="003731EF" w:rsidRPr="00F17E7E" w:rsidRDefault="000A60D0">
      <w:pPr>
        <w:ind w:left="21" w:right="19"/>
      </w:pPr>
      <w:r w:rsidRPr="00F17E7E">
        <w:t xml:space="preserve">Governors/Trustees wishing to make claims under these arrangements, must complete a </w:t>
      </w:r>
      <w:r w:rsidR="00B3087D" w:rsidRPr="00F17E7E">
        <w:t>claim</w:t>
      </w:r>
      <w:r w:rsidRPr="00F17E7E">
        <w:t xml:space="preserve"> form from the </w:t>
      </w:r>
      <w:r w:rsidR="00DF5409" w:rsidRPr="00F17E7E">
        <w:t>Chief Finance Officer</w:t>
      </w:r>
      <w:r w:rsidRPr="00F17E7E">
        <w:rPr>
          <w:b/>
        </w:rPr>
        <w:t xml:space="preserve"> </w:t>
      </w:r>
      <w:r w:rsidRPr="00F17E7E">
        <w:t xml:space="preserve">together with the relevant receipts.  The form must be submitted to the Academy within two weeks of the date when the costs were incurred, when they will be submitted for approval by the Chair of Governors/Trustees to be presented to the </w:t>
      </w:r>
      <w:r w:rsidR="00F45498" w:rsidRPr="00F17E7E">
        <w:t>Finance, Audit and Risk Committee</w:t>
      </w:r>
      <w:r w:rsidRPr="00F17E7E">
        <w:t xml:space="preserve"> for final approval.   </w:t>
      </w:r>
    </w:p>
    <w:p w14:paraId="1EA3F1B7" w14:textId="77777777" w:rsidR="002A3898" w:rsidRDefault="000A60D0">
      <w:pPr>
        <w:spacing w:after="110" w:line="355" w:lineRule="auto"/>
        <w:ind w:left="21" w:right="19"/>
      </w:pPr>
      <w:r w:rsidRPr="00F17E7E">
        <w:t xml:space="preserve">Claims will be subject to independent audit and may be investigated by the Chair of Trustees (or Chair of </w:t>
      </w:r>
      <w:r w:rsidR="00F45498" w:rsidRPr="00F17E7E">
        <w:t>Finance, Audit and Risk Committee</w:t>
      </w:r>
      <w:r w:rsidRPr="00F17E7E">
        <w:t xml:space="preserve"> in respect of the Chair of Trustees) if they appear excessive or inconsistent. </w:t>
      </w:r>
    </w:p>
    <w:p w14:paraId="585C72A0" w14:textId="3FEC047C" w:rsidR="002A3898" w:rsidRDefault="002A3898">
      <w:pPr>
        <w:spacing w:after="110" w:line="355" w:lineRule="auto"/>
        <w:ind w:left="21" w:right="19"/>
      </w:pPr>
    </w:p>
    <w:p w14:paraId="0B0E71B1" w14:textId="7B054297" w:rsidR="002A3898" w:rsidRPr="00F17E7E" w:rsidRDefault="002A3898" w:rsidP="002A3898">
      <w:pPr>
        <w:pStyle w:val="Heading2"/>
        <w:ind w:left="-3"/>
      </w:pPr>
      <w:bookmarkStart w:id="77" w:name="_Toc120095104"/>
      <w:r>
        <w:t>Consultant/Contractor</w:t>
      </w:r>
      <w:r w:rsidRPr="00F17E7E">
        <w:t xml:space="preserve"> Expenses</w:t>
      </w:r>
      <w:bookmarkEnd w:id="77"/>
      <w:r w:rsidRPr="00F17E7E">
        <w:t xml:space="preserve">  </w:t>
      </w:r>
    </w:p>
    <w:p w14:paraId="5C74E1FC" w14:textId="79584685" w:rsidR="002A3898" w:rsidRDefault="002A3898">
      <w:pPr>
        <w:spacing w:after="110" w:line="355" w:lineRule="auto"/>
        <w:ind w:left="21" w:right="19"/>
      </w:pPr>
      <w:r>
        <w:t xml:space="preserve">All consultants / contractors who have entered into a commercial contract with the Trust for the provision of services, </w:t>
      </w:r>
      <w:r w:rsidR="002E691B">
        <w:t>may be</w:t>
      </w:r>
      <w:r>
        <w:t xml:space="preserve"> entitled to claim the cost of any out of pocket expenses incurred</w:t>
      </w:r>
      <w:r w:rsidR="002E691B">
        <w:t>, if stipulated in the contract between the supplier and ESPRIT</w:t>
      </w:r>
      <w:r>
        <w:t>. Any</w:t>
      </w:r>
      <w:r w:rsidR="002E691B">
        <w:t xml:space="preserve"> </w:t>
      </w:r>
      <w:r>
        <w:t>invoices which include claims for expenses or consultancy work</w:t>
      </w:r>
      <w:r w:rsidR="002E691B">
        <w:t>,</w:t>
      </w:r>
      <w:r>
        <w:t xml:space="preserve"> </w:t>
      </w:r>
      <w:r w:rsidRPr="002A3898">
        <w:rPr>
          <w:b/>
        </w:rPr>
        <w:t>must</w:t>
      </w:r>
      <w:r>
        <w:t xml:space="preserve"> include the following:</w:t>
      </w:r>
    </w:p>
    <w:p w14:paraId="60740B58" w14:textId="78AF4E87" w:rsidR="002A3898" w:rsidRDefault="002A3898" w:rsidP="002A3898">
      <w:pPr>
        <w:pStyle w:val="ListParagraph"/>
        <w:numPr>
          <w:ilvl w:val="0"/>
          <w:numId w:val="29"/>
        </w:numPr>
        <w:spacing w:after="110" w:line="355" w:lineRule="auto"/>
        <w:ind w:right="19"/>
      </w:pPr>
      <w:r>
        <w:t>Receipts for all out of pocket expenses – travel, accommodation, food, etc</w:t>
      </w:r>
    </w:p>
    <w:p w14:paraId="5DD7BF20" w14:textId="4C5EEA2F" w:rsidR="002A3898" w:rsidRDefault="002A3898" w:rsidP="002A3898">
      <w:pPr>
        <w:pStyle w:val="ListParagraph"/>
        <w:numPr>
          <w:ilvl w:val="0"/>
          <w:numId w:val="29"/>
        </w:numPr>
        <w:spacing w:after="110" w:line="355" w:lineRule="auto"/>
        <w:ind w:right="19"/>
      </w:pPr>
      <w:r>
        <w:t>Full breakdown of all work completed with dates completed</w:t>
      </w:r>
    </w:p>
    <w:p w14:paraId="4B7B88E8" w14:textId="14EB6F8A" w:rsidR="002A3898" w:rsidRDefault="002A3898" w:rsidP="002A3898">
      <w:pPr>
        <w:pStyle w:val="ListParagraph"/>
        <w:numPr>
          <w:ilvl w:val="0"/>
          <w:numId w:val="29"/>
        </w:numPr>
        <w:spacing w:after="110" w:line="355" w:lineRule="auto"/>
        <w:ind w:right="19"/>
      </w:pPr>
      <w:r>
        <w:t>Full breakdown of travel and accommodation costs</w:t>
      </w:r>
    </w:p>
    <w:p w14:paraId="2722B24A" w14:textId="04310371" w:rsidR="002A3898" w:rsidRDefault="002A3898" w:rsidP="002A3898">
      <w:pPr>
        <w:spacing w:after="110" w:line="355" w:lineRule="auto"/>
        <w:ind w:right="19"/>
      </w:pPr>
      <w:r>
        <w:t>ESPRIT Trust will not pay for any expenses claimed without evidence of incurred cost (receipt) or any alcohol purchases</w:t>
      </w:r>
      <w:r w:rsidR="00165206">
        <w:t>.</w:t>
      </w:r>
    </w:p>
    <w:p w14:paraId="3483781A" w14:textId="127CC9F5" w:rsidR="003731EF" w:rsidRPr="00F17E7E" w:rsidRDefault="000A60D0">
      <w:pPr>
        <w:spacing w:after="110" w:line="355" w:lineRule="auto"/>
        <w:ind w:left="21" w:right="19"/>
      </w:pPr>
      <w:r w:rsidRPr="00F17E7E">
        <w:t xml:space="preserve">  </w:t>
      </w:r>
    </w:p>
    <w:p w14:paraId="32A35CE8" w14:textId="77777777" w:rsidR="003731EF" w:rsidRPr="00F17E7E" w:rsidRDefault="000A60D0">
      <w:pPr>
        <w:pStyle w:val="Heading2"/>
        <w:ind w:left="-3"/>
      </w:pPr>
      <w:bookmarkStart w:id="78" w:name="_Toc120095105"/>
      <w:r w:rsidRPr="00F17E7E">
        <w:t>Gifts</w:t>
      </w:r>
      <w:bookmarkEnd w:id="78"/>
      <w:r w:rsidRPr="00F17E7E">
        <w:t xml:space="preserve">  </w:t>
      </w:r>
    </w:p>
    <w:p w14:paraId="402FF37E" w14:textId="505CAB41" w:rsidR="003731EF" w:rsidRPr="00F17E7E" w:rsidRDefault="000A60D0">
      <w:pPr>
        <w:spacing w:after="23"/>
        <w:ind w:left="21" w:right="19"/>
      </w:pPr>
      <w:r w:rsidRPr="00F17E7E">
        <w:t xml:space="preserve">Ordinarily such gifts should be rejected, unless they are of negligible value (e.g. diaries, mugs, calendars). However, any individual gifts or hospitality in excess of £25 are reported to the </w:t>
      </w:r>
      <w:r w:rsidR="00165206">
        <w:t>Chief Executive Officer</w:t>
      </w:r>
      <w:r w:rsidRPr="00F17E7E">
        <w:t xml:space="preserve"> (Accounting Officer) in order to protect the individual receiving the gift. This is particularly important where the person receiving the gift is a budget holder, has the ability to influence purchasing decisions or regularly receives reimbursement from the academy for items other than travel expenses.  </w:t>
      </w:r>
    </w:p>
    <w:p w14:paraId="18F23CDD" w14:textId="77777777" w:rsidR="00165206" w:rsidRDefault="00165206" w:rsidP="00165206">
      <w:pPr>
        <w:spacing w:after="266" w:line="259" w:lineRule="auto"/>
        <w:ind w:left="17" w:firstLine="0"/>
      </w:pPr>
    </w:p>
    <w:p w14:paraId="4415773C" w14:textId="13FAD60C" w:rsidR="003731EF" w:rsidRPr="00F17E7E" w:rsidRDefault="000A60D0" w:rsidP="00165206">
      <w:pPr>
        <w:spacing w:after="266" w:line="259" w:lineRule="auto"/>
        <w:ind w:left="17" w:firstLine="0"/>
      </w:pPr>
      <w:r w:rsidRPr="00F17E7E">
        <w:t xml:space="preserve">Gifts that have been reported are entered onto the gifts and hospitality register by the individual receiving the gift and are alerted to the </w:t>
      </w:r>
      <w:r w:rsidR="007C3340" w:rsidRPr="00F17E7E">
        <w:t>Academy Business Manager</w:t>
      </w:r>
      <w:r w:rsidRPr="00F17E7E">
        <w:t xml:space="preserve"> at Academy level who then shares this information centrally.  </w:t>
      </w:r>
    </w:p>
    <w:p w14:paraId="068C08F9" w14:textId="77777777" w:rsidR="003731EF" w:rsidRPr="00F17E7E" w:rsidRDefault="000A60D0">
      <w:pPr>
        <w:pStyle w:val="Heading2"/>
        <w:ind w:left="-3"/>
      </w:pPr>
      <w:bookmarkStart w:id="79" w:name="_Toc120095106"/>
      <w:r w:rsidRPr="00F17E7E">
        <w:lastRenderedPageBreak/>
        <w:t>Energy Management</w:t>
      </w:r>
      <w:bookmarkEnd w:id="79"/>
      <w:r w:rsidRPr="00F17E7E">
        <w:t xml:space="preserve">  </w:t>
      </w:r>
    </w:p>
    <w:p w14:paraId="4540F992" w14:textId="77777777" w:rsidR="003731EF" w:rsidRPr="00F17E7E" w:rsidRDefault="000A60D0">
      <w:pPr>
        <w:ind w:left="21" w:right="19"/>
      </w:pPr>
      <w:r w:rsidRPr="00F17E7E">
        <w:t xml:space="preserve">Grove, Hamilton and Northwood Broom Academies are part of Stoke on Trent PFI contract and as a result all energy and water costs are paid through this contract, however, the following rules will still be followed, and will relate to any academy joining the trust that is not part of the PFI contract.  </w:t>
      </w:r>
    </w:p>
    <w:p w14:paraId="68B329F5" w14:textId="77777777" w:rsidR="003731EF" w:rsidRPr="00F17E7E" w:rsidRDefault="000A60D0">
      <w:pPr>
        <w:spacing w:after="287"/>
        <w:ind w:left="21" w:right="19"/>
      </w:pPr>
      <w:r w:rsidRPr="00F17E7E">
        <w:t xml:space="preserve">The Sites Manager is responsible for recording, monitoring and analysing water, gas and electricity consumption on a monthly basis.  Meters should be check before authorising any invoices from the utilities providers where it is possible to do this (Outside of PFI).  Any discrepancies or unusual reading should be raised with the </w:t>
      </w:r>
      <w:r w:rsidR="00DF5409" w:rsidRPr="00F17E7E">
        <w:t>Chief Finance Officer</w:t>
      </w:r>
      <w:r w:rsidRPr="00F17E7E">
        <w:t xml:space="preserve"> immediately.   </w:t>
      </w:r>
    </w:p>
    <w:p w14:paraId="3C5D86A1" w14:textId="77777777" w:rsidR="003731EF" w:rsidRPr="00F17E7E" w:rsidRDefault="000A60D0">
      <w:pPr>
        <w:ind w:left="21" w:right="19"/>
      </w:pPr>
      <w:r w:rsidRPr="00F17E7E">
        <w:t xml:space="preserve">The Sites Manager ensures that the school’s heating system is operated and run as efficiently as possible.   </w:t>
      </w:r>
    </w:p>
    <w:p w14:paraId="6B02942B" w14:textId="77777777" w:rsidR="003731EF" w:rsidRPr="00F17E7E" w:rsidRDefault="000A60D0">
      <w:pPr>
        <w:ind w:left="21" w:right="19"/>
      </w:pPr>
      <w:r w:rsidRPr="00F17E7E">
        <w:t xml:space="preserve">The Sites Manager ensures that the school is purchasing energy at the most competitive prices available where it is possible to do this (Outside of PFI).   </w:t>
      </w:r>
    </w:p>
    <w:p w14:paraId="5CFB32FA" w14:textId="77777777" w:rsidR="003731EF" w:rsidRPr="00F17E7E" w:rsidRDefault="000A60D0">
      <w:pPr>
        <w:spacing w:after="534"/>
        <w:ind w:left="21" w:right="19"/>
      </w:pPr>
      <w:r w:rsidRPr="00F17E7E">
        <w:t xml:space="preserve">All staff have the responsibility to work in an energy efficient manner at all times (e.g. turning off computers, lights and heating when not required).   </w:t>
      </w:r>
    </w:p>
    <w:p w14:paraId="2BDF7651" w14:textId="77777777" w:rsidR="003731EF" w:rsidRPr="00F17E7E" w:rsidRDefault="000A60D0">
      <w:pPr>
        <w:pStyle w:val="Heading1"/>
        <w:spacing w:after="0"/>
        <w:ind w:left="-3"/>
      </w:pPr>
      <w:bookmarkStart w:id="80" w:name="_Toc120095107"/>
      <w:r w:rsidRPr="00F17E7E">
        <w:t>Fraud</w:t>
      </w:r>
      <w:bookmarkEnd w:id="80"/>
      <w:r w:rsidRPr="00F17E7E">
        <w:t xml:space="preserve">  </w:t>
      </w:r>
    </w:p>
    <w:p w14:paraId="36CABE91" w14:textId="16A9BF15" w:rsidR="003731EF" w:rsidRPr="00F17E7E" w:rsidRDefault="000A60D0" w:rsidP="00F45498">
      <w:pPr>
        <w:spacing w:after="111"/>
        <w:ind w:left="0" w:right="19" w:firstLine="11"/>
      </w:pPr>
      <w:r w:rsidRPr="00F17E7E">
        <w:t xml:space="preserve">The trust does not tolerate fraud.  Where instances of fraud are found the Executive Principal will notify the ESFA. </w:t>
      </w:r>
    </w:p>
    <w:p w14:paraId="09143F2E" w14:textId="277AAB50" w:rsidR="00F45498" w:rsidRPr="00F17E7E" w:rsidRDefault="00F45498" w:rsidP="00F45498">
      <w:pPr>
        <w:spacing w:after="111"/>
        <w:ind w:left="0" w:right="19" w:firstLine="11"/>
      </w:pPr>
      <w:r w:rsidRPr="00F17E7E">
        <w:t>The Chief Finance Officer and all staff who complete financial transactions must complete fraud awareness training, which is to be recorded on their CPD profile.</w:t>
      </w:r>
    </w:p>
    <w:p w14:paraId="280AD9F4" w14:textId="435840D4" w:rsidR="00F45498" w:rsidRPr="00F17E7E" w:rsidRDefault="00F45498" w:rsidP="00F45498">
      <w:pPr>
        <w:spacing w:after="111"/>
        <w:ind w:left="0" w:right="19" w:firstLine="11"/>
      </w:pPr>
    </w:p>
    <w:p w14:paraId="0F5F7D25" w14:textId="2D41D69F" w:rsidR="003731EF" w:rsidRPr="00F17E7E" w:rsidRDefault="00F45498" w:rsidP="00026CA4">
      <w:pPr>
        <w:spacing w:after="111"/>
        <w:ind w:left="0" w:right="19" w:firstLine="11"/>
      </w:pPr>
      <w:r w:rsidRPr="00F17E7E">
        <w:t xml:space="preserve">Any Trustee who sits on the Finance, Audit and Risk Committee must also complete fraud awareness training or read the anti-fraud toolkit during their first term of </w:t>
      </w:r>
      <w:proofErr w:type="spellStart"/>
      <w:proofErr w:type="gramStart"/>
      <w:r w:rsidRPr="00F17E7E">
        <w:t>service.Finance</w:t>
      </w:r>
      <w:proofErr w:type="spellEnd"/>
      <w:proofErr w:type="gramEnd"/>
      <w:r w:rsidRPr="00F17E7E">
        <w:t>, Audit and Risk Committee</w:t>
      </w:r>
      <w:r w:rsidR="000A60D0" w:rsidRPr="00F17E7E">
        <w:t xml:space="preserve"> </w:t>
      </w:r>
    </w:p>
    <w:p w14:paraId="7B13A1EE" w14:textId="77777777" w:rsidR="00F45498" w:rsidRPr="00F17E7E" w:rsidRDefault="00F45498">
      <w:pPr>
        <w:pStyle w:val="Heading1"/>
        <w:spacing w:after="0"/>
        <w:ind w:left="-3"/>
      </w:pPr>
    </w:p>
    <w:p w14:paraId="5D50A644" w14:textId="0B05DD9E" w:rsidR="003731EF" w:rsidRPr="00F17E7E" w:rsidRDefault="000A60D0">
      <w:pPr>
        <w:pStyle w:val="Heading1"/>
        <w:spacing w:after="0"/>
        <w:ind w:left="-3"/>
      </w:pPr>
      <w:bookmarkStart w:id="81" w:name="_Toc120095108"/>
      <w:r w:rsidRPr="00F17E7E">
        <w:t>Whistleblowing</w:t>
      </w:r>
      <w:bookmarkEnd w:id="81"/>
      <w:r w:rsidRPr="00F17E7E">
        <w:t xml:space="preserve">  </w:t>
      </w:r>
    </w:p>
    <w:p w14:paraId="7A0776E3" w14:textId="77777777" w:rsidR="003731EF" w:rsidRPr="00F17E7E" w:rsidRDefault="000A60D0">
      <w:pPr>
        <w:spacing w:after="540"/>
        <w:ind w:left="21" w:right="19"/>
      </w:pPr>
      <w:r w:rsidRPr="00F17E7E">
        <w:t xml:space="preserve">The Academy Trust has a confidential reporting policy which is adhered to at all times.   </w:t>
      </w:r>
    </w:p>
    <w:p w14:paraId="0B68C9CB" w14:textId="77777777" w:rsidR="003731EF" w:rsidRPr="00F17E7E" w:rsidRDefault="000A60D0">
      <w:pPr>
        <w:pStyle w:val="Heading1"/>
        <w:spacing w:after="0"/>
        <w:ind w:left="-3"/>
      </w:pPr>
      <w:bookmarkStart w:id="82" w:name="_Toc120095109"/>
      <w:r w:rsidRPr="00F17E7E">
        <w:t>Leasing &amp; Borrowing</w:t>
      </w:r>
      <w:bookmarkEnd w:id="82"/>
      <w:r w:rsidRPr="00F17E7E">
        <w:t xml:space="preserve">  </w:t>
      </w:r>
    </w:p>
    <w:p w14:paraId="4E1236CE" w14:textId="77777777" w:rsidR="003731EF" w:rsidRPr="00F17E7E" w:rsidRDefault="000A60D0">
      <w:pPr>
        <w:ind w:left="21" w:right="19"/>
      </w:pPr>
      <w:r w:rsidRPr="00F17E7E">
        <w:t xml:space="preserve">The Academy can enter into operating leases, not relating to land or buildings, with approval from the Trust board and in accordance with the scheme of delegation.  </w:t>
      </w:r>
    </w:p>
    <w:p w14:paraId="2BCD504F" w14:textId="51D36801" w:rsidR="003731EF" w:rsidRPr="00F17E7E" w:rsidRDefault="000A60D0">
      <w:pPr>
        <w:ind w:left="21" w:right="19"/>
      </w:pPr>
      <w:r w:rsidRPr="00F17E7E">
        <w:t xml:space="preserve">The Academy will not enter into any finance leases without prior approval from the ESFA.  Any such approval requests will be submitted to the </w:t>
      </w:r>
      <w:r w:rsidR="00F45498" w:rsidRPr="00F17E7E">
        <w:t>Finance, Audit and Risk Committee</w:t>
      </w:r>
      <w:r w:rsidRPr="00F17E7E">
        <w:t xml:space="preserve"> and Trust board before seeking ESFA approval.  </w:t>
      </w:r>
    </w:p>
    <w:p w14:paraId="7E8EA782" w14:textId="77777777" w:rsidR="003731EF" w:rsidRPr="00F17E7E" w:rsidRDefault="000A60D0">
      <w:pPr>
        <w:ind w:left="21" w:right="19"/>
      </w:pPr>
      <w:r w:rsidRPr="00F17E7E">
        <w:t xml:space="preserve">The Academy will seek the ESFA’s approval prior to arranging any borrowing including overdraft facilities from any source.  </w:t>
      </w:r>
    </w:p>
    <w:p w14:paraId="41BD2B00" w14:textId="77777777" w:rsidR="003731EF" w:rsidRPr="00F17E7E" w:rsidRDefault="000A60D0">
      <w:pPr>
        <w:spacing w:after="534"/>
        <w:ind w:left="21" w:right="19"/>
      </w:pPr>
      <w:r w:rsidRPr="00F17E7E">
        <w:t xml:space="preserve">Credit Cards will only be used for business expenditure and balances will be cleared before any interest accrues.  </w:t>
      </w:r>
    </w:p>
    <w:p w14:paraId="112773BF" w14:textId="77777777" w:rsidR="003731EF" w:rsidRPr="00F17E7E" w:rsidRDefault="000A60D0">
      <w:pPr>
        <w:pStyle w:val="Heading1"/>
        <w:spacing w:after="0"/>
        <w:ind w:left="-3"/>
      </w:pPr>
      <w:bookmarkStart w:id="83" w:name="_Toc120095110"/>
      <w:r w:rsidRPr="00F17E7E">
        <w:lastRenderedPageBreak/>
        <w:t>Pooling of GAG</w:t>
      </w:r>
      <w:bookmarkEnd w:id="83"/>
      <w:r w:rsidRPr="00F17E7E">
        <w:t xml:space="preserve">  </w:t>
      </w:r>
    </w:p>
    <w:p w14:paraId="31902A93" w14:textId="7221F19B" w:rsidR="003731EF" w:rsidRPr="00F17E7E" w:rsidRDefault="000A60D0">
      <w:pPr>
        <w:ind w:left="21" w:right="19"/>
      </w:pPr>
      <w:r w:rsidRPr="00F17E7E">
        <w:t>The Academy trust pools a proportion of GAG.  For each Academic Year this value will be agreed by trustees and will be published in</w:t>
      </w:r>
      <w:r w:rsidR="00F45498" w:rsidRPr="00F17E7E">
        <w:t xml:space="preserve"> the</w:t>
      </w:r>
      <w:r w:rsidRPr="00F17E7E">
        <w:t xml:space="preserve"> minutes of the board meeting and is exclusive of PFI funding.    </w:t>
      </w:r>
    </w:p>
    <w:p w14:paraId="02BE081F" w14:textId="77777777" w:rsidR="003731EF" w:rsidRPr="00F17E7E" w:rsidRDefault="000A60D0">
      <w:pPr>
        <w:ind w:left="21" w:right="19"/>
      </w:pPr>
      <w:r w:rsidRPr="00F17E7E">
        <w:t xml:space="preserve">The contribution will be agreed by Trustees each year for each academy within the MAT.  This contribution will be calculated on an individual basis for each academy within the Trust.  </w:t>
      </w:r>
    </w:p>
    <w:p w14:paraId="4F4A4203" w14:textId="77777777" w:rsidR="003731EF" w:rsidRPr="00F17E7E" w:rsidRDefault="000A60D0">
      <w:pPr>
        <w:ind w:left="21" w:right="19"/>
      </w:pPr>
      <w:r w:rsidRPr="00F17E7E">
        <w:t xml:space="preserve">If a constituent academy’s principal feels that the academy has been unfairly treated, they should appeal to the trust in writing, stating the date and reason for their appeal.  If the academy principal’s grievance is not resolved, they can then appeal to the Secretary of State, via ESFA, whose decision will be final and who can dis-apply the provisions for pooling in the </w:t>
      </w:r>
      <w:r w:rsidR="00DF5409" w:rsidRPr="00F17E7E">
        <w:t>Academies Trust Handbook</w:t>
      </w:r>
      <w:r w:rsidRPr="00F17E7E">
        <w:t xml:space="preserve"> in relation to the MAT.  While there are only three academies within the MAT the Academy principal must seek written approval for appeal from their Executive Principal before an appeal is raised.  </w:t>
      </w:r>
    </w:p>
    <w:p w14:paraId="6ED34222" w14:textId="77777777" w:rsidR="003731EF" w:rsidRPr="00F17E7E" w:rsidRDefault="000A60D0">
      <w:pPr>
        <w:ind w:left="21" w:right="19"/>
      </w:pPr>
      <w:r w:rsidRPr="00F17E7E">
        <w:t xml:space="preserve">The pooled GAG fund is to contribute towards Multi Academy Trust Costs.  </w:t>
      </w:r>
    </w:p>
    <w:p w14:paraId="399D096A" w14:textId="64FD9BE0" w:rsidR="003731EF" w:rsidRPr="00F17E7E" w:rsidRDefault="000A60D0">
      <w:pPr>
        <w:spacing w:after="531"/>
        <w:ind w:left="21" w:right="19"/>
      </w:pPr>
      <w:r w:rsidRPr="00F17E7E">
        <w:t xml:space="preserve">A report on the income and expenditure of the pooled funds is produced by the </w:t>
      </w:r>
      <w:r w:rsidR="00DF5409" w:rsidRPr="00F17E7E">
        <w:t>Chief Finance Officer</w:t>
      </w:r>
      <w:r w:rsidRPr="00F17E7E">
        <w:t xml:space="preserve"> each month.  This report is reviewed by the</w:t>
      </w:r>
      <w:r w:rsidR="00F45498" w:rsidRPr="00F17E7E">
        <w:t xml:space="preserve"> Finance, Audit and Risk Finance, Audit and Risk Committee</w:t>
      </w:r>
      <w:r w:rsidRPr="00F17E7E">
        <w:t xml:space="preserve"> and will be shared with trustees, governors and Academy Principals following </w:t>
      </w:r>
      <w:r w:rsidR="00F45498" w:rsidRPr="00F17E7E">
        <w:t>Finance, Audit and Risk Committee</w:t>
      </w:r>
      <w:r w:rsidRPr="00F17E7E">
        <w:t xml:space="preserve"> review.  </w:t>
      </w:r>
    </w:p>
    <w:p w14:paraId="587EF31C" w14:textId="77777777" w:rsidR="003731EF" w:rsidRPr="00F17E7E" w:rsidRDefault="000A60D0">
      <w:pPr>
        <w:pStyle w:val="Heading1"/>
        <w:ind w:left="-3"/>
      </w:pPr>
      <w:bookmarkStart w:id="84" w:name="_Toc120095111"/>
      <w:r w:rsidRPr="00F17E7E">
        <w:t>VAT</w:t>
      </w:r>
      <w:bookmarkEnd w:id="84"/>
      <w:r w:rsidRPr="00F17E7E">
        <w:t xml:space="preserve">  </w:t>
      </w:r>
    </w:p>
    <w:p w14:paraId="19415D94" w14:textId="77777777" w:rsidR="003731EF" w:rsidRPr="00F17E7E" w:rsidRDefault="000A60D0">
      <w:pPr>
        <w:pStyle w:val="Heading2"/>
        <w:ind w:left="-3"/>
      </w:pPr>
      <w:bookmarkStart w:id="85" w:name="_Toc120095112"/>
      <w:r w:rsidRPr="00F17E7E">
        <w:t>VAT 126 form</w:t>
      </w:r>
      <w:bookmarkEnd w:id="85"/>
      <w:r w:rsidRPr="00F17E7E">
        <w:t xml:space="preserve">  </w:t>
      </w:r>
    </w:p>
    <w:p w14:paraId="7BAFB986" w14:textId="7051BBB6" w:rsidR="003731EF" w:rsidRPr="00F17E7E" w:rsidRDefault="000A60D0" w:rsidP="00026CA4">
      <w:pPr>
        <w:spacing w:after="531"/>
        <w:ind w:left="0" w:right="19" w:firstLine="11"/>
      </w:pPr>
      <w:r w:rsidRPr="00F17E7E">
        <w:t xml:space="preserve">The </w:t>
      </w:r>
      <w:r w:rsidR="00DF5409" w:rsidRPr="00F17E7E">
        <w:t>Chief Finance Officer</w:t>
      </w:r>
      <w:r w:rsidRPr="00F17E7E">
        <w:t xml:space="preserve"> is responsible for submitting the VAT 126 form </w:t>
      </w:r>
      <w:r w:rsidR="00F45498" w:rsidRPr="00F17E7E">
        <w:t xml:space="preserve">monthly in accordance with the month end checklist, </w:t>
      </w:r>
      <w:r w:rsidRPr="00F17E7E">
        <w:t xml:space="preserve">at Trust level for all academies within the trust.  VAT registration rules are checked regularly and external advice is sought from the accountants. </w:t>
      </w:r>
    </w:p>
    <w:p w14:paraId="1F6D43D1" w14:textId="77777777" w:rsidR="003731EF" w:rsidRPr="00F17E7E" w:rsidRDefault="000A60D0">
      <w:pPr>
        <w:pStyle w:val="Heading1"/>
        <w:tabs>
          <w:tab w:val="center" w:pos="2797"/>
        </w:tabs>
        <w:ind w:left="-13" w:firstLine="0"/>
      </w:pPr>
      <w:bookmarkStart w:id="86" w:name="_Toc120095113"/>
      <w:r w:rsidRPr="00F17E7E">
        <w:t>Fixed assets</w:t>
      </w:r>
      <w:bookmarkEnd w:id="86"/>
      <w:r w:rsidRPr="00F17E7E">
        <w:t xml:space="preserve">  </w:t>
      </w:r>
      <w:r w:rsidRPr="00F17E7E">
        <w:tab/>
        <w:t xml:space="preserve">  </w:t>
      </w:r>
    </w:p>
    <w:p w14:paraId="3DCF5F66" w14:textId="77777777" w:rsidR="003731EF" w:rsidRPr="00F17E7E" w:rsidRDefault="000A60D0">
      <w:pPr>
        <w:pStyle w:val="Heading2"/>
        <w:spacing w:after="195"/>
        <w:ind w:left="-3"/>
      </w:pPr>
      <w:bookmarkStart w:id="87" w:name="_Toc120095114"/>
      <w:r w:rsidRPr="00F17E7E">
        <w:t>Asset register</w:t>
      </w:r>
      <w:bookmarkEnd w:id="87"/>
      <w:r w:rsidRPr="00F17E7E">
        <w:t xml:space="preserve">  </w:t>
      </w:r>
    </w:p>
    <w:p w14:paraId="578BA7EA" w14:textId="1B8C9F33" w:rsidR="003731EF" w:rsidRPr="00F17E7E" w:rsidRDefault="000A60D0">
      <w:pPr>
        <w:ind w:left="21" w:right="19"/>
      </w:pPr>
      <w:r w:rsidRPr="00F17E7E">
        <w:t xml:space="preserve">All items purchased with a value over the academy’s capitalisation limit of £1,000 must be entered on the fixed asset register with the following details:  </w:t>
      </w:r>
    </w:p>
    <w:p w14:paraId="23B5B060" w14:textId="77777777" w:rsidR="003731EF" w:rsidRPr="00F17E7E" w:rsidRDefault="000A60D0">
      <w:pPr>
        <w:numPr>
          <w:ilvl w:val="0"/>
          <w:numId w:val="27"/>
        </w:numPr>
        <w:spacing w:after="6"/>
        <w:ind w:right="19" w:hanging="427"/>
      </w:pPr>
      <w:r w:rsidRPr="00F17E7E">
        <w:t xml:space="preserve">asset description  </w:t>
      </w:r>
    </w:p>
    <w:p w14:paraId="0C3C09BA" w14:textId="77777777" w:rsidR="003731EF" w:rsidRPr="00F17E7E" w:rsidRDefault="000A60D0">
      <w:pPr>
        <w:numPr>
          <w:ilvl w:val="0"/>
          <w:numId w:val="27"/>
        </w:numPr>
        <w:spacing w:after="6"/>
        <w:ind w:right="19" w:hanging="427"/>
      </w:pPr>
      <w:r w:rsidRPr="00F17E7E">
        <w:t xml:space="preserve">asset number  </w:t>
      </w:r>
    </w:p>
    <w:p w14:paraId="764DD68B" w14:textId="77777777" w:rsidR="003731EF" w:rsidRPr="00F17E7E" w:rsidRDefault="000A60D0">
      <w:pPr>
        <w:numPr>
          <w:ilvl w:val="0"/>
          <w:numId w:val="27"/>
        </w:numPr>
        <w:spacing w:after="8"/>
        <w:ind w:right="19" w:hanging="427"/>
      </w:pPr>
      <w:r w:rsidRPr="00F17E7E">
        <w:t xml:space="preserve">serial number  </w:t>
      </w:r>
    </w:p>
    <w:p w14:paraId="232C989F" w14:textId="77777777" w:rsidR="003731EF" w:rsidRPr="00F17E7E" w:rsidRDefault="000A60D0">
      <w:pPr>
        <w:numPr>
          <w:ilvl w:val="0"/>
          <w:numId w:val="27"/>
        </w:numPr>
        <w:spacing w:after="6"/>
        <w:ind w:right="19" w:hanging="427"/>
      </w:pPr>
      <w:r w:rsidRPr="00F17E7E">
        <w:t xml:space="preserve">date of acquisition  </w:t>
      </w:r>
    </w:p>
    <w:p w14:paraId="00E7C4A3" w14:textId="77777777" w:rsidR="003731EF" w:rsidRPr="00F17E7E" w:rsidRDefault="000A60D0">
      <w:pPr>
        <w:numPr>
          <w:ilvl w:val="0"/>
          <w:numId w:val="27"/>
        </w:numPr>
        <w:spacing w:after="5"/>
        <w:ind w:right="19" w:hanging="427"/>
      </w:pPr>
      <w:r w:rsidRPr="00F17E7E">
        <w:t xml:space="preserve">asset cost   </w:t>
      </w:r>
    </w:p>
    <w:p w14:paraId="566F4F85" w14:textId="77777777" w:rsidR="003731EF" w:rsidRPr="00F17E7E" w:rsidRDefault="000A60D0">
      <w:pPr>
        <w:numPr>
          <w:ilvl w:val="0"/>
          <w:numId w:val="27"/>
        </w:numPr>
        <w:spacing w:after="0"/>
        <w:ind w:right="19" w:hanging="427"/>
      </w:pPr>
      <w:r w:rsidRPr="00F17E7E">
        <w:t xml:space="preserve">source of funding (% of original cost funded from grant and % funded from other sources)  </w:t>
      </w:r>
    </w:p>
    <w:p w14:paraId="074A84E7" w14:textId="77777777" w:rsidR="003731EF" w:rsidRPr="00F17E7E" w:rsidRDefault="000A60D0">
      <w:pPr>
        <w:numPr>
          <w:ilvl w:val="0"/>
          <w:numId w:val="27"/>
        </w:numPr>
        <w:spacing w:after="1"/>
        <w:ind w:right="19" w:hanging="427"/>
      </w:pPr>
      <w:r w:rsidRPr="00F17E7E">
        <w:t xml:space="preserve">expected useful economic life   </w:t>
      </w:r>
    </w:p>
    <w:p w14:paraId="50D939DB" w14:textId="77777777" w:rsidR="003731EF" w:rsidRPr="00F17E7E" w:rsidRDefault="000A60D0">
      <w:pPr>
        <w:numPr>
          <w:ilvl w:val="0"/>
          <w:numId w:val="27"/>
        </w:numPr>
        <w:spacing w:after="6"/>
        <w:ind w:right="19" w:hanging="427"/>
      </w:pPr>
      <w:r w:rsidRPr="00F17E7E">
        <w:t xml:space="preserve">depreciation  </w:t>
      </w:r>
    </w:p>
    <w:p w14:paraId="388D5948" w14:textId="77777777" w:rsidR="003731EF" w:rsidRPr="00F17E7E" w:rsidRDefault="000A60D0">
      <w:pPr>
        <w:numPr>
          <w:ilvl w:val="0"/>
          <w:numId w:val="27"/>
        </w:numPr>
        <w:spacing w:after="7"/>
        <w:ind w:right="19" w:hanging="427"/>
      </w:pPr>
      <w:r w:rsidRPr="00F17E7E">
        <w:t xml:space="preserve">current book value   </w:t>
      </w:r>
    </w:p>
    <w:p w14:paraId="21A6E704" w14:textId="77777777" w:rsidR="003731EF" w:rsidRPr="00F17E7E" w:rsidRDefault="000A60D0">
      <w:pPr>
        <w:numPr>
          <w:ilvl w:val="0"/>
          <w:numId w:val="27"/>
        </w:numPr>
        <w:spacing w:after="5"/>
        <w:ind w:right="19" w:hanging="427"/>
      </w:pPr>
      <w:r w:rsidRPr="00F17E7E">
        <w:t xml:space="preserve">location  </w:t>
      </w:r>
    </w:p>
    <w:p w14:paraId="1AF93F59" w14:textId="77777777" w:rsidR="003731EF" w:rsidRPr="00F17E7E" w:rsidRDefault="000A60D0">
      <w:pPr>
        <w:numPr>
          <w:ilvl w:val="0"/>
          <w:numId w:val="27"/>
        </w:numPr>
        <w:spacing w:after="7"/>
        <w:ind w:right="19" w:hanging="427"/>
      </w:pPr>
      <w:r w:rsidRPr="00F17E7E">
        <w:t xml:space="preserve">name of member of staff responsible for the asset  </w:t>
      </w:r>
    </w:p>
    <w:p w14:paraId="67000A54" w14:textId="77777777" w:rsidR="003731EF" w:rsidRPr="00F17E7E" w:rsidRDefault="000A60D0">
      <w:pPr>
        <w:spacing w:after="0" w:line="259" w:lineRule="auto"/>
        <w:ind w:left="17" w:firstLine="0"/>
      </w:pPr>
      <w:r w:rsidRPr="00F17E7E">
        <w:t xml:space="preserve">  </w:t>
      </w:r>
    </w:p>
    <w:p w14:paraId="07991FEC" w14:textId="77777777" w:rsidR="003731EF" w:rsidRPr="00F17E7E" w:rsidRDefault="000A60D0">
      <w:pPr>
        <w:ind w:left="21" w:right="19"/>
      </w:pPr>
      <w:r w:rsidRPr="00F17E7E">
        <w:t xml:space="preserve">The asset register helps:  </w:t>
      </w:r>
    </w:p>
    <w:p w14:paraId="186A4753" w14:textId="77777777" w:rsidR="003731EF" w:rsidRPr="00F17E7E" w:rsidRDefault="000A60D0">
      <w:pPr>
        <w:numPr>
          <w:ilvl w:val="0"/>
          <w:numId w:val="27"/>
        </w:numPr>
        <w:spacing w:after="7"/>
        <w:ind w:right="19" w:hanging="427"/>
      </w:pPr>
      <w:r w:rsidRPr="00F17E7E">
        <w:lastRenderedPageBreak/>
        <w:t xml:space="preserve">ensure that staff take responsibility for the safe custody of assets  </w:t>
      </w:r>
    </w:p>
    <w:p w14:paraId="403F0389" w14:textId="77777777" w:rsidR="003731EF" w:rsidRPr="00F17E7E" w:rsidRDefault="000A60D0">
      <w:pPr>
        <w:numPr>
          <w:ilvl w:val="0"/>
          <w:numId w:val="27"/>
        </w:numPr>
        <w:spacing w:after="0"/>
        <w:ind w:right="19" w:hanging="427"/>
      </w:pPr>
      <w:r w:rsidRPr="00F17E7E">
        <w:t xml:space="preserve">enable independent checks on the safe custody of assets, as a deterrent against theft or misuse  </w:t>
      </w:r>
    </w:p>
    <w:p w14:paraId="4C776414" w14:textId="77777777" w:rsidR="003731EF" w:rsidRPr="00F17E7E" w:rsidRDefault="000A60D0">
      <w:pPr>
        <w:numPr>
          <w:ilvl w:val="0"/>
          <w:numId w:val="27"/>
        </w:numPr>
        <w:spacing w:after="5"/>
        <w:ind w:right="19" w:hanging="427"/>
      </w:pPr>
      <w:r w:rsidRPr="00F17E7E">
        <w:t xml:space="preserve">to manage the effective utilisation of assets and to plan for their replacement  </w:t>
      </w:r>
    </w:p>
    <w:p w14:paraId="1B472DC8" w14:textId="77777777" w:rsidR="003731EF" w:rsidRPr="00F17E7E" w:rsidRDefault="000A60D0">
      <w:pPr>
        <w:numPr>
          <w:ilvl w:val="0"/>
          <w:numId w:val="27"/>
        </w:numPr>
        <w:spacing w:after="0"/>
        <w:ind w:right="19" w:hanging="427"/>
      </w:pPr>
      <w:r w:rsidRPr="00F17E7E">
        <w:t xml:space="preserve">help the external auditors to draw conclusions on the annual accounts   </w:t>
      </w:r>
    </w:p>
    <w:p w14:paraId="14B41552" w14:textId="77777777" w:rsidR="003731EF" w:rsidRPr="00F17E7E" w:rsidRDefault="000A60D0">
      <w:pPr>
        <w:numPr>
          <w:ilvl w:val="0"/>
          <w:numId w:val="27"/>
        </w:numPr>
        <w:spacing w:after="0"/>
        <w:ind w:right="19" w:hanging="427"/>
      </w:pPr>
      <w:r w:rsidRPr="00F17E7E">
        <w:t xml:space="preserve">support insurance claims in the event of fire, theft, vandalism or other disasters  </w:t>
      </w:r>
    </w:p>
    <w:p w14:paraId="5BA29F16" w14:textId="77777777" w:rsidR="003731EF" w:rsidRPr="00F17E7E" w:rsidRDefault="000A60D0">
      <w:pPr>
        <w:spacing w:after="2" w:line="259" w:lineRule="auto"/>
        <w:ind w:left="583" w:firstLine="0"/>
      </w:pPr>
      <w:r w:rsidRPr="00F17E7E">
        <w:t xml:space="preserve">  </w:t>
      </w:r>
    </w:p>
    <w:p w14:paraId="08BE06F5" w14:textId="77777777" w:rsidR="003731EF" w:rsidRPr="00F17E7E" w:rsidRDefault="000A60D0">
      <w:pPr>
        <w:ind w:left="21" w:right="19"/>
      </w:pPr>
      <w:r w:rsidRPr="00F17E7E">
        <w:t xml:space="preserve">Examples of items to include on the asset register include:  </w:t>
      </w:r>
    </w:p>
    <w:p w14:paraId="7D1D910F" w14:textId="77777777" w:rsidR="003731EF" w:rsidRPr="00F17E7E" w:rsidRDefault="000A60D0">
      <w:pPr>
        <w:numPr>
          <w:ilvl w:val="0"/>
          <w:numId w:val="27"/>
        </w:numPr>
        <w:spacing w:after="0"/>
        <w:ind w:right="19" w:hanging="427"/>
      </w:pPr>
      <w:r w:rsidRPr="00F17E7E">
        <w:t xml:space="preserve">ICT hardware and software (this list can be combined and used to identify software licences to ensure the school is complying with legislation)  </w:t>
      </w:r>
    </w:p>
    <w:p w14:paraId="7252E528" w14:textId="77777777" w:rsidR="003731EF" w:rsidRPr="00F17E7E" w:rsidRDefault="000A60D0">
      <w:pPr>
        <w:numPr>
          <w:ilvl w:val="0"/>
          <w:numId w:val="27"/>
        </w:numPr>
        <w:ind w:right="19" w:hanging="427"/>
      </w:pPr>
      <w:r w:rsidRPr="00F17E7E">
        <w:t xml:space="preserve">Reprographic equipment – photocopiers, comb binders, laminators  </w:t>
      </w:r>
    </w:p>
    <w:p w14:paraId="712E2158" w14:textId="77777777" w:rsidR="003731EF" w:rsidRPr="00F17E7E" w:rsidRDefault="000A60D0">
      <w:pPr>
        <w:numPr>
          <w:ilvl w:val="0"/>
          <w:numId w:val="27"/>
        </w:numPr>
        <w:spacing w:after="7"/>
        <w:ind w:right="19" w:hanging="427"/>
      </w:pPr>
      <w:r w:rsidRPr="00F17E7E">
        <w:t xml:space="preserve">Office equipment – fax machines, shredders, switchboard  </w:t>
      </w:r>
    </w:p>
    <w:p w14:paraId="11C229E1" w14:textId="77777777" w:rsidR="003731EF" w:rsidRPr="00F17E7E" w:rsidRDefault="000A60D0">
      <w:pPr>
        <w:numPr>
          <w:ilvl w:val="0"/>
          <w:numId w:val="27"/>
        </w:numPr>
        <w:spacing w:after="8"/>
        <w:ind w:right="19" w:hanging="427"/>
      </w:pPr>
      <w:r w:rsidRPr="00F17E7E">
        <w:t xml:space="preserve">Furniture   </w:t>
      </w:r>
    </w:p>
    <w:p w14:paraId="60CD486B" w14:textId="77777777" w:rsidR="003731EF" w:rsidRPr="00F17E7E" w:rsidRDefault="000A60D0">
      <w:pPr>
        <w:numPr>
          <w:ilvl w:val="0"/>
          <w:numId w:val="27"/>
        </w:numPr>
        <w:ind w:right="19" w:hanging="427"/>
      </w:pPr>
      <w:r w:rsidRPr="00F17E7E">
        <w:t xml:space="preserve">AV equipment – TVs, video/DVD players, OHPs, cameras, speakers  </w:t>
      </w:r>
    </w:p>
    <w:p w14:paraId="3E602D1A" w14:textId="77777777" w:rsidR="003731EF" w:rsidRPr="00F17E7E" w:rsidRDefault="000A60D0">
      <w:pPr>
        <w:numPr>
          <w:ilvl w:val="0"/>
          <w:numId w:val="27"/>
        </w:numPr>
        <w:spacing w:after="5"/>
        <w:ind w:right="19" w:hanging="427"/>
      </w:pPr>
      <w:r w:rsidRPr="00F17E7E">
        <w:t xml:space="preserve">Cleaning equipment – vacuum cleaners, polishers   </w:t>
      </w:r>
    </w:p>
    <w:p w14:paraId="0AAF1E6F" w14:textId="77777777" w:rsidR="003731EF" w:rsidRPr="00F17E7E" w:rsidRDefault="000A60D0">
      <w:pPr>
        <w:numPr>
          <w:ilvl w:val="0"/>
          <w:numId w:val="27"/>
        </w:numPr>
        <w:spacing w:after="5"/>
        <w:ind w:right="19" w:hanging="427"/>
      </w:pPr>
      <w:r w:rsidRPr="00F17E7E">
        <w:t xml:space="preserve">Catering equipment – ovens, fridges, dishwashers, food processors   </w:t>
      </w:r>
    </w:p>
    <w:p w14:paraId="7B2F2F95" w14:textId="77777777" w:rsidR="003731EF" w:rsidRPr="00F17E7E" w:rsidRDefault="000A60D0">
      <w:pPr>
        <w:numPr>
          <w:ilvl w:val="0"/>
          <w:numId w:val="27"/>
        </w:numPr>
        <w:spacing w:after="5"/>
        <w:ind w:right="19" w:hanging="427"/>
      </w:pPr>
      <w:r w:rsidRPr="00F17E7E">
        <w:t xml:space="preserve">Technology equipment – sewing machines, craft machinery  </w:t>
      </w:r>
    </w:p>
    <w:p w14:paraId="5C416E39" w14:textId="77777777" w:rsidR="003731EF" w:rsidRPr="00F17E7E" w:rsidRDefault="000A60D0">
      <w:pPr>
        <w:numPr>
          <w:ilvl w:val="0"/>
          <w:numId w:val="27"/>
        </w:numPr>
        <w:spacing w:after="0"/>
        <w:ind w:right="19" w:hanging="427"/>
      </w:pPr>
      <w:r w:rsidRPr="00F17E7E">
        <w:t xml:space="preserve">Premises equipment – lawn mowers, power tools, generators   </w:t>
      </w:r>
    </w:p>
    <w:p w14:paraId="552E6DBA" w14:textId="3291DA79" w:rsidR="003731EF" w:rsidRPr="00F17E7E" w:rsidRDefault="000A60D0">
      <w:pPr>
        <w:numPr>
          <w:ilvl w:val="0"/>
          <w:numId w:val="27"/>
        </w:numPr>
        <w:ind w:right="19" w:hanging="427"/>
      </w:pPr>
      <w:r w:rsidRPr="00F17E7E">
        <w:t xml:space="preserve">Other equipment – musical instruments, PE </w:t>
      </w:r>
      <w:proofErr w:type="spellStart"/>
      <w:proofErr w:type="gramStart"/>
      <w:r w:rsidRPr="00F17E7E">
        <w:t>equipment</w:t>
      </w:r>
      <w:r w:rsidR="00F45498" w:rsidRPr="00F17E7E">
        <w:t>,</w:t>
      </w:r>
      <w:r w:rsidRPr="00F17E7E">
        <w:t>Mini</w:t>
      </w:r>
      <w:proofErr w:type="spellEnd"/>
      <w:proofErr w:type="gramEnd"/>
      <w:r w:rsidRPr="00F17E7E">
        <w:t xml:space="preserve"> buses  </w:t>
      </w:r>
    </w:p>
    <w:p w14:paraId="71345D6C" w14:textId="77777777" w:rsidR="003731EF" w:rsidRPr="00F17E7E" w:rsidRDefault="000A60D0">
      <w:pPr>
        <w:pStyle w:val="Heading2"/>
        <w:spacing w:after="181"/>
        <w:ind w:left="-3"/>
      </w:pPr>
      <w:bookmarkStart w:id="88" w:name="_Toc120095115"/>
      <w:r w:rsidRPr="00F17E7E">
        <w:t>Security of assets</w:t>
      </w:r>
      <w:bookmarkEnd w:id="88"/>
      <w:r w:rsidRPr="00F17E7E">
        <w:t xml:space="preserve">  </w:t>
      </w:r>
    </w:p>
    <w:p w14:paraId="00F0E4CF" w14:textId="77777777" w:rsidR="003731EF" w:rsidRPr="00F17E7E" w:rsidRDefault="000A60D0">
      <w:pPr>
        <w:ind w:left="21" w:right="19"/>
      </w:pPr>
      <w:r w:rsidRPr="00F17E7E">
        <w:t xml:space="preserve">All the items in the register are permanently and visibly marked as the academy trust’s property.  </w:t>
      </w:r>
    </w:p>
    <w:p w14:paraId="34869452" w14:textId="77777777" w:rsidR="003731EF" w:rsidRPr="00F17E7E" w:rsidRDefault="000A60D0">
      <w:pPr>
        <w:ind w:left="21" w:right="19"/>
      </w:pPr>
      <w:r w:rsidRPr="00F17E7E">
        <w:t xml:space="preserve">Equipment is, where possible, stored securely when not in use.  </w:t>
      </w:r>
    </w:p>
    <w:p w14:paraId="29F4CD55" w14:textId="20771DEA" w:rsidR="003731EF" w:rsidRPr="00F17E7E" w:rsidRDefault="000A60D0">
      <w:pPr>
        <w:spacing w:after="334"/>
        <w:ind w:left="21" w:right="19"/>
      </w:pPr>
      <w:r w:rsidRPr="00F17E7E">
        <w:t xml:space="preserve">An annual count is under taken by </w:t>
      </w:r>
      <w:r w:rsidR="007C3340" w:rsidRPr="00F17E7E">
        <w:t>Academy Business Manager</w:t>
      </w:r>
      <w:r w:rsidRPr="00F17E7E">
        <w:t xml:space="preserve">, who is different from the preparer of the asset register (Evolve ICT Technician).  Where discrepancies between the physical count and the amount recorded in the register are found these are investigated promptly and, where significant, reported to the trust board.    </w:t>
      </w:r>
    </w:p>
    <w:p w14:paraId="2F75F60E" w14:textId="77777777" w:rsidR="003731EF" w:rsidRPr="00F17E7E" w:rsidRDefault="000A60D0">
      <w:pPr>
        <w:pStyle w:val="Heading2"/>
        <w:spacing w:after="199"/>
        <w:ind w:left="-3"/>
      </w:pPr>
      <w:bookmarkStart w:id="89" w:name="_Toc120095116"/>
      <w:r w:rsidRPr="00F17E7E">
        <w:t>Disposals</w:t>
      </w:r>
      <w:bookmarkEnd w:id="89"/>
      <w:r w:rsidRPr="00F17E7E">
        <w:t xml:space="preserve">  </w:t>
      </w:r>
    </w:p>
    <w:p w14:paraId="78282CAC" w14:textId="14C35834" w:rsidR="00663FF0" w:rsidRPr="00F17E7E" w:rsidRDefault="000A60D0" w:rsidP="00F45498">
      <w:pPr>
        <w:spacing w:after="0" w:line="259" w:lineRule="auto"/>
        <w:ind w:left="0" w:firstLine="0"/>
      </w:pPr>
      <w:r w:rsidRPr="00F17E7E">
        <w:rPr>
          <w:sz w:val="24"/>
        </w:rPr>
        <w:t xml:space="preserve"> </w:t>
      </w:r>
      <w:r w:rsidRPr="00F17E7E">
        <w:t xml:space="preserve"> Disposals, where applicable, are in line with the </w:t>
      </w:r>
      <w:r w:rsidR="00DF5409" w:rsidRPr="00F17E7E">
        <w:t>Academies Trust Handbook</w:t>
      </w:r>
      <w:r w:rsidR="00663FF0" w:rsidRPr="00F17E7E">
        <w:t xml:space="preserve"> and the trust’s Write-off and Disposal Policy.</w:t>
      </w:r>
    </w:p>
    <w:p w14:paraId="0C3510CB" w14:textId="338E60E6" w:rsidR="003731EF" w:rsidRPr="00F17E7E" w:rsidRDefault="000A60D0" w:rsidP="00026CA4">
      <w:pPr>
        <w:spacing w:after="0" w:line="259" w:lineRule="auto"/>
        <w:ind w:left="0" w:firstLine="0"/>
      </w:pPr>
      <w:r w:rsidRPr="00F17E7E">
        <w:t xml:space="preserve">.  </w:t>
      </w:r>
    </w:p>
    <w:p w14:paraId="6AD1FCC8" w14:textId="77777777" w:rsidR="003731EF" w:rsidRPr="00F17E7E" w:rsidRDefault="000A60D0">
      <w:pPr>
        <w:spacing w:after="335"/>
        <w:ind w:left="21" w:right="19"/>
      </w:pPr>
      <w:r w:rsidRPr="00F17E7E">
        <w:t xml:space="preserve">Items which are to be disposed of by sale or destruction must be authorised for disposal by Chair of Trustees and, where significant, should be sold following competitive tender. The academy must seek the approval of the ESFA in writing if it proposes to dispose of an asset for which capital grant in excess of £20,000 was paid.  </w:t>
      </w:r>
    </w:p>
    <w:p w14:paraId="14DB77F9" w14:textId="77777777" w:rsidR="003731EF" w:rsidRPr="00F17E7E" w:rsidRDefault="000A60D0">
      <w:pPr>
        <w:pStyle w:val="Heading2"/>
        <w:tabs>
          <w:tab w:val="center" w:pos="2177"/>
        </w:tabs>
        <w:ind w:left="-13" w:firstLine="0"/>
      </w:pPr>
      <w:bookmarkStart w:id="90" w:name="_Toc120095117"/>
      <w:r w:rsidRPr="00F17E7E">
        <w:t>Depreciation</w:t>
      </w:r>
      <w:bookmarkEnd w:id="90"/>
      <w:r w:rsidRPr="00F17E7E">
        <w:t xml:space="preserve">  </w:t>
      </w:r>
      <w:r w:rsidRPr="00F17E7E">
        <w:tab/>
        <w:t xml:space="preserve">  </w:t>
      </w:r>
    </w:p>
    <w:p w14:paraId="429653EA" w14:textId="251B6D3A" w:rsidR="003731EF" w:rsidRPr="00F17E7E" w:rsidRDefault="000A60D0">
      <w:pPr>
        <w:ind w:left="21" w:right="1131"/>
      </w:pPr>
      <w:r w:rsidRPr="00F17E7E">
        <w:t xml:space="preserve">The trust will depreciate assets in line with recognised accounting standards, best practice and DfE guidelines.  All depreciation will be on a </w:t>
      </w:r>
      <w:r w:rsidR="00663FF0" w:rsidRPr="00F17E7E">
        <w:t>straight-line</w:t>
      </w:r>
      <w:r w:rsidRPr="00F17E7E">
        <w:t xml:space="preserve"> basis and will be reported within the balance sheet summary to trustees on an annual basis.  </w:t>
      </w:r>
    </w:p>
    <w:p w14:paraId="1C1E044A" w14:textId="77777777" w:rsidR="003731EF" w:rsidRPr="00F17E7E" w:rsidRDefault="000A60D0">
      <w:pPr>
        <w:ind w:left="21" w:right="19"/>
      </w:pPr>
      <w:r w:rsidRPr="00F17E7E">
        <w:t xml:space="preserve">Land and Buildings are depreciated at the level dictated by the DfE. </w:t>
      </w:r>
    </w:p>
    <w:p w14:paraId="46973AE9" w14:textId="77777777" w:rsidR="003731EF" w:rsidRPr="00F17E7E" w:rsidRDefault="000A60D0">
      <w:pPr>
        <w:ind w:left="21" w:right="19"/>
      </w:pPr>
      <w:r w:rsidRPr="00F17E7E">
        <w:lastRenderedPageBreak/>
        <w:t xml:space="preserve">Fixtures and fittings and motor vehicles are depreciated over 5 years.  </w:t>
      </w:r>
    </w:p>
    <w:p w14:paraId="32BBE70B" w14:textId="77777777" w:rsidR="003731EF" w:rsidRPr="00F17E7E" w:rsidRDefault="000A60D0">
      <w:pPr>
        <w:spacing w:after="339"/>
        <w:ind w:left="21" w:right="19"/>
      </w:pPr>
      <w:r w:rsidRPr="00F17E7E">
        <w:t xml:space="preserve">ICT equipment is depreciated over 4 years.  </w:t>
      </w:r>
    </w:p>
    <w:p w14:paraId="6D9B6823" w14:textId="77777777" w:rsidR="003731EF" w:rsidRPr="00F17E7E" w:rsidRDefault="000A60D0">
      <w:pPr>
        <w:pStyle w:val="Heading2"/>
        <w:ind w:left="-3"/>
      </w:pPr>
      <w:bookmarkStart w:id="91" w:name="_Toc120095118"/>
      <w:r w:rsidRPr="00F17E7E">
        <w:t>Loan of Assets</w:t>
      </w:r>
      <w:bookmarkEnd w:id="91"/>
      <w:r w:rsidRPr="00F17E7E">
        <w:t xml:space="preserve">  </w:t>
      </w:r>
    </w:p>
    <w:p w14:paraId="7DF6EA11" w14:textId="77777777" w:rsidR="003731EF" w:rsidRPr="00F17E7E" w:rsidRDefault="000A60D0">
      <w:pPr>
        <w:ind w:left="21" w:right="19"/>
      </w:pPr>
      <w:r w:rsidRPr="00F17E7E">
        <w:t xml:space="preserve">Items of academy property must not be removed from academy premises without the authority of the Academy Principal.  A record of the loan of equipment must be recorded in the academy office and booked back into the academy when it is returned.  </w:t>
      </w:r>
    </w:p>
    <w:p w14:paraId="047E88FD" w14:textId="77777777" w:rsidR="003731EF" w:rsidRPr="00F17E7E" w:rsidRDefault="000A60D0">
      <w:pPr>
        <w:spacing w:line="361" w:lineRule="auto"/>
        <w:ind w:left="21" w:right="19"/>
      </w:pPr>
      <w:r w:rsidRPr="00F17E7E">
        <w:t>If assets are on loan for extended periods or to a single member of staff on a regular basis the situation may give rise to a ‘benefit-in-kind’ for taxation purposes.  Loans should therefore be kept under review and any potential benefits discussed with the academy’s auditors.</w:t>
      </w:r>
      <w:r w:rsidRPr="00F17E7E">
        <w:rPr>
          <w:b/>
        </w:rPr>
        <w:t xml:space="preserve"> </w:t>
      </w:r>
      <w:r w:rsidRPr="00F17E7E">
        <w:t xml:space="preserve">  </w:t>
      </w:r>
    </w:p>
    <w:p w14:paraId="0559FA4D" w14:textId="77777777" w:rsidR="003731EF" w:rsidRPr="00F17E7E" w:rsidRDefault="000A60D0">
      <w:pPr>
        <w:pStyle w:val="Heading1"/>
        <w:spacing w:after="0"/>
        <w:ind w:left="-3"/>
      </w:pPr>
      <w:bookmarkStart w:id="92" w:name="_Toc120095119"/>
      <w:r w:rsidRPr="00F17E7E">
        <w:t>Monitoring outcomes and reviews</w:t>
      </w:r>
      <w:bookmarkEnd w:id="92"/>
      <w:r w:rsidRPr="00F17E7E">
        <w:t xml:space="preserve">  </w:t>
      </w:r>
    </w:p>
    <w:p w14:paraId="67E40BC6" w14:textId="283A159A" w:rsidR="003731EF" w:rsidRPr="00F17E7E" w:rsidRDefault="000A60D0">
      <w:pPr>
        <w:ind w:left="21" w:right="19"/>
      </w:pPr>
      <w:r w:rsidRPr="00F17E7E">
        <w:t xml:space="preserve">Outcomes will be monitored and reviewed by regular internal checks and scrutiny by senior management including an annual review with the </w:t>
      </w:r>
      <w:r w:rsidR="00DF5409" w:rsidRPr="00F17E7E">
        <w:t>Chief Finance Officer</w:t>
      </w:r>
      <w:r w:rsidRPr="00F17E7E">
        <w:t xml:space="preserve"> and Chair of </w:t>
      </w:r>
      <w:r w:rsidR="00F45498" w:rsidRPr="00F17E7E">
        <w:t>Finance, Audit and Risk Committee</w:t>
      </w:r>
      <w:r w:rsidRPr="00F17E7E">
        <w:t xml:space="preserve">.  </w:t>
      </w:r>
    </w:p>
    <w:p w14:paraId="719F5086" w14:textId="694BC2B2" w:rsidR="003731EF" w:rsidRPr="00F17E7E" w:rsidRDefault="000A60D0" w:rsidP="00026CA4">
      <w:pPr>
        <w:spacing w:after="24"/>
        <w:ind w:left="21" w:right="19"/>
      </w:pPr>
      <w:r w:rsidRPr="00F17E7E">
        <w:t xml:space="preserve">Effectiveness of this policy and any associated procedures will also be monitored by the </w:t>
      </w:r>
      <w:proofErr w:type="spellStart"/>
      <w:r w:rsidRPr="00F17E7E">
        <w:t>AuditCommittee</w:t>
      </w:r>
      <w:proofErr w:type="spellEnd"/>
      <w:r w:rsidRPr="00F17E7E">
        <w:t xml:space="preserve">, supported by External Audit, including the Regularity Audit, and regular testing by the  </w:t>
      </w:r>
    </w:p>
    <w:p w14:paraId="07E106EA" w14:textId="33DDAF72" w:rsidR="003731EF" w:rsidRPr="00F17E7E" w:rsidRDefault="00DF5409" w:rsidP="00026CA4">
      <w:pPr>
        <w:ind w:left="0" w:right="19" w:firstLine="0"/>
      </w:pPr>
      <w:r w:rsidRPr="00F17E7E">
        <w:t>Chief Finance Officer</w:t>
      </w:r>
      <w:r w:rsidR="000A60D0" w:rsidRPr="00F17E7E">
        <w:t xml:space="preserve">. Audit results will be presented by regular written reports to the </w:t>
      </w:r>
      <w:r w:rsidR="00F45498" w:rsidRPr="00F17E7E">
        <w:t>Finance, Audit and Risk Committee</w:t>
      </w:r>
      <w:r w:rsidR="000A60D0" w:rsidRPr="00F17E7E">
        <w:t xml:space="preserve">. Findings &amp; recommendations will be used to revise this policy and associated procedures- this will be undertaken by referring any recommendations for changes to the </w:t>
      </w:r>
      <w:r w:rsidR="00F45498" w:rsidRPr="00F17E7E">
        <w:t>Finance, Audit and Risk Committee</w:t>
      </w:r>
      <w:r w:rsidR="000A60D0" w:rsidRPr="00F17E7E">
        <w:t xml:space="preserve">.  </w:t>
      </w:r>
    </w:p>
    <w:p w14:paraId="5ED2F794" w14:textId="77777777" w:rsidR="003731EF" w:rsidRPr="00F17E7E" w:rsidRDefault="000A60D0">
      <w:pPr>
        <w:ind w:left="21" w:right="19"/>
      </w:pPr>
      <w:r w:rsidRPr="00F17E7E">
        <w:t xml:space="preserve">Key indicators of the success of this policy are:   </w:t>
      </w:r>
    </w:p>
    <w:p w14:paraId="5E70C7EC" w14:textId="77777777" w:rsidR="003731EF" w:rsidRPr="00F17E7E" w:rsidRDefault="000A60D0">
      <w:pPr>
        <w:numPr>
          <w:ilvl w:val="0"/>
          <w:numId w:val="28"/>
        </w:numPr>
        <w:spacing w:after="56"/>
        <w:ind w:left="1449" w:right="19" w:hanging="355"/>
      </w:pPr>
      <w:r w:rsidRPr="00F17E7E">
        <w:t xml:space="preserve">No inappropriate use of money   </w:t>
      </w:r>
    </w:p>
    <w:p w14:paraId="27B29CCD" w14:textId="77777777" w:rsidR="003731EF" w:rsidRPr="00F17E7E" w:rsidRDefault="000A60D0">
      <w:pPr>
        <w:numPr>
          <w:ilvl w:val="0"/>
          <w:numId w:val="28"/>
        </w:numPr>
        <w:spacing w:after="58"/>
        <w:ind w:left="1449" w:right="19" w:hanging="355"/>
      </w:pPr>
      <w:r w:rsidRPr="00F17E7E">
        <w:t xml:space="preserve">Adherence to budgets   </w:t>
      </w:r>
    </w:p>
    <w:p w14:paraId="0A3625D0" w14:textId="77777777" w:rsidR="003731EF" w:rsidRPr="00F17E7E" w:rsidRDefault="000A60D0">
      <w:pPr>
        <w:numPr>
          <w:ilvl w:val="0"/>
          <w:numId w:val="28"/>
        </w:numPr>
        <w:spacing w:after="55"/>
        <w:ind w:left="1449" w:right="19" w:hanging="355"/>
      </w:pPr>
      <w:r w:rsidRPr="00F17E7E">
        <w:t xml:space="preserve">Value for Money being demonstrated  </w:t>
      </w:r>
    </w:p>
    <w:p w14:paraId="5A555F06" w14:textId="77777777" w:rsidR="003731EF" w:rsidRPr="00F17E7E" w:rsidRDefault="000A60D0">
      <w:pPr>
        <w:numPr>
          <w:ilvl w:val="0"/>
          <w:numId w:val="28"/>
        </w:numPr>
        <w:spacing w:after="55"/>
        <w:ind w:left="1449" w:right="19" w:hanging="355"/>
      </w:pPr>
      <w:r w:rsidRPr="00F17E7E">
        <w:t xml:space="preserve">Expenditure targeted on key priority areas   </w:t>
      </w:r>
    </w:p>
    <w:p w14:paraId="182B4771" w14:textId="77777777" w:rsidR="003731EF" w:rsidRPr="00F17E7E" w:rsidRDefault="000A60D0">
      <w:pPr>
        <w:numPr>
          <w:ilvl w:val="0"/>
          <w:numId w:val="28"/>
        </w:numPr>
        <w:spacing w:after="58"/>
        <w:ind w:left="1449" w:right="19" w:hanging="355"/>
      </w:pPr>
      <w:r w:rsidRPr="00F17E7E">
        <w:t xml:space="preserve">Timely reports to Board, DfE and others   </w:t>
      </w:r>
    </w:p>
    <w:p w14:paraId="4F6080DB" w14:textId="77777777" w:rsidR="003731EF" w:rsidRPr="00F17E7E" w:rsidRDefault="000A60D0">
      <w:pPr>
        <w:numPr>
          <w:ilvl w:val="0"/>
          <w:numId w:val="28"/>
        </w:numPr>
        <w:ind w:left="1449" w:right="19" w:hanging="355"/>
      </w:pPr>
      <w:r w:rsidRPr="00F17E7E">
        <w:t xml:space="preserve">Up to date, accurate </w:t>
      </w:r>
      <w:proofErr w:type="gramStart"/>
      <w:r w:rsidRPr="00F17E7E">
        <w:t xml:space="preserve">records  </w:t>
      </w:r>
      <w:r w:rsidRPr="00F17E7E">
        <w:tab/>
      </w:r>
      <w:proofErr w:type="gramEnd"/>
      <w:r w:rsidRPr="00F17E7E">
        <w:t xml:space="preserve"> </w:t>
      </w:r>
      <w:r w:rsidRPr="00F17E7E">
        <w:br w:type="page"/>
      </w:r>
    </w:p>
    <w:p w14:paraId="443C4459" w14:textId="77777777" w:rsidR="003731EF" w:rsidRPr="00F17E7E" w:rsidRDefault="000A60D0">
      <w:pPr>
        <w:pStyle w:val="Heading1"/>
        <w:ind w:left="-3"/>
      </w:pPr>
      <w:bookmarkStart w:id="93" w:name="_Toc120095120"/>
      <w:r w:rsidRPr="00F17E7E">
        <w:lastRenderedPageBreak/>
        <w:t>Appendix 1.</w:t>
      </w:r>
      <w:bookmarkEnd w:id="93"/>
      <w:r w:rsidRPr="00F17E7E">
        <w:t xml:space="preserve">  </w:t>
      </w:r>
    </w:p>
    <w:p w14:paraId="5716EEA9" w14:textId="77777777" w:rsidR="003731EF" w:rsidRPr="00F17E7E" w:rsidRDefault="000A60D0">
      <w:pPr>
        <w:pStyle w:val="Heading2"/>
        <w:ind w:left="-3"/>
      </w:pPr>
      <w:bookmarkStart w:id="94" w:name="_Toc120095121"/>
      <w:r w:rsidRPr="00F17E7E">
        <w:t>Statement of Regularity, Propriety and Compliance</w:t>
      </w:r>
      <w:bookmarkEnd w:id="94"/>
      <w:r w:rsidRPr="00F17E7E">
        <w:t xml:space="preserve">  </w:t>
      </w:r>
    </w:p>
    <w:p w14:paraId="25CEAB8D" w14:textId="2E9AC83B" w:rsidR="003731EF" w:rsidRPr="00F17E7E" w:rsidRDefault="000A60D0">
      <w:pPr>
        <w:ind w:left="21" w:right="19"/>
      </w:pPr>
      <w:r w:rsidRPr="00F17E7E">
        <w:t xml:space="preserve">As </w:t>
      </w:r>
      <w:r w:rsidR="00663FF0" w:rsidRPr="00F17E7E">
        <w:t>A</w:t>
      </w:r>
      <w:r w:rsidRPr="00F17E7E">
        <w:t xml:space="preserve">ccounting </w:t>
      </w:r>
      <w:r w:rsidR="00663FF0" w:rsidRPr="00F17E7E">
        <w:t>O</w:t>
      </w:r>
      <w:r w:rsidRPr="00F17E7E">
        <w:t xml:space="preserve">fficer of ESPRIT Multi Academy Trust I have considered my responsibility to notify the </w:t>
      </w:r>
      <w:r w:rsidR="00663FF0" w:rsidRPr="00F17E7E">
        <w:t>B</w:t>
      </w:r>
      <w:r w:rsidRPr="00F17E7E">
        <w:t xml:space="preserve">oard of </w:t>
      </w:r>
      <w:r w:rsidR="00663FF0" w:rsidRPr="00F17E7E">
        <w:t>T</w:t>
      </w:r>
      <w:r w:rsidRPr="00F17E7E">
        <w:t xml:space="preserve">rustees and the Education and Skills Funding Agency (ESFA) of material irregularity, impropriety and non-compliance with ESFA terms and conditions of funding, under the funding agreement in place between the academy trust and the Secretary of State for Education.  As part of my consideration I have had due regard to the requirements of the </w:t>
      </w:r>
      <w:r w:rsidR="00DF5409" w:rsidRPr="00F17E7E">
        <w:t>Academies Trust Handbook</w:t>
      </w:r>
      <w:r w:rsidRPr="00F17E7E">
        <w:t xml:space="preserve"> 20</w:t>
      </w:r>
      <w:r w:rsidR="00663FF0" w:rsidRPr="00F17E7E">
        <w:t>21</w:t>
      </w:r>
      <w:r w:rsidRPr="00F17E7E">
        <w:t xml:space="preserve">.  </w:t>
      </w:r>
    </w:p>
    <w:p w14:paraId="0498181E" w14:textId="0CF7F190" w:rsidR="003731EF" w:rsidRPr="00F17E7E" w:rsidRDefault="000A60D0">
      <w:pPr>
        <w:ind w:left="21" w:right="19"/>
      </w:pPr>
      <w:r w:rsidRPr="00F17E7E">
        <w:t xml:space="preserve">I confirm that I and the academy </w:t>
      </w:r>
      <w:r w:rsidR="00663FF0" w:rsidRPr="00F17E7E">
        <w:t>B</w:t>
      </w:r>
      <w:r w:rsidRPr="00F17E7E">
        <w:t xml:space="preserve">oard of </w:t>
      </w:r>
      <w:r w:rsidR="00663FF0" w:rsidRPr="00F17E7E">
        <w:t>T</w:t>
      </w:r>
      <w:r w:rsidRPr="00F17E7E">
        <w:t xml:space="preserve">rustees are able to identify any material irregular or improper use of all funds by the academy trust, or material non- compliance with the terms and conditions of funding under the academy trust’s funding agreement and the </w:t>
      </w:r>
      <w:r w:rsidR="00DF5409" w:rsidRPr="00F17E7E">
        <w:t>Academies Trust Handbook</w:t>
      </w:r>
      <w:r w:rsidRPr="00F17E7E">
        <w:t xml:space="preserve"> </w:t>
      </w:r>
      <w:r w:rsidR="00663FF0" w:rsidRPr="00F17E7E">
        <w:t>2021</w:t>
      </w:r>
      <w:r w:rsidRPr="00F17E7E">
        <w:t>.</w:t>
      </w:r>
      <w:r w:rsidRPr="00F17E7E">
        <w:rPr>
          <w:i/>
        </w:rPr>
        <w:t xml:space="preserve"> </w:t>
      </w:r>
      <w:r w:rsidRPr="00F17E7E">
        <w:t xml:space="preserve"> </w:t>
      </w:r>
    </w:p>
    <w:p w14:paraId="59E1ECD8" w14:textId="77777777" w:rsidR="003731EF" w:rsidRPr="00F17E7E" w:rsidRDefault="000A60D0">
      <w:pPr>
        <w:spacing w:after="276" w:line="259" w:lineRule="auto"/>
        <w:ind w:left="17" w:firstLine="0"/>
      </w:pPr>
      <w:r w:rsidRPr="00F17E7E">
        <w:rPr>
          <w:i/>
        </w:rPr>
        <w:t xml:space="preserve">Delete as appropriate </w:t>
      </w:r>
      <w:r w:rsidRPr="00F17E7E">
        <w:t xml:space="preserve"> </w:t>
      </w:r>
    </w:p>
    <w:p w14:paraId="4B481247" w14:textId="77777777" w:rsidR="003731EF" w:rsidRPr="00F17E7E" w:rsidRDefault="000A60D0">
      <w:pPr>
        <w:spacing w:after="162" w:line="373" w:lineRule="auto"/>
        <w:ind w:left="21" w:right="89"/>
      </w:pPr>
      <w:r w:rsidRPr="00F17E7E">
        <w:t xml:space="preserve">I confirm that no instances of material irregularity, impropriety or funding non-compliance have been discovered to date.  If any instances are identified after the date of this statement, these will be notified to the board of trustees and ESFA. or  </w:t>
      </w:r>
    </w:p>
    <w:p w14:paraId="26F218A4" w14:textId="77777777" w:rsidR="003731EF" w:rsidRPr="00F17E7E" w:rsidRDefault="000A60D0">
      <w:pPr>
        <w:ind w:left="21" w:right="19"/>
      </w:pPr>
      <w:r w:rsidRPr="00F17E7E">
        <w:t xml:space="preserve">I confirm the following instances of material irregularity, impropriety or funding non-compliance discovered to date have been notified to the board of trustees and ESFA.  If any instances are identified after the date of this statement, these will be notified to the board of trustees and ESFA:  </w:t>
      </w:r>
    </w:p>
    <w:p w14:paraId="30A8262B" w14:textId="77777777" w:rsidR="003731EF" w:rsidRPr="00F17E7E" w:rsidRDefault="000A60D0">
      <w:pPr>
        <w:spacing w:after="0" w:line="259" w:lineRule="auto"/>
        <w:ind w:left="17" w:firstLine="0"/>
      </w:pPr>
      <w:r w:rsidRPr="00F17E7E">
        <w:t xml:space="preserve">  </w:t>
      </w:r>
    </w:p>
    <w:tbl>
      <w:tblPr>
        <w:tblStyle w:val="TableGrid"/>
        <w:tblW w:w="8301" w:type="dxa"/>
        <w:tblInd w:w="26" w:type="dxa"/>
        <w:tblCellMar>
          <w:top w:w="21" w:type="dxa"/>
          <w:left w:w="106" w:type="dxa"/>
          <w:right w:w="115" w:type="dxa"/>
        </w:tblCellMar>
        <w:tblLook w:val="04A0" w:firstRow="1" w:lastRow="0" w:firstColumn="1" w:lastColumn="0" w:noHBand="0" w:noVBand="1"/>
      </w:tblPr>
      <w:tblGrid>
        <w:gridCol w:w="4151"/>
        <w:gridCol w:w="4150"/>
      </w:tblGrid>
      <w:tr w:rsidR="003731EF" w:rsidRPr="00F17E7E" w14:paraId="22DDB0B8" w14:textId="77777777">
        <w:trPr>
          <w:trHeight w:val="550"/>
        </w:trPr>
        <w:tc>
          <w:tcPr>
            <w:tcW w:w="4151" w:type="dxa"/>
            <w:tcBorders>
              <w:top w:val="single" w:sz="4" w:space="0" w:color="000000"/>
              <w:left w:val="single" w:sz="4" w:space="0" w:color="000000"/>
              <w:bottom w:val="single" w:sz="4" w:space="0" w:color="000000"/>
              <w:right w:val="single" w:sz="4" w:space="0" w:color="000000"/>
            </w:tcBorders>
          </w:tcPr>
          <w:p w14:paraId="3DCD0A40" w14:textId="77777777" w:rsidR="003731EF" w:rsidRPr="00F17E7E" w:rsidRDefault="000A60D0">
            <w:pPr>
              <w:spacing w:after="0" w:line="259" w:lineRule="auto"/>
              <w:ind w:left="2" w:firstLine="0"/>
            </w:pPr>
            <w:r w:rsidRPr="00F17E7E">
              <w:t xml:space="preserve">Financial Issues  </w:t>
            </w:r>
          </w:p>
        </w:tc>
        <w:tc>
          <w:tcPr>
            <w:tcW w:w="4151" w:type="dxa"/>
            <w:tcBorders>
              <w:top w:val="single" w:sz="4" w:space="0" w:color="000000"/>
              <w:left w:val="single" w:sz="4" w:space="0" w:color="000000"/>
              <w:bottom w:val="single" w:sz="4" w:space="0" w:color="000000"/>
              <w:right w:val="single" w:sz="4" w:space="0" w:color="000000"/>
            </w:tcBorders>
          </w:tcPr>
          <w:p w14:paraId="7E0F0FCA" w14:textId="77777777" w:rsidR="003731EF" w:rsidRPr="00F17E7E" w:rsidRDefault="000A60D0">
            <w:pPr>
              <w:spacing w:after="0" w:line="259" w:lineRule="auto"/>
              <w:ind w:left="0" w:firstLine="0"/>
            </w:pPr>
            <w:r w:rsidRPr="00F17E7E">
              <w:t xml:space="preserve">Non-Financial Issues  </w:t>
            </w:r>
          </w:p>
        </w:tc>
      </w:tr>
      <w:tr w:rsidR="003731EF" w:rsidRPr="00F17E7E" w14:paraId="6A98F505" w14:textId="77777777">
        <w:trPr>
          <w:trHeight w:val="1385"/>
        </w:trPr>
        <w:tc>
          <w:tcPr>
            <w:tcW w:w="4151" w:type="dxa"/>
            <w:tcBorders>
              <w:top w:val="single" w:sz="4" w:space="0" w:color="000000"/>
              <w:left w:val="single" w:sz="4" w:space="0" w:color="000000"/>
              <w:bottom w:val="single" w:sz="4" w:space="0" w:color="000000"/>
              <w:right w:val="single" w:sz="4" w:space="0" w:color="000000"/>
            </w:tcBorders>
          </w:tcPr>
          <w:p w14:paraId="2DD151E5" w14:textId="77777777" w:rsidR="003731EF" w:rsidRPr="00F17E7E" w:rsidRDefault="000A60D0">
            <w:pPr>
              <w:spacing w:after="0" w:line="259" w:lineRule="auto"/>
              <w:ind w:left="2" w:firstLine="0"/>
            </w:pPr>
            <w:r w:rsidRPr="00F17E7E">
              <w:t xml:space="preserve">  </w:t>
            </w:r>
          </w:p>
        </w:tc>
        <w:tc>
          <w:tcPr>
            <w:tcW w:w="4151" w:type="dxa"/>
            <w:tcBorders>
              <w:top w:val="single" w:sz="4" w:space="0" w:color="000000"/>
              <w:left w:val="single" w:sz="4" w:space="0" w:color="000000"/>
              <w:bottom w:val="single" w:sz="4" w:space="0" w:color="000000"/>
              <w:right w:val="single" w:sz="4" w:space="0" w:color="000000"/>
            </w:tcBorders>
          </w:tcPr>
          <w:p w14:paraId="523F89DE" w14:textId="77777777" w:rsidR="003731EF" w:rsidRPr="00F17E7E" w:rsidRDefault="000A60D0">
            <w:pPr>
              <w:spacing w:after="0" w:line="259" w:lineRule="auto"/>
              <w:ind w:left="0" w:firstLine="0"/>
            </w:pPr>
            <w:r w:rsidRPr="00F17E7E">
              <w:t xml:space="preserve">  </w:t>
            </w:r>
          </w:p>
        </w:tc>
      </w:tr>
    </w:tbl>
    <w:p w14:paraId="08FCA5D3" w14:textId="77777777" w:rsidR="003731EF" w:rsidRPr="00F17E7E" w:rsidRDefault="000A60D0">
      <w:pPr>
        <w:spacing w:after="285" w:line="259" w:lineRule="auto"/>
        <w:ind w:left="17" w:firstLine="0"/>
      </w:pPr>
      <w:r w:rsidRPr="00F17E7E">
        <w:t xml:space="preserve">  </w:t>
      </w:r>
      <w:r w:rsidRPr="00F17E7E">
        <w:tab/>
        <w:t xml:space="preserve">  </w:t>
      </w:r>
    </w:p>
    <w:p w14:paraId="5F723D6F" w14:textId="77777777" w:rsidR="003731EF" w:rsidRPr="00F17E7E" w:rsidRDefault="000A60D0">
      <w:pPr>
        <w:spacing w:after="272" w:line="259" w:lineRule="auto"/>
        <w:ind w:left="17" w:firstLine="0"/>
      </w:pPr>
      <w:r w:rsidRPr="00F17E7E">
        <w:t xml:space="preserve">  </w:t>
      </w:r>
    </w:p>
    <w:p w14:paraId="3CABA47D" w14:textId="77777777" w:rsidR="003731EF" w:rsidRPr="00F17E7E" w:rsidRDefault="000A60D0">
      <w:pPr>
        <w:ind w:left="21" w:right="19"/>
      </w:pPr>
      <w:r w:rsidRPr="00F17E7E">
        <w:t xml:space="preserve">Signed  </w:t>
      </w:r>
    </w:p>
    <w:p w14:paraId="1FD22F19" w14:textId="77777777" w:rsidR="003731EF" w:rsidRPr="00F17E7E" w:rsidRDefault="000A60D0">
      <w:pPr>
        <w:spacing w:after="264" w:line="259" w:lineRule="auto"/>
        <w:ind w:left="17" w:firstLine="0"/>
      </w:pPr>
      <w:r w:rsidRPr="00F17E7E">
        <w:t xml:space="preserve">  </w:t>
      </w:r>
    </w:p>
    <w:p w14:paraId="1A7F7399" w14:textId="531DC297" w:rsidR="003731EF" w:rsidRPr="00F17E7E" w:rsidRDefault="000A60D0">
      <w:pPr>
        <w:ind w:left="21" w:right="19"/>
      </w:pPr>
      <w:r w:rsidRPr="00F17E7E">
        <w:t xml:space="preserve">Accounting Officer  </w:t>
      </w:r>
    </w:p>
    <w:p w14:paraId="268279AB" w14:textId="77777777" w:rsidR="003731EF" w:rsidRPr="00F17E7E" w:rsidRDefault="000A60D0">
      <w:pPr>
        <w:ind w:left="21" w:right="19"/>
      </w:pPr>
      <w:r w:rsidRPr="00F17E7E">
        <w:t xml:space="preserve">Dated _____________  </w:t>
      </w:r>
    </w:p>
    <w:p w14:paraId="0C2E3954" w14:textId="77777777" w:rsidR="008D3818" w:rsidRDefault="008D3818">
      <w:pPr>
        <w:spacing w:after="160" w:line="259" w:lineRule="auto"/>
        <w:ind w:left="0" w:firstLine="0"/>
        <w:rPr>
          <w:b/>
          <w:sz w:val="32"/>
          <w:lang w:val="en-US"/>
        </w:rPr>
      </w:pPr>
      <w:bookmarkStart w:id="95" w:name="_Toc120095122"/>
      <w:r>
        <w:br w:type="page"/>
      </w:r>
    </w:p>
    <w:p w14:paraId="76825ABA" w14:textId="24E54FAC" w:rsidR="003731EF" w:rsidRPr="00F17E7E" w:rsidRDefault="000A60D0">
      <w:pPr>
        <w:pStyle w:val="Heading1"/>
        <w:ind w:left="-3"/>
      </w:pPr>
      <w:r w:rsidRPr="00F17E7E">
        <w:lastRenderedPageBreak/>
        <w:t>Appendix 2.</w:t>
      </w:r>
      <w:bookmarkEnd w:id="95"/>
      <w:r w:rsidRPr="00F17E7E">
        <w:t xml:space="preserve">  </w:t>
      </w:r>
    </w:p>
    <w:p w14:paraId="01DF87F6" w14:textId="77777777" w:rsidR="003731EF" w:rsidRPr="00F17E7E" w:rsidRDefault="000A60D0">
      <w:pPr>
        <w:pStyle w:val="Heading2"/>
        <w:spacing w:after="218"/>
        <w:ind w:left="-3"/>
      </w:pPr>
      <w:bookmarkStart w:id="96" w:name="_Toc120095123"/>
      <w:r w:rsidRPr="00F17E7E">
        <w:t>Gift and Hospitality Register</w:t>
      </w:r>
      <w:bookmarkEnd w:id="96"/>
      <w:r w:rsidRPr="00F17E7E">
        <w:t xml:space="preserve">  </w:t>
      </w:r>
    </w:p>
    <w:p w14:paraId="776F9B8A" w14:textId="77777777" w:rsidR="003731EF" w:rsidRPr="00F17E7E" w:rsidRDefault="000A60D0">
      <w:pPr>
        <w:spacing w:after="4" w:line="256" w:lineRule="auto"/>
      </w:pPr>
      <w:r w:rsidRPr="00F17E7E">
        <w:rPr>
          <w:sz w:val="24"/>
        </w:rPr>
        <w:t xml:space="preserve">Date Register taken to Trust board .............................................. </w:t>
      </w:r>
      <w:r w:rsidRPr="00F17E7E">
        <w:t xml:space="preserve"> </w:t>
      </w:r>
    </w:p>
    <w:p w14:paraId="0FAEFFAA" w14:textId="77777777" w:rsidR="003731EF" w:rsidRPr="00F17E7E" w:rsidRDefault="000A60D0">
      <w:pPr>
        <w:spacing w:after="0" w:line="259" w:lineRule="auto"/>
        <w:ind w:left="17" w:firstLine="0"/>
      </w:pPr>
      <w:r w:rsidRPr="00F17E7E">
        <w:rPr>
          <w:sz w:val="24"/>
        </w:rPr>
        <w:t xml:space="preserve"> </w:t>
      </w:r>
      <w:r w:rsidRPr="00F17E7E">
        <w:t xml:space="preserve"> </w:t>
      </w:r>
    </w:p>
    <w:p w14:paraId="4792D0FC" w14:textId="77777777" w:rsidR="003731EF" w:rsidRPr="00F17E7E" w:rsidRDefault="000A60D0">
      <w:pPr>
        <w:spacing w:after="4" w:line="256" w:lineRule="auto"/>
      </w:pPr>
      <w:r w:rsidRPr="00F17E7E">
        <w:rPr>
          <w:sz w:val="24"/>
        </w:rPr>
        <w:t xml:space="preserve">Signed by Accounting </w:t>
      </w:r>
      <w:proofErr w:type="gramStart"/>
      <w:r w:rsidRPr="00F17E7E">
        <w:rPr>
          <w:sz w:val="24"/>
        </w:rPr>
        <w:t>Officer  ......................................................</w:t>
      </w:r>
      <w:proofErr w:type="gramEnd"/>
      <w:r w:rsidRPr="00F17E7E">
        <w:rPr>
          <w:sz w:val="24"/>
        </w:rPr>
        <w:t xml:space="preserve"> </w:t>
      </w:r>
      <w:r w:rsidRPr="00F17E7E">
        <w:t xml:space="preserve"> </w:t>
      </w:r>
    </w:p>
    <w:p w14:paraId="66681E2C" w14:textId="77777777" w:rsidR="003731EF" w:rsidRPr="00F17E7E" w:rsidRDefault="000A60D0">
      <w:pPr>
        <w:spacing w:after="0" w:line="259" w:lineRule="auto"/>
        <w:ind w:left="17" w:firstLine="0"/>
      </w:pPr>
      <w:r w:rsidRPr="00F17E7E">
        <w:rPr>
          <w:sz w:val="24"/>
        </w:rPr>
        <w:t xml:space="preserve"> </w:t>
      </w:r>
      <w:r w:rsidRPr="00F17E7E">
        <w:t xml:space="preserve"> </w:t>
      </w:r>
    </w:p>
    <w:p w14:paraId="435A7AE4" w14:textId="77777777" w:rsidR="003731EF" w:rsidRPr="00F17E7E" w:rsidRDefault="000A60D0">
      <w:pPr>
        <w:spacing w:after="4" w:line="256" w:lineRule="auto"/>
      </w:pPr>
      <w:r w:rsidRPr="00F17E7E">
        <w:rPr>
          <w:sz w:val="24"/>
        </w:rPr>
        <w:t xml:space="preserve">Signed by Chair of Trustees ........................................................ </w:t>
      </w:r>
      <w:r w:rsidRPr="00F17E7E">
        <w:t xml:space="preserve"> </w:t>
      </w:r>
    </w:p>
    <w:p w14:paraId="01294ECE" w14:textId="77777777" w:rsidR="003731EF" w:rsidRPr="00F17E7E" w:rsidRDefault="000A60D0">
      <w:pPr>
        <w:spacing w:after="0" w:line="259" w:lineRule="auto"/>
        <w:ind w:left="17" w:firstLine="0"/>
      </w:pPr>
      <w:r w:rsidRPr="00F17E7E">
        <w:rPr>
          <w:sz w:val="24"/>
        </w:rPr>
        <w:t xml:space="preserve"> </w:t>
      </w:r>
      <w:r w:rsidRPr="00F17E7E">
        <w:t xml:space="preserve"> </w:t>
      </w:r>
    </w:p>
    <w:p w14:paraId="28C0DD60" w14:textId="77777777" w:rsidR="003731EF" w:rsidRPr="00F17E7E" w:rsidRDefault="000A60D0">
      <w:pPr>
        <w:spacing w:after="0" w:line="259" w:lineRule="auto"/>
        <w:ind w:left="17" w:firstLine="0"/>
      </w:pPr>
      <w:r w:rsidRPr="00F17E7E">
        <w:rPr>
          <w:sz w:val="24"/>
        </w:rPr>
        <w:t xml:space="preserve"> </w:t>
      </w:r>
      <w:r w:rsidRPr="00F17E7E">
        <w:t xml:space="preserve"> </w:t>
      </w:r>
    </w:p>
    <w:p w14:paraId="09F9699F" w14:textId="77777777" w:rsidR="003731EF" w:rsidRPr="00F17E7E" w:rsidRDefault="000A60D0">
      <w:pPr>
        <w:spacing w:after="4" w:line="256" w:lineRule="auto"/>
        <w:ind w:right="989"/>
      </w:pPr>
      <w:r w:rsidRPr="00F17E7E">
        <w:rPr>
          <w:sz w:val="24"/>
        </w:rPr>
        <w:t xml:space="preserve">All gifts over £25 are recorded on this sheet, this is with the exception of gifts purchased as a group by employees within the academy trust for others within the academy trust, E.g. Joint wedding, birthday or birth of child collections. The gift and hospitality register will be shared with trustees annually. </w:t>
      </w:r>
      <w:r w:rsidRPr="00F17E7E">
        <w:t xml:space="preserve"> </w:t>
      </w:r>
    </w:p>
    <w:p w14:paraId="4055AB27" w14:textId="77777777" w:rsidR="003731EF" w:rsidRPr="00F17E7E" w:rsidRDefault="000A60D0">
      <w:pPr>
        <w:spacing w:after="0" w:line="259" w:lineRule="auto"/>
        <w:ind w:left="17" w:firstLine="0"/>
      </w:pPr>
      <w:r w:rsidRPr="00F17E7E">
        <w:rPr>
          <w:sz w:val="24"/>
        </w:rPr>
        <w:t xml:space="preserve"> </w:t>
      </w:r>
      <w:r w:rsidRPr="00F17E7E">
        <w:t xml:space="preserve"> </w:t>
      </w:r>
    </w:p>
    <w:p w14:paraId="3193C3B5" w14:textId="77777777" w:rsidR="003731EF" w:rsidRPr="00F17E7E" w:rsidRDefault="000A60D0">
      <w:pPr>
        <w:spacing w:after="0" w:line="259" w:lineRule="auto"/>
        <w:ind w:left="17" w:firstLine="0"/>
      </w:pPr>
      <w:r w:rsidRPr="00F17E7E">
        <w:rPr>
          <w:sz w:val="24"/>
        </w:rPr>
        <w:t xml:space="preserve"> </w:t>
      </w:r>
      <w:r w:rsidRPr="00F17E7E">
        <w:t xml:space="preserve"> </w:t>
      </w:r>
    </w:p>
    <w:tbl>
      <w:tblPr>
        <w:tblStyle w:val="TableGrid"/>
        <w:tblW w:w="8301" w:type="dxa"/>
        <w:tblInd w:w="26" w:type="dxa"/>
        <w:tblCellMar>
          <w:left w:w="106" w:type="dxa"/>
          <w:right w:w="115" w:type="dxa"/>
        </w:tblCellMar>
        <w:tblLook w:val="04A0" w:firstRow="1" w:lastRow="0" w:firstColumn="1" w:lastColumn="0" w:noHBand="0" w:noVBand="1"/>
      </w:tblPr>
      <w:tblGrid>
        <w:gridCol w:w="1679"/>
        <w:gridCol w:w="1658"/>
        <w:gridCol w:w="1654"/>
        <w:gridCol w:w="1649"/>
        <w:gridCol w:w="1661"/>
      </w:tblGrid>
      <w:tr w:rsidR="003731EF" w:rsidRPr="00F17E7E" w14:paraId="5007B492" w14:textId="77777777">
        <w:trPr>
          <w:trHeight w:val="617"/>
        </w:trPr>
        <w:tc>
          <w:tcPr>
            <w:tcW w:w="1678" w:type="dxa"/>
            <w:tcBorders>
              <w:top w:val="single" w:sz="4" w:space="0" w:color="000000"/>
              <w:left w:val="single" w:sz="4" w:space="0" w:color="000000"/>
              <w:bottom w:val="single" w:sz="4" w:space="0" w:color="000000"/>
              <w:right w:val="single" w:sz="4" w:space="0" w:color="000000"/>
            </w:tcBorders>
          </w:tcPr>
          <w:p w14:paraId="0CC7D252" w14:textId="77777777" w:rsidR="003731EF" w:rsidRPr="00F17E7E" w:rsidRDefault="000A60D0">
            <w:pPr>
              <w:spacing w:after="0" w:line="259" w:lineRule="auto"/>
              <w:ind w:left="2" w:firstLine="0"/>
            </w:pPr>
            <w:r w:rsidRPr="00F17E7E">
              <w:rPr>
                <w:sz w:val="24"/>
              </w:rPr>
              <w:t xml:space="preserve">Recipient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68DC45EA" w14:textId="77777777" w:rsidR="003731EF" w:rsidRPr="00F17E7E" w:rsidRDefault="000A60D0">
            <w:pPr>
              <w:spacing w:after="0" w:line="259" w:lineRule="auto"/>
              <w:ind w:left="2" w:firstLine="0"/>
            </w:pPr>
            <w:r w:rsidRPr="00F17E7E">
              <w:rPr>
                <w:sz w:val="24"/>
              </w:rPr>
              <w:t xml:space="preserve">Donor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65730FB3" w14:textId="77777777" w:rsidR="003731EF" w:rsidRPr="00F17E7E" w:rsidRDefault="000A60D0">
            <w:pPr>
              <w:spacing w:after="0" w:line="259" w:lineRule="auto"/>
              <w:ind w:left="2" w:firstLine="0"/>
            </w:pPr>
            <w:r w:rsidRPr="00F17E7E">
              <w:rPr>
                <w:sz w:val="24"/>
              </w:rPr>
              <w:t xml:space="preserve">Date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A2E433C" w14:textId="77777777" w:rsidR="003731EF" w:rsidRPr="00F17E7E" w:rsidRDefault="000A60D0">
            <w:pPr>
              <w:spacing w:after="0" w:line="259" w:lineRule="auto"/>
              <w:ind w:left="0" w:firstLine="0"/>
            </w:pPr>
            <w:r w:rsidRPr="00F17E7E">
              <w:rPr>
                <w:sz w:val="24"/>
              </w:rPr>
              <w:t xml:space="preserve">Item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2BD61C48" w14:textId="77777777" w:rsidR="003731EF" w:rsidRPr="00F17E7E" w:rsidRDefault="000A60D0">
            <w:pPr>
              <w:spacing w:after="0" w:line="259" w:lineRule="auto"/>
              <w:ind w:left="2" w:firstLine="0"/>
            </w:pPr>
            <w:r w:rsidRPr="00F17E7E">
              <w:rPr>
                <w:sz w:val="24"/>
              </w:rPr>
              <w:t xml:space="preserve">Value if known </w:t>
            </w:r>
            <w:r w:rsidRPr="00F17E7E">
              <w:t xml:space="preserve"> </w:t>
            </w:r>
          </w:p>
        </w:tc>
      </w:tr>
      <w:tr w:rsidR="003731EF" w:rsidRPr="00F17E7E" w14:paraId="7DF2A365" w14:textId="77777777">
        <w:trPr>
          <w:trHeight w:val="883"/>
        </w:trPr>
        <w:tc>
          <w:tcPr>
            <w:tcW w:w="1678" w:type="dxa"/>
            <w:tcBorders>
              <w:top w:val="single" w:sz="4" w:space="0" w:color="000000"/>
              <w:left w:val="single" w:sz="4" w:space="0" w:color="000000"/>
              <w:bottom w:val="single" w:sz="4" w:space="0" w:color="000000"/>
              <w:right w:val="single" w:sz="4" w:space="0" w:color="000000"/>
            </w:tcBorders>
          </w:tcPr>
          <w:p w14:paraId="52A72AA4"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721BBB1A"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2CE5D95F"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8D0CDFC"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4D7AE010" w14:textId="77777777" w:rsidR="003731EF" w:rsidRPr="00F17E7E" w:rsidRDefault="000A60D0">
            <w:pPr>
              <w:spacing w:after="0" w:line="259" w:lineRule="auto"/>
              <w:ind w:left="2" w:firstLine="0"/>
            </w:pPr>
            <w:r w:rsidRPr="00F17E7E">
              <w:rPr>
                <w:sz w:val="24"/>
              </w:rPr>
              <w:t xml:space="preserve"> </w:t>
            </w:r>
            <w:r w:rsidRPr="00F17E7E">
              <w:t xml:space="preserve"> </w:t>
            </w:r>
          </w:p>
        </w:tc>
      </w:tr>
      <w:tr w:rsidR="003731EF" w:rsidRPr="00F17E7E" w14:paraId="2A0CD747" w14:textId="77777777">
        <w:trPr>
          <w:trHeight w:val="881"/>
        </w:trPr>
        <w:tc>
          <w:tcPr>
            <w:tcW w:w="1678" w:type="dxa"/>
            <w:tcBorders>
              <w:top w:val="single" w:sz="4" w:space="0" w:color="000000"/>
              <w:left w:val="single" w:sz="4" w:space="0" w:color="000000"/>
              <w:bottom w:val="single" w:sz="4" w:space="0" w:color="000000"/>
              <w:right w:val="single" w:sz="4" w:space="0" w:color="000000"/>
            </w:tcBorders>
          </w:tcPr>
          <w:p w14:paraId="607354DF"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438BE087"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68317C00"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4D6EE77D"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2B377EF" w14:textId="77777777" w:rsidR="003731EF" w:rsidRPr="00F17E7E" w:rsidRDefault="000A60D0">
            <w:pPr>
              <w:spacing w:after="0" w:line="259" w:lineRule="auto"/>
              <w:ind w:left="2" w:firstLine="0"/>
            </w:pPr>
            <w:r w:rsidRPr="00F17E7E">
              <w:rPr>
                <w:sz w:val="24"/>
              </w:rPr>
              <w:t xml:space="preserve"> </w:t>
            </w:r>
            <w:r w:rsidRPr="00F17E7E">
              <w:t xml:space="preserve"> </w:t>
            </w:r>
          </w:p>
        </w:tc>
      </w:tr>
      <w:tr w:rsidR="003731EF" w:rsidRPr="00F17E7E" w14:paraId="3B717831" w14:textId="77777777">
        <w:trPr>
          <w:trHeight w:val="881"/>
        </w:trPr>
        <w:tc>
          <w:tcPr>
            <w:tcW w:w="1678" w:type="dxa"/>
            <w:tcBorders>
              <w:top w:val="single" w:sz="4" w:space="0" w:color="000000"/>
              <w:left w:val="single" w:sz="4" w:space="0" w:color="000000"/>
              <w:bottom w:val="single" w:sz="4" w:space="0" w:color="000000"/>
              <w:right w:val="single" w:sz="4" w:space="0" w:color="000000"/>
            </w:tcBorders>
          </w:tcPr>
          <w:p w14:paraId="49AB9543"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5689F658"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5BC60FE"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6E1ADA4"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ACF3D5A" w14:textId="77777777" w:rsidR="003731EF" w:rsidRPr="00F17E7E" w:rsidRDefault="000A60D0">
            <w:pPr>
              <w:spacing w:after="0" w:line="259" w:lineRule="auto"/>
              <w:ind w:left="2" w:firstLine="0"/>
            </w:pPr>
            <w:r w:rsidRPr="00F17E7E">
              <w:rPr>
                <w:sz w:val="24"/>
              </w:rPr>
              <w:t xml:space="preserve"> </w:t>
            </w:r>
            <w:r w:rsidRPr="00F17E7E">
              <w:t xml:space="preserve"> </w:t>
            </w:r>
          </w:p>
        </w:tc>
      </w:tr>
      <w:tr w:rsidR="003731EF" w:rsidRPr="00F17E7E" w14:paraId="01C61D5D" w14:textId="77777777">
        <w:trPr>
          <w:trHeight w:val="883"/>
        </w:trPr>
        <w:tc>
          <w:tcPr>
            <w:tcW w:w="1678" w:type="dxa"/>
            <w:tcBorders>
              <w:top w:val="single" w:sz="4" w:space="0" w:color="000000"/>
              <w:left w:val="single" w:sz="4" w:space="0" w:color="000000"/>
              <w:bottom w:val="single" w:sz="4" w:space="0" w:color="000000"/>
              <w:right w:val="single" w:sz="4" w:space="0" w:color="000000"/>
            </w:tcBorders>
          </w:tcPr>
          <w:p w14:paraId="0B1CC91E"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6A5C4B27"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1BC0D67"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565B1A62"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00100616" w14:textId="77777777" w:rsidR="003731EF" w:rsidRPr="00F17E7E" w:rsidRDefault="000A60D0">
            <w:pPr>
              <w:spacing w:after="0" w:line="259" w:lineRule="auto"/>
              <w:ind w:left="2" w:firstLine="0"/>
            </w:pPr>
            <w:r w:rsidRPr="00F17E7E">
              <w:rPr>
                <w:sz w:val="24"/>
              </w:rPr>
              <w:t xml:space="preserve"> </w:t>
            </w:r>
            <w:r w:rsidRPr="00F17E7E">
              <w:t xml:space="preserve"> </w:t>
            </w:r>
          </w:p>
        </w:tc>
      </w:tr>
      <w:tr w:rsidR="003731EF" w:rsidRPr="00F17E7E" w14:paraId="1537D6B5" w14:textId="77777777">
        <w:trPr>
          <w:trHeight w:val="878"/>
        </w:trPr>
        <w:tc>
          <w:tcPr>
            <w:tcW w:w="1678" w:type="dxa"/>
            <w:tcBorders>
              <w:top w:val="single" w:sz="4" w:space="0" w:color="000000"/>
              <w:left w:val="single" w:sz="4" w:space="0" w:color="000000"/>
              <w:bottom w:val="single" w:sz="4" w:space="0" w:color="000000"/>
              <w:right w:val="single" w:sz="4" w:space="0" w:color="000000"/>
            </w:tcBorders>
          </w:tcPr>
          <w:p w14:paraId="28612213"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3164F742"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96E63C4"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AF5FFF0"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7A687AB1" w14:textId="77777777" w:rsidR="003731EF" w:rsidRPr="00F17E7E" w:rsidRDefault="000A60D0">
            <w:pPr>
              <w:spacing w:after="0" w:line="259" w:lineRule="auto"/>
              <w:ind w:left="2" w:firstLine="0"/>
            </w:pPr>
            <w:r w:rsidRPr="00F17E7E">
              <w:rPr>
                <w:sz w:val="24"/>
              </w:rPr>
              <w:t xml:space="preserve"> </w:t>
            </w:r>
            <w:r w:rsidRPr="00F17E7E">
              <w:t xml:space="preserve"> </w:t>
            </w:r>
          </w:p>
        </w:tc>
      </w:tr>
      <w:tr w:rsidR="003731EF" w:rsidRPr="00F17E7E" w14:paraId="11F285CF" w14:textId="77777777">
        <w:trPr>
          <w:trHeight w:val="881"/>
        </w:trPr>
        <w:tc>
          <w:tcPr>
            <w:tcW w:w="1678" w:type="dxa"/>
            <w:tcBorders>
              <w:top w:val="single" w:sz="4" w:space="0" w:color="000000"/>
              <w:left w:val="single" w:sz="4" w:space="0" w:color="000000"/>
              <w:bottom w:val="single" w:sz="4" w:space="0" w:color="000000"/>
              <w:right w:val="single" w:sz="4" w:space="0" w:color="000000"/>
            </w:tcBorders>
          </w:tcPr>
          <w:p w14:paraId="1A34A1B7"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8" w:type="dxa"/>
            <w:tcBorders>
              <w:top w:val="single" w:sz="4" w:space="0" w:color="000000"/>
              <w:left w:val="single" w:sz="4" w:space="0" w:color="000000"/>
              <w:bottom w:val="single" w:sz="4" w:space="0" w:color="000000"/>
              <w:right w:val="single" w:sz="4" w:space="0" w:color="000000"/>
            </w:tcBorders>
          </w:tcPr>
          <w:p w14:paraId="702CB9A7"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EDB2324" w14:textId="77777777" w:rsidR="003731EF" w:rsidRPr="00F17E7E" w:rsidRDefault="000A60D0">
            <w:pPr>
              <w:spacing w:after="0" w:line="259" w:lineRule="auto"/>
              <w:ind w:left="2" w:firstLine="0"/>
            </w:pPr>
            <w:r w:rsidRPr="00F17E7E">
              <w:rPr>
                <w:sz w:val="24"/>
              </w:rPr>
              <w:t xml:space="preserve"> </w:t>
            </w:r>
            <w:r w:rsidRPr="00F17E7E">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7E01670" w14:textId="77777777" w:rsidR="003731EF" w:rsidRPr="00F17E7E" w:rsidRDefault="000A60D0">
            <w:pPr>
              <w:spacing w:after="0" w:line="259" w:lineRule="auto"/>
              <w:ind w:left="0" w:firstLine="0"/>
            </w:pPr>
            <w:r w:rsidRPr="00F17E7E">
              <w:rPr>
                <w:sz w:val="24"/>
              </w:rPr>
              <w:t xml:space="preserve"> </w:t>
            </w:r>
            <w:r w:rsidRPr="00F17E7E">
              <w:t xml:space="preserve"> </w:t>
            </w:r>
          </w:p>
        </w:tc>
        <w:tc>
          <w:tcPr>
            <w:tcW w:w="1661" w:type="dxa"/>
            <w:tcBorders>
              <w:top w:val="single" w:sz="4" w:space="0" w:color="000000"/>
              <w:left w:val="single" w:sz="4" w:space="0" w:color="000000"/>
              <w:bottom w:val="single" w:sz="4" w:space="0" w:color="000000"/>
              <w:right w:val="single" w:sz="4" w:space="0" w:color="000000"/>
            </w:tcBorders>
          </w:tcPr>
          <w:p w14:paraId="2AC991FE" w14:textId="77777777" w:rsidR="003731EF" w:rsidRPr="00F17E7E" w:rsidRDefault="000A60D0">
            <w:pPr>
              <w:spacing w:after="0" w:line="259" w:lineRule="auto"/>
              <w:ind w:left="2" w:firstLine="0"/>
            </w:pPr>
            <w:r w:rsidRPr="00F17E7E">
              <w:rPr>
                <w:sz w:val="24"/>
              </w:rPr>
              <w:t xml:space="preserve"> </w:t>
            </w:r>
            <w:r w:rsidRPr="00F17E7E">
              <w:t xml:space="preserve"> </w:t>
            </w:r>
          </w:p>
        </w:tc>
      </w:tr>
    </w:tbl>
    <w:p w14:paraId="20040315" w14:textId="77777777" w:rsidR="003731EF" w:rsidRPr="00F17E7E" w:rsidRDefault="000A60D0">
      <w:pPr>
        <w:spacing w:after="0" w:line="259" w:lineRule="auto"/>
        <w:ind w:left="17" w:firstLine="0"/>
      </w:pPr>
      <w:r w:rsidRPr="00F17E7E">
        <w:rPr>
          <w:sz w:val="24"/>
        </w:rPr>
        <w:t xml:space="preserve"> </w:t>
      </w:r>
      <w:r w:rsidRPr="00F17E7E">
        <w:t xml:space="preserve"> </w:t>
      </w:r>
    </w:p>
    <w:p w14:paraId="54F70EE6" w14:textId="77777777" w:rsidR="003731EF" w:rsidRPr="00F17E7E" w:rsidRDefault="000A60D0">
      <w:pPr>
        <w:spacing w:after="269" w:line="259" w:lineRule="auto"/>
        <w:ind w:left="17" w:firstLine="0"/>
      </w:pPr>
      <w:r w:rsidRPr="00F17E7E">
        <w:t xml:space="preserve">  </w:t>
      </w:r>
    </w:p>
    <w:p w14:paraId="25037854" w14:textId="77777777" w:rsidR="003731EF" w:rsidRPr="00F17E7E" w:rsidRDefault="000A60D0">
      <w:pPr>
        <w:spacing w:after="154" w:line="259" w:lineRule="auto"/>
        <w:ind w:left="17" w:firstLine="0"/>
      </w:pPr>
      <w:r w:rsidRPr="00F17E7E">
        <w:t xml:space="preserve">  </w:t>
      </w:r>
    </w:p>
    <w:p w14:paraId="3AF39566" w14:textId="77777777" w:rsidR="00663FF0" w:rsidRPr="00F17E7E" w:rsidRDefault="000A60D0">
      <w:pPr>
        <w:spacing w:after="0" w:line="259" w:lineRule="auto"/>
        <w:ind w:left="17" w:firstLine="0"/>
      </w:pPr>
      <w:r w:rsidRPr="00F17E7E">
        <w:t xml:space="preserve"> </w:t>
      </w:r>
    </w:p>
    <w:p w14:paraId="6C1EA991" w14:textId="77777777" w:rsidR="00663FF0" w:rsidRPr="00F17E7E" w:rsidRDefault="00663FF0">
      <w:pPr>
        <w:spacing w:after="160" w:line="259" w:lineRule="auto"/>
        <w:ind w:left="0" w:firstLine="0"/>
      </w:pPr>
      <w:r w:rsidRPr="00F17E7E">
        <w:br w:type="page"/>
      </w:r>
    </w:p>
    <w:p w14:paraId="112C0224" w14:textId="2DB74D56" w:rsidR="003731EF" w:rsidRPr="00F17E7E" w:rsidRDefault="000A60D0">
      <w:pPr>
        <w:spacing w:after="0" w:line="259" w:lineRule="auto"/>
        <w:ind w:left="17" w:firstLine="0"/>
      </w:pPr>
      <w:r w:rsidRPr="00F17E7E">
        <w:lastRenderedPageBreak/>
        <w:tab/>
      </w:r>
      <w:r w:rsidRPr="00F17E7E">
        <w:rPr>
          <w:b/>
          <w:sz w:val="32"/>
        </w:rPr>
        <w:t xml:space="preserve"> </w:t>
      </w:r>
    </w:p>
    <w:p w14:paraId="605AC776" w14:textId="77777777" w:rsidR="003731EF" w:rsidRPr="00F17E7E" w:rsidRDefault="000A60D0">
      <w:pPr>
        <w:pStyle w:val="Heading1"/>
        <w:ind w:left="-3"/>
      </w:pPr>
      <w:bookmarkStart w:id="97" w:name="_Toc120095124"/>
      <w:r w:rsidRPr="00F17E7E">
        <w:t>Appendix 3.</w:t>
      </w:r>
      <w:bookmarkEnd w:id="97"/>
      <w:r w:rsidRPr="00F17E7E">
        <w:t xml:space="preserve">  </w:t>
      </w:r>
    </w:p>
    <w:p w14:paraId="15A2F667" w14:textId="77777777" w:rsidR="003731EF" w:rsidRPr="00F17E7E" w:rsidRDefault="000A60D0">
      <w:pPr>
        <w:pStyle w:val="Heading2"/>
        <w:spacing w:after="0"/>
        <w:ind w:left="-3"/>
      </w:pPr>
      <w:bookmarkStart w:id="98" w:name="_Toc120095125"/>
      <w:r w:rsidRPr="00F17E7E">
        <w:t>Staff Roles &amp; Segregation of duties</w:t>
      </w:r>
      <w:bookmarkEnd w:id="98"/>
      <w:r w:rsidRPr="00F17E7E">
        <w:t xml:space="preserve">  </w:t>
      </w:r>
    </w:p>
    <w:p w14:paraId="27D37C8D" w14:textId="77777777" w:rsidR="003731EF" w:rsidRPr="00F17E7E" w:rsidRDefault="000A60D0">
      <w:pPr>
        <w:spacing w:after="0" w:line="259" w:lineRule="auto"/>
        <w:ind w:left="-3"/>
      </w:pPr>
      <w:r w:rsidRPr="00F17E7E">
        <w:rPr>
          <w:b/>
          <w:sz w:val="24"/>
        </w:rPr>
        <w:t xml:space="preserve">Purchasing Goods and Services - orders </w:t>
      </w:r>
      <w:r w:rsidRPr="00F17E7E">
        <w:t xml:space="preserve"> </w:t>
      </w:r>
    </w:p>
    <w:tbl>
      <w:tblPr>
        <w:tblStyle w:val="TableGrid"/>
        <w:tblW w:w="9184" w:type="dxa"/>
        <w:tblInd w:w="26" w:type="dxa"/>
        <w:tblCellMar>
          <w:top w:w="20" w:type="dxa"/>
          <w:left w:w="108" w:type="dxa"/>
          <w:right w:w="101" w:type="dxa"/>
        </w:tblCellMar>
        <w:tblLook w:val="04A0" w:firstRow="1" w:lastRow="0" w:firstColumn="1" w:lastColumn="0" w:noHBand="0" w:noVBand="1"/>
      </w:tblPr>
      <w:tblGrid>
        <w:gridCol w:w="4263"/>
        <w:gridCol w:w="4921"/>
      </w:tblGrid>
      <w:tr w:rsidR="003731EF" w:rsidRPr="00F17E7E" w14:paraId="13767C64"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775DEA5C"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8F4D404"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07A41506" w14:textId="77777777">
        <w:trPr>
          <w:trHeight w:val="871"/>
        </w:trPr>
        <w:tc>
          <w:tcPr>
            <w:tcW w:w="4263" w:type="dxa"/>
            <w:tcBorders>
              <w:top w:val="single" w:sz="4" w:space="0" w:color="000000"/>
              <w:left w:val="single" w:sz="4" w:space="0" w:color="000000"/>
              <w:bottom w:val="single" w:sz="4" w:space="0" w:color="000000"/>
              <w:right w:val="single" w:sz="4" w:space="0" w:color="000000"/>
            </w:tcBorders>
          </w:tcPr>
          <w:p w14:paraId="438EC120" w14:textId="77777777" w:rsidR="003731EF" w:rsidRPr="00F17E7E" w:rsidRDefault="000A60D0">
            <w:pPr>
              <w:spacing w:after="5" w:line="242" w:lineRule="auto"/>
              <w:ind w:left="0" w:firstLine="0"/>
            </w:pPr>
            <w:r w:rsidRPr="00F17E7E">
              <w:rPr>
                <w:sz w:val="24"/>
              </w:rPr>
              <w:t xml:space="preserve">Paper order requisition raised by staff member </w:t>
            </w:r>
            <w:r w:rsidRPr="00F17E7E">
              <w:t xml:space="preserve"> </w:t>
            </w:r>
          </w:p>
          <w:p w14:paraId="5693B653" w14:textId="77777777" w:rsidR="003731EF" w:rsidRPr="00F17E7E" w:rsidRDefault="000A60D0">
            <w:pPr>
              <w:spacing w:after="0" w:line="259" w:lineRule="auto"/>
              <w:ind w:left="0" w:firstLine="0"/>
            </w:pPr>
            <w:r w:rsidRPr="00F17E7E">
              <w:rPr>
                <w:sz w:val="24"/>
              </w:rPr>
              <w:t xml:space="preserve">(or)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BC675DA" w14:textId="77777777" w:rsidR="003731EF" w:rsidRPr="00F17E7E" w:rsidRDefault="000A60D0">
            <w:pPr>
              <w:spacing w:after="0" w:line="259" w:lineRule="auto"/>
              <w:ind w:left="0" w:firstLine="0"/>
            </w:pPr>
            <w:r w:rsidRPr="00F17E7E">
              <w:rPr>
                <w:sz w:val="24"/>
              </w:rPr>
              <w:t xml:space="preserve">Any staff member </w:t>
            </w:r>
            <w:r w:rsidRPr="00F17E7E">
              <w:t xml:space="preserve"> </w:t>
            </w:r>
          </w:p>
        </w:tc>
      </w:tr>
      <w:tr w:rsidR="003731EF" w:rsidRPr="00F17E7E" w14:paraId="08687439"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3CC73F27" w14:textId="77777777" w:rsidR="003731EF" w:rsidRPr="00F17E7E" w:rsidRDefault="000A60D0">
            <w:pPr>
              <w:spacing w:after="0" w:line="259" w:lineRule="auto"/>
              <w:ind w:left="0" w:firstLine="0"/>
            </w:pPr>
            <w:r w:rsidRPr="00F17E7E">
              <w:rPr>
                <w:sz w:val="24"/>
              </w:rPr>
              <w:t xml:space="preserve">Order requisition signed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42CE88F2" w14:textId="77777777" w:rsidR="003731EF" w:rsidRPr="00F17E7E" w:rsidRDefault="000A60D0">
            <w:pPr>
              <w:spacing w:after="0" w:line="259" w:lineRule="auto"/>
              <w:ind w:left="0" w:firstLine="0"/>
            </w:pPr>
            <w:r w:rsidRPr="00F17E7E">
              <w:rPr>
                <w:sz w:val="24"/>
              </w:rPr>
              <w:t xml:space="preserve">Budget holder - Follow current Financial delegation authority limits </w:t>
            </w:r>
            <w:r w:rsidRPr="00F17E7E">
              <w:t xml:space="preserve"> </w:t>
            </w:r>
          </w:p>
        </w:tc>
      </w:tr>
      <w:tr w:rsidR="003731EF" w:rsidRPr="00F17E7E" w14:paraId="6F0850EB"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2A3F6D0D" w14:textId="77777777" w:rsidR="003731EF" w:rsidRPr="00F17E7E" w:rsidRDefault="000A60D0">
            <w:pPr>
              <w:spacing w:after="0" w:line="259" w:lineRule="auto"/>
              <w:ind w:left="0" w:firstLine="0"/>
            </w:pPr>
            <w:r w:rsidRPr="00F17E7E">
              <w:rPr>
                <w:sz w:val="24"/>
              </w:rPr>
              <w:t xml:space="preserve">Order requisition sent for input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E4743FE" w14:textId="77777777" w:rsidR="003731EF" w:rsidRPr="00F17E7E" w:rsidRDefault="000A60D0">
            <w:pPr>
              <w:spacing w:after="0" w:line="259" w:lineRule="auto"/>
              <w:ind w:left="0" w:firstLine="0"/>
            </w:pPr>
            <w:r w:rsidRPr="00F17E7E">
              <w:rPr>
                <w:sz w:val="24"/>
              </w:rPr>
              <w:t xml:space="preserve">Administration Team at academy </w:t>
            </w:r>
            <w:r w:rsidRPr="00F17E7E">
              <w:t xml:space="preserve"> </w:t>
            </w:r>
          </w:p>
        </w:tc>
      </w:tr>
      <w:tr w:rsidR="003731EF" w:rsidRPr="00F17E7E" w14:paraId="330523D2"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2D154BEC" w14:textId="77777777" w:rsidR="003731EF" w:rsidRPr="00F17E7E" w:rsidRDefault="000A60D0">
            <w:pPr>
              <w:spacing w:after="0" w:line="259" w:lineRule="auto"/>
              <w:ind w:left="0" w:firstLine="0"/>
            </w:pPr>
            <w:r w:rsidRPr="00F17E7E">
              <w:rPr>
                <w:sz w:val="24"/>
              </w:rPr>
              <w:t xml:space="preserve">Order raised on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250E5CA6"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21552C0A"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673C0F1F" w14:textId="77777777" w:rsidR="003731EF" w:rsidRPr="00F17E7E" w:rsidRDefault="000A60D0">
            <w:pPr>
              <w:spacing w:after="0" w:line="259" w:lineRule="auto"/>
              <w:ind w:left="0" w:firstLine="0"/>
            </w:pPr>
            <w:r w:rsidRPr="00F17E7E">
              <w:rPr>
                <w:sz w:val="24"/>
              </w:rPr>
              <w:t xml:space="preserve">Goods received and checked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61CFE51"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3C078D12"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5B874177" w14:textId="77777777" w:rsidR="003731EF" w:rsidRPr="00F17E7E" w:rsidRDefault="000A60D0">
            <w:pPr>
              <w:spacing w:after="0" w:line="259" w:lineRule="auto"/>
              <w:ind w:left="0" w:firstLine="0"/>
            </w:pPr>
            <w:r w:rsidRPr="00F17E7E">
              <w:rPr>
                <w:sz w:val="24"/>
              </w:rPr>
              <w:t xml:space="preserve">Invoice processed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EE75728" w14:textId="37BF0A46"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278DFDCA"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08BBC8FA" w14:textId="77777777" w:rsidR="003731EF" w:rsidRPr="00F17E7E" w:rsidRDefault="000A60D0">
            <w:pPr>
              <w:spacing w:after="0" w:line="259" w:lineRule="auto"/>
              <w:ind w:left="0" w:firstLine="0"/>
            </w:pPr>
            <w:r w:rsidRPr="00F17E7E">
              <w:rPr>
                <w:sz w:val="24"/>
              </w:rPr>
              <w:t xml:space="preserve">Supplier paid by BACS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2719E5B4"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0D4DE83B" w14:textId="77777777" w:rsidR="003731EF" w:rsidRPr="00F17E7E" w:rsidRDefault="000A60D0">
      <w:pPr>
        <w:spacing w:after="0" w:line="259" w:lineRule="auto"/>
        <w:ind w:left="17" w:firstLine="0"/>
      </w:pPr>
      <w:r w:rsidRPr="00F17E7E">
        <w:rPr>
          <w:b/>
          <w:sz w:val="24"/>
        </w:rPr>
        <w:t xml:space="preserve"> </w:t>
      </w:r>
      <w:r w:rsidRPr="00F17E7E">
        <w:t xml:space="preserve"> </w:t>
      </w:r>
    </w:p>
    <w:p w14:paraId="00D2DB9B" w14:textId="77777777" w:rsidR="003731EF" w:rsidRPr="00F17E7E" w:rsidRDefault="000A60D0">
      <w:pPr>
        <w:spacing w:after="0" w:line="259" w:lineRule="auto"/>
        <w:ind w:left="-3"/>
      </w:pPr>
      <w:r w:rsidRPr="00F17E7E">
        <w:rPr>
          <w:b/>
          <w:sz w:val="24"/>
        </w:rPr>
        <w:t xml:space="preserve">Purchasing via pre-signed contract / Service level agreement </w:t>
      </w:r>
      <w:r w:rsidRPr="00F17E7E">
        <w:t xml:space="preserve"> </w:t>
      </w:r>
    </w:p>
    <w:tbl>
      <w:tblPr>
        <w:tblStyle w:val="TableGrid"/>
        <w:tblW w:w="9184" w:type="dxa"/>
        <w:tblInd w:w="26" w:type="dxa"/>
        <w:tblCellMar>
          <w:top w:w="23" w:type="dxa"/>
          <w:left w:w="108" w:type="dxa"/>
          <w:right w:w="115" w:type="dxa"/>
        </w:tblCellMar>
        <w:tblLook w:val="04A0" w:firstRow="1" w:lastRow="0" w:firstColumn="1" w:lastColumn="0" w:noHBand="0" w:noVBand="1"/>
      </w:tblPr>
      <w:tblGrid>
        <w:gridCol w:w="4263"/>
        <w:gridCol w:w="4921"/>
      </w:tblGrid>
      <w:tr w:rsidR="003731EF" w:rsidRPr="00F17E7E" w14:paraId="4FB0C52C"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343F7751"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1D12623"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43AAA73A" w14:textId="77777777">
        <w:trPr>
          <w:trHeight w:val="914"/>
        </w:trPr>
        <w:tc>
          <w:tcPr>
            <w:tcW w:w="4263" w:type="dxa"/>
            <w:tcBorders>
              <w:top w:val="single" w:sz="4" w:space="0" w:color="000000"/>
              <w:left w:val="single" w:sz="4" w:space="0" w:color="000000"/>
              <w:bottom w:val="single" w:sz="4" w:space="0" w:color="000000"/>
              <w:right w:val="single" w:sz="4" w:space="0" w:color="000000"/>
            </w:tcBorders>
          </w:tcPr>
          <w:p w14:paraId="4B8910E0" w14:textId="77777777" w:rsidR="003731EF" w:rsidRPr="00F17E7E" w:rsidRDefault="000A60D0">
            <w:pPr>
              <w:spacing w:after="0" w:line="259" w:lineRule="auto"/>
              <w:ind w:left="0" w:firstLine="0"/>
            </w:pPr>
            <w:r w:rsidRPr="00F17E7E">
              <w:rPr>
                <w:sz w:val="24"/>
              </w:rPr>
              <w:t xml:space="preserve">Contract / Service Level Agreement signed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459390A"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Academy </w:t>
            </w:r>
          </w:p>
          <w:p w14:paraId="4DEE2267" w14:textId="77777777" w:rsidR="003731EF" w:rsidRPr="00F17E7E" w:rsidRDefault="000A60D0">
            <w:pPr>
              <w:spacing w:after="0" w:line="259" w:lineRule="auto"/>
              <w:ind w:left="0" w:firstLine="0"/>
            </w:pPr>
            <w:r w:rsidRPr="00F17E7E">
              <w:rPr>
                <w:sz w:val="24"/>
              </w:rPr>
              <w:t xml:space="preserve">Principal or Executive Principal in line with Financial delegation authority </w:t>
            </w:r>
            <w:r w:rsidRPr="00F17E7E">
              <w:t xml:space="preserve"> </w:t>
            </w:r>
          </w:p>
        </w:tc>
      </w:tr>
      <w:tr w:rsidR="003731EF" w:rsidRPr="00F17E7E" w14:paraId="4E4096A3"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04DE45CC" w14:textId="77777777" w:rsidR="003731EF" w:rsidRPr="00F17E7E" w:rsidRDefault="000A60D0">
            <w:pPr>
              <w:spacing w:after="0" w:line="259" w:lineRule="auto"/>
              <w:ind w:left="0" w:firstLine="0"/>
            </w:pPr>
            <w:r w:rsidRPr="00F17E7E">
              <w:rPr>
                <w:sz w:val="24"/>
              </w:rPr>
              <w:t xml:space="preserve">Order raised on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E2861E6"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50B861E0"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EDFBC24" w14:textId="77777777" w:rsidR="003731EF" w:rsidRPr="00F17E7E" w:rsidRDefault="000A60D0">
            <w:pPr>
              <w:spacing w:after="0" w:line="259" w:lineRule="auto"/>
              <w:ind w:left="0" w:firstLine="0"/>
            </w:pPr>
            <w:r w:rsidRPr="00F17E7E">
              <w:rPr>
                <w:sz w:val="24"/>
              </w:rPr>
              <w:t xml:space="preserve">Invoice processed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8416B27" w14:textId="36F9FD17"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1D36911A"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4C8FBCBE" w14:textId="77777777" w:rsidR="003731EF" w:rsidRPr="00F17E7E" w:rsidRDefault="000A60D0">
            <w:pPr>
              <w:spacing w:after="0" w:line="259" w:lineRule="auto"/>
              <w:ind w:left="0" w:firstLine="0"/>
            </w:pPr>
            <w:r w:rsidRPr="00F17E7E">
              <w:rPr>
                <w:sz w:val="24"/>
              </w:rPr>
              <w:t xml:space="preserve">Supplier paid by BACS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4148B438"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5169543B" w14:textId="77777777" w:rsidR="003731EF" w:rsidRPr="00F17E7E" w:rsidRDefault="000A60D0">
      <w:pPr>
        <w:spacing w:after="0" w:line="259" w:lineRule="auto"/>
        <w:ind w:left="17" w:firstLine="0"/>
      </w:pPr>
      <w:r w:rsidRPr="00F17E7E">
        <w:rPr>
          <w:b/>
          <w:sz w:val="24"/>
        </w:rPr>
        <w:t xml:space="preserve"> </w:t>
      </w:r>
      <w:r w:rsidRPr="00F17E7E">
        <w:t xml:space="preserve"> </w:t>
      </w:r>
    </w:p>
    <w:p w14:paraId="50D147B4" w14:textId="77777777" w:rsidR="003731EF" w:rsidRPr="00F17E7E" w:rsidRDefault="000A60D0">
      <w:pPr>
        <w:spacing w:after="0" w:line="259" w:lineRule="auto"/>
        <w:ind w:left="-3"/>
      </w:pPr>
      <w:r w:rsidRPr="00F17E7E">
        <w:rPr>
          <w:b/>
          <w:sz w:val="24"/>
        </w:rPr>
        <w:t xml:space="preserve">Purchasing via Debit Card </w:t>
      </w:r>
      <w:r w:rsidRPr="00F17E7E">
        <w:t xml:space="preserve"> </w:t>
      </w:r>
    </w:p>
    <w:tbl>
      <w:tblPr>
        <w:tblStyle w:val="TableGrid"/>
        <w:tblW w:w="9184" w:type="dxa"/>
        <w:tblInd w:w="26" w:type="dxa"/>
        <w:tblCellMar>
          <w:top w:w="21" w:type="dxa"/>
          <w:left w:w="108" w:type="dxa"/>
          <w:right w:w="26" w:type="dxa"/>
        </w:tblCellMar>
        <w:tblLook w:val="04A0" w:firstRow="1" w:lastRow="0" w:firstColumn="1" w:lastColumn="0" w:noHBand="0" w:noVBand="1"/>
      </w:tblPr>
      <w:tblGrid>
        <w:gridCol w:w="4263"/>
        <w:gridCol w:w="4921"/>
      </w:tblGrid>
      <w:tr w:rsidR="003731EF" w:rsidRPr="00F17E7E" w14:paraId="37E907D9"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07B8B04B"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34FCFF0"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46D8C215"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01DEEBA0" w14:textId="77777777" w:rsidR="003731EF" w:rsidRPr="00F17E7E" w:rsidRDefault="000A60D0">
            <w:pPr>
              <w:spacing w:after="0" w:line="259" w:lineRule="auto"/>
              <w:ind w:left="0" w:firstLine="0"/>
            </w:pPr>
            <w:r w:rsidRPr="00F17E7E">
              <w:rPr>
                <w:sz w:val="24"/>
              </w:rPr>
              <w:t xml:space="preserve">Debit Card payment request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001F9CB" w14:textId="77777777" w:rsidR="003731EF" w:rsidRPr="00F17E7E" w:rsidRDefault="000A60D0">
            <w:pPr>
              <w:spacing w:after="0" w:line="259" w:lineRule="auto"/>
              <w:ind w:left="0" w:firstLine="0"/>
            </w:pPr>
            <w:r w:rsidRPr="00F17E7E">
              <w:rPr>
                <w:sz w:val="24"/>
              </w:rPr>
              <w:t xml:space="preserve">All staff </w:t>
            </w:r>
            <w:r w:rsidRPr="00F17E7E">
              <w:t xml:space="preserve"> </w:t>
            </w:r>
          </w:p>
        </w:tc>
      </w:tr>
      <w:tr w:rsidR="003731EF" w:rsidRPr="00F17E7E" w14:paraId="6410613D" w14:textId="77777777">
        <w:trPr>
          <w:trHeight w:val="914"/>
        </w:trPr>
        <w:tc>
          <w:tcPr>
            <w:tcW w:w="4263" w:type="dxa"/>
            <w:tcBorders>
              <w:top w:val="single" w:sz="4" w:space="0" w:color="000000"/>
              <w:left w:val="single" w:sz="4" w:space="0" w:color="000000"/>
              <w:bottom w:val="single" w:sz="4" w:space="0" w:color="000000"/>
              <w:right w:val="single" w:sz="4" w:space="0" w:color="000000"/>
            </w:tcBorders>
          </w:tcPr>
          <w:p w14:paraId="049A683D" w14:textId="77777777" w:rsidR="003731EF" w:rsidRPr="00F17E7E" w:rsidRDefault="000A60D0">
            <w:pPr>
              <w:spacing w:after="0" w:line="259" w:lineRule="auto"/>
              <w:ind w:left="0" w:firstLine="0"/>
            </w:pPr>
            <w:r w:rsidRPr="00F17E7E">
              <w:rPr>
                <w:sz w:val="24"/>
              </w:rPr>
              <w:t xml:space="preserve">Signature on Debit card payment request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29DA003" w14:textId="2F6F3725" w:rsidR="003731EF" w:rsidRPr="00F17E7E" w:rsidRDefault="007C3340">
            <w:pPr>
              <w:spacing w:after="0" w:line="259" w:lineRule="auto"/>
              <w:ind w:left="0" w:firstLine="0"/>
            </w:pPr>
            <w:r w:rsidRPr="00F17E7E">
              <w:rPr>
                <w:sz w:val="24"/>
              </w:rPr>
              <w:t>Academy Business Manager</w:t>
            </w:r>
            <w:r w:rsidR="000A60D0" w:rsidRPr="00F17E7E">
              <w:rPr>
                <w:sz w:val="24"/>
              </w:rPr>
              <w:t xml:space="preserve"> or Academy Principal – in line with Financial delegation authority </w:t>
            </w:r>
            <w:r w:rsidR="000A60D0" w:rsidRPr="00F17E7E">
              <w:t xml:space="preserve"> </w:t>
            </w:r>
          </w:p>
        </w:tc>
      </w:tr>
      <w:tr w:rsidR="003731EF" w:rsidRPr="00F17E7E" w14:paraId="0D426C9F"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636F4C4E" w14:textId="77777777" w:rsidR="003731EF" w:rsidRPr="00F17E7E" w:rsidRDefault="000A60D0">
            <w:pPr>
              <w:spacing w:after="0" w:line="259" w:lineRule="auto"/>
              <w:ind w:left="0" w:firstLine="0"/>
            </w:pPr>
            <w:r w:rsidRPr="00F17E7E">
              <w:rPr>
                <w:sz w:val="24"/>
              </w:rPr>
              <w:t xml:space="preserve">Debit card transaction completed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FCF42CC" w14:textId="77777777" w:rsidR="003731EF" w:rsidRPr="00F17E7E" w:rsidRDefault="000A60D0">
            <w:pPr>
              <w:spacing w:after="0" w:line="259" w:lineRule="auto"/>
              <w:ind w:left="0" w:firstLine="0"/>
            </w:pPr>
            <w:r w:rsidRPr="00F17E7E">
              <w:rPr>
                <w:sz w:val="24"/>
              </w:rPr>
              <w:t xml:space="preserve">Card holder </w:t>
            </w:r>
            <w:r w:rsidRPr="00F17E7E">
              <w:t xml:space="preserve"> </w:t>
            </w:r>
          </w:p>
        </w:tc>
      </w:tr>
      <w:tr w:rsidR="003731EF" w:rsidRPr="00F17E7E" w14:paraId="08EFF365"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484DC170" w14:textId="77777777" w:rsidR="003731EF" w:rsidRPr="00F17E7E" w:rsidRDefault="000A60D0">
            <w:pPr>
              <w:spacing w:after="0" w:line="259" w:lineRule="auto"/>
              <w:ind w:left="0" w:firstLine="0"/>
            </w:pPr>
            <w:r w:rsidRPr="00F17E7E">
              <w:rPr>
                <w:sz w:val="24"/>
              </w:rPr>
              <w:t xml:space="preserve">Debit card transaction input onto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A02CFEF" w14:textId="58A34D79"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4F9A3ACC"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78592EEC" w14:textId="77777777" w:rsidR="003731EF" w:rsidRPr="00F17E7E" w:rsidRDefault="000A60D0">
            <w:pPr>
              <w:spacing w:after="0" w:line="259" w:lineRule="auto"/>
              <w:ind w:left="0" w:firstLine="0"/>
            </w:pPr>
            <w:r w:rsidRPr="00F17E7E">
              <w:rPr>
                <w:sz w:val="24"/>
              </w:rPr>
              <w:t xml:space="preserve">Bank Statement Reconciliation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106A0DA5" w14:textId="0BDFFC4B"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0179CAEC"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6ACE855D" w14:textId="77777777" w:rsidR="003731EF" w:rsidRPr="00F17E7E" w:rsidRDefault="000A60D0">
            <w:pPr>
              <w:spacing w:after="0" w:line="259" w:lineRule="auto"/>
              <w:ind w:left="0" w:firstLine="0"/>
            </w:pPr>
            <w:r w:rsidRPr="00F17E7E">
              <w:rPr>
                <w:sz w:val="24"/>
              </w:rPr>
              <w:t xml:space="preserve">Bank Reconciliation check </w:t>
            </w:r>
          </w:p>
        </w:tc>
        <w:tc>
          <w:tcPr>
            <w:tcW w:w="4921" w:type="dxa"/>
            <w:tcBorders>
              <w:top w:val="single" w:sz="4" w:space="0" w:color="000000"/>
              <w:left w:val="single" w:sz="4" w:space="0" w:color="000000"/>
              <w:bottom w:val="single" w:sz="4" w:space="0" w:color="000000"/>
              <w:right w:val="single" w:sz="4" w:space="0" w:color="000000"/>
            </w:tcBorders>
          </w:tcPr>
          <w:p w14:paraId="0FDF3826"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p>
        </w:tc>
      </w:tr>
    </w:tbl>
    <w:p w14:paraId="386A6D4B" w14:textId="77777777" w:rsidR="003731EF" w:rsidRPr="00F17E7E" w:rsidRDefault="000A60D0">
      <w:pPr>
        <w:spacing w:after="0" w:line="259" w:lineRule="auto"/>
        <w:ind w:left="17" w:firstLine="0"/>
      </w:pPr>
      <w:r w:rsidRPr="00F17E7E">
        <w:rPr>
          <w:sz w:val="24"/>
        </w:rPr>
        <w:t xml:space="preserve"> </w:t>
      </w:r>
      <w:r w:rsidRPr="00F17E7E">
        <w:t xml:space="preserve"> </w:t>
      </w:r>
    </w:p>
    <w:p w14:paraId="65EF9A81" w14:textId="77777777" w:rsidR="003731EF" w:rsidRPr="00F17E7E" w:rsidRDefault="000A60D0">
      <w:pPr>
        <w:spacing w:after="0" w:line="259" w:lineRule="auto"/>
        <w:ind w:left="17" w:firstLine="0"/>
      </w:pPr>
      <w:r w:rsidRPr="00F17E7E">
        <w:rPr>
          <w:sz w:val="24"/>
        </w:rPr>
        <w:t xml:space="preserve"> </w:t>
      </w:r>
      <w:r w:rsidRPr="00F17E7E">
        <w:t xml:space="preserve"> </w:t>
      </w:r>
    </w:p>
    <w:p w14:paraId="34073E60" w14:textId="77777777" w:rsidR="003731EF" w:rsidRPr="00F17E7E" w:rsidRDefault="000A60D0">
      <w:pPr>
        <w:spacing w:after="0" w:line="259" w:lineRule="auto"/>
        <w:ind w:left="-3"/>
      </w:pPr>
      <w:r w:rsidRPr="00F17E7E">
        <w:rPr>
          <w:b/>
          <w:sz w:val="24"/>
        </w:rPr>
        <w:t xml:space="preserve">Sales Invoices </w:t>
      </w:r>
      <w:r w:rsidRPr="00F17E7E">
        <w:t xml:space="preserve"> </w:t>
      </w:r>
    </w:p>
    <w:tbl>
      <w:tblPr>
        <w:tblStyle w:val="TableGrid"/>
        <w:tblW w:w="9184" w:type="dxa"/>
        <w:tblInd w:w="26" w:type="dxa"/>
        <w:tblCellMar>
          <w:top w:w="21" w:type="dxa"/>
          <w:left w:w="108" w:type="dxa"/>
          <w:right w:w="115" w:type="dxa"/>
        </w:tblCellMar>
        <w:tblLook w:val="04A0" w:firstRow="1" w:lastRow="0" w:firstColumn="1" w:lastColumn="0" w:noHBand="0" w:noVBand="1"/>
      </w:tblPr>
      <w:tblGrid>
        <w:gridCol w:w="4263"/>
        <w:gridCol w:w="4921"/>
      </w:tblGrid>
      <w:tr w:rsidR="003731EF" w:rsidRPr="00F17E7E" w14:paraId="6A458F69"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4F0B7DA"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1C9EAE7"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5CB4B6FD"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099B93C7" w14:textId="77777777" w:rsidR="003731EF" w:rsidRPr="00F17E7E" w:rsidRDefault="000A60D0">
            <w:pPr>
              <w:spacing w:after="0" w:line="259" w:lineRule="auto"/>
              <w:ind w:left="0" w:firstLine="0"/>
            </w:pPr>
            <w:r w:rsidRPr="00F17E7E">
              <w:rPr>
                <w:sz w:val="24"/>
              </w:rPr>
              <w:lastRenderedPageBreak/>
              <w:t xml:space="preserve">Invoice raised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080EA99"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4BC078D4"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1BDCE5B9" w14:textId="77777777" w:rsidR="003731EF" w:rsidRPr="00F17E7E" w:rsidRDefault="000A60D0">
            <w:pPr>
              <w:spacing w:after="0" w:line="259" w:lineRule="auto"/>
              <w:ind w:left="0" w:firstLine="0"/>
            </w:pPr>
            <w:r w:rsidRPr="00F17E7E">
              <w:rPr>
                <w:sz w:val="24"/>
              </w:rPr>
              <w:t>Invoices sent to customer</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465AD92"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0C4DCDCD"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31E83F19" w14:textId="77777777" w:rsidR="003731EF" w:rsidRPr="00F17E7E" w:rsidRDefault="000A60D0">
            <w:pPr>
              <w:spacing w:after="0" w:line="259" w:lineRule="auto"/>
              <w:ind w:left="0" w:firstLine="0"/>
            </w:pPr>
            <w:r w:rsidRPr="00F17E7E">
              <w:rPr>
                <w:sz w:val="24"/>
              </w:rPr>
              <w:t xml:space="preserve">Income received into academy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5C97301" w14:textId="2ADE7ADA"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196A5176"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1FDCDC2F" w14:textId="77777777" w:rsidR="003731EF" w:rsidRPr="00F17E7E" w:rsidRDefault="000A60D0">
            <w:pPr>
              <w:spacing w:after="0" w:line="259" w:lineRule="auto"/>
              <w:ind w:left="0" w:firstLine="0"/>
            </w:pPr>
            <w:r w:rsidRPr="00F17E7E">
              <w:rPr>
                <w:sz w:val="24"/>
              </w:rPr>
              <w:t xml:space="preserve">Income checked to invoice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6F7BF14" w14:textId="341BBA1D" w:rsidR="003731EF" w:rsidRPr="00F17E7E" w:rsidRDefault="00663FF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4E6BC9EA"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1EC3E4A0" w14:textId="77777777" w:rsidR="003731EF" w:rsidRPr="00F17E7E" w:rsidRDefault="000A60D0">
            <w:pPr>
              <w:spacing w:after="0" w:line="259" w:lineRule="auto"/>
              <w:ind w:left="0" w:firstLine="0"/>
            </w:pPr>
            <w:r w:rsidRPr="00F17E7E">
              <w:rPr>
                <w:sz w:val="24"/>
              </w:rPr>
              <w:t xml:space="preserve">Income banked on PSF (match to invoice)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C268FE9" w14:textId="23FD5E25" w:rsidR="003731EF" w:rsidRPr="00F17E7E" w:rsidRDefault="00663FF0">
            <w:pPr>
              <w:spacing w:after="0" w:line="259" w:lineRule="auto"/>
              <w:ind w:left="0" w:firstLine="0"/>
            </w:pPr>
            <w:r w:rsidRPr="00F17E7E">
              <w:rPr>
                <w:sz w:val="24"/>
              </w:rPr>
              <w:t xml:space="preserve">Academy Business Manager </w:t>
            </w:r>
            <w:r w:rsidRPr="00F17E7E">
              <w:t xml:space="preserve"> </w:t>
            </w:r>
          </w:p>
        </w:tc>
      </w:tr>
      <w:tr w:rsidR="003731EF" w:rsidRPr="00F17E7E" w14:paraId="3C29C2E7"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182E01E8" w14:textId="77777777" w:rsidR="003731EF" w:rsidRPr="00F17E7E" w:rsidRDefault="000A60D0">
            <w:pPr>
              <w:spacing w:after="0" w:line="259" w:lineRule="auto"/>
              <w:ind w:left="0" w:firstLine="0"/>
            </w:pPr>
            <w:r w:rsidRPr="00F17E7E">
              <w:rPr>
                <w:sz w:val="24"/>
              </w:rPr>
              <w:t xml:space="preserve">Income banking countersignature (Paying in slips)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80BEA56"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42C9595A"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2926F3B5" w14:textId="77777777" w:rsidR="003731EF" w:rsidRPr="00F17E7E" w:rsidRDefault="000A60D0">
            <w:pPr>
              <w:spacing w:after="0" w:line="259" w:lineRule="auto"/>
              <w:ind w:left="0" w:firstLine="0"/>
            </w:pPr>
            <w:r w:rsidRPr="00F17E7E">
              <w:rPr>
                <w:sz w:val="24"/>
              </w:rPr>
              <w:t xml:space="preserve">Bank reconciliation on PSF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6602DC9"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4175A9A9" w14:textId="77777777" w:rsidR="003731EF" w:rsidRPr="00F17E7E" w:rsidRDefault="000A60D0">
      <w:pPr>
        <w:spacing w:after="0" w:line="259" w:lineRule="auto"/>
        <w:ind w:left="17" w:firstLine="0"/>
      </w:pPr>
      <w:r w:rsidRPr="00F17E7E">
        <w:rPr>
          <w:sz w:val="24"/>
        </w:rPr>
        <w:t xml:space="preserve"> </w:t>
      </w:r>
      <w:r w:rsidRPr="00F17E7E">
        <w:t xml:space="preserve"> </w:t>
      </w:r>
    </w:p>
    <w:p w14:paraId="59FA9BAC" w14:textId="77777777" w:rsidR="003731EF" w:rsidRPr="00F17E7E" w:rsidRDefault="000A60D0">
      <w:pPr>
        <w:spacing w:after="0" w:line="259" w:lineRule="auto"/>
        <w:ind w:left="-3"/>
      </w:pPr>
      <w:r w:rsidRPr="00F17E7E">
        <w:rPr>
          <w:b/>
          <w:sz w:val="24"/>
        </w:rPr>
        <w:t xml:space="preserve">Cash Income </w:t>
      </w:r>
      <w:r w:rsidRPr="00F17E7E">
        <w:t xml:space="preserve"> </w:t>
      </w:r>
    </w:p>
    <w:tbl>
      <w:tblPr>
        <w:tblStyle w:val="TableGrid"/>
        <w:tblW w:w="9184" w:type="dxa"/>
        <w:tblInd w:w="26" w:type="dxa"/>
        <w:tblCellMar>
          <w:top w:w="20" w:type="dxa"/>
          <w:left w:w="108" w:type="dxa"/>
          <w:right w:w="115" w:type="dxa"/>
        </w:tblCellMar>
        <w:tblLook w:val="04A0" w:firstRow="1" w:lastRow="0" w:firstColumn="1" w:lastColumn="0" w:noHBand="0" w:noVBand="1"/>
      </w:tblPr>
      <w:tblGrid>
        <w:gridCol w:w="4263"/>
        <w:gridCol w:w="4921"/>
      </w:tblGrid>
      <w:tr w:rsidR="003731EF" w:rsidRPr="00F17E7E" w14:paraId="51547065"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7E33092C"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6F3C836"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6CCAF3C4"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2F68B60C" w14:textId="77777777" w:rsidR="003731EF" w:rsidRPr="00F17E7E" w:rsidRDefault="000A60D0">
            <w:pPr>
              <w:spacing w:after="0" w:line="259" w:lineRule="auto"/>
              <w:ind w:left="0" w:firstLine="0"/>
            </w:pPr>
            <w:r w:rsidRPr="00F17E7E">
              <w:rPr>
                <w:sz w:val="24"/>
              </w:rPr>
              <w:t xml:space="preserve">Cash receipted into Academy office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F1CBEA7"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57259FE6"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40F6A402" w14:textId="77777777" w:rsidR="003731EF" w:rsidRPr="00F17E7E" w:rsidRDefault="000A60D0">
            <w:pPr>
              <w:spacing w:after="0" w:line="259" w:lineRule="auto"/>
              <w:ind w:left="0" w:firstLine="0"/>
            </w:pPr>
            <w:r w:rsidRPr="00F17E7E">
              <w:rPr>
                <w:sz w:val="24"/>
              </w:rPr>
              <w:t xml:space="preserve">Cash receipted and banked (Paying in slips)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0FEB9AA"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2070DDA7"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59741F08" w14:textId="77777777" w:rsidR="003731EF" w:rsidRPr="00F17E7E" w:rsidRDefault="000A60D0">
            <w:pPr>
              <w:spacing w:after="0" w:line="259" w:lineRule="auto"/>
              <w:ind w:left="0" w:firstLine="0"/>
            </w:pPr>
            <w:r w:rsidRPr="00F17E7E">
              <w:rPr>
                <w:sz w:val="24"/>
              </w:rPr>
              <w:t xml:space="preserve">Cash receipted into PSF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6D765FF" w14:textId="4A118882"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172C1F3A"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24F4065E" w14:textId="77777777" w:rsidR="003731EF" w:rsidRPr="00F17E7E" w:rsidRDefault="000A60D0">
            <w:pPr>
              <w:spacing w:after="0" w:line="259" w:lineRule="auto"/>
              <w:ind w:left="0" w:firstLine="0"/>
            </w:pPr>
            <w:r w:rsidRPr="00F17E7E">
              <w:rPr>
                <w:sz w:val="24"/>
              </w:rPr>
              <w:t xml:space="preserve">Bank statement reconciliation to income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40A50E8D"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12B6AC0B" w14:textId="77777777" w:rsidR="003731EF" w:rsidRPr="00F17E7E" w:rsidRDefault="000A60D0">
      <w:pPr>
        <w:spacing w:after="344" w:line="259" w:lineRule="auto"/>
        <w:ind w:left="17" w:firstLine="0"/>
      </w:pPr>
      <w:r w:rsidRPr="00F17E7E">
        <w:t xml:space="preserve">  </w:t>
      </w:r>
    </w:p>
    <w:p w14:paraId="04F2EFC7" w14:textId="77777777" w:rsidR="003731EF" w:rsidRPr="00F17E7E" w:rsidRDefault="000A60D0">
      <w:pPr>
        <w:tabs>
          <w:tab w:val="center" w:pos="2177"/>
          <w:tab w:val="center" w:pos="2897"/>
        </w:tabs>
        <w:spacing w:after="0" w:line="259" w:lineRule="auto"/>
        <w:ind w:left="-13" w:firstLine="0"/>
      </w:pPr>
      <w:proofErr w:type="spellStart"/>
      <w:r w:rsidRPr="00F17E7E">
        <w:rPr>
          <w:b/>
          <w:sz w:val="24"/>
        </w:rPr>
        <w:t>Paypal</w:t>
      </w:r>
      <w:proofErr w:type="spellEnd"/>
      <w:r w:rsidRPr="00F17E7E">
        <w:rPr>
          <w:b/>
          <w:sz w:val="24"/>
        </w:rPr>
        <w:t xml:space="preserve"> Income  </w:t>
      </w:r>
      <w:r w:rsidRPr="00F17E7E">
        <w:rPr>
          <w:b/>
          <w:sz w:val="24"/>
        </w:rPr>
        <w:tab/>
        <w:t xml:space="preserve">  </w:t>
      </w:r>
      <w:r w:rsidRPr="00F17E7E">
        <w:rPr>
          <w:b/>
          <w:sz w:val="24"/>
        </w:rPr>
        <w:tab/>
        <w:t xml:space="preserve"> </w:t>
      </w:r>
      <w:r w:rsidRPr="00F17E7E">
        <w:t xml:space="preserve"> </w:t>
      </w:r>
    </w:p>
    <w:tbl>
      <w:tblPr>
        <w:tblStyle w:val="TableGrid"/>
        <w:tblW w:w="9184" w:type="dxa"/>
        <w:tblInd w:w="26" w:type="dxa"/>
        <w:tblCellMar>
          <w:top w:w="23" w:type="dxa"/>
          <w:left w:w="108" w:type="dxa"/>
          <w:right w:w="115" w:type="dxa"/>
        </w:tblCellMar>
        <w:tblLook w:val="04A0" w:firstRow="1" w:lastRow="0" w:firstColumn="1" w:lastColumn="0" w:noHBand="0" w:noVBand="1"/>
      </w:tblPr>
      <w:tblGrid>
        <w:gridCol w:w="4263"/>
        <w:gridCol w:w="4921"/>
      </w:tblGrid>
      <w:tr w:rsidR="003731EF" w:rsidRPr="00F17E7E" w14:paraId="4A0EE622"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76E5473C"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4EAAD80"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0A4CA748"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389F9000" w14:textId="77777777" w:rsidR="003731EF" w:rsidRPr="00F17E7E" w:rsidRDefault="000A60D0">
            <w:pPr>
              <w:spacing w:after="0" w:line="259" w:lineRule="auto"/>
              <w:ind w:left="0" w:firstLine="0"/>
            </w:pPr>
            <w:r w:rsidRPr="00F17E7E">
              <w:rPr>
                <w:sz w:val="24"/>
              </w:rPr>
              <w:t xml:space="preserve">Register created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C642E2F"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29C0C3A1"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39BA1F57" w14:textId="77777777" w:rsidR="003731EF" w:rsidRPr="00F17E7E" w:rsidRDefault="000A60D0">
            <w:pPr>
              <w:spacing w:after="0" w:line="259" w:lineRule="auto"/>
              <w:ind w:left="0" w:firstLine="0"/>
            </w:pPr>
            <w:r w:rsidRPr="00F17E7E">
              <w:rPr>
                <w:sz w:val="24"/>
              </w:rPr>
              <w:t xml:space="preserve">Income download from </w:t>
            </w:r>
            <w:proofErr w:type="spellStart"/>
            <w:r w:rsidRPr="00F17E7E">
              <w:rPr>
                <w:sz w:val="24"/>
              </w:rPr>
              <w:t>parentpay</w:t>
            </w:r>
            <w:proofErr w:type="spellEnd"/>
            <w:r w:rsidRPr="00F17E7E">
              <w:rPr>
                <w:sz w:val="24"/>
              </w:rPr>
              <w:t xml:space="preserv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4513090" w14:textId="77777777" w:rsidR="003731EF" w:rsidRPr="00F17E7E" w:rsidRDefault="000A60D0">
            <w:pPr>
              <w:spacing w:after="0" w:line="259" w:lineRule="auto"/>
              <w:ind w:left="0" w:firstLine="0"/>
            </w:pPr>
            <w:r w:rsidRPr="00F17E7E">
              <w:rPr>
                <w:sz w:val="24"/>
              </w:rPr>
              <w:t xml:space="preserve">Administration Team member </w:t>
            </w:r>
            <w:r w:rsidRPr="00F17E7E">
              <w:t xml:space="preserve"> </w:t>
            </w:r>
          </w:p>
        </w:tc>
      </w:tr>
      <w:tr w:rsidR="003731EF" w:rsidRPr="00F17E7E" w14:paraId="331E2295"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631DBD9F" w14:textId="77777777" w:rsidR="003731EF" w:rsidRPr="00F17E7E" w:rsidRDefault="000A60D0">
            <w:pPr>
              <w:spacing w:after="0" w:line="259" w:lineRule="auto"/>
              <w:ind w:left="0" w:firstLine="0"/>
            </w:pPr>
            <w:r w:rsidRPr="00F17E7E">
              <w:rPr>
                <w:sz w:val="24"/>
              </w:rPr>
              <w:t xml:space="preserve">Income input into finance system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7005734" w14:textId="53F9C273"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3FB9B360"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26218CEA" w14:textId="77777777" w:rsidR="003731EF" w:rsidRPr="00F17E7E" w:rsidRDefault="000A60D0">
            <w:pPr>
              <w:spacing w:after="0" w:line="259" w:lineRule="auto"/>
              <w:ind w:left="0" w:firstLine="0"/>
            </w:pPr>
            <w:r w:rsidRPr="00F17E7E">
              <w:rPr>
                <w:sz w:val="24"/>
              </w:rPr>
              <w:t xml:space="preserve">Bank statement reconciliation to income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027BE3A"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522350E7" w14:textId="77777777" w:rsidR="003731EF" w:rsidRPr="00F17E7E" w:rsidRDefault="000A60D0">
      <w:pPr>
        <w:spacing w:after="0" w:line="259" w:lineRule="auto"/>
        <w:ind w:left="17" w:firstLine="0"/>
      </w:pPr>
      <w:r w:rsidRPr="00F17E7E">
        <w:rPr>
          <w:sz w:val="24"/>
        </w:rPr>
        <w:t xml:space="preserve"> </w:t>
      </w:r>
      <w:r w:rsidRPr="00F17E7E">
        <w:t xml:space="preserve"> </w:t>
      </w:r>
    </w:p>
    <w:p w14:paraId="2FE37E64" w14:textId="77777777" w:rsidR="003731EF" w:rsidRPr="00F17E7E" w:rsidRDefault="000A60D0">
      <w:pPr>
        <w:spacing w:after="61" w:line="259" w:lineRule="auto"/>
        <w:ind w:left="17" w:firstLine="0"/>
      </w:pPr>
      <w:r w:rsidRPr="00F17E7E">
        <w:t xml:space="preserve">   </w:t>
      </w:r>
    </w:p>
    <w:p w14:paraId="45749F50" w14:textId="77777777" w:rsidR="003731EF" w:rsidRPr="00F17E7E" w:rsidRDefault="000A60D0">
      <w:pPr>
        <w:tabs>
          <w:tab w:val="center" w:pos="2897"/>
          <w:tab w:val="center" w:pos="3617"/>
        </w:tabs>
        <w:spacing w:after="0" w:line="259" w:lineRule="auto"/>
        <w:ind w:left="-13" w:firstLine="0"/>
      </w:pPr>
      <w:r w:rsidRPr="00F17E7E">
        <w:rPr>
          <w:b/>
          <w:sz w:val="24"/>
        </w:rPr>
        <w:t xml:space="preserve">Paying suppliers   </w:t>
      </w:r>
      <w:r w:rsidRPr="00F17E7E">
        <w:rPr>
          <w:b/>
          <w:sz w:val="24"/>
        </w:rPr>
        <w:tab/>
        <w:t xml:space="preserve">  </w:t>
      </w:r>
      <w:r w:rsidRPr="00F17E7E">
        <w:rPr>
          <w:b/>
          <w:sz w:val="24"/>
        </w:rPr>
        <w:tab/>
        <w:t xml:space="preserve"> </w:t>
      </w:r>
      <w:r w:rsidRPr="00F17E7E">
        <w:t xml:space="preserve"> </w:t>
      </w:r>
    </w:p>
    <w:tbl>
      <w:tblPr>
        <w:tblStyle w:val="TableGrid"/>
        <w:tblW w:w="9184" w:type="dxa"/>
        <w:tblInd w:w="26" w:type="dxa"/>
        <w:tblCellMar>
          <w:top w:w="21" w:type="dxa"/>
          <w:left w:w="108" w:type="dxa"/>
          <w:right w:w="73" w:type="dxa"/>
        </w:tblCellMar>
        <w:tblLook w:val="04A0" w:firstRow="1" w:lastRow="0" w:firstColumn="1" w:lastColumn="0" w:noHBand="0" w:noVBand="1"/>
      </w:tblPr>
      <w:tblGrid>
        <w:gridCol w:w="4263"/>
        <w:gridCol w:w="4921"/>
      </w:tblGrid>
      <w:tr w:rsidR="003731EF" w:rsidRPr="00F17E7E" w14:paraId="116C08F6"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2610A9DD"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851490B"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4AD7BEEF"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78A0704C" w14:textId="77777777" w:rsidR="003731EF" w:rsidRPr="00F17E7E" w:rsidRDefault="000A60D0">
            <w:pPr>
              <w:spacing w:after="0" w:line="259" w:lineRule="auto"/>
              <w:ind w:left="0" w:firstLine="0"/>
            </w:pPr>
            <w:r w:rsidRPr="00F17E7E">
              <w:rPr>
                <w:sz w:val="24"/>
              </w:rPr>
              <w:t xml:space="preserve">BACS report raised in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E0116E2"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1FF0A9A4"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51C4A0B4" w14:textId="77777777" w:rsidR="003731EF" w:rsidRPr="00F17E7E" w:rsidRDefault="000A60D0">
            <w:pPr>
              <w:spacing w:after="0" w:line="259" w:lineRule="auto"/>
              <w:ind w:left="0" w:firstLine="0"/>
            </w:pPr>
            <w:r w:rsidRPr="00F17E7E">
              <w:rPr>
                <w:sz w:val="24"/>
              </w:rPr>
              <w:t xml:space="preserve">Supplier amounts reviewed to Financial scheme of delegation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F55F6F9"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4FA647B0"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6EA8C3BB" w14:textId="77777777" w:rsidR="003731EF" w:rsidRPr="00F17E7E" w:rsidRDefault="000A60D0">
            <w:pPr>
              <w:spacing w:after="1" w:line="259" w:lineRule="auto"/>
              <w:ind w:left="0" w:firstLine="0"/>
              <w:jc w:val="both"/>
            </w:pPr>
            <w:r w:rsidRPr="00F17E7E">
              <w:rPr>
                <w:sz w:val="24"/>
              </w:rPr>
              <w:t xml:space="preserve">Supplier payments reviewed – to </w:t>
            </w:r>
          </w:p>
          <w:p w14:paraId="5B69BDE4" w14:textId="77777777" w:rsidR="003731EF" w:rsidRPr="00F17E7E" w:rsidRDefault="000A60D0">
            <w:pPr>
              <w:spacing w:after="0" w:line="259" w:lineRule="auto"/>
              <w:ind w:left="0" w:firstLine="0"/>
            </w:pPr>
            <w:r w:rsidRPr="00F17E7E">
              <w:rPr>
                <w:sz w:val="24"/>
              </w:rPr>
              <w:t xml:space="preserve">check for duplications / errors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2A6AF78"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0FAE8D76"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39191484" w14:textId="77777777" w:rsidR="003731EF" w:rsidRPr="00F17E7E" w:rsidRDefault="000A60D0">
            <w:pPr>
              <w:spacing w:after="0" w:line="259" w:lineRule="auto"/>
              <w:ind w:left="0" w:firstLine="0"/>
              <w:jc w:val="both"/>
            </w:pPr>
            <w:r w:rsidRPr="00F17E7E">
              <w:rPr>
                <w:sz w:val="24"/>
              </w:rPr>
              <w:t xml:space="preserve">Random review of supplier payments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1234D3D0" w14:textId="7F71DBD3" w:rsidR="003731EF" w:rsidRPr="00F17E7E" w:rsidRDefault="00663FF0">
            <w:pPr>
              <w:spacing w:after="0" w:line="259" w:lineRule="auto"/>
              <w:ind w:left="0" w:firstLine="0"/>
            </w:pPr>
            <w:r w:rsidRPr="00F17E7E">
              <w:rPr>
                <w:sz w:val="24"/>
              </w:rPr>
              <w:t xml:space="preserve">Deputy </w:t>
            </w:r>
            <w:r w:rsidR="000A60D0" w:rsidRPr="00F17E7E">
              <w:rPr>
                <w:sz w:val="24"/>
              </w:rPr>
              <w:t>Executive Principal</w:t>
            </w:r>
          </w:p>
        </w:tc>
      </w:tr>
      <w:tr w:rsidR="003731EF" w:rsidRPr="00F17E7E" w14:paraId="360EADDF"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36759281" w14:textId="77777777" w:rsidR="003731EF" w:rsidRPr="00F17E7E" w:rsidRDefault="000A60D0">
            <w:pPr>
              <w:spacing w:after="0" w:line="259" w:lineRule="auto"/>
              <w:ind w:left="0" w:firstLine="0"/>
            </w:pPr>
            <w:r w:rsidRPr="00F17E7E">
              <w:rPr>
                <w:sz w:val="24"/>
              </w:rPr>
              <w:t xml:space="preserve">BACS entered onto Lloyds bank and authorised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7821FE6"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34FE8E97"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6C310C64" w14:textId="77777777" w:rsidR="003731EF" w:rsidRPr="00F17E7E" w:rsidRDefault="000A60D0">
            <w:pPr>
              <w:spacing w:after="0" w:line="259" w:lineRule="auto"/>
              <w:ind w:left="0" w:firstLine="0"/>
            </w:pPr>
            <w:r w:rsidRPr="00F17E7E">
              <w:rPr>
                <w:sz w:val="24"/>
              </w:rPr>
              <w:lastRenderedPageBreak/>
              <w:t xml:space="preserve">Counter authorised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0B54400" w14:textId="4E0B1B1F" w:rsidR="003731EF" w:rsidRPr="00F17E7E" w:rsidRDefault="000A60D0">
            <w:pPr>
              <w:spacing w:after="0" w:line="259" w:lineRule="auto"/>
              <w:ind w:left="0" w:firstLine="0"/>
            </w:pPr>
            <w:r w:rsidRPr="00F17E7E">
              <w:rPr>
                <w:sz w:val="24"/>
              </w:rPr>
              <w:t xml:space="preserve">Deputy Executive Principal </w:t>
            </w:r>
            <w:r w:rsidRPr="00F17E7E">
              <w:t xml:space="preserve"> </w:t>
            </w:r>
          </w:p>
        </w:tc>
      </w:tr>
      <w:tr w:rsidR="003731EF" w:rsidRPr="00F17E7E" w14:paraId="5B261AD3"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24B1017C" w14:textId="77777777" w:rsidR="003731EF" w:rsidRPr="00F17E7E" w:rsidRDefault="000A60D0">
            <w:pPr>
              <w:spacing w:after="0" w:line="259" w:lineRule="auto"/>
              <w:ind w:left="0" w:firstLine="0"/>
            </w:pPr>
            <w:r w:rsidRPr="00F17E7E">
              <w:rPr>
                <w:sz w:val="24"/>
              </w:rPr>
              <w:t xml:space="preserve">Remittances to suppliers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592C897"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5FE005EA" w14:textId="77777777" w:rsidR="003731EF" w:rsidRPr="00F17E7E" w:rsidRDefault="000A60D0">
      <w:pPr>
        <w:spacing w:after="346" w:line="259" w:lineRule="auto"/>
        <w:ind w:left="17" w:firstLine="0"/>
      </w:pPr>
      <w:r w:rsidRPr="00F17E7E">
        <w:t xml:space="preserve">  </w:t>
      </w:r>
    </w:p>
    <w:p w14:paraId="304FC61D" w14:textId="77777777" w:rsidR="003731EF" w:rsidRPr="00F17E7E" w:rsidRDefault="000A60D0">
      <w:pPr>
        <w:tabs>
          <w:tab w:val="center" w:pos="2177"/>
          <w:tab w:val="center" w:pos="2897"/>
        </w:tabs>
        <w:spacing w:after="0" w:line="259" w:lineRule="auto"/>
        <w:ind w:left="-13" w:firstLine="0"/>
      </w:pPr>
      <w:r w:rsidRPr="00F17E7E">
        <w:rPr>
          <w:b/>
          <w:sz w:val="24"/>
        </w:rPr>
        <w:t xml:space="preserve">Staff Expenses  </w:t>
      </w:r>
      <w:r w:rsidRPr="00F17E7E">
        <w:rPr>
          <w:b/>
          <w:sz w:val="24"/>
        </w:rPr>
        <w:tab/>
        <w:t xml:space="preserve">  </w:t>
      </w:r>
      <w:r w:rsidRPr="00F17E7E">
        <w:rPr>
          <w:b/>
          <w:sz w:val="24"/>
        </w:rPr>
        <w:tab/>
        <w:t xml:space="preserve"> </w:t>
      </w:r>
      <w:r w:rsidRPr="00F17E7E">
        <w:t xml:space="preserve"> </w:t>
      </w:r>
    </w:p>
    <w:tbl>
      <w:tblPr>
        <w:tblStyle w:val="TableGrid"/>
        <w:tblW w:w="9184" w:type="dxa"/>
        <w:tblInd w:w="26" w:type="dxa"/>
        <w:tblCellMar>
          <w:top w:w="21" w:type="dxa"/>
          <w:left w:w="108" w:type="dxa"/>
          <w:right w:w="115" w:type="dxa"/>
        </w:tblCellMar>
        <w:tblLook w:val="04A0" w:firstRow="1" w:lastRow="0" w:firstColumn="1" w:lastColumn="0" w:noHBand="0" w:noVBand="1"/>
      </w:tblPr>
      <w:tblGrid>
        <w:gridCol w:w="4263"/>
        <w:gridCol w:w="4921"/>
      </w:tblGrid>
      <w:tr w:rsidR="003731EF" w:rsidRPr="00F17E7E" w14:paraId="562F5AC4"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7F7013C8"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9B3EA47"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14AD2615" w14:textId="77777777">
        <w:trPr>
          <w:trHeight w:val="320"/>
        </w:trPr>
        <w:tc>
          <w:tcPr>
            <w:tcW w:w="4263" w:type="dxa"/>
            <w:tcBorders>
              <w:top w:val="single" w:sz="4" w:space="0" w:color="000000"/>
              <w:left w:val="single" w:sz="4" w:space="0" w:color="000000"/>
              <w:bottom w:val="single" w:sz="4" w:space="0" w:color="000000"/>
              <w:right w:val="single" w:sz="4" w:space="0" w:color="000000"/>
            </w:tcBorders>
          </w:tcPr>
          <w:p w14:paraId="71B9FB26" w14:textId="77777777" w:rsidR="003731EF" w:rsidRPr="00F17E7E" w:rsidRDefault="000A60D0">
            <w:pPr>
              <w:spacing w:after="0" w:line="259" w:lineRule="auto"/>
              <w:ind w:left="0" w:firstLine="0"/>
            </w:pPr>
            <w:r w:rsidRPr="00F17E7E">
              <w:rPr>
                <w:sz w:val="24"/>
              </w:rPr>
              <w:t xml:space="preserve">Expense Form completed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6E4DADE" w14:textId="77777777" w:rsidR="003731EF" w:rsidRPr="00F17E7E" w:rsidRDefault="000A60D0">
            <w:pPr>
              <w:spacing w:after="0" w:line="259" w:lineRule="auto"/>
              <w:ind w:left="0" w:firstLine="0"/>
            </w:pPr>
            <w:r w:rsidRPr="00F17E7E">
              <w:rPr>
                <w:sz w:val="24"/>
              </w:rPr>
              <w:t xml:space="preserve">Any Staff member </w:t>
            </w:r>
            <w:r w:rsidRPr="00F17E7E">
              <w:t xml:space="preserve"> </w:t>
            </w:r>
          </w:p>
        </w:tc>
      </w:tr>
      <w:tr w:rsidR="003731EF" w:rsidRPr="00F17E7E" w14:paraId="0CBF2347"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519AA648" w14:textId="77777777" w:rsidR="003731EF" w:rsidRPr="00F17E7E" w:rsidRDefault="000A60D0">
            <w:pPr>
              <w:spacing w:after="0" w:line="259" w:lineRule="auto"/>
              <w:ind w:left="0" w:firstLine="0"/>
            </w:pPr>
            <w:r w:rsidRPr="00F17E7E">
              <w:rPr>
                <w:sz w:val="24"/>
              </w:rPr>
              <w:t xml:space="preserve">Signed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4E9E9E7" w14:textId="1B1C5CA4" w:rsidR="003731EF" w:rsidRPr="00F17E7E" w:rsidRDefault="000A60D0">
            <w:pPr>
              <w:spacing w:after="0" w:line="259" w:lineRule="auto"/>
              <w:ind w:left="0" w:firstLine="0"/>
            </w:pPr>
            <w:r w:rsidRPr="00F17E7E">
              <w:rPr>
                <w:sz w:val="24"/>
              </w:rPr>
              <w:t>Academy Principal /</w:t>
            </w:r>
            <w:r w:rsidRPr="00F17E7E">
              <w:t xml:space="preserve"> </w:t>
            </w:r>
          </w:p>
        </w:tc>
      </w:tr>
      <w:tr w:rsidR="003731EF" w:rsidRPr="00F17E7E" w14:paraId="4F359D07"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BB924E6" w14:textId="77777777" w:rsidR="003731EF" w:rsidRPr="00F17E7E" w:rsidRDefault="000A60D0">
            <w:pPr>
              <w:spacing w:after="0" w:line="259" w:lineRule="auto"/>
              <w:ind w:left="0" w:firstLine="0"/>
            </w:pPr>
            <w:r w:rsidRPr="00F17E7E">
              <w:rPr>
                <w:sz w:val="24"/>
              </w:rPr>
              <w:t xml:space="preserve">Entered onto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28C957AF" w14:textId="2A1AB408"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0EB1C4A2"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56D6082F" w14:textId="77777777" w:rsidR="003731EF" w:rsidRPr="00F17E7E" w:rsidRDefault="000A60D0">
            <w:pPr>
              <w:spacing w:after="0" w:line="259" w:lineRule="auto"/>
              <w:ind w:left="0" w:firstLine="0"/>
            </w:pPr>
            <w:r w:rsidRPr="00F17E7E">
              <w:rPr>
                <w:sz w:val="24"/>
              </w:rPr>
              <w:t xml:space="preserve">BACS payment raised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C04C977"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100B0CC4"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54D12BA1" w14:textId="77777777" w:rsidR="003731EF" w:rsidRPr="00F17E7E" w:rsidRDefault="000A60D0">
            <w:pPr>
              <w:spacing w:after="0" w:line="259" w:lineRule="auto"/>
              <w:ind w:left="0" w:firstLine="0"/>
            </w:pPr>
            <w:r w:rsidRPr="00F17E7E">
              <w:rPr>
                <w:sz w:val="24"/>
              </w:rPr>
              <w:t xml:space="preserve">BACS payment list checked to staff expense forms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783A2D7" w14:textId="5D795013" w:rsidR="003731EF" w:rsidRPr="00F17E7E" w:rsidRDefault="00663FF0">
            <w:pPr>
              <w:spacing w:after="0" w:line="259" w:lineRule="auto"/>
              <w:ind w:left="0" w:firstLine="0"/>
            </w:pPr>
            <w:r w:rsidRPr="00F17E7E">
              <w:rPr>
                <w:sz w:val="24"/>
              </w:rPr>
              <w:t xml:space="preserve">Deputy </w:t>
            </w:r>
            <w:r w:rsidR="000A60D0" w:rsidRPr="00F17E7E">
              <w:rPr>
                <w:sz w:val="24"/>
              </w:rPr>
              <w:t xml:space="preserve">Executive Principal  </w:t>
            </w:r>
            <w:r w:rsidR="000A60D0" w:rsidRPr="00F17E7E">
              <w:t xml:space="preserve"> </w:t>
            </w:r>
          </w:p>
        </w:tc>
      </w:tr>
      <w:tr w:rsidR="003731EF" w:rsidRPr="00F17E7E" w14:paraId="12068A08"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12F57C05" w14:textId="77777777" w:rsidR="003731EF" w:rsidRPr="00F17E7E" w:rsidRDefault="000A60D0">
            <w:pPr>
              <w:spacing w:after="0" w:line="259" w:lineRule="auto"/>
              <w:ind w:left="0" w:firstLine="0"/>
            </w:pPr>
            <w:r w:rsidRPr="00F17E7E">
              <w:rPr>
                <w:sz w:val="24"/>
              </w:rPr>
              <w:t xml:space="preserve">BACS entered onto Lloyds bank and authorised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EA383DC"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55802354"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FEA192B" w14:textId="77777777" w:rsidR="003731EF" w:rsidRPr="00F17E7E" w:rsidRDefault="000A60D0">
            <w:pPr>
              <w:spacing w:after="0" w:line="259" w:lineRule="auto"/>
              <w:ind w:left="0" w:firstLine="0"/>
            </w:pPr>
            <w:r w:rsidRPr="00F17E7E">
              <w:rPr>
                <w:sz w:val="24"/>
              </w:rPr>
              <w:t xml:space="preserve">Counter authorised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2D44C4D" w14:textId="1201D973" w:rsidR="003731EF" w:rsidRPr="00F17E7E" w:rsidRDefault="00663FF0">
            <w:pPr>
              <w:spacing w:after="0" w:line="259" w:lineRule="auto"/>
              <w:ind w:left="0" w:firstLine="0"/>
            </w:pPr>
            <w:r w:rsidRPr="00F17E7E">
              <w:rPr>
                <w:sz w:val="24"/>
              </w:rPr>
              <w:t xml:space="preserve">Deputy </w:t>
            </w:r>
            <w:r w:rsidR="000A60D0" w:rsidRPr="00F17E7E">
              <w:rPr>
                <w:sz w:val="24"/>
              </w:rPr>
              <w:t xml:space="preserve">Executive Principal  </w:t>
            </w:r>
            <w:r w:rsidR="000A60D0" w:rsidRPr="00F17E7E">
              <w:t xml:space="preserve"> </w:t>
            </w:r>
          </w:p>
        </w:tc>
      </w:tr>
      <w:tr w:rsidR="003731EF" w:rsidRPr="00F17E7E" w14:paraId="238AA4AB"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2FD82303" w14:textId="77777777" w:rsidR="003731EF" w:rsidRPr="00F17E7E" w:rsidRDefault="000A60D0">
            <w:pPr>
              <w:spacing w:after="0" w:line="259" w:lineRule="auto"/>
              <w:ind w:left="0" w:firstLine="0"/>
            </w:pPr>
            <w:r w:rsidRPr="00F17E7E">
              <w:rPr>
                <w:sz w:val="24"/>
              </w:rPr>
              <w:t xml:space="preserve">Remittances to employees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11C3E73C"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18DBEC9F" w14:textId="77777777" w:rsidR="003731EF" w:rsidRPr="00F17E7E" w:rsidRDefault="000A60D0">
      <w:pPr>
        <w:spacing w:after="42" w:line="259" w:lineRule="auto"/>
        <w:ind w:left="17" w:firstLine="0"/>
      </w:pPr>
      <w:r w:rsidRPr="00F17E7E">
        <w:t xml:space="preserve">  </w:t>
      </w:r>
    </w:p>
    <w:p w14:paraId="48114197" w14:textId="77777777" w:rsidR="003731EF" w:rsidRPr="00F17E7E" w:rsidRDefault="000A60D0">
      <w:pPr>
        <w:tabs>
          <w:tab w:val="center" w:pos="2177"/>
        </w:tabs>
        <w:spacing w:after="0" w:line="259" w:lineRule="auto"/>
        <w:ind w:left="-13" w:firstLine="0"/>
      </w:pPr>
      <w:r w:rsidRPr="00F17E7E">
        <w:rPr>
          <w:b/>
          <w:sz w:val="24"/>
        </w:rPr>
        <w:t xml:space="preserve">Payroll Process  </w:t>
      </w:r>
      <w:r w:rsidRPr="00F17E7E">
        <w:rPr>
          <w:b/>
          <w:sz w:val="24"/>
        </w:rPr>
        <w:tab/>
        <w:t xml:space="preserve"> </w:t>
      </w:r>
      <w:r w:rsidRPr="00F17E7E">
        <w:t xml:space="preserve"> </w:t>
      </w:r>
    </w:p>
    <w:tbl>
      <w:tblPr>
        <w:tblStyle w:val="TableGrid"/>
        <w:tblW w:w="9184" w:type="dxa"/>
        <w:tblInd w:w="26" w:type="dxa"/>
        <w:tblCellMar>
          <w:top w:w="21" w:type="dxa"/>
          <w:left w:w="108" w:type="dxa"/>
        </w:tblCellMar>
        <w:tblLook w:val="04A0" w:firstRow="1" w:lastRow="0" w:firstColumn="1" w:lastColumn="0" w:noHBand="0" w:noVBand="1"/>
      </w:tblPr>
      <w:tblGrid>
        <w:gridCol w:w="4263"/>
        <w:gridCol w:w="4921"/>
      </w:tblGrid>
      <w:tr w:rsidR="003731EF" w:rsidRPr="00F17E7E" w14:paraId="39C34F55" w14:textId="77777777">
        <w:trPr>
          <w:trHeight w:val="317"/>
        </w:trPr>
        <w:tc>
          <w:tcPr>
            <w:tcW w:w="4263" w:type="dxa"/>
            <w:tcBorders>
              <w:top w:val="single" w:sz="4" w:space="0" w:color="000000"/>
              <w:left w:val="single" w:sz="4" w:space="0" w:color="000000"/>
              <w:bottom w:val="single" w:sz="4" w:space="0" w:color="000000"/>
              <w:right w:val="single" w:sz="4" w:space="0" w:color="000000"/>
            </w:tcBorders>
          </w:tcPr>
          <w:p w14:paraId="590E0FAD" w14:textId="77777777" w:rsidR="003731EF" w:rsidRPr="00F17E7E" w:rsidRDefault="000A60D0">
            <w:pPr>
              <w:spacing w:after="0" w:line="259" w:lineRule="auto"/>
              <w:ind w:left="0" w:firstLine="0"/>
            </w:pPr>
            <w:r w:rsidRPr="00F17E7E">
              <w:rPr>
                <w:sz w:val="24"/>
              </w:rPr>
              <w:t xml:space="preserve">Document / Process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B7C472D" w14:textId="77777777" w:rsidR="003731EF" w:rsidRPr="00F17E7E" w:rsidRDefault="000A60D0">
            <w:pPr>
              <w:spacing w:after="0" w:line="259" w:lineRule="auto"/>
              <w:ind w:left="0" w:firstLine="0"/>
            </w:pPr>
            <w:r w:rsidRPr="00F17E7E">
              <w:rPr>
                <w:sz w:val="24"/>
              </w:rPr>
              <w:t xml:space="preserve">By Whom </w:t>
            </w:r>
            <w:r w:rsidRPr="00F17E7E">
              <w:t xml:space="preserve"> </w:t>
            </w:r>
          </w:p>
        </w:tc>
      </w:tr>
      <w:tr w:rsidR="003731EF" w:rsidRPr="00F17E7E" w14:paraId="330CA5CE"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14C73C62" w14:textId="77777777" w:rsidR="003731EF" w:rsidRPr="00F17E7E" w:rsidRDefault="000A60D0">
            <w:pPr>
              <w:spacing w:after="0" w:line="259" w:lineRule="auto"/>
              <w:ind w:left="0" w:firstLine="0"/>
            </w:pPr>
            <w:r w:rsidRPr="00F17E7E">
              <w:rPr>
                <w:sz w:val="24"/>
              </w:rPr>
              <w:t xml:space="preserve">Payroll updates / additional hours / change of contract forms / Dr’s note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A644089" w14:textId="6BFFBD82" w:rsidR="003731EF" w:rsidRPr="00F17E7E" w:rsidRDefault="007C3340">
            <w:pPr>
              <w:spacing w:after="0" w:line="259" w:lineRule="auto"/>
              <w:ind w:left="0" w:firstLine="0"/>
            </w:pPr>
            <w:r w:rsidRPr="00F17E7E">
              <w:rPr>
                <w:sz w:val="24"/>
              </w:rPr>
              <w:t>Academy Business Manager</w:t>
            </w:r>
            <w:r w:rsidR="000A60D0" w:rsidRPr="00F17E7E">
              <w:rPr>
                <w:sz w:val="24"/>
              </w:rPr>
              <w:t xml:space="preserve"> </w:t>
            </w:r>
            <w:r w:rsidR="000A60D0" w:rsidRPr="00F17E7E">
              <w:t xml:space="preserve"> </w:t>
            </w:r>
          </w:p>
        </w:tc>
      </w:tr>
      <w:tr w:rsidR="003731EF" w:rsidRPr="00F17E7E" w14:paraId="6FF3CF00" w14:textId="77777777">
        <w:trPr>
          <w:trHeight w:val="859"/>
        </w:trPr>
        <w:tc>
          <w:tcPr>
            <w:tcW w:w="4263" w:type="dxa"/>
            <w:tcBorders>
              <w:top w:val="single" w:sz="4" w:space="0" w:color="000000"/>
              <w:left w:val="single" w:sz="4" w:space="0" w:color="000000"/>
              <w:bottom w:val="single" w:sz="4" w:space="0" w:color="000000"/>
              <w:right w:val="single" w:sz="4" w:space="0" w:color="000000"/>
            </w:tcBorders>
          </w:tcPr>
          <w:p w14:paraId="0741A81B" w14:textId="77777777" w:rsidR="003731EF" w:rsidRPr="00F17E7E" w:rsidRDefault="000A60D0">
            <w:pPr>
              <w:spacing w:after="0" w:line="259" w:lineRule="auto"/>
              <w:ind w:left="0" w:firstLine="0"/>
            </w:pPr>
            <w:r w:rsidRPr="00F17E7E">
              <w:rPr>
                <w:sz w:val="24"/>
              </w:rPr>
              <w:t xml:space="preserve">Contractual changes / additional costs / leavers forms / new starter forms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CDAC63B" w14:textId="4D160EED" w:rsidR="003731EF" w:rsidRPr="00F17E7E" w:rsidRDefault="000A60D0">
            <w:pPr>
              <w:spacing w:after="0" w:line="259" w:lineRule="auto"/>
              <w:ind w:left="0" w:firstLine="0"/>
            </w:pPr>
            <w:r w:rsidRPr="00F17E7E">
              <w:rPr>
                <w:sz w:val="24"/>
              </w:rPr>
              <w:t xml:space="preserve">Signed by Academy Principal / Chair of Trustees </w:t>
            </w:r>
            <w:r w:rsidRPr="00F17E7E">
              <w:t xml:space="preserve"> </w:t>
            </w:r>
          </w:p>
        </w:tc>
      </w:tr>
      <w:tr w:rsidR="003731EF" w:rsidRPr="00F17E7E" w14:paraId="1DF67914"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77591FB8" w14:textId="77777777" w:rsidR="003731EF" w:rsidRPr="00F17E7E" w:rsidRDefault="000A60D0">
            <w:pPr>
              <w:spacing w:after="0" w:line="259" w:lineRule="auto"/>
              <w:ind w:left="0" w:firstLine="0"/>
            </w:pPr>
            <w:r w:rsidRPr="00F17E7E">
              <w:rPr>
                <w:sz w:val="24"/>
              </w:rPr>
              <w:t xml:space="preserve">Payroll system updated, including pensions, tax, PAYE, NI, etc.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122C543" w14:textId="77777777" w:rsidR="003731EF" w:rsidRPr="00F17E7E" w:rsidRDefault="000A60D0">
            <w:pPr>
              <w:spacing w:after="0" w:line="259" w:lineRule="auto"/>
              <w:ind w:left="0" w:firstLine="0"/>
            </w:pPr>
            <w:r w:rsidRPr="00F17E7E">
              <w:rPr>
                <w:sz w:val="24"/>
              </w:rPr>
              <w:t xml:space="preserve">Payroll Provider </w:t>
            </w:r>
            <w:r w:rsidRPr="00F17E7E">
              <w:t xml:space="preserve"> </w:t>
            </w:r>
          </w:p>
        </w:tc>
      </w:tr>
      <w:tr w:rsidR="003731EF" w:rsidRPr="00F17E7E" w14:paraId="5FF3C00A"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38FB0A9" w14:textId="77777777" w:rsidR="003731EF" w:rsidRPr="00F17E7E" w:rsidRDefault="000A60D0">
            <w:pPr>
              <w:spacing w:after="0" w:line="259" w:lineRule="auto"/>
              <w:ind w:left="0" w:firstLine="0"/>
              <w:jc w:val="both"/>
            </w:pPr>
            <w:r w:rsidRPr="00F17E7E">
              <w:rPr>
                <w:sz w:val="24"/>
              </w:rPr>
              <w:t xml:space="preserve">Month End Payroll report produced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A79064F" w14:textId="77777777" w:rsidR="003731EF" w:rsidRPr="00F17E7E" w:rsidRDefault="000A60D0">
            <w:pPr>
              <w:spacing w:after="0" w:line="259" w:lineRule="auto"/>
              <w:ind w:left="0" w:firstLine="0"/>
            </w:pPr>
            <w:r w:rsidRPr="00F17E7E">
              <w:rPr>
                <w:sz w:val="24"/>
              </w:rPr>
              <w:t xml:space="preserve">Payroll Provider </w:t>
            </w:r>
            <w:r w:rsidRPr="00F17E7E">
              <w:t xml:space="preserve"> </w:t>
            </w:r>
          </w:p>
        </w:tc>
      </w:tr>
      <w:tr w:rsidR="003731EF" w:rsidRPr="00F17E7E" w14:paraId="6136E1C5"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251B3A71" w14:textId="77777777" w:rsidR="003731EF" w:rsidRPr="00F17E7E" w:rsidRDefault="000A60D0">
            <w:pPr>
              <w:spacing w:after="0" w:line="259" w:lineRule="auto"/>
              <w:ind w:left="0" w:right="102" w:firstLine="0"/>
            </w:pPr>
            <w:r w:rsidRPr="00F17E7E">
              <w:rPr>
                <w:sz w:val="24"/>
              </w:rPr>
              <w:t xml:space="preserve">Month End payroll total value checked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209DCFBA"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172864DC"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11801C2F" w14:textId="77777777" w:rsidR="003731EF" w:rsidRPr="00F17E7E" w:rsidRDefault="000A60D0">
            <w:pPr>
              <w:spacing w:after="0" w:line="259" w:lineRule="auto"/>
              <w:ind w:left="0" w:firstLine="0"/>
            </w:pPr>
            <w:r w:rsidRPr="00F17E7E">
              <w:rPr>
                <w:sz w:val="24"/>
              </w:rPr>
              <w:t xml:space="preserve">Queries raised to payroll by secure email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7AC5F3D6"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5FDCAC59"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03B2192D" w14:textId="77777777" w:rsidR="003731EF" w:rsidRPr="00F17E7E" w:rsidRDefault="000A60D0">
            <w:pPr>
              <w:spacing w:after="0" w:line="259" w:lineRule="auto"/>
              <w:ind w:left="0" w:firstLine="0"/>
            </w:pPr>
            <w:r w:rsidRPr="00F17E7E">
              <w:rPr>
                <w:sz w:val="24"/>
              </w:rPr>
              <w:t xml:space="preserve">Final BACS payment report produced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27C913D" w14:textId="77777777" w:rsidR="003731EF" w:rsidRPr="00F17E7E" w:rsidRDefault="000A60D0">
            <w:pPr>
              <w:spacing w:after="0" w:line="259" w:lineRule="auto"/>
              <w:ind w:left="0" w:firstLine="0"/>
            </w:pPr>
            <w:r w:rsidRPr="00F17E7E">
              <w:rPr>
                <w:sz w:val="24"/>
              </w:rPr>
              <w:t xml:space="preserve">Payroll Provider </w:t>
            </w:r>
            <w:r w:rsidRPr="00F17E7E">
              <w:t xml:space="preserve"> </w:t>
            </w:r>
          </w:p>
        </w:tc>
      </w:tr>
      <w:tr w:rsidR="003731EF" w:rsidRPr="00F17E7E" w14:paraId="03980E58" w14:textId="77777777">
        <w:trPr>
          <w:trHeight w:val="617"/>
        </w:trPr>
        <w:tc>
          <w:tcPr>
            <w:tcW w:w="4263" w:type="dxa"/>
            <w:tcBorders>
              <w:top w:val="single" w:sz="4" w:space="0" w:color="000000"/>
              <w:left w:val="single" w:sz="4" w:space="0" w:color="000000"/>
              <w:bottom w:val="single" w:sz="4" w:space="0" w:color="000000"/>
              <w:right w:val="single" w:sz="4" w:space="0" w:color="000000"/>
            </w:tcBorders>
          </w:tcPr>
          <w:p w14:paraId="2FCCAE58" w14:textId="77777777" w:rsidR="003731EF" w:rsidRPr="00F17E7E" w:rsidRDefault="000A60D0">
            <w:pPr>
              <w:spacing w:after="0" w:line="259" w:lineRule="auto"/>
              <w:ind w:left="0" w:firstLine="0"/>
              <w:jc w:val="both"/>
            </w:pPr>
            <w:r w:rsidRPr="00F17E7E">
              <w:rPr>
                <w:sz w:val="24"/>
              </w:rPr>
              <w:t xml:space="preserve">Final BACS payment report signed by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47723640" w14:textId="1E7EDB9A" w:rsidR="003731EF" w:rsidRPr="00F17E7E" w:rsidRDefault="00DF5409" w:rsidP="00663FF0">
            <w:pPr>
              <w:spacing w:after="0" w:line="259" w:lineRule="auto"/>
              <w:ind w:left="0" w:firstLine="0"/>
            </w:pPr>
            <w:r w:rsidRPr="00F17E7E">
              <w:rPr>
                <w:sz w:val="24"/>
              </w:rPr>
              <w:t>Chief Finance Officer</w:t>
            </w:r>
            <w:r w:rsidR="000A60D0" w:rsidRPr="00F17E7E">
              <w:rPr>
                <w:sz w:val="24"/>
              </w:rPr>
              <w:t xml:space="preserve"> </w:t>
            </w:r>
          </w:p>
        </w:tc>
      </w:tr>
      <w:tr w:rsidR="003731EF" w:rsidRPr="00F17E7E" w14:paraId="16E95D19"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7B6AF851" w14:textId="77777777" w:rsidR="003731EF" w:rsidRPr="00F17E7E" w:rsidRDefault="000A60D0">
            <w:pPr>
              <w:spacing w:after="0" w:line="259" w:lineRule="auto"/>
              <w:ind w:left="0" w:firstLine="0"/>
            </w:pPr>
            <w:r w:rsidRPr="00F17E7E">
              <w:rPr>
                <w:sz w:val="24"/>
              </w:rPr>
              <w:t xml:space="preserve">Payroll journal onto PS Financials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51C53E06"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r w:rsidR="003731EF" w:rsidRPr="00F17E7E" w14:paraId="715F0026" w14:textId="77777777">
        <w:trPr>
          <w:trHeight w:val="319"/>
        </w:trPr>
        <w:tc>
          <w:tcPr>
            <w:tcW w:w="4263" w:type="dxa"/>
            <w:tcBorders>
              <w:top w:val="single" w:sz="4" w:space="0" w:color="000000"/>
              <w:left w:val="single" w:sz="4" w:space="0" w:color="000000"/>
              <w:bottom w:val="single" w:sz="4" w:space="0" w:color="000000"/>
              <w:right w:val="single" w:sz="4" w:space="0" w:color="000000"/>
            </w:tcBorders>
          </w:tcPr>
          <w:p w14:paraId="11A557A9" w14:textId="77777777" w:rsidR="003731EF" w:rsidRPr="00F17E7E" w:rsidRDefault="000A60D0">
            <w:pPr>
              <w:spacing w:after="0" w:line="259" w:lineRule="auto"/>
              <w:ind w:left="0" w:firstLine="0"/>
            </w:pPr>
            <w:r w:rsidRPr="00F17E7E">
              <w:rPr>
                <w:sz w:val="24"/>
              </w:rPr>
              <w:t xml:space="preserve">Bank Reconciliation </w:t>
            </w:r>
            <w:r w:rsidRPr="00F17E7E">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F209E21" w14:textId="77777777" w:rsidR="003731EF" w:rsidRPr="00F17E7E" w:rsidRDefault="00DF5409">
            <w:pPr>
              <w:spacing w:after="0" w:line="259" w:lineRule="auto"/>
              <w:ind w:left="0" w:firstLine="0"/>
            </w:pPr>
            <w:r w:rsidRPr="00F17E7E">
              <w:rPr>
                <w:sz w:val="24"/>
              </w:rPr>
              <w:t>Chief Finance Officer</w:t>
            </w:r>
            <w:r w:rsidR="000A60D0" w:rsidRPr="00F17E7E">
              <w:rPr>
                <w:sz w:val="24"/>
              </w:rPr>
              <w:t xml:space="preserve"> </w:t>
            </w:r>
            <w:r w:rsidR="000A60D0" w:rsidRPr="00F17E7E">
              <w:t xml:space="preserve"> </w:t>
            </w:r>
          </w:p>
        </w:tc>
      </w:tr>
    </w:tbl>
    <w:p w14:paraId="6495996E" w14:textId="77777777" w:rsidR="003731EF" w:rsidRPr="00F17E7E" w:rsidRDefault="000A60D0">
      <w:pPr>
        <w:spacing w:after="0" w:line="259" w:lineRule="auto"/>
        <w:ind w:left="17" w:firstLine="0"/>
      </w:pPr>
      <w:r w:rsidRPr="00F17E7E">
        <w:t xml:space="preserve"> </w:t>
      </w:r>
    </w:p>
    <w:p w14:paraId="5A2BF2E4" w14:textId="77777777" w:rsidR="003731EF" w:rsidRPr="00F17E7E" w:rsidRDefault="000A60D0">
      <w:pPr>
        <w:spacing w:after="0" w:line="259" w:lineRule="auto"/>
        <w:ind w:left="17" w:firstLine="0"/>
        <w:jc w:val="both"/>
      </w:pPr>
      <w:r w:rsidRPr="00F17E7E">
        <w:t xml:space="preserve"> </w:t>
      </w:r>
      <w:r w:rsidRPr="00F17E7E">
        <w:tab/>
        <w:t xml:space="preserve"> </w:t>
      </w:r>
    </w:p>
    <w:p w14:paraId="6311FE2D" w14:textId="402E9820" w:rsidR="00663FF0" w:rsidRPr="00F17E7E" w:rsidRDefault="00663FF0">
      <w:pPr>
        <w:spacing w:after="160" w:line="259" w:lineRule="auto"/>
        <w:ind w:left="0" w:firstLine="0"/>
      </w:pPr>
      <w:r w:rsidRPr="00F17E7E">
        <w:br w:type="page"/>
      </w:r>
    </w:p>
    <w:p w14:paraId="568ECA6E" w14:textId="44DC4E20" w:rsidR="00663FF0" w:rsidRPr="00551520" w:rsidRDefault="00663FF0">
      <w:pPr>
        <w:spacing w:after="160" w:line="259" w:lineRule="auto"/>
        <w:ind w:left="0" w:firstLine="0"/>
        <w:rPr>
          <w:b/>
          <w:sz w:val="32"/>
        </w:rPr>
      </w:pPr>
      <w:r w:rsidRPr="00551520">
        <w:rPr>
          <w:b/>
          <w:sz w:val="32"/>
        </w:rPr>
        <w:lastRenderedPageBreak/>
        <w:t>Appendix 4</w:t>
      </w:r>
    </w:p>
    <w:p w14:paraId="52ADFE03" w14:textId="67BD6A26" w:rsidR="00663FF0" w:rsidRPr="00551520" w:rsidRDefault="00663FF0">
      <w:pPr>
        <w:spacing w:after="160" w:line="259" w:lineRule="auto"/>
        <w:ind w:left="0" w:firstLine="0"/>
        <w:rPr>
          <w:b/>
          <w:sz w:val="24"/>
        </w:rPr>
      </w:pPr>
      <w:r w:rsidRPr="00551520">
        <w:rPr>
          <w:b/>
          <w:sz w:val="24"/>
        </w:rPr>
        <w:t>Proforma Initiative</w:t>
      </w:r>
    </w:p>
    <w:p w14:paraId="689E1EFD" w14:textId="1C6881D1" w:rsidR="00663FF0" w:rsidRPr="00F17E7E" w:rsidRDefault="00663FF0">
      <w:pPr>
        <w:spacing w:after="160" w:line="259" w:lineRule="auto"/>
        <w:ind w:left="0" w:firstLine="0"/>
      </w:pPr>
      <w:r w:rsidRPr="00F17E7E">
        <w:t>To be used in addition to business case for the procurement of new services, systems or schemes of work</w:t>
      </w:r>
    </w:p>
    <w:p w14:paraId="7E8C5AB9" w14:textId="77777777" w:rsidR="003731EF" w:rsidRPr="00F17E7E" w:rsidRDefault="003731EF">
      <w:pPr>
        <w:spacing w:after="0" w:line="259" w:lineRule="auto"/>
        <w:ind w:left="-1784" w:right="345" w:firstLine="0"/>
      </w:pPr>
    </w:p>
    <w:tbl>
      <w:tblPr>
        <w:tblStyle w:val="TableGrid"/>
        <w:tblW w:w="9019" w:type="dxa"/>
        <w:tblInd w:w="22" w:type="dxa"/>
        <w:tblCellMar>
          <w:top w:w="9" w:type="dxa"/>
          <w:left w:w="108" w:type="dxa"/>
          <w:right w:w="115" w:type="dxa"/>
        </w:tblCellMar>
        <w:tblLook w:val="04A0" w:firstRow="1" w:lastRow="0" w:firstColumn="1" w:lastColumn="0" w:noHBand="0" w:noVBand="1"/>
      </w:tblPr>
      <w:tblGrid>
        <w:gridCol w:w="1981"/>
        <w:gridCol w:w="7038"/>
      </w:tblGrid>
      <w:tr w:rsidR="003731EF" w:rsidRPr="00F17E7E" w14:paraId="7088A9CA" w14:textId="77777777" w:rsidTr="00026CA4">
        <w:trPr>
          <w:trHeight w:val="671"/>
        </w:trPr>
        <w:tc>
          <w:tcPr>
            <w:tcW w:w="1981" w:type="dxa"/>
            <w:tcBorders>
              <w:top w:val="single" w:sz="4" w:space="0" w:color="000000"/>
              <w:left w:val="single" w:sz="4" w:space="0" w:color="000000"/>
              <w:bottom w:val="single" w:sz="4" w:space="0" w:color="000000"/>
              <w:right w:val="single" w:sz="4" w:space="0" w:color="000000"/>
            </w:tcBorders>
          </w:tcPr>
          <w:p w14:paraId="4450ED06" w14:textId="77777777" w:rsidR="003731EF" w:rsidRPr="00F17E7E" w:rsidRDefault="000A60D0">
            <w:pPr>
              <w:spacing w:after="0" w:line="259" w:lineRule="auto"/>
              <w:ind w:left="0" w:firstLine="0"/>
            </w:pPr>
            <w:r w:rsidRPr="00F17E7E">
              <w:t xml:space="preserve">INITIATIVE </w:t>
            </w:r>
          </w:p>
        </w:tc>
        <w:tc>
          <w:tcPr>
            <w:tcW w:w="7038" w:type="dxa"/>
            <w:tcBorders>
              <w:top w:val="single" w:sz="4" w:space="0" w:color="000000"/>
              <w:left w:val="single" w:sz="4" w:space="0" w:color="000000"/>
              <w:bottom w:val="single" w:sz="4" w:space="0" w:color="000000"/>
              <w:right w:val="single" w:sz="4" w:space="0" w:color="000000"/>
            </w:tcBorders>
          </w:tcPr>
          <w:p w14:paraId="6FA1CF80" w14:textId="77777777" w:rsidR="003731EF" w:rsidRPr="00F17E7E" w:rsidRDefault="000A60D0">
            <w:pPr>
              <w:spacing w:after="266" w:line="259" w:lineRule="auto"/>
              <w:ind w:left="0" w:firstLine="0"/>
            </w:pPr>
            <w:r w:rsidRPr="00F17E7E">
              <w:t xml:space="preserve"> </w:t>
            </w:r>
          </w:p>
          <w:p w14:paraId="47ED1AC3" w14:textId="49788AA9" w:rsidR="003731EF" w:rsidRPr="00F17E7E" w:rsidRDefault="000A60D0" w:rsidP="00026CA4">
            <w:pPr>
              <w:spacing w:after="264" w:line="259" w:lineRule="auto"/>
              <w:ind w:left="0" w:firstLine="0"/>
            </w:pPr>
            <w:r w:rsidRPr="00F17E7E">
              <w:t xml:space="preserve"> </w:t>
            </w:r>
          </w:p>
          <w:p w14:paraId="6E2876D1" w14:textId="77777777" w:rsidR="003731EF" w:rsidRPr="00F17E7E" w:rsidRDefault="000A60D0">
            <w:pPr>
              <w:spacing w:after="264" w:line="259" w:lineRule="auto"/>
              <w:ind w:left="0" w:firstLine="0"/>
            </w:pPr>
            <w:r w:rsidRPr="00F17E7E">
              <w:t xml:space="preserve"> </w:t>
            </w:r>
          </w:p>
          <w:p w14:paraId="216310CF" w14:textId="77777777" w:rsidR="003731EF" w:rsidRPr="00F17E7E" w:rsidRDefault="000A60D0">
            <w:pPr>
              <w:spacing w:after="0" w:line="259" w:lineRule="auto"/>
              <w:ind w:left="0" w:firstLine="0"/>
            </w:pPr>
            <w:r w:rsidRPr="00F17E7E">
              <w:t xml:space="preserve"> </w:t>
            </w:r>
          </w:p>
        </w:tc>
      </w:tr>
      <w:tr w:rsidR="003731EF" w:rsidRPr="00F17E7E" w14:paraId="77E9B568" w14:textId="77777777">
        <w:trPr>
          <w:trHeight w:val="1789"/>
        </w:trPr>
        <w:tc>
          <w:tcPr>
            <w:tcW w:w="1981" w:type="dxa"/>
            <w:tcBorders>
              <w:top w:val="single" w:sz="4" w:space="0" w:color="000000"/>
              <w:left w:val="single" w:sz="4" w:space="0" w:color="000000"/>
              <w:bottom w:val="single" w:sz="4" w:space="0" w:color="000000"/>
              <w:right w:val="single" w:sz="4" w:space="0" w:color="000000"/>
            </w:tcBorders>
          </w:tcPr>
          <w:p w14:paraId="45E6AD5C" w14:textId="77777777" w:rsidR="003731EF" w:rsidRPr="00F17E7E" w:rsidRDefault="000A60D0">
            <w:pPr>
              <w:spacing w:after="0" w:line="259" w:lineRule="auto"/>
              <w:ind w:left="0" w:firstLine="0"/>
            </w:pPr>
            <w:r w:rsidRPr="00F17E7E">
              <w:t xml:space="preserve">REASON FOR </w:t>
            </w:r>
          </w:p>
          <w:p w14:paraId="3D956961" w14:textId="77777777" w:rsidR="003731EF" w:rsidRPr="00F17E7E" w:rsidRDefault="000A60D0">
            <w:pPr>
              <w:spacing w:after="264" w:line="259" w:lineRule="auto"/>
              <w:ind w:left="10" w:firstLine="0"/>
            </w:pPr>
            <w:r w:rsidRPr="00F17E7E">
              <w:t xml:space="preserve">INITIATIVE </w:t>
            </w:r>
          </w:p>
          <w:p w14:paraId="049D5809" w14:textId="43CCDDA1" w:rsidR="003731EF" w:rsidRPr="00F17E7E" w:rsidRDefault="000A60D0" w:rsidP="00026CA4">
            <w:pPr>
              <w:spacing w:after="266" w:line="259" w:lineRule="auto"/>
              <w:ind w:left="0" w:firstLine="0"/>
            </w:pPr>
            <w:r w:rsidRPr="00F17E7E">
              <w:t xml:space="preserve"> </w:t>
            </w:r>
          </w:p>
        </w:tc>
        <w:tc>
          <w:tcPr>
            <w:tcW w:w="7038" w:type="dxa"/>
            <w:tcBorders>
              <w:top w:val="single" w:sz="4" w:space="0" w:color="000000"/>
              <w:left w:val="single" w:sz="4" w:space="0" w:color="000000"/>
              <w:bottom w:val="single" w:sz="4" w:space="0" w:color="000000"/>
              <w:right w:val="single" w:sz="4" w:space="0" w:color="000000"/>
            </w:tcBorders>
          </w:tcPr>
          <w:p w14:paraId="23470DD0" w14:textId="77777777" w:rsidR="003731EF" w:rsidRPr="00F17E7E" w:rsidRDefault="000A60D0">
            <w:pPr>
              <w:spacing w:after="0" w:line="259" w:lineRule="auto"/>
              <w:ind w:left="0" w:firstLine="0"/>
            </w:pPr>
            <w:r w:rsidRPr="00F17E7E">
              <w:t xml:space="preserve"> </w:t>
            </w:r>
          </w:p>
        </w:tc>
      </w:tr>
      <w:tr w:rsidR="003731EF" w:rsidRPr="00F17E7E" w14:paraId="42C6BAE1" w14:textId="77777777" w:rsidTr="00026CA4">
        <w:trPr>
          <w:trHeight w:val="1226"/>
        </w:trPr>
        <w:tc>
          <w:tcPr>
            <w:tcW w:w="1981" w:type="dxa"/>
            <w:tcBorders>
              <w:top w:val="single" w:sz="4" w:space="0" w:color="000000"/>
              <w:left w:val="single" w:sz="4" w:space="0" w:color="000000"/>
              <w:bottom w:val="single" w:sz="4" w:space="0" w:color="000000"/>
              <w:right w:val="single" w:sz="4" w:space="0" w:color="000000"/>
            </w:tcBorders>
          </w:tcPr>
          <w:p w14:paraId="5BE1569C" w14:textId="77777777" w:rsidR="003731EF" w:rsidRPr="00F17E7E" w:rsidRDefault="000A60D0">
            <w:pPr>
              <w:spacing w:after="0" w:line="259" w:lineRule="auto"/>
              <w:ind w:left="0" w:firstLine="0"/>
            </w:pPr>
            <w:r w:rsidRPr="00F17E7E">
              <w:t xml:space="preserve">BENEFITS TO </w:t>
            </w:r>
          </w:p>
          <w:p w14:paraId="6EC47403" w14:textId="77777777" w:rsidR="003731EF" w:rsidRPr="00F17E7E" w:rsidRDefault="000A60D0">
            <w:pPr>
              <w:spacing w:after="0" w:line="259" w:lineRule="auto"/>
              <w:ind w:left="10" w:firstLine="0"/>
            </w:pPr>
            <w:r w:rsidRPr="00F17E7E">
              <w:t xml:space="preserve">THE </w:t>
            </w:r>
          </w:p>
          <w:p w14:paraId="6E255862" w14:textId="56995307" w:rsidR="003731EF" w:rsidRPr="00F17E7E" w:rsidRDefault="000A60D0">
            <w:pPr>
              <w:spacing w:after="0" w:line="259" w:lineRule="auto"/>
              <w:ind w:left="0" w:firstLine="0"/>
            </w:pPr>
            <w:r w:rsidRPr="00F17E7E">
              <w:t xml:space="preserve">ORGANISATION </w:t>
            </w:r>
          </w:p>
        </w:tc>
        <w:tc>
          <w:tcPr>
            <w:tcW w:w="7038" w:type="dxa"/>
            <w:tcBorders>
              <w:top w:val="single" w:sz="4" w:space="0" w:color="000000"/>
              <w:left w:val="single" w:sz="4" w:space="0" w:color="000000"/>
              <w:bottom w:val="single" w:sz="4" w:space="0" w:color="000000"/>
              <w:right w:val="single" w:sz="4" w:space="0" w:color="000000"/>
            </w:tcBorders>
          </w:tcPr>
          <w:p w14:paraId="29BC95AC" w14:textId="77777777" w:rsidR="003731EF" w:rsidRPr="00F17E7E" w:rsidRDefault="000A60D0">
            <w:pPr>
              <w:spacing w:after="0" w:line="259" w:lineRule="auto"/>
              <w:ind w:left="0" w:firstLine="0"/>
            </w:pPr>
            <w:r w:rsidRPr="00F17E7E">
              <w:t xml:space="preserve"> </w:t>
            </w:r>
          </w:p>
        </w:tc>
      </w:tr>
      <w:tr w:rsidR="003731EF" w:rsidRPr="00F17E7E" w14:paraId="07EE5152" w14:textId="77777777" w:rsidTr="00026CA4">
        <w:trPr>
          <w:trHeight w:val="1224"/>
        </w:trPr>
        <w:tc>
          <w:tcPr>
            <w:tcW w:w="1981" w:type="dxa"/>
            <w:tcBorders>
              <w:top w:val="single" w:sz="4" w:space="0" w:color="000000"/>
              <w:left w:val="single" w:sz="4" w:space="0" w:color="000000"/>
              <w:bottom w:val="single" w:sz="4" w:space="0" w:color="000000"/>
              <w:right w:val="single" w:sz="4" w:space="0" w:color="000000"/>
            </w:tcBorders>
          </w:tcPr>
          <w:p w14:paraId="5CFC29F2" w14:textId="77777777" w:rsidR="003731EF" w:rsidRPr="00F17E7E" w:rsidRDefault="000A60D0">
            <w:pPr>
              <w:spacing w:after="0" w:line="259" w:lineRule="auto"/>
              <w:ind w:left="0" w:firstLine="0"/>
            </w:pPr>
            <w:r w:rsidRPr="00F17E7E">
              <w:t xml:space="preserve">RISKS/BARRIERS </w:t>
            </w:r>
          </w:p>
          <w:p w14:paraId="50E20B72" w14:textId="77777777" w:rsidR="003731EF" w:rsidRPr="00F17E7E" w:rsidRDefault="000A60D0">
            <w:pPr>
              <w:spacing w:after="0" w:line="259" w:lineRule="auto"/>
              <w:ind w:left="10" w:firstLine="0"/>
            </w:pPr>
            <w:r w:rsidRPr="00F17E7E">
              <w:t xml:space="preserve">TO THE </w:t>
            </w:r>
          </w:p>
          <w:p w14:paraId="67228ED3" w14:textId="03FD2765" w:rsidR="003731EF" w:rsidRPr="00F17E7E" w:rsidRDefault="000A60D0" w:rsidP="00026CA4">
            <w:pPr>
              <w:spacing w:after="264" w:line="259" w:lineRule="auto"/>
              <w:ind w:left="10" w:firstLine="0"/>
            </w:pPr>
            <w:r w:rsidRPr="00F17E7E">
              <w:t xml:space="preserve">ORGANISATION </w:t>
            </w:r>
          </w:p>
        </w:tc>
        <w:tc>
          <w:tcPr>
            <w:tcW w:w="7038" w:type="dxa"/>
            <w:tcBorders>
              <w:top w:val="single" w:sz="4" w:space="0" w:color="000000"/>
              <w:left w:val="single" w:sz="4" w:space="0" w:color="000000"/>
              <w:bottom w:val="single" w:sz="4" w:space="0" w:color="000000"/>
              <w:right w:val="single" w:sz="4" w:space="0" w:color="000000"/>
            </w:tcBorders>
          </w:tcPr>
          <w:p w14:paraId="33CE2F03" w14:textId="77777777" w:rsidR="003731EF" w:rsidRPr="00F17E7E" w:rsidRDefault="000A60D0">
            <w:pPr>
              <w:spacing w:after="0" w:line="259" w:lineRule="auto"/>
              <w:ind w:left="0" w:firstLine="0"/>
            </w:pPr>
            <w:r w:rsidRPr="00F17E7E">
              <w:t xml:space="preserve"> </w:t>
            </w:r>
          </w:p>
        </w:tc>
      </w:tr>
      <w:tr w:rsidR="003731EF" w:rsidRPr="00F17E7E" w14:paraId="7827C5EC" w14:textId="77777777" w:rsidTr="00026CA4">
        <w:trPr>
          <w:trHeight w:val="549"/>
        </w:trPr>
        <w:tc>
          <w:tcPr>
            <w:tcW w:w="1981" w:type="dxa"/>
            <w:tcBorders>
              <w:top w:val="single" w:sz="4" w:space="0" w:color="000000"/>
              <w:left w:val="single" w:sz="4" w:space="0" w:color="000000"/>
              <w:bottom w:val="single" w:sz="4" w:space="0" w:color="000000"/>
              <w:right w:val="single" w:sz="4" w:space="0" w:color="000000"/>
            </w:tcBorders>
          </w:tcPr>
          <w:p w14:paraId="5CB2785A" w14:textId="77777777" w:rsidR="003731EF" w:rsidRPr="00F17E7E" w:rsidRDefault="000A60D0">
            <w:pPr>
              <w:spacing w:after="264" w:line="259" w:lineRule="auto"/>
              <w:ind w:left="0" w:firstLine="0"/>
            </w:pPr>
            <w:r w:rsidRPr="00F17E7E">
              <w:t xml:space="preserve">SOLUTION  </w:t>
            </w:r>
          </w:p>
          <w:p w14:paraId="3F5C9596" w14:textId="25F6D1C8" w:rsidR="003731EF" w:rsidRPr="00F17E7E" w:rsidRDefault="000A60D0" w:rsidP="00026CA4">
            <w:pPr>
              <w:spacing w:after="266" w:line="259" w:lineRule="auto"/>
              <w:ind w:left="0" w:firstLine="0"/>
            </w:pPr>
            <w:r w:rsidRPr="00F17E7E">
              <w:t xml:space="preserve"> </w:t>
            </w:r>
          </w:p>
        </w:tc>
        <w:tc>
          <w:tcPr>
            <w:tcW w:w="7038" w:type="dxa"/>
            <w:tcBorders>
              <w:top w:val="single" w:sz="4" w:space="0" w:color="000000"/>
              <w:left w:val="single" w:sz="4" w:space="0" w:color="000000"/>
              <w:bottom w:val="single" w:sz="4" w:space="0" w:color="000000"/>
              <w:right w:val="single" w:sz="4" w:space="0" w:color="000000"/>
            </w:tcBorders>
          </w:tcPr>
          <w:p w14:paraId="5DE3685E" w14:textId="77777777" w:rsidR="003731EF" w:rsidRPr="00F17E7E" w:rsidRDefault="000A60D0">
            <w:pPr>
              <w:spacing w:after="0" w:line="259" w:lineRule="auto"/>
              <w:ind w:left="0" w:firstLine="0"/>
            </w:pPr>
            <w:r w:rsidRPr="00F17E7E">
              <w:t xml:space="preserve"> </w:t>
            </w:r>
          </w:p>
        </w:tc>
      </w:tr>
      <w:tr w:rsidR="003731EF" w:rsidRPr="00F17E7E" w14:paraId="3712F3A3" w14:textId="77777777" w:rsidTr="00026CA4">
        <w:trPr>
          <w:trHeight w:val="706"/>
        </w:trPr>
        <w:tc>
          <w:tcPr>
            <w:tcW w:w="1981" w:type="dxa"/>
            <w:tcBorders>
              <w:top w:val="single" w:sz="4" w:space="0" w:color="000000"/>
              <w:left w:val="single" w:sz="4" w:space="0" w:color="000000"/>
              <w:bottom w:val="single" w:sz="4" w:space="0" w:color="000000"/>
              <w:right w:val="single" w:sz="4" w:space="0" w:color="000000"/>
            </w:tcBorders>
          </w:tcPr>
          <w:p w14:paraId="3AC4C9E2" w14:textId="77777777" w:rsidR="003731EF" w:rsidRPr="00F17E7E" w:rsidRDefault="000A60D0">
            <w:pPr>
              <w:spacing w:after="0" w:line="259" w:lineRule="auto"/>
              <w:ind w:left="10"/>
            </w:pPr>
            <w:r w:rsidRPr="00F17E7E">
              <w:t xml:space="preserve">COSTS OF THE INITIATIVE </w:t>
            </w:r>
          </w:p>
        </w:tc>
        <w:tc>
          <w:tcPr>
            <w:tcW w:w="7038" w:type="dxa"/>
            <w:tcBorders>
              <w:top w:val="single" w:sz="4" w:space="0" w:color="000000"/>
              <w:left w:val="single" w:sz="4" w:space="0" w:color="000000"/>
              <w:bottom w:val="single" w:sz="4" w:space="0" w:color="000000"/>
              <w:right w:val="single" w:sz="4" w:space="0" w:color="000000"/>
            </w:tcBorders>
          </w:tcPr>
          <w:p w14:paraId="4FB6E8EF" w14:textId="5728A53B" w:rsidR="003731EF" w:rsidRPr="00F17E7E" w:rsidRDefault="000A60D0" w:rsidP="00026CA4">
            <w:pPr>
              <w:spacing w:after="264" w:line="259" w:lineRule="auto"/>
              <w:ind w:left="0" w:firstLine="0"/>
            </w:pPr>
            <w:r w:rsidRPr="00F17E7E">
              <w:t xml:space="preserve"> </w:t>
            </w:r>
          </w:p>
        </w:tc>
      </w:tr>
      <w:tr w:rsidR="003731EF" w14:paraId="0C3E10A5" w14:textId="77777777" w:rsidTr="00026CA4">
        <w:trPr>
          <w:trHeight w:val="1060"/>
        </w:trPr>
        <w:tc>
          <w:tcPr>
            <w:tcW w:w="1981" w:type="dxa"/>
            <w:tcBorders>
              <w:top w:val="single" w:sz="4" w:space="0" w:color="000000"/>
              <w:left w:val="single" w:sz="4" w:space="0" w:color="000000"/>
              <w:bottom w:val="single" w:sz="4" w:space="0" w:color="000000"/>
              <w:right w:val="single" w:sz="4" w:space="0" w:color="000000"/>
            </w:tcBorders>
          </w:tcPr>
          <w:p w14:paraId="6D1993BF" w14:textId="77777777" w:rsidR="003731EF" w:rsidRPr="00F17E7E" w:rsidRDefault="000A60D0">
            <w:pPr>
              <w:spacing w:after="0" w:line="259" w:lineRule="auto"/>
              <w:ind w:left="0" w:firstLine="0"/>
            </w:pPr>
            <w:r w:rsidRPr="00F17E7E">
              <w:t xml:space="preserve">TIMEFRAME </w:t>
            </w:r>
          </w:p>
          <w:p w14:paraId="0945F6EF" w14:textId="77777777" w:rsidR="003731EF" w:rsidRPr="00F17E7E" w:rsidRDefault="000A60D0">
            <w:pPr>
              <w:spacing w:after="0" w:line="259" w:lineRule="auto"/>
              <w:ind w:left="10" w:firstLine="0"/>
            </w:pPr>
            <w:r w:rsidRPr="00F17E7E">
              <w:t xml:space="preserve">REQUIRED TO </w:t>
            </w:r>
          </w:p>
          <w:p w14:paraId="5C1EDBB4" w14:textId="77777777" w:rsidR="003731EF" w:rsidRPr="00F17E7E" w:rsidRDefault="000A60D0">
            <w:pPr>
              <w:spacing w:after="0" w:line="259" w:lineRule="auto"/>
              <w:ind w:left="10" w:firstLine="0"/>
            </w:pPr>
            <w:r w:rsidRPr="00F17E7E">
              <w:t xml:space="preserve">COMPLETE </w:t>
            </w:r>
          </w:p>
          <w:p w14:paraId="26DF8107" w14:textId="77777777" w:rsidR="003731EF" w:rsidRDefault="000A60D0">
            <w:pPr>
              <w:spacing w:after="0" w:line="259" w:lineRule="auto"/>
              <w:ind w:left="10" w:firstLine="0"/>
            </w:pPr>
            <w:r w:rsidRPr="00F17E7E">
              <w:t>INITIATIVE</w:t>
            </w:r>
            <w:r>
              <w:t xml:space="preserve">  </w:t>
            </w:r>
          </w:p>
        </w:tc>
        <w:tc>
          <w:tcPr>
            <w:tcW w:w="7038" w:type="dxa"/>
            <w:tcBorders>
              <w:top w:val="single" w:sz="4" w:space="0" w:color="000000"/>
              <w:left w:val="single" w:sz="4" w:space="0" w:color="000000"/>
              <w:bottom w:val="single" w:sz="4" w:space="0" w:color="000000"/>
              <w:right w:val="single" w:sz="4" w:space="0" w:color="000000"/>
            </w:tcBorders>
          </w:tcPr>
          <w:p w14:paraId="1E6B0F7E" w14:textId="73087BD9" w:rsidR="003731EF" w:rsidRDefault="000A60D0">
            <w:pPr>
              <w:spacing w:after="0" w:line="259" w:lineRule="auto"/>
              <w:ind w:left="0" w:firstLine="0"/>
            </w:pPr>
            <w:r>
              <w:t xml:space="preserve">  </w:t>
            </w:r>
          </w:p>
        </w:tc>
      </w:tr>
    </w:tbl>
    <w:p w14:paraId="652E9AE0" w14:textId="5E272F93" w:rsidR="003731EF" w:rsidRDefault="000A60D0" w:rsidP="00234EF1">
      <w:pPr>
        <w:spacing w:after="0" w:line="259" w:lineRule="auto"/>
        <w:ind w:left="17" w:firstLine="0"/>
        <w:jc w:val="both"/>
      </w:pPr>
      <w:r>
        <w:t xml:space="preserve"> </w:t>
      </w:r>
      <w:r>
        <w:tab/>
        <w:t xml:space="preserve"> </w:t>
      </w:r>
    </w:p>
    <w:sectPr w:rsidR="003731EF" w:rsidSect="00026CA4">
      <w:footerReference w:type="even" r:id="rId23"/>
      <w:footerReference w:type="default" r:id="rId24"/>
      <w:footerReference w:type="first" r:id="rId25"/>
      <w:pgSz w:w="11906" w:h="16838"/>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567A" w14:textId="77777777" w:rsidR="00085B12" w:rsidRDefault="00085B12">
      <w:pPr>
        <w:spacing w:after="0" w:line="240" w:lineRule="auto"/>
      </w:pPr>
      <w:r>
        <w:separator/>
      </w:r>
    </w:p>
  </w:endnote>
  <w:endnote w:type="continuationSeparator" w:id="0">
    <w:p w14:paraId="4EF8012C" w14:textId="77777777" w:rsidR="00085B12" w:rsidRDefault="0008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F79E" w14:textId="77777777" w:rsidR="00165206" w:rsidRDefault="00165206">
    <w:pPr>
      <w:spacing w:after="875" w:line="259" w:lineRule="auto"/>
      <w:ind w:left="0" w:right="106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p w14:paraId="1F7F4696" w14:textId="77777777" w:rsidR="00165206" w:rsidRDefault="00165206">
    <w:pPr>
      <w:spacing w:after="0" w:line="259" w:lineRule="auto"/>
      <w:ind w:left="1575" w:firstLine="0"/>
    </w:pPr>
    <w:r>
      <w:rPr>
        <w:noProof/>
      </w:rPr>
      <w:drawing>
        <wp:anchor distT="0" distB="0" distL="114300" distR="114300" simplePos="0" relativeHeight="251658240" behindDoc="0" locked="0" layoutInCell="1" allowOverlap="0" wp14:anchorId="549E37F8" wp14:editId="54D5F830">
          <wp:simplePos x="0" y="0"/>
          <wp:positionH relativeFrom="page">
            <wp:posOffset>3236976</wp:posOffset>
          </wp:positionH>
          <wp:positionV relativeFrom="page">
            <wp:posOffset>9966958</wp:posOffset>
          </wp:positionV>
          <wp:extent cx="1078992" cy="719328"/>
          <wp:effectExtent l="0" t="0" r="0" b="0"/>
          <wp:wrapSquare wrapText="bothSides"/>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
                  <a:stretch>
                    <a:fillRect/>
                  </a:stretch>
                </pic:blipFill>
                <pic:spPr>
                  <a:xfrm>
                    <a:off x="0" y="0"/>
                    <a:ext cx="1078992" cy="719328"/>
                  </a:xfrm>
                  <a:prstGeom prst="rect">
                    <a:avLst/>
                  </a:prstGeom>
                </pic:spPr>
              </pic:pic>
            </a:graphicData>
          </a:graphic>
        </wp:anchor>
      </w:drawing>
    </w:r>
    <w:r>
      <w:rPr>
        <w:sz w:val="24"/>
      </w:rPr>
      <w:t xml:space="preserve"> </w: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956E" w14:textId="77777777" w:rsidR="00165206" w:rsidRDefault="00165206">
    <w:pPr>
      <w:spacing w:after="875" w:line="259" w:lineRule="auto"/>
      <w:ind w:left="0" w:right="1061" w:firstLine="0"/>
      <w:jc w:val="right"/>
    </w:pPr>
    <w:r>
      <w:fldChar w:fldCharType="begin"/>
    </w:r>
    <w:r>
      <w:instrText xml:space="preserve"> PAGE   \* MERGEFORMAT </w:instrText>
    </w:r>
    <w:r>
      <w:fldChar w:fldCharType="separate"/>
    </w:r>
    <w:r w:rsidRPr="00FE53A7">
      <w:rPr>
        <w:noProof/>
        <w:sz w:val="24"/>
      </w:rPr>
      <w:t>1</w:t>
    </w:r>
    <w:r>
      <w:rPr>
        <w:sz w:val="24"/>
      </w:rPr>
      <w:fldChar w:fldCharType="end"/>
    </w:r>
    <w:r>
      <w:rPr>
        <w:sz w:val="24"/>
      </w:rPr>
      <w:t xml:space="preserve"> </w:t>
    </w:r>
    <w:r>
      <w:t xml:space="preserve"> </w:t>
    </w:r>
  </w:p>
  <w:p w14:paraId="12FA5AA1" w14:textId="77777777" w:rsidR="00165206" w:rsidRDefault="00165206">
    <w:pPr>
      <w:spacing w:after="0" w:line="259" w:lineRule="auto"/>
      <w:ind w:left="1575" w:firstLine="0"/>
    </w:pPr>
    <w:r>
      <w:rPr>
        <w:noProof/>
      </w:rPr>
      <w:drawing>
        <wp:anchor distT="0" distB="0" distL="114300" distR="114300" simplePos="0" relativeHeight="251659264" behindDoc="0" locked="0" layoutInCell="1" allowOverlap="0" wp14:anchorId="2F9F3423" wp14:editId="099FEF5F">
          <wp:simplePos x="0" y="0"/>
          <wp:positionH relativeFrom="page">
            <wp:posOffset>3236976</wp:posOffset>
          </wp:positionH>
          <wp:positionV relativeFrom="page">
            <wp:posOffset>9966958</wp:posOffset>
          </wp:positionV>
          <wp:extent cx="1078992" cy="7193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
                  <a:stretch>
                    <a:fillRect/>
                  </a:stretch>
                </pic:blipFill>
                <pic:spPr>
                  <a:xfrm>
                    <a:off x="0" y="0"/>
                    <a:ext cx="1078992" cy="719328"/>
                  </a:xfrm>
                  <a:prstGeom prst="rect">
                    <a:avLst/>
                  </a:prstGeom>
                </pic:spPr>
              </pic:pic>
            </a:graphicData>
          </a:graphic>
        </wp:anchor>
      </w:drawing>
    </w:r>
    <w:r>
      <w:rPr>
        <w:sz w:val="24"/>
      </w:rPr>
      <w:t xml:space="preserve"> </w: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A5F1" w14:textId="77777777" w:rsidR="00165206" w:rsidRDefault="0016520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3A41" w14:textId="77777777" w:rsidR="00085B12" w:rsidRDefault="00085B12">
      <w:pPr>
        <w:spacing w:after="0" w:line="240" w:lineRule="auto"/>
      </w:pPr>
      <w:r>
        <w:separator/>
      </w:r>
    </w:p>
  </w:footnote>
  <w:footnote w:type="continuationSeparator" w:id="0">
    <w:p w14:paraId="06FFA30D" w14:textId="77777777" w:rsidR="00085B12" w:rsidRDefault="00085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6FD"/>
    <w:multiLevelType w:val="hybridMultilevel"/>
    <w:tmpl w:val="89AE4A38"/>
    <w:lvl w:ilvl="0" w:tplc="AEC42EF0">
      <w:start w:val="1"/>
      <w:numFmt w:val="bullet"/>
      <w:lvlText w:val="•"/>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2446FA">
      <w:start w:val="1"/>
      <w:numFmt w:val="bullet"/>
      <w:lvlText w:val="o"/>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B8A348">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F255FA">
      <w:start w:val="1"/>
      <w:numFmt w:val="bullet"/>
      <w:lvlText w:val="•"/>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2C35C">
      <w:start w:val="1"/>
      <w:numFmt w:val="bullet"/>
      <w:lvlText w:val="o"/>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EAF12A">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EA43C">
      <w:start w:val="1"/>
      <w:numFmt w:val="bullet"/>
      <w:lvlText w:val="•"/>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A64AC6">
      <w:start w:val="1"/>
      <w:numFmt w:val="bullet"/>
      <w:lvlText w:val="o"/>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61FF8">
      <w:start w:val="1"/>
      <w:numFmt w:val="bullet"/>
      <w:lvlText w:val="▪"/>
      <w:lvlJc w:val="left"/>
      <w:pPr>
        <w:ind w:left="7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D57054"/>
    <w:multiLevelType w:val="hybridMultilevel"/>
    <w:tmpl w:val="44A0FF24"/>
    <w:lvl w:ilvl="0" w:tplc="9EE2BDFC">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5CE396">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52253E">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CF1A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43658">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24050C">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F6C88C">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24C056">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628400">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024238"/>
    <w:multiLevelType w:val="hybridMultilevel"/>
    <w:tmpl w:val="4A089E3C"/>
    <w:lvl w:ilvl="0" w:tplc="10E0C062">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C5408">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E1736">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5E8BDC">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DE3FE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648C02">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9C9456">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1E5634">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3200E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083F67"/>
    <w:multiLevelType w:val="hybridMultilevel"/>
    <w:tmpl w:val="1CA8C014"/>
    <w:lvl w:ilvl="0" w:tplc="689454F2">
      <w:start w:val="1"/>
      <w:numFmt w:val="bullet"/>
      <w:lvlText w:val="•"/>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4EAC0">
      <w:start w:val="1"/>
      <w:numFmt w:val="bullet"/>
      <w:lvlText w:val="o"/>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6801E0">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B64E40">
      <w:start w:val="1"/>
      <w:numFmt w:val="bullet"/>
      <w:lvlText w:val="•"/>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F4DAA0">
      <w:start w:val="1"/>
      <w:numFmt w:val="bullet"/>
      <w:lvlText w:val="o"/>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7008D0">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6E0D7E">
      <w:start w:val="1"/>
      <w:numFmt w:val="bullet"/>
      <w:lvlText w:val="•"/>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C23B6C">
      <w:start w:val="1"/>
      <w:numFmt w:val="bullet"/>
      <w:lvlText w:val="o"/>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82FC4">
      <w:start w:val="1"/>
      <w:numFmt w:val="bullet"/>
      <w:lvlText w:val="▪"/>
      <w:lvlJc w:val="left"/>
      <w:pPr>
        <w:ind w:left="7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B675A3"/>
    <w:multiLevelType w:val="hybridMultilevel"/>
    <w:tmpl w:val="5980FB1A"/>
    <w:lvl w:ilvl="0" w:tplc="A67696BA">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9CBC7A">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0E81B4">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A4D21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E80B4">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500B40">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009A02">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8B39A">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AC1F42">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E0532A"/>
    <w:multiLevelType w:val="hybridMultilevel"/>
    <w:tmpl w:val="7F627154"/>
    <w:lvl w:ilvl="0" w:tplc="42D8A8C2">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6829C">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5C4D0C">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120A1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830B0">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2376">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D8BBB4">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CB15A">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166D2C">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4D2D78"/>
    <w:multiLevelType w:val="hybridMultilevel"/>
    <w:tmpl w:val="407EB6C6"/>
    <w:lvl w:ilvl="0" w:tplc="4E3A7200">
      <w:start w:val="1"/>
      <w:numFmt w:val="bullet"/>
      <w:lvlText w:val="•"/>
      <w:lvlJc w:val="left"/>
      <w:pPr>
        <w:ind w:left="1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6CB78">
      <w:start w:val="1"/>
      <w:numFmt w:val="bullet"/>
      <w:lvlText w:val="o"/>
      <w:lvlJc w:val="left"/>
      <w:pPr>
        <w:ind w:left="1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43FD4">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C00FF2">
      <w:start w:val="1"/>
      <w:numFmt w:val="bullet"/>
      <w:lvlText w:val="•"/>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209310">
      <w:start w:val="1"/>
      <w:numFmt w:val="bullet"/>
      <w:lvlText w:val="o"/>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40726">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FEC81E">
      <w:start w:val="1"/>
      <w:numFmt w:val="bullet"/>
      <w:lvlText w:val="•"/>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78BA66">
      <w:start w:val="1"/>
      <w:numFmt w:val="bullet"/>
      <w:lvlText w:val="o"/>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7E1B4C">
      <w:start w:val="1"/>
      <w:numFmt w:val="bullet"/>
      <w:lvlText w:val="▪"/>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7026DF"/>
    <w:multiLevelType w:val="hybridMultilevel"/>
    <w:tmpl w:val="F6F224C4"/>
    <w:lvl w:ilvl="0" w:tplc="C1D0F26E">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7AEC66">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0CA2F0">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B4562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E67DAC">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643256">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225F06">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D8B4DC">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A013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DD3439"/>
    <w:multiLevelType w:val="hybridMultilevel"/>
    <w:tmpl w:val="735634CA"/>
    <w:lvl w:ilvl="0" w:tplc="7318D9F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8C982">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A63272">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14F6E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CA63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9A4182">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1C0208">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BC82FC">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920258">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4410A8"/>
    <w:multiLevelType w:val="hybridMultilevel"/>
    <w:tmpl w:val="5EAC7EC8"/>
    <w:lvl w:ilvl="0" w:tplc="465CAB62">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CD95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46FA06">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E4590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A5C0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607BD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8A22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89258">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16169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EA179B4"/>
    <w:multiLevelType w:val="hybridMultilevel"/>
    <w:tmpl w:val="A5F2A040"/>
    <w:lvl w:ilvl="0" w:tplc="1F8E1158">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A7532">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3C174A">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6E715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8C20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EA32BA">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34A0B4">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47190">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66904E">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B859D9"/>
    <w:multiLevelType w:val="hybridMultilevel"/>
    <w:tmpl w:val="5AE2F258"/>
    <w:lvl w:ilvl="0" w:tplc="E468EEB2">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66EF0">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C2292">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88F340">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C3326">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01F20">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607A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3AA65A">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BAE47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711BC9"/>
    <w:multiLevelType w:val="hybridMultilevel"/>
    <w:tmpl w:val="370897D4"/>
    <w:lvl w:ilvl="0" w:tplc="1346DA98">
      <w:start w:val="1"/>
      <w:numFmt w:val="bullet"/>
      <w:lvlText w:val="•"/>
      <w:lvlJc w:val="left"/>
      <w:pPr>
        <w:ind w:left="1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600908">
      <w:start w:val="1"/>
      <w:numFmt w:val="bullet"/>
      <w:lvlText w:val="o"/>
      <w:lvlJc w:val="left"/>
      <w:pPr>
        <w:ind w:left="1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1EB998">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DA291C">
      <w:start w:val="1"/>
      <w:numFmt w:val="bullet"/>
      <w:lvlText w:val="•"/>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0149C">
      <w:start w:val="1"/>
      <w:numFmt w:val="bullet"/>
      <w:lvlText w:val="o"/>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6EACE">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C7C24">
      <w:start w:val="1"/>
      <w:numFmt w:val="bullet"/>
      <w:lvlText w:val="•"/>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29072">
      <w:start w:val="1"/>
      <w:numFmt w:val="bullet"/>
      <w:lvlText w:val="o"/>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C420FC">
      <w:start w:val="1"/>
      <w:numFmt w:val="bullet"/>
      <w:lvlText w:val="▪"/>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C765CD"/>
    <w:multiLevelType w:val="hybridMultilevel"/>
    <w:tmpl w:val="4FDE8534"/>
    <w:lvl w:ilvl="0" w:tplc="8B5E3714">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0752E">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B223B0">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8E800E">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EB5D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D0DB28">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063F38">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CD2F4">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4C1E3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33C7411"/>
    <w:multiLevelType w:val="hybridMultilevel"/>
    <w:tmpl w:val="14929828"/>
    <w:lvl w:ilvl="0" w:tplc="A606BAB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84BAD6">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BC11D6">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84D8D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A7F3A">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3ECB5A">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1E99B2">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2CE0E">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924BE8">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234D18"/>
    <w:multiLevelType w:val="hybridMultilevel"/>
    <w:tmpl w:val="9514BEBA"/>
    <w:lvl w:ilvl="0" w:tplc="64EC4750">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3A328C">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B6D3F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A234FC">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E8E8A">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CA2156">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60CA8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220DC">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7A413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0220BE"/>
    <w:multiLevelType w:val="hybridMultilevel"/>
    <w:tmpl w:val="C472E35A"/>
    <w:lvl w:ilvl="0" w:tplc="99AAA300">
      <w:start w:val="1"/>
      <w:numFmt w:val="bullet"/>
      <w:lvlText w:val="•"/>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64B8C">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C6DCBE">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0E7B88">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F41CB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60CD78">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96CF0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C09D8">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EA892">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A10D5D"/>
    <w:multiLevelType w:val="hybridMultilevel"/>
    <w:tmpl w:val="A5E8520E"/>
    <w:lvl w:ilvl="0" w:tplc="6BC038D6">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E7758">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AECB6">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8EB6D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C07D0">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04FBFA">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49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EF2D8">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7C2618">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372876"/>
    <w:multiLevelType w:val="hybridMultilevel"/>
    <w:tmpl w:val="C6E00618"/>
    <w:lvl w:ilvl="0" w:tplc="3350DDEE">
      <w:start w:val="1"/>
      <w:numFmt w:val="bullet"/>
      <w:lvlText w:val="•"/>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C6BCE">
      <w:start w:val="1"/>
      <w:numFmt w:val="bullet"/>
      <w:lvlText w:val="o"/>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449F4">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B6B7E2">
      <w:start w:val="1"/>
      <w:numFmt w:val="bullet"/>
      <w:lvlText w:val="•"/>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6D2EC">
      <w:start w:val="1"/>
      <w:numFmt w:val="bullet"/>
      <w:lvlText w:val="o"/>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725E94">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ACED48">
      <w:start w:val="1"/>
      <w:numFmt w:val="bullet"/>
      <w:lvlText w:val="•"/>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F2785C">
      <w:start w:val="1"/>
      <w:numFmt w:val="bullet"/>
      <w:lvlText w:val="o"/>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8EBACE">
      <w:start w:val="1"/>
      <w:numFmt w:val="bullet"/>
      <w:lvlText w:val="▪"/>
      <w:lvlJc w:val="left"/>
      <w:pPr>
        <w:ind w:left="7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B0769BE"/>
    <w:multiLevelType w:val="hybridMultilevel"/>
    <w:tmpl w:val="EC52A024"/>
    <w:lvl w:ilvl="0" w:tplc="075A54FE">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47794">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A28AB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5438F8">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04FB98">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30CE7A">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D0A72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E2986A">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9A76F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FD51F1"/>
    <w:multiLevelType w:val="hybridMultilevel"/>
    <w:tmpl w:val="BBA8B8F6"/>
    <w:lvl w:ilvl="0" w:tplc="3DCAD168">
      <w:start w:val="1"/>
      <w:numFmt w:val="bullet"/>
      <w:lvlText w:val="•"/>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D08064">
      <w:start w:val="1"/>
      <w:numFmt w:val="bullet"/>
      <w:lvlText w:val="o"/>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146F4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36367E">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21706">
      <w:start w:val="1"/>
      <w:numFmt w:val="bullet"/>
      <w:lvlText w:val="o"/>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6501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2BDB2">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0E2BB2">
      <w:start w:val="1"/>
      <w:numFmt w:val="bullet"/>
      <w:lvlText w:val="o"/>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E2598">
      <w:start w:val="1"/>
      <w:numFmt w:val="bullet"/>
      <w:lvlText w:val="▪"/>
      <w:lvlJc w:val="left"/>
      <w:pPr>
        <w:ind w:left="7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EE36CEA"/>
    <w:multiLevelType w:val="hybridMultilevel"/>
    <w:tmpl w:val="13E0F75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2" w15:restartNumberingAfterBreak="0">
    <w:nsid w:val="60C4034F"/>
    <w:multiLevelType w:val="hybridMultilevel"/>
    <w:tmpl w:val="255E0686"/>
    <w:lvl w:ilvl="0" w:tplc="96326680">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547280">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20471E">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A24EE0">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86C0E6">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07712">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A48E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8F350">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42CE7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1B2709"/>
    <w:multiLevelType w:val="hybridMultilevel"/>
    <w:tmpl w:val="9886E970"/>
    <w:lvl w:ilvl="0" w:tplc="01F426E6">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14DA66">
      <w:start w:val="1"/>
      <w:numFmt w:val="bullet"/>
      <w:lvlText w:val="o"/>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0A34E">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F2CACC">
      <w:start w:val="1"/>
      <w:numFmt w:val="bullet"/>
      <w:lvlText w:val="•"/>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48414">
      <w:start w:val="1"/>
      <w:numFmt w:val="bullet"/>
      <w:lvlText w:val="o"/>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E4B1E">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6044E">
      <w:start w:val="1"/>
      <w:numFmt w:val="bullet"/>
      <w:lvlText w:val="•"/>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03A92">
      <w:start w:val="1"/>
      <w:numFmt w:val="bullet"/>
      <w:lvlText w:val="o"/>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2E9B74">
      <w:start w:val="1"/>
      <w:numFmt w:val="bullet"/>
      <w:lvlText w:val="▪"/>
      <w:lvlJc w:val="left"/>
      <w:pPr>
        <w:ind w:left="7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CD289C"/>
    <w:multiLevelType w:val="hybridMultilevel"/>
    <w:tmpl w:val="3CAA9DBE"/>
    <w:lvl w:ilvl="0" w:tplc="FAE6F9F0">
      <w:start w:val="1"/>
      <w:numFmt w:val="bullet"/>
      <w:lvlText w:val="•"/>
      <w:lvlJc w:val="left"/>
      <w:pPr>
        <w:ind w:left="1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4EE142">
      <w:start w:val="1"/>
      <w:numFmt w:val="bullet"/>
      <w:lvlText w:val="o"/>
      <w:lvlJc w:val="left"/>
      <w:pPr>
        <w:ind w:left="1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7A4C32">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8E8C6">
      <w:start w:val="1"/>
      <w:numFmt w:val="bullet"/>
      <w:lvlText w:val="•"/>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83526">
      <w:start w:val="1"/>
      <w:numFmt w:val="bullet"/>
      <w:lvlText w:val="o"/>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CA4F24">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0809D2">
      <w:start w:val="1"/>
      <w:numFmt w:val="bullet"/>
      <w:lvlText w:val="•"/>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3464E2">
      <w:start w:val="1"/>
      <w:numFmt w:val="bullet"/>
      <w:lvlText w:val="o"/>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027DA4">
      <w:start w:val="1"/>
      <w:numFmt w:val="bullet"/>
      <w:lvlText w:val="▪"/>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C56ADF"/>
    <w:multiLevelType w:val="hybridMultilevel"/>
    <w:tmpl w:val="9B3A6790"/>
    <w:lvl w:ilvl="0" w:tplc="5484C8B0">
      <w:start w:val="1"/>
      <w:numFmt w:val="bullet"/>
      <w:lvlText w:val="•"/>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FA028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926BC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641FD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0AA70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AD6F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60F3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609E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2836D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765984"/>
    <w:multiLevelType w:val="hybridMultilevel"/>
    <w:tmpl w:val="DDD4BADA"/>
    <w:lvl w:ilvl="0" w:tplc="C9A67140">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AA01E4">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4C9D5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A7E8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E229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1EC254">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245656">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6E9C44">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4958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E4401A"/>
    <w:multiLevelType w:val="hybridMultilevel"/>
    <w:tmpl w:val="C91CE700"/>
    <w:lvl w:ilvl="0" w:tplc="7E0E81A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C66E62">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4CDD4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249EC">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66E5A6">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268F84">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4E9EA">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C9146">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2EBB1E">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F414259"/>
    <w:multiLevelType w:val="hybridMultilevel"/>
    <w:tmpl w:val="FF96E806"/>
    <w:lvl w:ilvl="0" w:tplc="AD0661FC">
      <w:start w:val="1"/>
      <w:numFmt w:val="bullet"/>
      <w:lvlText w:val="•"/>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A45A56">
      <w:start w:val="1"/>
      <w:numFmt w:val="bullet"/>
      <w:lvlText w:val="o"/>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A5192">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04033E">
      <w:start w:val="1"/>
      <w:numFmt w:val="bullet"/>
      <w:lvlText w:val="•"/>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075C6">
      <w:start w:val="1"/>
      <w:numFmt w:val="bullet"/>
      <w:lvlText w:val="o"/>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F22F24">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3831F4">
      <w:start w:val="1"/>
      <w:numFmt w:val="bullet"/>
      <w:lvlText w:val="•"/>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FE1CA8">
      <w:start w:val="1"/>
      <w:numFmt w:val="bullet"/>
      <w:lvlText w:val="o"/>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D6FAEC">
      <w:start w:val="1"/>
      <w:numFmt w:val="bullet"/>
      <w:lvlText w:val="▪"/>
      <w:lvlJc w:val="left"/>
      <w:pPr>
        <w:ind w:left="7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22"/>
  </w:num>
  <w:num w:numId="3">
    <w:abstractNumId w:val="20"/>
  </w:num>
  <w:num w:numId="4">
    <w:abstractNumId w:val="18"/>
  </w:num>
  <w:num w:numId="5">
    <w:abstractNumId w:val="0"/>
  </w:num>
  <w:num w:numId="6">
    <w:abstractNumId w:val="24"/>
  </w:num>
  <w:num w:numId="7">
    <w:abstractNumId w:val="6"/>
  </w:num>
  <w:num w:numId="8">
    <w:abstractNumId w:val="12"/>
  </w:num>
  <w:num w:numId="9">
    <w:abstractNumId w:val="19"/>
  </w:num>
  <w:num w:numId="10">
    <w:abstractNumId w:val="5"/>
  </w:num>
  <w:num w:numId="11">
    <w:abstractNumId w:val="13"/>
  </w:num>
  <w:num w:numId="12">
    <w:abstractNumId w:val="10"/>
  </w:num>
  <w:num w:numId="13">
    <w:abstractNumId w:val="15"/>
  </w:num>
  <w:num w:numId="14">
    <w:abstractNumId w:val="14"/>
  </w:num>
  <w:num w:numId="15">
    <w:abstractNumId w:val="8"/>
  </w:num>
  <w:num w:numId="16">
    <w:abstractNumId w:val="3"/>
  </w:num>
  <w:num w:numId="17">
    <w:abstractNumId w:val="23"/>
  </w:num>
  <w:num w:numId="18">
    <w:abstractNumId w:val="2"/>
  </w:num>
  <w:num w:numId="19">
    <w:abstractNumId w:val="9"/>
  </w:num>
  <w:num w:numId="20">
    <w:abstractNumId w:val="26"/>
  </w:num>
  <w:num w:numId="21">
    <w:abstractNumId w:val="4"/>
  </w:num>
  <w:num w:numId="22">
    <w:abstractNumId w:val="16"/>
  </w:num>
  <w:num w:numId="23">
    <w:abstractNumId w:val="7"/>
  </w:num>
  <w:num w:numId="24">
    <w:abstractNumId w:val="27"/>
  </w:num>
  <w:num w:numId="25">
    <w:abstractNumId w:val="1"/>
  </w:num>
  <w:num w:numId="26">
    <w:abstractNumId w:val="11"/>
  </w:num>
  <w:num w:numId="27">
    <w:abstractNumId w:val="17"/>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EF"/>
    <w:rsid w:val="00026CA4"/>
    <w:rsid w:val="00054E78"/>
    <w:rsid w:val="00085B12"/>
    <w:rsid w:val="000A60D0"/>
    <w:rsid w:val="00165206"/>
    <w:rsid w:val="00234EF1"/>
    <w:rsid w:val="00243B4F"/>
    <w:rsid w:val="002A3898"/>
    <w:rsid w:val="002E691B"/>
    <w:rsid w:val="003731EF"/>
    <w:rsid w:val="003758E4"/>
    <w:rsid w:val="00381FEA"/>
    <w:rsid w:val="004522F7"/>
    <w:rsid w:val="005069A5"/>
    <w:rsid w:val="00551520"/>
    <w:rsid w:val="00663FF0"/>
    <w:rsid w:val="007C3340"/>
    <w:rsid w:val="008675F0"/>
    <w:rsid w:val="008D3818"/>
    <w:rsid w:val="008D42FC"/>
    <w:rsid w:val="00A95BE2"/>
    <w:rsid w:val="00B02A93"/>
    <w:rsid w:val="00B3087D"/>
    <w:rsid w:val="00B768A8"/>
    <w:rsid w:val="00BD6C86"/>
    <w:rsid w:val="00CE4EF3"/>
    <w:rsid w:val="00D64B4A"/>
    <w:rsid w:val="00DD56A4"/>
    <w:rsid w:val="00DF5409"/>
    <w:rsid w:val="00EA40D2"/>
    <w:rsid w:val="00F17E7E"/>
    <w:rsid w:val="00F45498"/>
    <w:rsid w:val="00FE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ADFA"/>
  <w15:docId w15:val="{57A5458E-F8F1-4DAD-8AE7-345FC744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5" w:line="262" w:lineRule="auto"/>
      <w:ind w:left="27" w:hanging="10"/>
    </w:pPr>
    <w:rPr>
      <w:rFonts w:ascii="Arial" w:eastAsia="Arial" w:hAnsi="Arial" w:cs="Arial"/>
      <w:color w:val="000000"/>
      <w:sz w:val="20"/>
      <w:lang w:val="en-GB"/>
    </w:rPr>
  </w:style>
  <w:style w:type="paragraph" w:styleId="Heading1">
    <w:name w:val="heading 1"/>
    <w:next w:val="Normal"/>
    <w:link w:val="Heading1Char"/>
    <w:uiPriority w:val="9"/>
    <w:unhideWhenUsed/>
    <w:qFormat/>
    <w:pPr>
      <w:keepNext/>
      <w:keepLines/>
      <w:spacing w:after="67"/>
      <w:ind w:left="12"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45"/>
      <w:ind w:left="1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85"/>
      <w:ind w:left="12"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85"/>
      <w:ind w:left="12"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paragraph" w:styleId="TOC1">
    <w:name w:val="toc 1"/>
    <w:hidden/>
    <w:uiPriority w:val="39"/>
    <w:pPr>
      <w:spacing w:after="4" w:line="256" w:lineRule="auto"/>
      <w:ind w:left="56" w:right="15" w:hanging="10"/>
    </w:pPr>
    <w:rPr>
      <w:rFonts w:ascii="Arial" w:eastAsia="Arial" w:hAnsi="Arial" w:cs="Arial"/>
      <w:color w:val="000000"/>
      <w:sz w:val="24"/>
    </w:rPr>
  </w:style>
  <w:style w:type="paragraph" w:styleId="TOC2">
    <w:name w:val="toc 2"/>
    <w:hidden/>
    <w:uiPriority w:val="39"/>
    <w:pPr>
      <w:spacing w:after="4" w:line="256" w:lineRule="auto"/>
      <w:ind w:left="301" w:right="15" w:hanging="10"/>
    </w:pPr>
    <w:rPr>
      <w:rFonts w:ascii="Arial" w:eastAsia="Arial" w:hAnsi="Arial" w:cs="Arial"/>
      <w:color w:val="000000"/>
      <w:sz w:val="24"/>
    </w:rPr>
  </w:style>
  <w:style w:type="paragraph" w:styleId="TOC3">
    <w:name w:val="toc 3"/>
    <w:hidden/>
    <w:uiPriority w:val="39"/>
    <w:pPr>
      <w:spacing w:after="4"/>
      <w:ind w:left="301" w:right="15"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A40D2"/>
    <w:rPr>
      <w:sz w:val="16"/>
      <w:szCs w:val="16"/>
    </w:rPr>
  </w:style>
  <w:style w:type="paragraph" w:styleId="CommentText">
    <w:name w:val="annotation text"/>
    <w:basedOn w:val="Normal"/>
    <w:link w:val="CommentTextChar"/>
    <w:uiPriority w:val="99"/>
    <w:semiHidden/>
    <w:unhideWhenUsed/>
    <w:rsid w:val="00EA40D2"/>
    <w:pPr>
      <w:spacing w:line="240" w:lineRule="auto"/>
    </w:pPr>
    <w:rPr>
      <w:szCs w:val="20"/>
    </w:rPr>
  </w:style>
  <w:style w:type="character" w:customStyle="1" w:styleId="CommentTextChar">
    <w:name w:val="Comment Text Char"/>
    <w:basedOn w:val="DefaultParagraphFont"/>
    <w:link w:val="CommentText"/>
    <w:uiPriority w:val="99"/>
    <w:semiHidden/>
    <w:rsid w:val="00EA40D2"/>
    <w:rPr>
      <w:rFonts w:ascii="Arial" w:eastAsia="Arial" w:hAnsi="Arial" w:cs="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EA40D2"/>
    <w:rPr>
      <w:b/>
      <w:bCs/>
    </w:rPr>
  </w:style>
  <w:style w:type="character" w:customStyle="1" w:styleId="CommentSubjectChar">
    <w:name w:val="Comment Subject Char"/>
    <w:basedOn w:val="CommentTextChar"/>
    <w:link w:val="CommentSubject"/>
    <w:uiPriority w:val="99"/>
    <w:semiHidden/>
    <w:rsid w:val="00EA40D2"/>
    <w:rPr>
      <w:rFonts w:ascii="Arial" w:eastAsia="Arial" w:hAnsi="Arial" w:cs="Arial"/>
      <w:b/>
      <w:bCs/>
      <w:color w:val="000000"/>
      <w:sz w:val="20"/>
      <w:szCs w:val="20"/>
      <w:lang w:val="en-GB"/>
    </w:rPr>
  </w:style>
  <w:style w:type="paragraph" w:styleId="BalloonText">
    <w:name w:val="Balloon Text"/>
    <w:basedOn w:val="Normal"/>
    <w:link w:val="BalloonTextChar"/>
    <w:uiPriority w:val="99"/>
    <w:semiHidden/>
    <w:unhideWhenUsed/>
    <w:rsid w:val="00EA4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D2"/>
    <w:rPr>
      <w:rFonts w:ascii="Segoe UI" w:eastAsia="Arial" w:hAnsi="Segoe UI" w:cs="Segoe UI"/>
      <w:color w:val="000000"/>
      <w:sz w:val="18"/>
      <w:szCs w:val="18"/>
      <w:lang w:val="en-GB"/>
    </w:rPr>
  </w:style>
  <w:style w:type="paragraph" w:styleId="Header">
    <w:name w:val="header"/>
    <w:basedOn w:val="Normal"/>
    <w:link w:val="HeaderChar"/>
    <w:uiPriority w:val="99"/>
    <w:unhideWhenUsed/>
    <w:rsid w:val="0038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FEA"/>
    <w:rPr>
      <w:rFonts w:ascii="Arial" w:eastAsia="Arial" w:hAnsi="Arial" w:cs="Arial"/>
      <w:color w:val="000000"/>
      <w:sz w:val="20"/>
      <w:lang w:val="en-GB"/>
    </w:rPr>
  </w:style>
  <w:style w:type="paragraph" w:styleId="ListParagraph">
    <w:name w:val="List Paragraph"/>
    <w:basedOn w:val="Normal"/>
    <w:uiPriority w:val="34"/>
    <w:qFormat/>
    <w:rsid w:val="002A3898"/>
    <w:pPr>
      <w:ind w:left="720"/>
      <w:contextualSpacing/>
    </w:pPr>
  </w:style>
  <w:style w:type="character" w:styleId="Hyperlink">
    <w:name w:val="Hyperlink"/>
    <w:basedOn w:val="DefaultParagraphFont"/>
    <w:uiPriority w:val="99"/>
    <w:unhideWhenUsed/>
    <w:rsid w:val="00165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12178</Words>
  <Characters>69415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7a Financial Regulations Manual</vt:lpstr>
    </vt:vector>
  </TitlesOfParts>
  <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 Financial Regulations Manual</dc:title>
  <dc:subject>XXX Academy Trust</dc:subject>
  <dc:creator>Mr Smith</dc:creator>
  <cp:keywords/>
  <cp:lastModifiedBy>Miss M Williams</cp:lastModifiedBy>
  <cp:revision>8</cp:revision>
  <cp:lastPrinted>2022-01-17T15:35:00Z</cp:lastPrinted>
  <dcterms:created xsi:type="dcterms:W3CDTF">2022-01-17T15:36:00Z</dcterms:created>
  <dcterms:modified xsi:type="dcterms:W3CDTF">2022-11-23T12:33:00Z</dcterms:modified>
</cp:coreProperties>
</file>