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3AEE" w14:textId="77777777" w:rsidR="007B0074" w:rsidRPr="009203CB" w:rsidRDefault="004419B9" w:rsidP="007B0074">
      <w:pPr>
        <w:pStyle w:val="NoSpacing"/>
        <w:rPr>
          <w:rFonts w:ascii="Arial" w:hAnsi="Arial" w:cs="Arial"/>
          <w:b/>
        </w:rPr>
      </w:pPr>
      <w:r w:rsidRPr="009203CB">
        <w:rPr>
          <w:rFonts w:ascii="Arial" w:hAnsi="Arial" w:cs="Arial"/>
          <w:noProof/>
          <w:lang w:val="en-US"/>
        </w:rPr>
        <w:drawing>
          <wp:anchor distT="0" distB="0" distL="114300" distR="114300" simplePos="0" relativeHeight="251661312" behindDoc="0" locked="0" layoutInCell="1" allowOverlap="1" wp14:anchorId="4471EEDE" wp14:editId="61E59A7B">
            <wp:simplePos x="0" y="0"/>
            <wp:positionH relativeFrom="column">
              <wp:posOffset>4191000</wp:posOffset>
            </wp:positionH>
            <wp:positionV relativeFrom="paragraph">
              <wp:posOffset>63500</wp:posOffset>
            </wp:positionV>
            <wp:extent cx="1481455" cy="740410"/>
            <wp:effectExtent l="0" t="0" r="0" b="0"/>
            <wp:wrapNone/>
            <wp:docPr id="4" name="Picture 4" descr="cid:095d2553-b725-44b4-b66a-2051c8a18317"/>
            <wp:cNvGraphicFramePr/>
            <a:graphic xmlns:a="http://schemas.openxmlformats.org/drawingml/2006/main">
              <a:graphicData uri="http://schemas.openxmlformats.org/drawingml/2006/picture">
                <pic:pic xmlns:pic="http://schemas.openxmlformats.org/drawingml/2006/picture">
                  <pic:nvPicPr>
                    <pic:cNvPr id="4" name="Picture 1" descr="cid:095d2553-b725-44b4-b66a-2051c8a18317"/>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81455"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3CB">
        <w:rPr>
          <w:rFonts w:ascii="Arial" w:hAnsi="Arial" w:cs="Arial"/>
          <w:noProof/>
          <w:lang w:val="en-US"/>
        </w:rPr>
        <w:drawing>
          <wp:anchor distT="0" distB="0" distL="114300" distR="114300" simplePos="0" relativeHeight="251660288" behindDoc="0" locked="0" layoutInCell="1" allowOverlap="1" wp14:anchorId="406446BC" wp14:editId="61FA8345">
            <wp:simplePos x="0" y="0"/>
            <wp:positionH relativeFrom="margin">
              <wp:posOffset>6007100</wp:posOffset>
            </wp:positionH>
            <wp:positionV relativeFrom="paragraph">
              <wp:posOffset>63500</wp:posOffset>
            </wp:positionV>
            <wp:extent cx="74295" cy="9718040"/>
            <wp:effectExtent l="0" t="0" r="1905" b="10160"/>
            <wp:wrapNone/>
            <wp:docPr id="2" name="Picture 2" descr="cid:095d2553-b725-44b4-b66a-2051c8a18317"/>
            <wp:cNvGraphicFramePr/>
            <a:graphic xmlns:a="http://schemas.openxmlformats.org/drawingml/2006/main">
              <a:graphicData uri="http://schemas.openxmlformats.org/drawingml/2006/picture">
                <pic:pic xmlns:pic="http://schemas.openxmlformats.org/drawingml/2006/picture">
                  <pic:nvPicPr>
                    <pic:cNvPr id="2" name="Picture 1" descr="cid:095d2553-b725-44b4-b66a-2051c8a18317"/>
                    <pic:cNvPicPr/>
                  </pic:nvPicPr>
                  <pic:blipFill>
                    <a:blip r:embed="rId8" cstate="print">
                      <a:extLst>
                        <a:ext uri="{28A0092B-C50C-407E-A947-70E740481C1C}">
                          <a14:useLocalDpi xmlns:a14="http://schemas.microsoft.com/office/drawing/2010/main" val="0"/>
                        </a:ext>
                      </a:extLst>
                    </a:blip>
                    <a:srcRect l="94060"/>
                    <a:stretch>
                      <a:fillRect/>
                    </a:stretch>
                  </pic:blipFill>
                  <pic:spPr bwMode="auto">
                    <a:xfrm>
                      <a:off x="0" y="0"/>
                      <a:ext cx="74295" cy="97180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FE9B8C" w14:textId="77777777" w:rsidR="007B0074" w:rsidRPr="009203CB" w:rsidRDefault="007B0074" w:rsidP="007B0074">
      <w:pPr>
        <w:pStyle w:val="NoSpacing"/>
        <w:ind w:left="360"/>
        <w:rPr>
          <w:rFonts w:ascii="Arial" w:hAnsi="Arial" w:cs="Arial"/>
          <w:b/>
        </w:rPr>
      </w:pPr>
    </w:p>
    <w:p w14:paraId="27A21098" w14:textId="77777777" w:rsidR="007B0074" w:rsidRPr="009203CB" w:rsidRDefault="007B0074" w:rsidP="007B0074">
      <w:pPr>
        <w:pStyle w:val="Heading1"/>
        <w:rPr>
          <w:sz w:val="72"/>
        </w:rPr>
      </w:pPr>
    </w:p>
    <w:p w14:paraId="0F635CAE" w14:textId="77777777" w:rsidR="007B0074" w:rsidRPr="009203CB" w:rsidRDefault="004419B9" w:rsidP="007B0074">
      <w:pPr>
        <w:pStyle w:val="Heading1"/>
        <w:rPr>
          <w:b w:val="0"/>
          <w:color w:val="984806" w:themeColor="accent6" w:themeShade="80"/>
          <w:sz w:val="72"/>
        </w:rPr>
      </w:pPr>
      <w:r w:rsidRPr="005F3752">
        <w:rPr>
          <w:noProof/>
        </w:rPr>
        <w:drawing>
          <wp:anchor distT="0" distB="0" distL="114300" distR="114300" simplePos="0" relativeHeight="251662336" behindDoc="0" locked="0" layoutInCell="1" allowOverlap="1" wp14:anchorId="628ADA43" wp14:editId="03E42146">
            <wp:simplePos x="0" y="0"/>
            <wp:positionH relativeFrom="column">
              <wp:posOffset>4470400</wp:posOffset>
            </wp:positionH>
            <wp:positionV relativeFrom="paragraph">
              <wp:posOffset>130810</wp:posOffset>
            </wp:positionV>
            <wp:extent cx="1019175" cy="10001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7414C" w14:textId="77777777" w:rsidR="007B0074" w:rsidRPr="009203CB" w:rsidRDefault="007B0074" w:rsidP="007B0074">
      <w:pPr>
        <w:pStyle w:val="Heading1"/>
        <w:rPr>
          <w:b w:val="0"/>
          <w:color w:val="984806" w:themeColor="accent6" w:themeShade="80"/>
          <w:sz w:val="72"/>
        </w:rPr>
      </w:pPr>
    </w:p>
    <w:p w14:paraId="4FC0E264" w14:textId="77777777" w:rsidR="007B0074" w:rsidRDefault="007B0074" w:rsidP="007B0074">
      <w:pPr>
        <w:pStyle w:val="Heading1"/>
        <w:ind w:left="0"/>
        <w:rPr>
          <w:color w:val="984806" w:themeColor="accent6" w:themeShade="80"/>
          <w:sz w:val="72"/>
          <w:u w:val="none"/>
        </w:rPr>
      </w:pPr>
    </w:p>
    <w:p w14:paraId="35B9F1D1" w14:textId="77777777" w:rsidR="007B0074" w:rsidRDefault="007B0074" w:rsidP="007B0074">
      <w:pPr>
        <w:pStyle w:val="Heading1"/>
        <w:ind w:left="0"/>
        <w:rPr>
          <w:color w:val="984806" w:themeColor="accent6" w:themeShade="80"/>
          <w:sz w:val="72"/>
          <w:u w:val="none"/>
        </w:rPr>
      </w:pPr>
    </w:p>
    <w:p w14:paraId="397EB073" w14:textId="77777777" w:rsidR="007B0074" w:rsidRPr="007B0074" w:rsidRDefault="004419B9" w:rsidP="007B0074">
      <w:pPr>
        <w:pStyle w:val="Heading1"/>
        <w:ind w:left="0"/>
        <w:jc w:val="center"/>
        <w:rPr>
          <w:color w:val="008000"/>
          <w:sz w:val="72"/>
          <w:u w:val="none"/>
        </w:rPr>
      </w:pPr>
      <w:r w:rsidRPr="007B0074">
        <w:rPr>
          <w:color w:val="008000"/>
          <w:sz w:val="72"/>
          <w:u w:val="none"/>
        </w:rPr>
        <w:t>Mathematics Policy</w:t>
      </w:r>
    </w:p>
    <w:p w14:paraId="4C43F73B" w14:textId="77777777" w:rsidR="007B0074" w:rsidRPr="007B0074" w:rsidRDefault="007B0074" w:rsidP="007B0074">
      <w:pPr>
        <w:pStyle w:val="Heading2"/>
        <w:rPr>
          <w:rFonts w:ascii="Arial" w:hAnsi="Arial" w:cs="Arial"/>
          <w:color w:val="008000"/>
          <w:sz w:val="36"/>
        </w:rPr>
      </w:pPr>
    </w:p>
    <w:p w14:paraId="667068E6" w14:textId="77777777" w:rsidR="007B0074" w:rsidRPr="007B0074" w:rsidRDefault="004419B9" w:rsidP="007B0074">
      <w:pPr>
        <w:pStyle w:val="Heading2"/>
        <w:rPr>
          <w:rFonts w:ascii="Arial" w:hAnsi="Arial" w:cs="Arial"/>
          <w:color w:val="008000"/>
          <w:sz w:val="44"/>
        </w:rPr>
      </w:pPr>
      <w:r w:rsidRPr="007B0074">
        <w:rPr>
          <w:rFonts w:ascii="Arial" w:hAnsi="Arial" w:cs="Arial"/>
          <w:color w:val="008000"/>
          <w:sz w:val="44"/>
        </w:rPr>
        <w:t xml:space="preserve">            Evergreen Pupil Referral Unit</w:t>
      </w:r>
    </w:p>
    <w:p w14:paraId="017530ED" w14:textId="77777777" w:rsidR="007B0074" w:rsidRPr="007B0074" w:rsidRDefault="007B0074" w:rsidP="007B0074">
      <w:pPr>
        <w:pStyle w:val="Heading2"/>
        <w:rPr>
          <w:rFonts w:ascii="Arial" w:hAnsi="Arial" w:cs="Arial"/>
          <w:color w:val="008000"/>
          <w:sz w:val="44"/>
        </w:rPr>
      </w:pPr>
    </w:p>
    <w:p w14:paraId="07E2A0C2" w14:textId="77777777" w:rsidR="007B0074" w:rsidRPr="007B0074" w:rsidRDefault="007B0074" w:rsidP="007B0074">
      <w:pPr>
        <w:rPr>
          <w:rFonts w:ascii="Arial" w:hAnsi="Arial" w:cs="Arial"/>
          <w:color w:val="008000"/>
        </w:rPr>
      </w:pPr>
    </w:p>
    <w:p w14:paraId="1C3DEFD9" w14:textId="0DAC6066" w:rsidR="007B0074" w:rsidRPr="007B0074" w:rsidRDefault="004419B9" w:rsidP="007B0074">
      <w:pPr>
        <w:pStyle w:val="Heading2"/>
        <w:rPr>
          <w:rFonts w:ascii="Arial" w:hAnsi="Arial" w:cs="Arial"/>
          <w:color w:val="008000"/>
          <w:sz w:val="44"/>
        </w:rPr>
      </w:pPr>
      <w:r w:rsidRPr="7067A577">
        <w:rPr>
          <w:rFonts w:ascii="Arial" w:hAnsi="Arial" w:cs="Arial"/>
          <w:color w:val="008000"/>
          <w:sz w:val="44"/>
          <w:szCs w:val="44"/>
        </w:rPr>
        <w:t xml:space="preserve">                                202</w:t>
      </w:r>
      <w:r w:rsidR="00565B16" w:rsidRPr="7067A577">
        <w:rPr>
          <w:rFonts w:ascii="Arial" w:hAnsi="Arial" w:cs="Arial"/>
          <w:color w:val="008000"/>
          <w:sz w:val="44"/>
          <w:szCs w:val="44"/>
        </w:rPr>
        <w:t>5</w:t>
      </w:r>
    </w:p>
    <w:p w14:paraId="6E32FDDE" w14:textId="77777777" w:rsidR="007B0074" w:rsidRPr="009203CB" w:rsidRDefault="007B0074" w:rsidP="007B0074">
      <w:pPr>
        <w:rPr>
          <w:rFonts w:ascii="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40"/>
        <w:gridCol w:w="4740"/>
      </w:tblGrid>
      <w:tr w:rsidR="7067A577" w14:paraId="38C78C73" w14:textId="77777777" w:rsidTr="7067A577">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9E3DCB" w14:textId="771EFE8E" w:rsidR="7067A577" w:rsidRDefault="7067A577" w:rsidP="7067A577">
            <w:pPr>
              <w:tabs>
                <w:tab w:val="left" w:pos="7300"/>
              </w:tabs>
              <w:rPr>
                <w:rFonts w:ascii="Arial" w:eastAsia="Arial" w:hAnsi="Arial" w:cs="Arial"/>
                <w:color w:val="000000" w:themeColor="text1"/>
              </w:rPr>
            </w:pPr>
            <w:r w:rsidRPr="7067A577">
              <w:rPr>
                <w:rFonts w:ascii="Arial" w:eastAsia="Arial" w:hAnsi="Arial" w:cs="Arial"/>
                <w:b/>
                <w:bCs/>
                <w:color w:val="000000" w:themeColor="text1"/>
              </w:rPr>
              <w:t>Current Author:</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C98383" w14:textId="63E8A4E8" w:rsidR="7067A577" w:rsidRDefault="7067A577" w:rsidP="7067A577">
            <w:pPr>
              <w:tabs>
                <w:tab w:val="left" w:pos="7300"/>
              </w:tabs>
              <w:rPr>
                <w:rFonts w:ascii="Arial" w:eastAsia="Arial" w:hAnsi="Arial" w:cs="Arial"/>
                <w:color w:val="000000" w:themeColor="text1"/>
              </w:rPr>
            </w:pPr>
            <w:r w:rsidRPr="7067A577">
              <w:rPr>
                <w:rFonts w:ascii="Arial" w:eastAsia="Arial" w:hAnsi="Arial" w:cs="Arial"/>
                <w:color w:val="000000" w:themeColor="text1"/>
              </w:rPr>
              <w:t xml:space="preserve">D Taylor - Head of School </w:t>
            </w:r>
          </w:p>
        </w:tc>
      </w:tr>
      <w:tr w:rsidR="7067A577" w14:paraId="2198F8A5" w14:textId="77777777" w:rsidTr="7067A577">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73ED1D" w14:textId="3252DC5D" w:rsidR="7067A577" w:rsidRDefault="7067A577" w:rsidP="7067A577">
            <w:pPr>
              <w:tabs>
                <w:tab w:val="left" w:pos="7300"/>
              </w:tabs>
              <w:rPr>
                <w:rFonts w:ascii="Arial" w:eastAsia="Arial" w:hAnsi="Arial" w:cs="Arial"/>
                <w:color w:val="000000" w:themeColor="text1"/>
              </w:rPr>
            </w:pPr>
            <w:r w:rsidRPr="7067A577">
              <w:rPr>
                <w:rFonts w:ascii="Arial" w:eastAsia="Arial" w:hAnsi="Arial" w:cs="Arial"/>
                <w:b/>
                <w:bCs/>
                <w:color w:val="000000" w:themeColor="text1"/>
              </w:rPr>
              <w:t>Person Responsible for the Policy:</w:t>
            </w:r>
            <w:r w:rsidRPr="7067A577">
              <w:rPr>
                <w:rFonts w:ascii="Arial" w:eastAsia="Arial" w:hAnsi="Arial" w:cs="Arial"/>
                <w:color w:val="000000" w:themeColor="text1"/>
              </w:rPr>
              <w:t xml:space="preserve">  </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B061EB" w14:textId="37617162" w:rsidR="7067A577" w:rsidRDefault="7067A577" w:rsidP="7067A577">
            <w:pPr>
              <w:tabs>
                <w:tab w:val="left" w:pos="7300"/>
              </w:tabs>
              <w:rPr>
                <w:rFonts w:ascii="Arial" w:eastAsia="Arial" w:hAnsi="Arial" w:cs="Arial"/>
                <w:color w:val="000000" w:themeColor="text1"/>
              </w:rPr>
            </w:pPr>
            <w:r w:rsidRPr="7067A577">
              <w:rPr>
                <w:rFonts w:ascii="Arial" w:eastAsia="Arial" w:hAnsi="Arial" w:cs="Arial"/>
                <w:color w:val="000000" w:themeColor="text1"/>
              </w:rPr>
              <w:t>D. Taylor- Head of School</w:t>
            </w:r>
          </w:p>
        </w:tc>
      </w:tr>
      <w:tr w:rsidR="7067A577" w14:paraId="1790597A" w14:textId="77777777" w:rsidTr="7067A577">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07BBFB" w14:textId="3C0663ED" w:rsidR="7067A577" w:rsidRDefault="7067A577" w:rsidP="7067A577">
            <w:pPr>
              <w:tabs>
                <w:tab w:val="left" w:pos="7300"/>
              </w:tabs>
              <w:rPr>
                <w:rFonts w:ascii="Arial" w:eastAsia="Arial" w:hAnsi="Arial" w:cs="Arial"/>
                <w:color w:val="000000" w:themeColor="text1"/>
              </w:rPr>
            </w:pPr>
            <w:r w:rsidRPr="7067A577">
              <w:rPr>
                <w:rFonts w:ascii="Arial" w:eastAsia="Arial" w:hAnsi="Arial" w:cs="Arial"/>
                <w:b/>
                <w:bCs/>
                <w:color w:val="000000" w:themeColor="text1"/>
              </w:rPr>
              <w:t>Policy Start</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AC44E8" w14:textId="27F93BFF" w:rsidR="7067A577" w:rsidRDefault="7067A577" w:rsidP="7067A577">
            <w:pPr>
              <w:tabs>
                <w:tab w:val="left" w:pos="7300"/>
              </w:tabs>
              <w:rPr>
                <w:rFonts w:ascii="Arial" w:eastAsia="Arial" w:hAnsi="Arial" w:cs="Arial"/>
                <w:color w:val="000000" w:themeColor="text1"/>
              </w:rPr>
            </w:pPr>
            <w:r w:rsidRPr="7067A577">
              <w:rPr>
                <w:rFonts w:ascii="Arial" w:eastAsia="Arial" w:hAnsi="Arial" w:cs="Arial"/>
                <w:color w:val="000000" w:themeColor="text1"/>
              </w:rPr>
              <w:t>September 2025</w:t>
            </w:r>
          </w:p>
        </w:tc>
      </w:tr>
      <w:tr w:rsidR="7067A577" w14:paraId="607FFFAD" w14:textId="77777777" w:rsidTr="7067A577">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C1BECB" w14:textId="4A57A136" w:rsidR="7067A577" w:rsidRDefault="7067A577" w:rsidP="7067A577">
            <w:pPr>
              <w:tabs>
                <w:tab w:val="left" w:pos="7300"/>
              </w:tabs>
              <w:rPr>
                <w:rFonts w:ascii="Arial" w:eastAsia="Arial" w:hAnsi="Arial" w:cs="Arial"/>
                <w:color w:val="000000" w:themeColor="text1"/>
              </w:rPr>
            </w:pPr>
            <w:r w:rsidRPr="7067A577">
              <w:rPr>
                <w:rFonts w:ascii="Arial" w:eastAsia="Arial" w:hAnsi="Arial" w:cs="Arial"/>
                <w:b/>
                <w:bCs/>
                <w:color w:val="000000" w:themeColor="text1"/>
              </w:rPr>
              <w:t>Policy Review</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9AE8B" w14:textId="710F5A5D" w:rsidR="7067A577" w:rsidRDefault="7067A577" w:rsidP="7067A577">
            <w:pPr>
              <w:tabs>
                <w:tab w:val="left" w:pos="7300"/>
              </w:tabs>
              <w:rPr>
                <w:rFonts w:ascii="Arial" w:eastAsia="Arial" w:hAnsi="Arial" w:cs="Arial"/>
                <w:color w:val="000000" w:themeColor="text1"/>
              </w:rPr>
            </w:pPr>
            <w:r w:rsidRPr="7067A577">
              <w:rPr>
                <w:rFonts w:ascii="Arial" w:eastAsia="Arial" w:hAnsi="Arial" w:cs="Arial"/>
                <w:color w:val="000000" w:themeColor="text1"/>
              </w:rPr>
              <w:t>September 2027</w:t>
            </w:r>
          </w:p>
        </w:tc>
      </w:tr>
    </w:tbl>
    <w:p w14:paraId="69843A70" w14:textId="33E151AB" w:rsidR="7067A577" w:rsidRDefault="7067A577" w:rsidP="7067A577">
      <w:pPr>
        <w:rPr>
          <w:rFonts w:ascii="Arial" w:hAnsi="Arial" w:cs="Arial"/>
        </w:rPr>
      </w:pPr>
    </w:p>
    <w:p w14:paraId="35420EFB" w14:textId="77777777" w:rsidR="007B0074" w:rsidRPr="009203CB" w:rsidRDefault="007B0074" w:rsidP="007B0074">
      <w:pPr>
        <w:rPr>
          <w:rFonts w:ascii="Arial" w:hAnsi="Arial" w:cs="Arial"/>
        </w:rPr>
      </w:pPr>
    </w:p>
    <w:p w14:paraId="42458B39" w14:textId="77777777" w:rsidR="007B0074" w:rsidRPr="009203CB" w:rsidRDefault="007B0074" w:rsidP="007B0074">
      <w:pPr>
        <w:rPr>
          <w:rFonts w:ascii="Arial" w:hAnsi="Arial" w:cs="Arial"/>
          <w:sz w:val="32"/>
        </w:rPr>
      </w:pPr>
    </w:p>
    <w:p w14:paraId="00FAF3F6" w14:textId="77777777" w:rsidR="007B0074" w:rsidRPr="009203CB" w:rsidRDefault="007B0074" w:rsidP="007B0074">
      <w:pPr>
        <w:rPr>
          <w:rFonts w:ascii="Arial" w:hAnsi="Arial" w:cs="Arial"/>
          <w:sz w:val="32"/>
        </w:rPr>
      </w:pPr>
    </w:p>
    <w:p w14:paraId="366DC736" w14:textId="77777777" w:rsidR="007B0074" w:rsidRPr="009203CB" w:rsidRDefault="007B0074" w:rsidP="007B0074">
      <w:pPr>
        <w:rPr>
          <w:rFonts w:ascii="Arial" w:hAnsi="Arial" w:cs="Arial"/>
          <w:sz w:val="32"/>
        </w:rPr>
      </w:pPr>
    </w:p>
    <w:p w14:paraId="2C8027DB" w14:textId="77777777" w:rsidR="007B0074" w:rsidRPr="009203CB" w:rsidRDefault="007B0074" w:rsidP="007B0074">
      <w:pPr>
        <w:rPr>
          <w:rFonts w:ascii="Arial" w:hAnsi="Arial" w:cs="Arial"/>
          <w:sz w:val="32"/>
        </w:rPr>
      </w:pPr>
    </w:p>
    <w:p w14:paraId="4B85B534" w14:textId="77777777" w:rsidR="007B0074" w:rsidRPr="009203CB" w:rsidRDefault="007B0074" w:rsidP="007B0074">
      <w:pPr>
        <w:rPr>
          <w:rFonts w:ascii="Arial" w:hAnsi="Arial" w:cs="Arial"/>
          <w:b/>
          <w:u w:val="single"/>
        </w:rPr>
      </w:pPr>
    </w:p>
    <w:p w14:paraId="63857204" w14:textId="77777777" w:rsidR="007B0074" w:rsidRPr="009203CB" w:rsidRDefault="007B0074" w:rsidP="007B0074">
      <w:pPr>
        <w:pStyle w:val="NoSpacing"/>
        <w:ind w:left="360"/>
        <w:rPr>
          <w:rFonts w:ascii="Arial" w:hAnsi="Arial" w:cs="Arial"/>
          <w:b/>
        </w:rPr>
      </w:pPr>
    </w:p>
    <w:p w14:paraId="1173F366" w14:textId="77777777" w:rsidR="007B0074" w:rsidRPr="009203CB" w:rsidRDefault="007B0074" w:rsidP="007B0074">
      <w:pPr>
        <w:pStyle w:val="NoSpacing"/>
        <w:ind w:left="360"/>
        <w:rPr>
          <w:rFonts w:ascii="Arial" w:hAnsi="Arial" w:cs="Arial"/>
          <w:b/>
        </w:rPr>
      </w:pPr>
    </w:p>
    <w:p w14:paraId="284D51C5" w14:textId="77777777" w:rsidR="007B0074" w:rsidRPr="009203CB" w:rsidRDefault="007B0074" w:rsidP="007B0074">
      <w:pPr>
        <w:pStyle w:val="NoSpacing"/>
        <w:ind w:left="360"/>
        <w:rPr>
          <w:rFonts w:ascii="Arial" w:hAnsi="Arial" w:cs="Arial"/>
          <w:b/>
        </w:rPr>
      </w:pPr>
    </w:p>
    <w:p w14:paraId="3946B182" w14:textId="77777777" w:rsidR="007B0074" w:rsidRPr="009203CB" w:rsidRDefault="007B0074" w:rsidP="007B0074">
      <w:pPr>
        <w:pStyle w:val="NoSpacing"/>
        <w:ind w:left="360"/>
        <w:rPr>
          <w:rFonts w:ascii="Arial" w:hAnsi="Arial" w:cs="Arial"/>
          <w:b/>
        </w:rPr>
      </w:pPr>
    </w:p>
    <w:p w14:paraId="681491E1" w14:textId="77777777" w:rsidR="007B0074" w:rsidRPr="009203CB" w:rsidRDefault="007B0074" w:rsidP="007B0074">
      <w:pPr>
        <w:pStyle w:val="NoSpacing"/>
        <w:ind w:left="360"/>
        <w:rPr>
          <w:rFonts w:ascii="Arial" w:hAnsi="Arial" w:cs="Arial"/>
          <w:b/>
        </w:rPr>
      </w:pPr>
    </w:p>
    <w:p w14:paraId="782D53C7" w14:textId="77777777" w:rsidR="007B0074" w:rsidRPr="009203CB" w:rsidRDefault="007B0074" w:rsidP="007B0074">
      <w:pPr>
        <w:pStyle w:val="NoSpacing"/>
        <w:ind w:left="360"/>
        <w:rPr>
          <w:rFonts w:ascii="Arial" w:hAnsi="Arial" w:cs="Arial"/>
          <w:b/>
        </w:rPr>
      </w:pPr>
    </w:p>
    <w:p w14:paraId="7DF400D6" w14:textId="77777777" w:rsidR="007B0074" w:rsidRPr="009203CB" w:rsidRDefault="007B0074" w:rsidP="007B0074">
      <w:pPr>
        <w:pStyle w:val="NoSpacing"/>
        <w:ind w:left="360"/>
        <w:rPr>
          <w:rFonts w:ascii="Arial" w:hAnsi="Arial" w:cs="Arial"/>
          <w:b/>
        </w:rPr>
      </w:pPr>
    </w:p>
    <w:p w14:paraId="14D10236" w14:textId="77777777" w:rsidR="007B0074" w:rsidRPr="009203CB" w:rsidRDefault="007B0074" w:rsidP="007B0074">
      <w:pPr>
        <w:pStyle w:val="NoSpacing"/>
        <w:ind w:left="360"/>
        <w:rPr>
          <w:rFonts w:ascii="Arial" w:hAnsi="Arial" w:cs="Arial"/>
          <w:b/>
        </w:rPr>
      </w:pPr>
    </w:p>
    <w:p w14:paraId="314E9DD2" w14:textId="77777777" w:rsidR="007B0074" w:rsidRPr="009203CB" w:rsidRDefault="007B0074" w:rsidP="007B0074">
      <w:pPr>
        <w:pStyle w:val="NoSpacing"/>
        <w:ind w:left="360"/>
        <w:rPr>
          <w:rFonts w:ascii="Arial" w:hAnsi="Arial" w:cs="Arial"/>
          <w:b/>
        </w:rPr>
      </w:pPr>
    </w:p>
    <w:p w14:paraId="300950B7" w14:textId="77777777" w:rsidR="007B0074" w:rsidRPr="009203CB" w:rsidRDefault="007B0074" w:rsidP="007B0074">
      <w:pPr>
        <w:pStyle w:val="NoSpacing"/>
        <w:ind w:left="360"/>
        <w:rPr>
          <w:rFonts w:ascii="Arial" w:hAnsi="Arial" w:cs="Arial"/>
          <w:b/>
        </w:rPr>
      </w:pPr>
    </w:p>
    <w:p w14:paraId="133E4C80" w14:textId="77777777" w:rsidR="00E72EC8" w:rsidRDefault="00E72EC8">
      <w:pPr>
        <w:rPr>
          <w:rFonts w:ascii="Arial"/>
          <w:sz w:val="24"/>
        </w:rPr>
        <w:sectPr w:rsidR="00E72EC8">
          <w:footerReference w:type="default" r:id="rId10"/>
          <w:type w:val="continuous"/>
          <w:pgSz w:w="11910" w:h="16840"/>
          <w:pgMar w:top="540" w:right="1320" w:bottom="1200" w:left="980" w:header="720" w:footer="1002" w:gutter="0"/>
          <w:pgNumType w:start="1"/>
          <w:cols w:space="720"/>
        </w:sectPr>
      </w:pPr>
    </w:p>
    <w:p w14:paraId="580994C1" w14:textId="77777777" w:rsidR="007B0074" w:rsidRDefault="004419B9" w:rsidP="007B0074">
      <w:pPr>
        <w:pStyle w:val="NoSpacing"/>
        <w:jc w:val="center"/>
        <w:rPr>
          <w:b/>
        </w:rPr>
      </w:pPr>
      <w:r w:rsidRPr="00EB7884">
        <w:rPr>
          <w:b/>
        </w:rPr>
        <w:lastRenderedPageBreak/>
        <w:t>Evergreen Mathematics Policy</w:t>
      </w:r>
    </w:p>
    <w:p w14:paraId="029C8A2E" w14:textId="77777777" w:rsidR="00EB7884" w:rsidRPr="00EB7884" w:rsidRDefault="00EB7884" w:rsidP="007B0074">
      <w:pPr>
        <w:pStyle w:val="NoSpacing"/>
        <w:jc w:val="center"/>
        <w:rPr>
          <w:b/>
        </w:rPr>
      </w:pPr>
    </w:p>
    <w:p w14:paraId="4A6DC6ED" w14:textId="77777777" w:rsidR="00E72EC8" w:rsidRPr="00277F08" w:rsidRDefault="004419B9" w:rsidP="007B0074">
      <w:pPr>
        <w:pStyle w:val="NoSpacing"/>
        <w:rPr>
          <w:b/>
          <w:u w:val="none"/>
        </w:rPr>
      </w:pPr>
      <w:r w:rsidRPr="00277F08">
        <w:rPr>
          <w:b/>
          <w:u w:val="none"/>
        </w:rPr>
        <w:t xml:space="preserve">1. </w:t>
      </w:r>
      <w:r w:rsidR="007B0074" w:rsidRPr="00277F08">
        <w:rPr>
          <w:b/>
          <w:u w:val="none"/>
        </w:rPr>
        <w:t>Intent</w:t>
      </w:r>
    </w:p>
    <w:p w14:paraId="70753F20" w14:textId="77777777" w:rsidR="00E72EC8" w:rsidRPr="00277F08" w:rsidRDefault="00E72EC8" w:rsidP="007B0074">
      <w:pPr>
        <w:pStyle w:val="NoSpacing"/>
        <w:rPr>
          <w:rFonts w:ascii="Arial"/>
          <w:b/>
          <w:sz w:val="17"/>
          <w:u w:val="none"/>
        </w:rPr>
      </w:pPr>
    </w:p>
    <w:p w14:paraId="5D0394FA" w14:textId="77777777" w:rsidR="00E72EC8" w:rsidRPr="00277F08" w:rsidRDefault="004419B9" w:rsidP="007B0074">
      <w:pPr>
        <w:pStyle w:val="NoSpacing"/>
        <w:rPr>
          <w:u w:val="none"/>
        </w:rPr>
      </w:pPr>
      <w:r w:rsidRPr="00277F08">
        <w:rPr>
          <w:u w:val="none"/>
        </w:rPr>
        <w:t>The</w:t>
      </w:r>
      <w:r w:rsidRPr="00277F08">
        <w:rPr>
          <w:spacing w:val="-4"/>
          <w:u w:val="none"/>
        </w:rPr>
        <w:t xml:space="preserve"> </w:t>
      </w:r>
      <w:r w:rsidRPr="00277F08">
        <w:rPr>
          <w:u w:val="none"/>
        </w:rPr>
        <w:t>2014</w:t>
      </w:r>
      <w:r w:rsidRPr="00277F08">
        <w:rPr>
          <w:spacing w:val="-1"/>
          <w:u w:val="none"/>
        </w:rPr>
        <w:t xml:space="preserve"> </w:t>
      </w:r>
      <w:r w:rsidRPr="00277F08">
        <w:rPr>
          <w:u w:val="none"/>
        </w:rPr>
        <w:t>National</w:t>
      </w:r>
      <w:r w:rsidRPr="00277F08">
        <w:rPr>
          <w:spacing w:val="-1"/>
          <w:u w:val="none"/>
        </w:rPr>
        <w:t xml:space="preserve"> </w:t>
      </w:r>
      <w:r w:rsidRPr="00277F08">
        <w:rPr>
          <w:u w:val="none"/>
        </w:rPr>
        <w:t>Curriculum</w:t>
      </w:r>
      <w:r w:rsidRPr="00277F08">
        <w:rPr>
          <w:spacing w:val="-2"/>
          <w:u w:val="none"/>
        </w:rPr>
        <w:t xml:space="preserve"> </w:t>
      </w:r>
      <w:r w:rsidRPr="00277F08">
        <w:rPr>
          <w:u w:val="none"/>
        </w:rPr>
        <w:t>for</w:t>
      </w:r>
      <w:r w:rsidRPr="00277F08">
        <w:rPr>
          <w:spacing w:val="3"/>
          <w:u w:val="none"/>
        </w:rPr>
        <w:t xml:space="preserve"> </w:t>
      </w:r>
      <w:r w:rsidRPr="00277F08">
        <w:rPr>
          <w:u w:val="none"/>
        </w:rPr>
        <w:t>Maths aims</w:t>
      </w:r>
      <w:r w:rsidRPr="00277F08">
        <w:rPr>
          <w:spacing w:val="-4"/>
          <w:u w:val="none"/>
        </w:rPr>
        <w:t xml:space="preserve"> </w:t>
      </w:r>
      <w:r w:rsidRPr="00277F08">
        <w:rPr>
          <w:u w:val="none"/>
        </w:rPr>
        <w:t>to</w:t>
      </w:r>
      <w:r w:rsidRPr="00277F08">
        <w:rPr>
          <w:spacing w:val="-1"/>
          <w:u w:val="none"/>
        </w:rPr>
        <w:t xml:space="preserve"> </w:t>
      </w:r>
      <w:r w:rsidRPr="00277F08">
        <w:rPr>
          <w:u w:val="none"/>
        </w:rPr>
        <w:t>ensure</w:t>
      </w:r>
      <w:r w:rsidRPr="00277F08">
        <w:rPr>
          <w:spacing w:val="-3"/>
          <w:u w:val="none"/>
        </w:rPr>
        <w:t xml:space="preserve"> </w:t>
      </w:r>
      <w:r w:rsidRPr="00277F08">
        <w:rPr>
          <w:u w:val="none"/>
        </w:rPr>
        <w:t>that</w:t>
      </w:r>
      <w:r w:rsidRPr="00277F08">
        <w:rPr>
          <w:spacing w:val="-2"/>
          <w:u w:val="none"/>
        </w:rPr>
        <w:t xml:space="preserve"> </w:t>
      </w:r>
      <w:r w:rsidRPr="00277F08">
        <w:rPr>
          <w:u w:val="none"/>
        </w:rPr>
        <w:t>all children:</w:t>
      </w:r>
    </w:p>
    <w:p w14:paraId="6D771974" w14:textId="77777777" w:rsidR="00E72EC8" w:rsidRPr="00277F08" w:rsidRDefault="004419B9" w:rsidP="007B0074">
      <w:pPr>
        <w:pStyle w:val="NoSpacing"/>
        <w:numPr>
          <w:ilvl w:val="0"/>
          <w:numId w:val="7"/>
        </w:numPr>
        <w:rPr>
          <w:u w:val="none"/>
        </w:rPr>
      </w:pPr>
      <w:r w:rsidRPr="00277F08">
        <w:rPr>
          <w:u w:val="none"/>
        </w:rPr>
        <w:t>Become</w:t>
      </w:r>
      <w:r w:rsidRPr="00277F08">
        <w:rPr>
          <w:spacing w:val="-3"/>
          <w:u w:val="none"/>
        </w:rPr>
        <w:t xml:space="preserve"> </w:t>
      </w:r>
      <w:r w:rsidRPr="00277F08">
        <w:rPr>
          <w:u w:val="none"/>
        </w:rPr>
        <w:t>fluent</w:t>
      </w:r>
      <w:r w:rsidRPr="00277F08">
        <w:rPr>
          <w:spacing w:val="1"/>
          <w:u w:val="none"/>
        </w:rPr>
        <w:t xml:space="preserve"> </w:t>
      </w:r>
      <w:r w:rsidRPr="00277F08">
        <w:rPr>
          <w:u w:val="none"/>
        </w:rPr>
        <w:t>in</w:t>
      </w:r>
      <w:r w:rsidRPr="00277F08">
        <w:rPr>
          <w:spacing w:val="-3"/>
          <w:u w:val="none"/>
        </w:rPr>
        <w:t xml:space="preserve"> </w:t>
      </w:r>
      <w:r w:rsidRPr="00277F08">
        <w:rPr>
          <w:u w:val="none"/>
        </w:rPr>
        <w:t>the</w:t>
      </w:r>
      <w:r w:rsidRPr="00277F08">
        <w:rPr>
          <w:spacing w:val="-6"/>
          <w:u w:val="none"/>
        </w:rPr>
        <w:t xml:space="preserve"> </w:t>
      </w:r>
      <w:r w:rsidRPr="00277F08">
        <w:rPr>
          <w:u w:val="none"/>
        </w:rPr>
        <w:t>fundamentals</w:t>
      </w:r>
      <w:r w:rsidRPr="00277F08">
        <w:rPr>
          <w:spacing w:val="-3"/>
          <w:u w:val="none"/>
        </w:rPr>
        <w:t xml:space="preserve"> </w:t>
      </w:r>
      <w:r w:rsidRPr="00277F08">
        <w:rPr>
          <w:u w:val="none"/>
        </w:rPr>
        <w:t>of</w:t>
      </w:r>
      <w:r w:rsidRPr="00277F08">
        <w:rPr>
          <w:spacing w:val="4"/>
          <w:u w:val="none"/>
        </w:rPr>
        <w:t xml:space="preserve"> </w:t>
      </w:r>
      <w:r w:rsidRPr="00277F08">
        <w:rPr>
          <w:u w:val="none"/>
        </w:rPr>
        <w:t>Mathematics</w:t>
      </w:r>
    </w:p>
    <w:p w14:paraId="0D1860CB" w14:textId="77777777" w:rsidR="00E72EC8" w:rsidRPr="00277F08" w:rsidRDefault="004419B9" w:rsidP="007B0074">
      <w:pPr>
        <w:pStyle w:val="NoSpacing"/>
        <w:numPr>
          <w:ilvl w:val="0"/>
          <w:numId w:val="7"/>
        </w:numPr>
        <w:rPr>
          <w:u w:val="none"/>
        </w:rPr>
      </w:pPr>
      <w:proofErr w:type="gramStart"/>
      <w:r w:rsidRPr="00277F08">
        <w:rPr>
          <w:u w:val="none"/>
        </w:rPr>
        <w:t>Are</w:t>
      </w:r>
      <w:r w:rsidRPr="00277F08">
        <w:rPr>
          <w:spacing w:val="-2"/>
          <w:u w:val="none"/>
        </w:rPr>
        <w:t xml:space="preserve"> </w:t>
      </w:r>
      <w:r w:rsidRPr="00277F08">
        <w:rPr>
          <w:u w:val="none"/>
        </w:rPr>
        <w:t>able</w:t>
      </w:r>
      <w:r w:rsidRPr="00277F08">
        <w:rPr>
          <w:spacing w:val="-3"/>
          <w:u w:val="none"/>
        </w:rPr>
        <w:t xml:space="preserve"> </w:t>
      </w:r>
      <w:r w:rsidRPr="00277F08">
        <w:rPr>
          <w:u w:val="none"/>
        </w:rPr>
        <w:t>to</w:t>
      </w:r>
      <w:proofErr w:type="gramEnd"/>
      <w:r w:rsidRPr="00277F08">
        <w:rPr>
          <w:spacing w:val="-3"/>
          <w:u w:val="none"/>
        </w:rPr>
        <w:t xml:space="preserve"> </w:t>
      </w:r>
      <w:r w:rsidRPr="00277F08">
        <w:rPr>
          <w:u w:val="none"/>
        </w:rPr>
        <w:t>reason</w:t>
      </w:r>
      <w:r w:rsidRPr="00277F08">
        <w:rPr>
          <w:spacing w:val="-3"/>
          <w:u w:val="none"/>
        </w:rPr>
        <w:t xml:space="preserve"> </w:t>
      </w:r>
      <w:r w:rsidRPr="00277F08">
        <w:rPr>
          <w:u w:val="none"/>
        </w:rPr>
        <w:t>mathematically</w:t>
      </w:r>
    </w:p>
    <w:p w14:paraId="7B4603B7" w14:textId="77777777" w:rsidR="00E72EC8" w:rsidRPr="00277F08" w:rsidRDefault="004419B9" w:rsidP="007B0074">
      <w:pPr>
        <w:pStyle w:val="NoSpacing"/>
        <w:numPr>
          <w:ilvl w:val="0"/>
          <w:numId w:val="7"/>
        </w:numPr>
        <w:rPr>
          <w:u w:val="none"/>
        </w:rPr>
      </w:pPr>
      <w:r w:rsidRPr="00277F08">
        <w:rPr>
          <w:u w:val="none"/>
        </w:rPr>
        <w:t>Can</w:t>
      </w:r>
      <w:r w:rsidRPr="00277F08">
        <w:rPr>
          <w:spacing w:val="-2"/>
          <w:u w:val="none"/>
        </w:rPr>
        <w:t xml:space="preserve"> </w:t>
      </w:r>
      <w:r w:rsidRPr="00277F08">
        <w:rPr>
          <w:u w:val="none"/>
        </w:rPr>
        <w:t>solve</w:t>
      </w:r>
      <w:r w:rsidRPr="00277F08">
        <w:rPr>
          <w:spacing w:val="-2"/>
          <w:u w:val="none"/>
        </w:rPr>
        <w:t xml:space="preserve"> </w:t>
      </w:r>
      <w:r w:rsidRPr="00277F08">
        <w:rPr>
          <w:u w:val="none"/>
        </w:rPr>
        <w:t>problems</w:t>
      </w:r>
      <w:r w:rsidRPr="00277F08">
        <w:rPr>
          <w:spacing w:val="-1"/>
          <w:u w:val="none"/>
        </w:rPr>
        <w:t xml:space="preserve"> </w:t>
      </w:r>
      <w:r w:rsidRPr="00277F08">
        <w:rPr>
          <w:u w:val="none"/>
        </w:rPr>
        <w:t>by</w:t>
      </w:r>
      <w:r w:rsidRPr="00277F08">
        <w:rPr>
          <w:spacing w:val="-4"/>
          <w:u w:val="none"/>
        </w:rPr>
        <w:t xml:space="preserve"> </w:t>
      </w:r>
      <w:r w:rsidRPr="00277F08">
        <w:rPr>
          <w:u w:val="none"/>
        </w:rPr>
        <w:t>applying</w:t>
      </w:r>
      <w:r w:rsidRPr="00277F08">
        <w:rPr>
          <w:spacing w:val="-2"/>
          <w:u w:val="none"/>
        </w:rPr>
        <w:t xml:space="preserve"> </w:t>
      </w:r>
      <w:r w:rsidRPr="00277F08">
        <w:rPr>
          <w:u w:val="none"/>
        </w:rPr>
        <w:t>their</w:t>
      </w:r>
      <w:r w:rsidRPr="00277F08">
        <w:rPr>
          <w:spacing w:val="2"/>
          <w:u w:val="none"/>
        </w:rPr>
        <w:t xml:space="preserve"> </w:t>
      </w:r>
      <w:r w:rsidRPr="00277F08">
        <w:rPr>
          <w:u w:val="none"/>
        </w:rPr>
        <w:t>Mathematics</w:t>
      </w:r>
    </w:p>
    <w:p w14:paraId="4809779F" w14:textId="77777777" w:rsidR="007B0074" w:rsidRPr="00277F08" w:rsidRDefault="007B0074" w:rsidP="007B0074">
      <w:pPr>
        <w:pStyle w:val="NoSpacing"/>
        <w:rPr>
          <w:u w:val="none"/>
        </w:rPr>
      </w:pPr>
    </w:p>
    <w:p w14:paraId="2A321C60" w14:textId="566157CE" w:rsidR="00F4729C" w:rsidRDefault="00F4729C" w:rsidP="00F4729C">
      <w:pPr>
        <w:pStyle w:val="NoSpacing"/>
        <w:rPr>
          <w:u w:val="none"/>
          <w:lang w:eastAsia="en-GB"/>
        </w:rPr>
      </w:pPr>
      <w:r w:rsidRPr="00F4729C">
        <w:rPr>
          <w:u w:val="none"/>
          <w:lang w:eastAsia="en-GB"/>
        </w:rPr>
        <w:t xml:space="preserve">At Evergreen, our mathematics curriculum is carefully designed with our </w:t>
      </w:r>
      <w:r>
        <w:rPr>
          <w:u w:val="none"/>
          <w:lang w:eastAsia="en-GB"/>
        </w:rPr>
        <w:t>children’s</w:t>
      </w:r>
      <w:r w:rsidRPr="00F4729C">
        <w:rPr>
          <w:u w:val="none"/>
          <w:lang w:eastAsia="en-GB"/>
        </w:rPr>
        <w:t xml:space="preserve"> diverse needs at the forefront. Many of the children who join us come from a variety of schools, academies, and settings, and often carry a negative view of themselves, the curriculum, and education in general. These children arrive from all parts of the city, and in some cases, even beyond, bringing with them a wide range of experiences with different curriculums, teaching styles, and expectations.</w:t>
      </w:r>
    </w:p>
    <w:p w14:paraId="12E0C46A" w14:textId="77777777" w:rsidR="00F4729C" w:rsidRPr="00F4729C" w:rsidRDefault="00F4729C" w:rsidP="00F4729C">
      <w:pPr>
        <w:pStyle w:val="NoSpacing"/>
        <w:rPr>
          <w:u w:val="none"/>
          <w:lang w:eastAsia="en-GB"/>
        </w:rPr>
      </w:pPr>
    </w:p>
    <w:p w14:paraId="5F7756CE" w14:textId="292DE54A" w:rsidR="00F4729C" w:rsidRDefault="00F4729C" w:rsidP="00F4729C">
      <w:pPr>
        <w:pStyle w:val="NoSpacing"/>
        <w:rPr>
          <w:u w:val="none"/>
          <w:lang w:eastAsia="en-GB"/>
        </w:rPr>
      </w:pPr>
      <w:r w:rsidRPr="00F4729C">
        <w:rPr>
          <w:u w:val="none"/>
          <w:lang w:eastAsia="en-GB"/>
        </w:rPr>
        <w:t>Evergreen provides short-term placements for children who have been excluded</w:t>
      </w:r>
      <w:r>
        <w:rPr>
          <w:u w:val="none"/>
          <w:lang w:eastAsia="en-GB"/>
        </w:rPr>
        <w:t xml:space="preserve"> or</w:t>
      </w:r>
      <w:r w:rsidRPr="00F4729C">
        <w:rPr>
          <w:u w:val="none"/>
          <w:lang w:eastAsia="en-GB"/>
        </w:rPr>
        <w:t xml:space="preserve"> at risk of exclusion</w:t>
      </w:r>
      <w:r>
        <w:rPr>
          <w:u w:val="none"/>
          <w:lang w:eastAsia="en-GB"/>
        </w:rPr>
        <w:t xml:space="preserve">. </w:t>
      </w:r>
      <w:r w:rsidRPr="00F4729C">
        <w:rPr>
          <w:u w:val="none"/>
          <w:lang w:eastAsia="en-GB"/>
        </w:rPr>
        <w:t xml:space="preserve">Given this, our initial focus often revolves around addressing specific areas such as the </w:t>
      </w:r>
      <w:r w:rsidR="00565B16">
        <w:rPr>
          <w:u w:val="none"/>
          <w:lang w:eastAsia="en-GB"/>
        </w:rPr>
        <w:t>child’s</w:t>
      </w:r>
      <w:r w:rsidRPr="00F4729C">
        <w:rPr>
          <w:u w:val="none"/>
          <w:lang w:eastAsia="en-GB"/>
        </w:rPr>
        <w:t xml:space="preserve"> attitudes, behaviour, and/or attendance. In the early stages,</w:t>
      </w:r>
      <w:r>
        <w:rPr>
          <w:u w:val="none"/>
          <w:lang w:eastAsia="en-GB"/>
        </w:rPr>
        <w:t xml:space="preserve"> assess needs,</w:t>
      </w:r>
      <w:r w:rsidRPr="00F4729C">
        <w:rPr>
          <w:u w:val="none"/>
          <w:lang w:eastAsia="en-GB"/>
        </w:rPr>
        <w:t xml:space="preserve"> </w:t>
      </w:r>
      <w:r>
        <w:rPr>
          <w:u w:val="none"/>
          <w:lang w:eastAsia="en-GB"/>
        </w:rPr>
        <w:t>set</w:t>
      </w:r>
      <w:r w:rsidRPr="00F4729C">
        <w:rPr>
          <w:u w:val="none"/>
          <w:lang w:eastAsia="en-GB"/>
        </w:rPr>
        <w:t xml:space="preserve"> objectives and offer tailored support that reflects the reason for their placement, their individual needs, and the duration of their stay with us. </w:t>
      </w:r>
    </w:p>
    <w:p w14:paraId="21132132" w14:textId="77777777" w:rsidR="00F4729C" w:rsidRPr="00F4729C" w:rsidRDefault="00F4729C" w:rsidP="00F4729C">
      <w:pPr>
        <w:pStyle w:val="NoSpacing"/>
        <w:rPr>
          <w:u w:val="none"/>
          <w:lang w:eastAsia="en-GB"/>
        </w:rPr>
      </w:pPr>
    </w:p>
    <w:p w14:paraId="004A0511" w14:textId="5CA83885" w:rsidR="00F4729C" w:rsidRDefault="00F4729C" w:rsidP="00F4729C">
      <w:pPr>
        <w:pStyle w:val="NoSpacing"/>
        <w:rPr>
          <w:u w:val="none"/>
          <w:lang w:eastAsia="en-GB"/>
        </w:rPr>
      </w:pPr>
      <w:r w:rsidRPr="00F4729C">
        <w:rPr>
          <w:u w:val="none"/>
          <w:lang w:eastAsia="en-GB"/>
        </w:rPr>
        <w:t xml:space="preserve">To meet the wide-ranging needs of our </w:t>
      </w:r>
      <w:r>
        <w:rPr>
          <w:u w:val="none"/>
          <w:lang w:eastAsia="en-GB"/>
        </w:rPr>
        <w:t>children</w:t>
      </w:r>
      <w:r w:rsidRPr="00F4729C">
        <w:rPr>
          <w:u w:val="none"/>
          <w:lang w:eastAsia="en-GB"/>
        </w:rPr>
        <w:t>, the teaching and learning of our curriculum must be flexible, personali</w:t>
      </w:r>
      <w:r>
        <w:rPr>
          <w:u w:val="none"/>
          <w:lang w:eastAsia="en-GB"/>
        </w:rPr>
        <w:t>s</w:t>
      </w:r>
      <w:r w:rsidRPr="00F4729C">
        <w:rPr>
          <w:u w:val="none"/>
          <w:lang w:eastAsia="en-GB"/>
        </w:rPr>
        <w:t>ed, and adaptive. We recogni</w:t>
      </w:r>
      <w:r>
        <w:rPr>
          <w:u w:val="none"/>
          <w:lang w:eastAsia="en-GB"/>
        </w:rPr>
        <w:t>s</w:t>
      </w:r>
      <w:r w:rsidRPr="00F4729C">
        <w:rPr>
          <w:u w:val="none"/>
          <w:lang w:eastAsia="en-GB"/>
        </w:rPr>
        <w:t xml:space="preserve">e that many of our </w:t>
      </w:r>
      <w:r>
        <w:rPr>
          <w:u w:val="none"/>
          <w:lang w:eastAsia="en-GB"/>
        </w:rPr>
        <w:t>children</w:t>
      </w:r>
      <w:r w:rsidRPr="00F4729C">
        <w:rPr>
          <w:u w:val="none"/>
          <w:lang w:eastAsia="en-GB"/>
        </w:rPr>
        <w:t xml:space="preserve"> will eventually return to new schools, where they will face even more differences and expectations. Therefore, it is crucial that their time at Evergreen equips them with not only</w:t>
      </w:r>
      <w:r>
        <w:rPr>
          <w:u w:val="none"/>
          <w:lang w:eastAsia="en-GB"/>
        </w:rPr>
        <w:t xml:space="preserve"> a</w:t>
      </w:r>
      <w:r w:rsidRPr="00F4729C">
        <w:rPr>
          <w:u w:val="none"/>
          <w:lang w:eastAsia="en-GB"/>
        </w:rPr>
        <w:t xml:space="preserve"> mathematical knowledge but also the ability to navigate the various educational settings they may encounter.</w:t>
      </w:r>
    </w:p>
    <w:p w14:paraId="23AA382E" w14:textId="77777777" w:rsidR="00F4729C" w:rsidRPr="00F4729C" w:rsidRDefault="00F4729C" w:rsidP="00F4729C">
      <w:pPr>
        <w:pStyle w:val="NoSpacing"/>
        <w:rPr>
          <w:u w:val="none"/>
          <w:lang w:eastAsia="en-GB"/>
        </w:rPr>
      </w:pPr>
    </w:p>
    <w:p w14:paraId="32B103B1" w14:textId="4153676B" w:rsidR="00F4729C" w:rsidRDefault="00F4729C" w:rsidP="00F4729C">
      <w:pPr>
        <w:pStyle w:val="NoSpacing"/>
        <w:rPr>
          <w:u w:val="none"/>
          <w:lang w:eastAsia="en-GB"/>
        </w:rPr>
      </w:pPr>
      <w:r w:rsidRPr="00F4729C">
        <w:rPr>
          <w:u w:val="none"/>
          <w:lang w:eastAsia="en-GB"/>
        </w:rPr>
        <w:t xml:space="preserve">At Evergreen, our staff are committed to helping </w:t>
      </w:r>
      <w:r>
        <w:rPr>
          <w:u w:val="none"/>
          <w:lang w:eastAsia="en-GB"/>
        </w:rPr>
        <w:t>children to</w:t>
      </w:r>
      <w:r w:rsidRPr="00F4729C">
        <w:rPr>
          <w:u w:val="none"/>
          <w:lang w:eastAsia="en-GB"/>
        </w:rPr>
        <w:t xml:space="preserve"> understand the relevance of mathematics in the wider world, and to developing the confidence to apply their mathematical skills in a variety of contexts. We strive to foster a</w:t>
      </w:r>
      <w:r>
        <w:rPr>
          <w:u w:val="none"/>
          <w:lang w:eastAsia="en-GB"/>
        </w:rPr>
        <w:t xml:space="preserve"> new</w:t>
      </w:r>
      <w:r w:rsidRPr="00F4729C">
        <w:rPr>
          <w:u w:val="none"/>
          <w:lang w:eastAsia="en-GB"/>
        </w:rPr>
        <w:t xml:space="preserve"> love of mathematics, encouraging curiosity and helping </w:t>
      </w:r>
      <w:r>
        <w:rPr>
          <w:u w:val="none"/>
          <w:lang w:eastAsia="en-GB"/>
        </w:rPr>
        <w:t>children</w:t>
      </w:r>
      <w:r w:rsidRPr="00F4729C">
        <w:rPr>
          <w:u w:val="none"/>
          <w:lang w:eastAsia="en-GB"/>
        </w:rPr>
        <w:t xml:space="preserve"> recogni</w:t>
      </w:r>
      <w:r>
        <w:rPr>
          <w:u w:val="none"/>
          <w:lang w:eastAsia="en-GB"/>
        </w:rPr>
        <w:t>s</w:t>
      </w:r>
      <w:r w:rsidRPr="00F4729C">
        <w:rPr>
          <w:u w:val="none"/>
          <w:lang w:eastAsia="en-GB"/>
        </w:rPr>
        <w:t xml:space="preserve">e the </w:t>
      </w:r>
      <w:r>
        <w:rPr>
          <w:u w:val="none"/>
          <w:lang w:eastAsia="en-GB"/>
        </w:rPr>
        <w:t xml:space="preserve">importance of the </w:t>
      </w:r>
      <w:r w:rsidRPr="00F4729C">
        <w:rPr>
          <w:u w:val="none"/>
          <w:lang w:eastAsia="en-GB"/>
        </w:rPr>
        <w:t>subject</w:t>
      </w:r>
      <w:r>
        <w:rPr>
          <w:u w:val="none"/>
          <w:lang w:eastAsia="en-GB"/>
        </w:rPr>
        <w:t xml:space="preserve"> and how it can be beneficial for them</w:t>
      </w:r>
      <w:r w:rsidRPr="00F4729C">
        <w:rPr>
          <w:u w:val="none"/>
          <w:lang w:eastAsia="en-GB"/>
        </w:rPr>
        <w:t xml:space="preserve">. Above all, we want all our </w:t>
      </w:r>
      <w:r>
        <w:rPr>
          <w:u w:val="none"/>
          <w:lang w:eastAsia="en-GB"/>
        </w:rPr>
        <w:t>children</w:t>
      </w:r>
      <w:r w:rsidRPr="00F4729C">
        <w:rPr>
          <w:u w:val="none"/>
          <w:lang w:eastAsia="en-GB"/>
        </w:rPr>
        <w:t xml:space="preserve"> to find joy and success in mathematics, and to be able to </w:t>
      </w:r>
      <w:r>
        <w:rPr>
          <w:u w:val="none"/>
          <w:lang w:eastAsia="en-GB"/>
        </w:rPr>
        <w:t xml:space="preserve">develop skills and knowledge in </w:t>
      </w:r>
      <w:r w:rsidRPr="00F4729C">
        <w:rPr>
          <w:u w:val="none"/>
          <w:lang w:eastAsia="en-GB"/>
        </w:rPr>
        <w:t>with confidence.</w:t>
      </w:r>
    </w:p>
    <w:p w14:paraId="5FF2F93B" w14:textId="77777777" w:rsidR="00712CE5" w:rsidRDefault="00712CE5" w:rsidP="00F4729C">
      <w:pPr>
        <w:pStyle w:val="NoSpacing"/>
        <w:rPr>
          <w:u w:val="none"/>
          <w:lang w:eastAsia="en-GB"/>
        </w:rPr>
      </w:pPr>
    </w:p>
    <w:p w14:paraId="4FADCAD0" w14:textId="658A4A74" w:rsidR="00712CE5" w:rsidRDefault="00712CE5" w:rsidP="00F4729C">
      <w:pPr>
        <w:pStyle w:val="NoSpacing"/>
        <w:rPr>
          <w:u w:val="none"/>
          <w:lang w:eastAsia="en-GB"/>
        </w:rPr>
      </w:pPr>
      <w:r w:rsidRPr="00277F08">
        <w:rPr>
          <w:u w:val="none"/>
          <w:lang w:eastAsia="en-GB"/>
        </w:rPr>
        <w:t xml:space="preserve">Therefore, our mathematics curriculum </w:t>
      </w:r>
      <w:proofErr w:type="gramStart"/>
      <w:r w:rsidRPr="00277F08">
        <w:rPr>
          <w:u w:val="none"/>
          <w:lang w:eastAsia="en-GB"/>
        </w:rPr>
        <w:t>has to</w:t>
      </w:r>
      <w:proofErr w:type="gramEnd"/>
      <w:r w:rsidRPr="00277F08">
        <w:rPr>
          <w:u w:val="none"/>
          <w:lang w:eastAsia="en-GB"/>
        </w:rPr>
        <w:t>:</w:t>
      </w:r>
    </w:p>
    <w:p w14:paraId="176AA0B6" w14:textId="77777777" w:rsidR="00712CE5" w:rsidRDefault="00712CE5" w:rsidP="00F4729C">
      <w:pPr>
        <w:pStyle w:val="NoSpacing"/>
        <w:rPr>
          <w:u w:val="none"/>
          <w:lang w:eastAsia="en-GB"/>
        </w:rPr>
      </w:pPr>
    </w:p>
    <w:p w14:paraId="6080851F" w14:textId="77777777" w:rsidR="00712CE5" w:rsidRDefault="00712CE5" w:rsidP="00712CE5">
      <w:pPr>
        <w:pStyle w:val="NoSpacing"/>
        <w:numPr>
          <w:ilvl w:val="0"/>
          <w:numId w:val="16"/>
        </w:numPr>
        <w:rPr>
          <w:u w:val="none"/>
        </w:rPr>
      </w:pPr>
      <w:r w:rsidRPr="00712CE5">
        <w:rPr>
          <w:u w:val="none"/>
        </w:rPr>
        <w:t xml:space="preserve">Engage and inspire </w:t>
      </w:r>
      <w:r>
        <w:rPr>
          <w:u w:val="none"/>
        </w:rPr>
        <w:t>children</w:t>
      </w:r>
      <w:r w:rsidRPr="00712CE5">
        <w:rPr>
          <w:u w:val="none"/>
        </w:rPr>
        <w:t xml:space="preserve"> who may have lost their love for learning. We aim to re-engage those who have disengaged by offering effective teaching that caters to children entering at various points during the year, at different academic levels, and with different starting points and areas of study.</w:t>
      </w:r>
    </w:p>
    <w:p w14:paraId="15F48E59" w14:textId="77777777" w:rsidR="00712CE5" w:rsidRDefault="00712CE5" w:rsidP="00712CE5">
      <w:pPr>
        <w:pStyle w:val="NoSpacing"/>
        <w:numPr>
          <w:ilvl w:val="0"/>
          <w:numId w:val="16"/>
        </w:numPr>
        <w:rPr>
          <w:u w:val="none"/>
        </w:rPr>
      </w:pPr>
      <w:r w:rsidRPr="00712CE5">
        <w:rPr>
          <w:u w:val="none"/>
        </w:rPr>
        <w:t xml:space="preserve">Develop and reinforce positive behaviours and personal dispositions. Through new ways of learning and building relationships, we help children break old habits and adopt positive behaviours. This ensures that when </w:t>
      </w:r>
      <w:r>
        <w:rPr>
          <w:u w:val="none"/>
        </w:rPr>
        <w:t>children</w:t>
      </w:r>
      <w:r w:rsidRPr="00712CE5">
        <w:rPr>
          <w:u w:val="none"/>
        </w:rPr>
        <w:t xml:space="preserve"> return to mainstream schools or move on to the next stage of their education, they do so </w:t>
      </w:r>
      <w:proofErr w:type="gramStart"/>
      <w:r w:rsidRPr="00712CE5">
        <w:rPr>
          <w:u w:val="none"/>
        </w:rPr>
        <w:t>equipped</w:t>
      </w:r>
      <w:proofErr w:type="gramEnd"/>
      <w:r w:rsidRPr="00712CE5">
        <w:rPr>
          <w:u w:val="none"/>
        </w:rPr>
        <w:t xml:space="preserve"> with the skills and attitudes needed to engage with new challenges.</w:t>
      </w:r>
    </w:p>
    <w:p w14:paraId="411F4D08" w14:textId="77777777" w:rsidR="00712CE5" w:rsidRDefault="00712CE5" w:rsidP="00712CE5">
      <w:pPr>
        <w:pStyle w:val="NoSpacing"/>
        <w:numPr>
          <w:ilvl w:val="0"/>
          <w:numId w:val="16"/>
        </w:numPr>
        <w:rPr>
          <w:u w:val="none"/>
        </w:rPr>
      </w:pPr>
      <w:r w:rsidRPr="00712CE5">
        <w:rPr>
          <w:u w:val="none"/>
        </w:rPr>
        <w:t xml:space="preserve">Enable exploration of the world through a curriculum that is accessible, exciting, and experiential. Our approach helps shift </w:t>
      </w:r>
      <w:r>
        <w:rPr>
          <w:u w:val="none"/>
        </w:rPr>
        <w:t>children’</w:t>
      </w:r>
      <w:r w:rsidRPr="00712CE5">
        <w:rPr>
          <w:u w:val="none"/>
        </w:rPr>
        <w:t>s self-perception as learners, supporting progress from their starting point with a clear focus on developing mathematical skills and understanding.</w:t>
      </w:r>
    </w:p>
    <w:p w14:paraId="3F5089E2" w14:textId="77777777" w:rsidR="00712CE5" w:rsidRDefault="00712CE5" w:rsidP="00712CE5">
      <w:pPr>
        <w:pStyle w:val="NoSpacing"/>
        <w:numPr>
          <w:ilvl w:val="0"/>
          <w:numId w:val="16"/>
        </w:numPr>
        <w:rPr>
          <w:u w:val="none"/>
        </w:rPr>
      </w:pPr>
      <w:r w:rsidRPr="00712CE5">
        <w:rPr>
          <w:u w:val="none"/>
        </w:rPr>
        <w:t xml:space="preserve">Identify and address gaps in knowledge, skills, behaviours, and dispositions. We assess where </w:t>
      </w:r>
      <w:r>
        <w:rPr>
          <w:u w:val="none"/>
        </w:rPr>
        <w:t>children</w:t>
      </w:r>
      <w:r w:rsidRPr="00712CE5">
        <w:rPr>
          <w:u w:val="none"/>
        </w:rPr>
        <w:t xml:space="preserve"> may be struggling and work to inspire, motivate, and support them in bridging these gaps. This approach builds on the strengths and talents they already possess, helping them to re-engage with learning.</w:t>
      </w:r>
    </w:p>
    <w:p w14:paraId="0FA2AFD9" w14:textId="276E40AB" w:rsidR="00712CE5" w:rsidRDefault="00712CE5" w:rsidP="00712CE5">
      <w:pPr>
        <w:pStyle w:val="NoSpacing"/>
        <w:numPr>
          <w:ilvl w:val="0"/>
          <w:numId w:val="16"/>
        </w:numPr>
        <w:rPr>
          <w:u w:val="none"/>
        </w:rPr>
      </w:pPr>
      <w:r w:rsidRPr="00712CE5">
        <w:rPr>
          <w:u w:val="none"/>
        </w:rPr>
        <w:lastRenderedPageBreak/>
        <w:t xml:space="preserve">Provide adaptable teaching for </w:t>
      </w:r>
      <w:r>
        <w:rPr>
          <w:u w:val="none"/>
        </w:rPr>
        <w:t>children</w:t>
      </w:r>
      <w:r w:rsidRPr="00712CE5">
        <w:rPr>
          <w:u w:val="none"/>
        </w:rPr>
        <w:t xml:space="preserve"> who may stay at Evergreen for varying lengths of time, from as little as 12 weeks </w:t>
      </w:r>
      <w:r>
        <w:rPr>
          <w:u w:val="none"/>
        </w:rPr>
        <w:t>or longer</w:t>
      </w:r>
      <w:r w:rsidRPr="00712CE5">
        <w:rPr>
          <w:u w:val="none"/>
        </w:rPr>
        <w:t xml:space="preserve">. We ensure that all </w:t>
      </w:r>
      <w:r>
        <w:rPr>
          <w:u w:val="none"/>
        </w:rPr>
        <w:t>children</w:t>
      </w:r>
      <w:r w:rsidRPr="00712CE5">
        <w:rPr>
          <w:u w:val="none"/>
        </w:rPr>
        <w:t>, regardless of their length of stay, receive meaningful and effective learning experiences.</w:t>
      </w:r>
    </w:p>
    <w:p w14:paraId="12B31A3F" w14:textId="6F24D69A" w:rsidR="00712CE5" w:rsidRPr="00712CE5" w:rsidRDefault="00712CE5" w:rsidP="00712CE5">
      <w:pPr>
        <w:pStyle w:val="NoSpacing"/>
        <w:numPr>
          <w:ilvl w:val="0"/>
          <w:numId w:val="16"/>
        </w:numPr>
        <w:rPr>
          <w:u w:val="none"/>
        </w:rPr>
      </w:pPr>
      <w:r w:rsidRPr="00712CE5">
        <w:rPr>
          <w:u w:val="none"/>
        </w:rPr>
        <w:t>To support the reintegration of all our children—whether back into mainstream education or onward to speciali</w:t>
      </w:r>
      <w:r>
        <w:rPr>
          <w:u w:val="none"/>
        </w:rPr>
        <w:t>s</w:t>
      </w:r>
      <w:r w:rsidRPr="00712CE5">
        <w:rPr>
          <w:u w:val="none"/>
        </w:rPr>
        <w:t xml:space="preserve">ed provision—it is essential that our curriculum aligns with the objectives and outcomes of the National Curriculum. This ensures that </w:t>
      </w:r>
      <w:r>
        <w:rPr>
          <w:u w:val="none"/>
        </w:rPr>
        <w:t>children</w:t>
      </w:r>
      <w:r w:rsidRPr="00712CE5">
        <w:rPr>
          <w:u w:val="none"/>
        </w:rPr>
        <w:t xml:space="preserve"> are prepared for future success, whatever their next step may be.</w:t>
      </w:r>
    </w:p>
    <w:p w14:paraId="6CE75011" w14:textId="77777777" w:rsidR="007B0074" w:rsidRPr="00277F08" w:rsidRDefault="007B0074" w:rsidP="007B0074">
      <w:pPr>
        <w:pStyle w:val="NoSpacing"/>
        <w:rPr>
          <w:u w:val="none"/>
          <w:lang w:eastAsia="en-GB"/>
        </w:rPr>
      </w:pPr>
    </w:p>
    <w:p w14:paraId="00F78215" w14:textId="77777777" w:rsidR="007B0074" w:rsidRDefault="004419B9" w:rsidP="007B0074">
      <w:pPr>
        <w:pStyle w:val="NoSpacing"/>
        <w:rPr>
          <w:b/>
          <w:u w:val="none"/>
          <w:lang w:eastAsia="en-GB"/>
        </w:rPr>
      </w:pPr>
      <w:r w:rsidRPr="00277F08">
        <w:rPr>
          <w:b/>
          <w:u w:val="none"/>
          <w:lang w:eastAsia="en-GB"/>
        </w:rPr>
        <w:t>2. Implementation of the Curriculum</w:t>
      </w:r>
    </w:p>
    <w:p w14:paraId="545CC1BD" w14:textId="77777777" w:rsidR="00712CE5" w:rsidRDefault="00712CE5" w:rsidP="007B0074">
      <w:pPr>
        <w:pStyle w:val="NoSpacing"/>
        <w:rPr>
          <w:b/>
          <w:u w:val="none"/>
          <w:lang w:eastAsia="en-GB"/>
        </w:rPr>
      </w:pPr>
    </w:p>
    <w:p w14:paraId="59AD1BC4" w14:textId="62E10376" w:rsidR="00712CE5" w:rsidRDefault="00712CE5" w:rsidP="00712CE5">
      <w:pPr>
        <w:pStyle w:val="NoSpacing"/>
        <w:rPr>
          <w:bCs/>
          <w:u w:val="none"/>
          <w:lang w:eastAsia="en-GB"/>
        </w:rPr>
      </w:pPr>
      <w:r w:rsidRPr="00712CE5">
        <w:rPr>
          <w:bCs/>
          <w:u w:val="none"/>
          <w:lang w:eastAsia="en-GB"/>
        </w:rPr>
        <w:t>At Evergreen, we recogni</w:t>
      </w:r>
      <w:r>
        <w:rPr>
          <w:bCs/>
          <w:u w:val="none"/>
          <w:lang w:eastAsia="en-GB"/>
        </w:rPr>
        <w:t>s</w:t>
      </w:r>
      <w:r w:rsidRPr="00712CE5">
        <w:rPr>
          <w:bCs/>
          <w:u w:val="none"/>
          <w:lang w:eastAsia="en-GB"/>
        </w:rPr>
        <w:t xml:space="preserve">e that most </w:t>
      </w:r>
      <w:r>
        <w:rPr>
          <w:bCs/>
          <w:u w:val="none"/>
          <w:lang w:eastAsia="en-GB"/>
        </w:rPr>
        <w:t>children</w:t>
      </w:r>
      <w:r w:rsidRPr="00712CE5">
        <w:rPr>
          <w:bCs/>
          <w:u w:val="none"/>
          <w:lang w:eastAsia="en-GB"/>
        </w:rPr>
        <w:t xml:space="preserve"> enter with diverse starting points, often accompanied by negative views and low self-esteem, particularly in mathematics. Previous experiences may have diminished their engagement and confidence in the subject. To address this, our approach to teaching mathematics is tailored to ensure both accessibility and engagement for every </w:t>
      </w:r>
      <w:r>
        <w:rPr>
          <w:bCs/>
          <w:u w:val="none"/>
          <w:lang w:eastAsia="en-GB"/>
        </w:rPr>
        <w:t>Child</w:t>
      </w:r>
      <w:r w:rsidRPr="00712CE5">
        <w:rPr>
          <w:bCs/>
          <w:u w:val="none"/>
          <w:lang w:eastAsia="en-GB"/>
        </w:rPr>
        <w:t>.</w:t>
      </w:r>
    </w:p>
    <w:p w14:paraId="009EA2E6" w14:textId="77777777" w:rsidR="00712CE5" w:rsidRPr="00712CE5" w:rsidRDefault="00712CE5" w:rsidP="00712CE5">
      <w:pPr>
        <w:pStyle w:val="NoSpacing"/>
        <w:rPr>
          <w:bCs/>
          <w:u w:val="none"/>
          <w:lang w:eastAsia="en-GB"/>
        </w:rPr>
      </w:pPr>
    </w:p>
    <w:p w14:paraId="610F2304" w14:textId="19F7346D" w:rsidR="00712CE5" w:rsidRDefault="00712CE5" w:rsidP="00712CE5">
      <w:pPr>
        <w:pStyle w:val="NoSpacing"/>
        <w:rPr>
          <w:bCs/>
          <w:u w:val="none"/>
          <w:lang w:eastAsia="en-GB"/>
        </w:rPr>
      </w:pPr>
      <w:r w:rsidRPr="00712CE5">
        <w:rPr>
          <w:bCs/>
          <w:u w:val="none"/>
          <w:lang w:eastAsia="en-GB"/>
        </w:rPr>
        <w:t xml:space="preserve">In line with the National Curriculum, we strive to make mathematics accessible to all learners. Our staff provide targeted support for those who need it while </w:t>
      </w:r>
      <w:r>
        <w:rPr>
          <w:bCs/>
          <w:u w:val="none"/>
          <w:lang w:eastAsia="en-GB"/>
        </w:rPr>
        <w:t>challenging the further development of mathematic skills and knowledge</w:t>
      </w:r>
      <w:r w:rsidRPr="00712CE5">
        <w:rPr>
          <w:bCs/>
          <w:u w:val="none"/>
          <w:lang w:eastAsia="en-GB"/>
        </w:rPr>
        <w:t xml:space="preserve">. At Evergreen, we are committed to helping </w:t>
      </w:r>
      <w:r>
        <w:rPr>
          <w:bCs/>
          <w:u w:val="none"/>
          <w:lang w:eastAsia="en-GB"/>
        </w:rPr>
        <w:t>children</w:t>
      </w:r>
      <w:r w:rsidRPr="00712CE5">
        <w:rPr>
          <w:bCs/>
          <w:u w:val="none"/>
          <w:lang w:eastAsia="en-GB"/>
        </w:rPr>
        <w:t xml:space="preserve"> rediscover the joy of mathematics, building the essential connections that enable them to become </w:t>
      </w:r>
      <w:r>
        <w:rPr>
          <w:bCs/>
          <w:u w:val="none"/>
          <w:lang w:eastAsia="en-GB"/>
        </w:rPr>
        <w:t xml:space="preserve">more </w:t>
      </w:r>
      <w:r w:rsidRPr="00712CE5">
        <w:rPr>
          <w:bCs/>
          <w:u w:val="none"/>
          <w:lang w:eastAsia="en-GB"/>
        </w:rPr>
        <w:t>fluent, confident, and capable mathematicians.</w:t>
      </w:r>
    </w:p>
    <w:p w14:paraId="7636E603" w14:textId="77777777" w:rsidR="00712CE5" w:rsidRPr="00712CE5" w:rsidRDefault="00712CE5" w:rsidP="00712CE5">
      <w:pPr>
        <w:pStyle w:val="NoSpacing"/>
        <w:rPr>
          <w:bCs/>
          <w:u w:val="none"/>
          <w:lang w:eastAsia="en-GB"/>
        </w:rPr>
      </w:pPr>
    </w:p>
    <w:p w14:paraId="1CBF311D" w14:textId="5A88B28C" w:rsidR="00712CE5" w:rsidRDefault="00712CE5" w:rsidP="00712CE5">
      <w:pPr>
        <w:pStyle w:val="NoSpacing"/>
        <w:rPr>
          <w:bCs/>
          <w:u w:val="none"/>
          <w:lang w:eastAsia="en-GB"/>
        </w:rPr>
      </w:pPr>
      <w:r w:rsidRPr="00712CE5">
        <w:rPr>
          <w:bCs/>
          <w:u w:val="none"/>
          <w:lang w:eastAsia="en-GB"/>
        </w:rPr>
        <w:t xml:space="preserve">While Evergreen delivers a broad and balanced curriculum, we understand that many of our </w:t>
      </w:r>
      <w:r>
        <w:rPr>
          <w:bCs/>
          <w:u w:val="none"/>
          <w:lang w:eastAsia="en-GB"/>
        </w:rPr>
        <w:t>children</w:t>
      </w:r>
      <w:r w:rsidRPr="00712CE5">
        <w:rPr>
          <w:bCs/>
          <w:u w:val="none"/>
          <w:lang w:eastAsia="en-GB"/>
        </w:rPr>
        <w:t xml:space="preserve"> may not be able to engage with it in its entirety. This may be due to their individual academic needs, attitudes toward learning, attendance challenges, or </w:t>
      </w:r>
      <w:r>
        <w:rPr>
          <w:bCs/>
          <w:u w:val="none"/>
          <w:lang w:eastAsia="en-GB"/>
        </w:rPr>
        <w:t xml:space="preserve">future </w:t>
      </w:r>
      <w:r w:rsidRPr="00712CE5">
        <w:rPr>
          <w:bCs/>
          <w:u w:val="none"/>
          <w:lang w:eastAsia="en-GB"/>
        </w:rPr>
        <w:t>transition</w:t>
      </w:r>
      <w:r>
        <w:rPr>
          <w:bCs/>
          <w:u w:val="none"/>
          <w:lang w:eastAsia="en-GB"/>
        </w:rPr>
        <w:t xml:space="preserve"> onwards into the next stage of their learning </w:t>
      </w:r>
      <w:r w:rsidR="0010008C">
        <w:rPr>
          <w:bCs/>
          <w:u w:val="none"/>
          <w:lang w:eastAsia="en-GB"/>
        </w:rPr>
        <w:t>journey</w:t>
      </w:r>
      <w:r w:rsidR="0010008C" w:rsidRPr="00712CE5">
        <w:rPr>
          <w:bCs/>
          <w:u w:val="none"/>
          <w:lang w:eastAsia="en-GB"/>
        </w:rPr>
        <w:t>.</w:t>
      </w:r>
      <w:r w:rsidRPr="00712CE5">
        <w:rPr>
          <w:bCs/>
          <w:u w:val="none"/>
          <w:lang w:eastAsia="en-GB"/>
        </w:rPr>
        <w:t xml:space="preserve"> Our curriculum is adapted to meet these varying needs, with a focus on reigniting </w:t>
      </w:r>
      <w:r w:rsidR="0010008C">
        <w:rPr>
          <w:bCs/>
          <w:u w:val="none"/>
          <w:lang w:eastAsia="en-GB"/>
        </w:rPr>
        <w:t>children’s</w:t>
      </w:r>
      <w:r w:rsidRPr="00712CE5">
        <w:rPr>
          <w:bCs/>
          <w:u w:val="none"/>
          <w:lang w:eastAsia="en-GB"/>
        </w:rPr>
        <w:t xml:space="preserve"> passion for learning, motivating them, and helping them make the most of their time at Evergreen.</w:t>
      </w:r>
    </w:p>
    <w:p w14:paraId="4AE3C7FC" w14:textId="77777777" w:rsidR="0010008C" w:rsidRPr="00712CE5" w:rsidRDefault="0010008C" w:rsidP="00712CE5">
      <w:pPr>
        <w:pStyle w:val="NoSpacing"/>
        <w:rPr>
          <w:bCs/>
          <w:u w:val="none"/>
          <w:lang w:eastAsia="en-GB"/>
        </w:rPr>
      </w:pPr>
    </w:p>
    <w:p w14:paraId="6DCBE526" w14:textId="78257AA7" w:rsidR="00712CE5" w:rsidRDefault="00712CE5" w:rsidP="00712CE5">
      <w:pPr>
        <w:pStyle w:val="NoSpacing"/>
        <w:rPr>
          <w:bCs/>
          <w:u w:val="none"/>
          <w:lang w:eastAsia="en-GB"/>
        </w:rPr>
      </w:pPr>
      <w:r w:rsidRPr="00712CE5">
        <w:rPr>
          <w:bCs/>
          <w:u w:val="none"/>
          <w:lang w:eastAsia="en-GB"/>
        </w:rPr>
        <w:t xml:space="preserve">Staff at Evergreen work to help </w:t>
      </w:r>
      <w:r w:rsidR="0010008C">
        <w:rPr>
          <w:bCs/>
          <w:u w:val="none"/>
          <w:lang w:eastAsia="en-GB"/>
        </w:rPr>
        <w:t>children</w:t>
      </w:r>
      <w:r w:rsidRPr="00712CE5">
        <w:rPr>
          <w:bCs/>
          <w:u w:val="none"/>
          <w:lang w:eastAsia="en-GB"/>
        </w:rPr>
        <w:t xml:space="preserve"> understand the critical role mathematics plays in their future academic progress, everyday life, and long-term success. </w:t>
      </w:r>
    </w:p>
    <w:p w14:paraId="20E8D136" w14:textId="77777777" w:rsidR="0010008C" w:rsidRPr="00712CE5" w:rsidRDefault="0010008C" w:rsidP="00712CE5">
      <w:pPr>
        <w:pStyle w:val="NoSpacing"/>
        <w:rPr>
          <w:bCs/>
          <w:u w:val="none"/>
          <w:lang w:eastAsia="en-GB"/>
        </w:rPr>
      </w:pPr>
    </w:p>
    <w:p w14:paraId="4222C4D0" w14:textId="77777777" w:rsidR="00712CE5" w:rsidRPr="00712CE5" w:rsidRDefault="00712CE5" w:rsidP="00712CE5">
      <w:pPr>
        <w:pStyle w:val="NoSpacing"/>
        <w:rPr>
          <w:bCs/>
          <w:u w:val="none"/>
          <w:lang w:eastAsia="en-GB"/>
        </w:rPr>
      </w:pPr>
      <w:r w:rsidRPr="00712CE5">
        <w:rPr>
          <w:bCs/>
          <w:u w:val="none"/>
          <w:lang w:eastAsia="en-GB"/>
        </w:rPr>
        <w:t>These guiding principles and features define how we implement our curriculum and highlight our commitment to supporting each child's learning journey.</w:t>
      </w:r>
    </w:p>
    <w:p w14:paraId="18FCF271" w14:textId="77777777" w:rsidR="009B245B" w:rsidRPr="00277F08" w:rsidRDefault="009B245B" w:rsidP="009B245B">
      <w:pPr>
        <w:pStyle w:val="NoSpacing"/>
        <w:rPr>
          <w:rFonts w:eastAsia="Times New Roman" w:cs="Arial"/>
          <w:u w:val="none"/>
          <w:lang w:eastAsia="en-GB"/>
        </w:rPr>
      </w:pPr>
    </w:p>
    <w:p w14:paraId="3AED8A34" w14:textId="77777777" w:rsidR="009B245B" w:rsidRPr="00277F08" w:rsidRDefault="004419B9" w:rsidP="009B245B">
      <w:pPr>
        <w:pStyle w:val="NoSpacing"/>
        <w:rPr>
          <w:rFonts w:eastAsia="Times New Roman" w:cs="Arial"/>
          <w:u w:val="none"/>
          <w:lang w:eastAsia="en-GB"/>
        </w:rPr>
      </w:pPr>
      <w:r w:rsidRPr="00277F08">
        <w:rPr>
          <w:rFonts w:eastAsia="Times New Roman" w:cs="Arial"/>
          <w:u w:val="none"/>
          <w:lang w:eastAsia="en-GB"/>
        </w:rPr>
        <w:t>These principles and features characterise this approach and convey how our curriculum is implemented:</w:t>
      </w:r>
    </w:p>
    <w:p w14:paraId="1C49BB43" w14:textId="77777777" w:rsidR="009B245B" w:rsidRDefault="009B245B" w:rsidP="007B0074">
      <w:pPr>
        <w:pStyle w:val="NoSpacing"/>
        <w:rPr>
          <w:u w:val="none"/>
          <w:lang w:eastAsia="en-GB"/>
        </w:rPr>
      </w:pPr>
    </w:p>
    <w:p w14:paraId="7F7730D9" w14:textId="5CC4E480" w:rsidR="0010008C" w:rsidRPr="0010008C" w:rsidRDefault="0010008C" w:rsidP="0010008C">
      <w:pPr>
        <w:pStyle w:val="NoSpacing"/>
        <w:rPr>
          <w:u w:val="none"/>
        </w:rPr>
      </w:pPr>
      <w:r w:rsidRPr="0010008C">
        <w:rPr>
          <w:b/>
          <w:bCs/>
          <w:u w:val="none"/>
        </w:rPr>
        <w:t>High expectations for all Children</w:t>
      </w:r>
      <w:r w:rsidRPr="0010008C">
        <w:rPr>
          <w:u w:val="none"/>
        </w:rPr>
        <w:t xml:space="preserve">: Teachers maintain a strong belief that every child </w:t>
      </w:r>
      <w:proofErr w:type="gramStart"/>
      <w:r w:rsidRPr="0010008C">
        <w:rPr>
          <w:u w:val="none"/>
        </w:rPr>
        <w:t>is capable of achieving</w:t>
      </w:r>
      <w:proofErr w:type="gramEnd"/>
      <w:r w:rsidRPr="0010008C">
        <w:rPr>
          <w:u w:val="none"/>
        </w:rPr>
        <w:t xml:space="preserve"> high standards in mathematics, </w:t>
      </w:r>
      <w:r>
        <w:rPr>
          <w:u w:val="none"/>
        </w:rPr>
        <w:t>according to their ability.</w:t>
      </w:r>
    </w:p>
    <w:p w14:paraId="5F7EF1F1" w14:textId="77777777" w:rsidR="0010008C" w:rsidRDefault="0010008C" w:rsidP="0010008C">
      <w:pPr>
        <w:pStyle w:val="NoSpacing"/>
        <w:rPr>
          <w:u w:val="none"/>
        </w:rPr>
      </w:pPr>
    </w:p>
    <w:p w14:paraId="1A99E9D6" w14:textId="0EAD316E" w:rsidR="0010008C" w:rsidRDefault="0010008C" w:rsidP="0010008C">
      <w:pPr>
        <w:pStyle w:val="NoSpacing"/>
        <w:rPr>
          <w:u w:val="none"/>
        </w:rPr>
      </w:pPr>
      <w:r w:rsidRPr="0010008C">
        <w:rPr>
          <w:b/>
          <w:bCs/>
          <w:u w:val="none"/>
        </w:rPr>
        <w:t>Focus on building positive learning behaviours</w:t>
      </w:r>
      <w:r w:rsidRPr="0010008C">
        <w:rPr>
          <w:u w:val="none"/>
        </w:rPr>
        <w:t xml:space="preserve">: Significant time is dedicated to developing </w:t>
      </w:r>
      <w:r w:rsidR="00AF74BE">
        <w:rPr>
          <w:u w:val="none"/>
        </w:rPr>
        <w:t>children’s</w:t>
      </w:r>
      <w:r w:rsidRPr="0010008C">
        <w:rPr>
          <w:u w:val="none"/>
        </w:rPr>
        <w:t xml:space="preserve"> learning behaviours, dispositions, and confidence. This foundational work supports the development of key mathematical knowledge and skills necessary for future learning.</w:t>
      </w:r>
    </w:p>
    <w:p w14:paraId="08FE2DE7" w14:textId="77777777" w:rsidR="0010008C" w:rsidRPr="0010008C" w:rsidRDefault="0010008C" w:rsidP="0010008C">
      <w:pPr>
        <w:pStyle w:val="NoSpacing"/>
        <w:rPr>
          <w:u w:val="none"/>
        </w:rPr>
      </w:pPr>
    </w:p>
    <w:p w14:paraId="1DAC6F51" w14:textId="7B72135A" w:rsidR="0010008C" w:rsidRDefault="0010008C" w:rsidP="0010008C">
      <w:pPr>
        <w:pStyle w:val="NoSpacing"/>
        <w:rPr>
          <w:u w:val="none"/>
        </w:rPr>
      </w:pPr>
      <w:r w:rsidRPr="0010008C">
        <w:rPr>
          <w:b/>
          <w:bCs/>
          <w:u w:val="none"/>
        </w:rPr>
        <w:t>Bridging gaps before moving forward</w:t>
      </w:r>
      <w:r w:rsidRPr="0010008C">
        <w:rPr>
          <w:u w:val="none"/>
        </w:rPr>
        <w:t xml:space="preserve">: Teachers ensure that any gaps in understanding are addressed before progressing to the next part of the curriculum. This approach helps </w:t>
      </w:r>
      <w:r>
        <w:rPr>
          <w:u w:val="none"/>
        </w:rPr>
        <w:t>children</w:t>
      </w:r>
      <w:r w:rsidRPr="0010008C">
        <w:rPr>
          <w:u w:val="none"/>
        </w:rPr>
        <w:t xml:space="preserve"> build confidence and competence in their skills.</w:t>
      </w:r>
    </w:p>
    <w:p w14:paraId="32A34DC1" w14:textId="77777777" w:rsidR="0010008C" w:rsidRPr="0010008C" w:rsidRDefault="0010008C" w:rsidP="0010008C">
      <w:pPr>
        <w:pStyle w:val="NoSpacing"/>
        <w:rPr>
          <w:u w:val="none"/>
        </w:rPr>
      </w:pPr>
    </w:p>
    <w:p w14:paraId="7B372F38" w14:textId="20C9D98E" w:rsidR="0010008C" w:rsidRDefault="0010008C" w:rsidP="0010008C">
      <w:pPr>
        <w:pStyle w:val="NoSpacing"/>
        <w:rPr>
          <w:u w:val="none"/>
        </w:rPr>
      </w:pPr>
      <w:r w:rsidRPr="0010008C">
        <w:rPr>
          <w:b/>
          <w:bCs/>
          <w:u w:val="none"/>
        </w:rPr>
        <w:t>Early identification and timely intervention</w:t>
      </w:r>
      <w:r w:rsidRPr="0010008C">
        <w:rPr>
          <w:u w:val="none"/>
        </w:rPr>
        <w:t xml:space="preserve">: If a </w:t>
      </w:r>
      <w:r>
        <w:rPr>
          <w:u w:val="none"/>
        </w:rPr>
        <w:t>child</w:t>
      </w:r>
      <w:r w:rsidRPr="0010008C">
        <w:rPr>
          <w:u w:val="none"/>
        </w:rPr>
        <w:t xml:space="preserve"> struggles to grasp a concept or procedure, it is quickly identified, and targeted intervention is provided to help them move forward without falling behind.</w:t>
      </w:r>
    </w:p>
    <w:p w14:paraId="2D11BF35" w14:textId="77777777" w:rsidR="0010008C" w:rsidRPr="0010008C" w:rsidRDefault="0010008C" w:rsidP="0010008C">
      <w:pPr>
        <w:pStyle w:val="NoSpacing"/>
        <w:rPr>
          <w:u w:val="none"/>
        </w:rPr>
      </w:pPr>
    </w:p>
    <w:p w14:paraId="0F1B6B69" w14:textId="68525CD2" w:rsidR="0010008C" w:rsidRPr="0010008C" w:rsidRDefault="0010008C" w:rsidP="0010008C">
      <w:pPr>
        <w:pStyle w:val="NoSpacing"/>
        <w:rPr>
          <w:u w:val="none"/>
        </w:rPr>
      </w:pPr>
      <w:r w:rsidRPr="0010008C">
        <w:rPr>
          <w:b/>
          <w:bCs/>
          <w:u w:val="none"/>
        </w:rPr>
        <w:t>Emphasising structure and connections:</w:t>
      </w:r>
      <w:r w:rsidRPr="0010008C">
        <w:rPr>
          <w:u w:val="none"/>
        </w:rPr>
        <w:t xml:space="preserve"> </w:t>
      </w:r>
      <w:r>
        <w:rPr>
          <w:u w:val="none"/>
        </w:rPr>
        <w:t xml:space="preserve">Patterns </w:t>
      </w:r>
      <w:r w:rsidR="00AF74BE">
        <w:rPr>
          <w:u w:val="none"/>
        </w:rPr>
        <w:t>are</w:t>
      </w:r>
      <w:r w:rsidRPr="0010008C">
        <w:rPr>
          <w:u w:val="none"/>
        </w:rPr>
        <w:t xml:space="preserve"> highlighted, enabling </w:t>
      </w:r>
      <w:r>
        <w:rPr>
          <w:u w:val="none"/>
        </w:rPr>
        <w:t>children</w:t>
      </w:r>
      <w:r w:rsidRPr="0010008C">
        <w:rPr>
          <w:u w:val="none"/>
        </w:rPr>
        <w:t xml:space="preserve"> to develop a deeper understanding of how different concepts connect and build on each other</w:t>
      </w:r>
      <w:r w:rsidR="00AF74BE">
        <w:rPr>
          <w:u w:val="none"/>
        </w:rPr>
        <w:t xml:space="preserve"> and how they connect to their world</w:t>
      </w:r>
      <w:r w:rsidRPr="0010008C">
        <w:rPr>
          <w:u w:val="none"/>
        </w:rPr>
        <w:t>.</w:t>
      </w:r>
    </w:p>
    <w:p w14:paraId="29F45C8F" w14:textId="1B49D922" w:rsidR="0010008C" w:rsidRPr="0010008C" w:rsidRDefault="0010008C" w:rsidP="0010008C">
      <w:pPr>
        <w:pStyle w:val="NoSpacing"/>
        <w:rPr>
          <w:u w:val="none"/>
        </w:rPr>
      </w:pPr>
      <w:r w:rsidRPr="00AF74BE">
        <w:rPr>
          <w:b/>
          <w:bCs/>
          <w:u w:val="none"/>
        </w:rPr>
        <w:lastRenderedPageBreak/>
        <w:t>Adapted, sequenced lessons</w:t>
      </w:r>
      <w:r w:rsidRPr="0010008C">
        <w:rPr>
          <w:u w:val="none"/>
        </w:rPr>
        <w:t xml:space="preserve">: Teachers carefully design and adapt lessons to clearly outline the new mathematical content, key concepts, challenging areas, and a well-structured progression of learning, tailored to </w:t>
      </w:r>
      <w:r w:rsidR="00AF74BE">
        <w:rPr>
          <w:u w:val="none"/>
        </w:rPr>
        <w:t>children’s</w:t>
      </w:r>
      <w:r w:rsidRPr="0010008C">
        <w:rPr>
          <w:u w:val="none"/>
        </w:rPr>
        <w:t xml:space="preserve"> needs and </w:t>
      </w:r>
      <w:r w:rsidR="00AF74BE" w:rsidRPr="0010008C">
        <w:rPr>
          <w:u w:val="none"/>
        </w:rPr>
        <w:t>behaviours</w:t>
      </w:r>
      <w:r w:rsidRPr="0010008C">
        <w:rPr>
          <w:u w:val="none"/>
        </w:rPr>
        <w:t>.</w:t>
      </w:r>
    </w:p>
    <w:p w14:paraId="35AD7DAE" w14:textId="77777777" w:rsidR="00AF74BE" w:rsidRDefault="00AF74BE" w:rsidP="0010008C">
      <w:pPr>
        <w:pStyle w:val="NoSpacing"/>
        <w:rPr>
          <w:u w:val="none"/>
        </w:rPr>
      </w:pPr>
    </w:p>
    <w:p w14:paraId="1E8FA362" w14:textId="70394E53" w:rsidR="0010008C" w:rsidRDefault="0010008C" w:rsidP="0010008C">
      <w:pPr>
        <w:pStyle w:val="NoSpacing"/>
        <w:rPr>
          <w:u w:val="none"/>
        </w:rPr>
      </w:pPr>
      <w:r w:rsidRPr="00AF74BE">
        <w:rPr>
          <w:b/>
          <w:bCs/>
          <w:u w:val="none"/>
        </w:rPr>
        <w:t>Interactive teaching:</w:t>
      </w:r>
      <w:r w:rsidRPr="0010008C">
        <w:rPr>
          <w:u w:val="none"/>
        </w:rPr>
        <w:t xml:space="preserve"> In a typical lesson, </w:t>
      </w:r>
      <w:r w:rsidR="00AF74BE">
        <w:rPr>
          <w:u w:val="none"/>
        </w:rPr>
        <w:t>children</w:t>
      </w:r>
      <w:r w:rsidRPr="0010008C">
        <w:rPr>
          <w:u w:val="none"/>
        </w:rPr>
        <w:t xml:space="preserve"> engage in interactive exchanges, including questioning, brief tasks, explanations, demonstrations, and discussions that promote active participation and deeper understanding.</w:t>
      </w:r>
    </w:p>
    <w:p w14:paraId="560E1F78" w14:textId="77777777" w:rsidR="00AF74BE" w:rsidRPr="0010008C" w:rsidRDefault="00AF74BE" w:rsidP="0010008C">
      <w:pPr>
        <w:pStyle w:val="NoSpacing"/>
        <w:rPr>
          <w:u w:val="none"/>
        </w:rPr>
      </w:pPr>
    </w:p>
    <w:p w14:paraId="077B9A61" w14:textId="45DB3737" w:rsidR="0010008C" w:rsidRDefault="0010008C" w:rsidP="0010008C">
      <w:pPr>
        <w:pStyle w:val="NoSpacing"/>
        <w:rPr>
          <w:u w:val="none"/>
        </w:rPr>
      </w:pPr>
      <w:r w:rsidRPr="00AF74BE">
        <w:rPr>
          <w:b/>
          <w:bCs/>
          <w:u w:val="none"/>
        </w:rPr>
        <w:t>Practice and consolidation:</w:t>
      </w:r>
      <w:r w:rsidRPr="0010008C">
        <w:rPr>
          <w:u w:val="none"/>
        </w:rPr>
        <w:t xml:space="preserve"> Varied activities are designed to build fluency while reinforcing the underlying mathematical concepts.</w:t>
      </w:r>
    </w:p>
    <w:p w14:paraId="4DA82C12" w14:textId="77777777" w:rsidR="00AF74BE" w:rsidRPr="0010008C" w:rsidRDefault="00AF74BE" w:rsidP="0010008C">
      <w:pPr>
        <w:pStyle w:val="NoSpacing"/>
        <w:rPr>
          <w:u w:val="none"/>
        </w:rPr>
      </w:pPr>
    </w:p>
    <w:p w14:paraId="2BDE426C" w14:textId="1D4CCC9F" w:rsidR="0010008C" w:rsidRDefault="00AF74BE" w:rsidP="0010008C">
      <w:pPr>
        <w:pStyle w:val="NoSpacing"/>
        <w:rPr>
          <w:u w:val="none"/>
        </w:rPr>
      </w:pPr>
      <w:r w:rsidRPr="00AF74BE">
        <w:rPr>
          <w:b/>
          <w:bCs/>
          <w:u w:val="none"/>
        </w:rPr>
        <w:t>Q</w:t>
      </w:r>
      <w:r w:rsidR="0010008C" w:rsidRPr="00AF74BE">
        <w:rPr>
          <w:b/>
          <w:bCs/>
          <w:u w:val="none"/>
        </w:rPr>
        <w:t>uestioning and regular assessment:</w:t>
      </w:r>
      <w:r w:rsidR="0010008C" w:rsidRPr="0010008C">
        <w:rPr>
          <w:u w:val="none"/>
        </w:rPr>
        <w:t xml:space="preserve"> Teachers use targeted questioning to assess both conceptual and procedural understanding. Regular assessments are conducted to identify </w:t>
      </w:r>
      <w:r>
        <w:rPr>
          <w:u w:val="none"/>
        </w:rPr>
        <w:t>children</w:t>
      </w:r>
      <w:r w:rsidR="0010008C" w:rsidRPr="0010008C">
        <w:rPr>
          <w:u w:val="none"/>
        </w:rPr>
        <w:t xml:space="preserve"> who may require additional support.</w:t>
      </w:r>
    </w:p>
    <w:p w14:paraId="17408878" w14:textId="77777777" w:rsidR="00AF74BE" w:rsidRDefault="00AF74BE" w:rsidP="0010008C">
      <w:pPr>
        <w:pStyle w:val="NoSpacing"/>
        <w:rPr>
          <w:u w:val="none"/>
        </w:rPr>
      </w:pPr>
    </w:p>
    <w:p w14:paraId="08A6F225" w14:textId="46BE4EF8" w:rsidR="0010008C" w:rsidRDefault="0010008C" w:rsidP="0010008C">
      <w:pPr>
        <w:pStyle w:val="NoSpacing"/>
        <w:rPr>
          <w:u w:val="none"/>
        </w:rPr>
      </w:pPr>
      <w:r w:rsidRPr="00AF74BE">
        <w:rPr>
          <w:b/>
          <w:bCs/>
          <w:u w:val="none"/>
        </w:rPr>
        <w:t>Supporting</w:t>
      </w:r>
      <w:r w:rsidR="00AF74BE" w:rsidRPr="00AF74BE">
        <w:rPr>
          <w:b/>
          <w:bCs/>
          <w:u w:val="none"/>
        </w:rPr>
        <w:t xml:space="preserve"> development of</w:t>
      </w:r>
      <w:r w:rsidRPr="00AF74BE">
        <w:rPr>
          <w:b/>
          <w:bCs/>
          <w:u w:val="none"/>
        </w:rPr>
        <w:t xml:space="preserve"> mathematical</w:t>
      </w:r>
      <w:r w:rsidR="00AF74BE" w:rsidRPr="00AF74BE">
        <w:rPr>
          <w:b/>
          <w:bCs/>
          <w:u w:val="none"/>
        </w:rPr>
        <w:t xml:space="preserve"> vocabulary:</w:t>
      </w:r>
      <w:r w:rsidRPr="0010008C">
        <w:rPr>
          <w:u w:val="none"/>
        </w:rPr>
        <w:t xml:space="preserve"> </w:t>
      </w:r>
      <w:r w:rsidR="00AF74BE">
        <w:rPr>
          <w:u w:val="none"/>
        </w:rPr>
        <w:t>Children</w:t>
      </w:r>
      <w:r w:rsidRPr="0010008C">
        <w:rPr>
          <w:u w:val="none"/>
        </w:rPr>
        <w:t xml:space="preserve"> receive </w:t>
      </w:r>
      <w:r w:rsidR="00AF74BE">
        <w:rPr>
          <w:u w:val="none"/>
        </w:rPr>
        <w:t>support to share</w:t>
      </w:r>
      <w:r w:rsidRPr="0010008C">
        <w:rPr>
          <w:u w:val="none"/>
        </w:rPr>
        <w:t xml:space="preserve"> their mathematical reasoning, help</w:t>
      </w:r>
      <w:r w:rsidR="00AF74BE">
        <w:rPr>
          <w:u w:val="none"/>
        </w:rPr>
        <w:t xml:space="preserve"> to</w:t>
      </w:r>
      <w:r w:rsidRPr="0010008C">
        <w:rPr>
          <w:u w:val="none"/>
        </w:rPr>
        <w:t xml:space="preserve"> express their thought processes</w:t>
      </w:r>
      <w:r w:rsidR="00AF74BE">
        <w:rPr>
          <w:u w:val="none"/>
        </w:rPr>
        <w:t xml:space="preserve"> and </w:t>
      </w:r>
      <w:r w:rsidRPr="0010008C">
        <w:rPr>
          <w:u w:val="none"/>
        </w:rPr>
        <w:t>grasp of mathematical vocabulary.</w:t>
      </w:r>
    </w:p>
    <w:p w14:paraId="265051AE" w14:textId="77777777" w:rsidR="00AF74BE" w:rsidRPr="0010008C" w:rsidRDefault="00AF74BE" w:rsidP="0010008C">
      <w:pPr>
        <w:pStyle w:val="NoSpacing"/>
        <w:rPr>
          <w:u w:val="none"/>
        </w:rPr>
      </w:pPr>
    </w:p>
    <w:p w14:paraId="07A41ECE" w14:textId="3C2061B5" w:rsidR="0010008C" w:rsidRDefault="00AF74BE" w:rsidP="0010008C">
      <w:pPr>
        <w:pStyle w:val="NoSpacing"/>
        <w:rPr>
          <w:u w:val="none"/>
        </w:rPr>
      </w:pPr>
      <w:r>
        <w:rPr>
          <w:b/>
          <w:bCs/>
          <w:u w:val="none"/>
        </w:rPr>
        <w:t xml:space="preserve">Support the retention </w:t>
      </w:r>
      <w:r w:rsidR="0010008C" w:rsidRPr="00AF74BE">
        <w:rPr>
          <w:b/>
          <w:bCs/>
          <w:u w:val="none"/>
        </w:rPr>
        <w:t>of key facts:</w:t>
      </w:r>
      <w:r w:rsidR="0010008C" w:rsidRPr="0010008C">
        <w:rPr>
          <w:u w:val="none"/>
        </w:rPr>
        <w:t xml:space="preserve"> C</w:t>
      </w:r>
      <w:r>
        <w:rPr>
          <w:u w:val="none"/>
        </w:rPr>
        <w:t>hildren are supported to develop their understanding and recall of</w:t>
      </w:r>
      <w:r w:rsidR="0010008C" w:rsidRPr="0010008C">
        <w:rPr>
          <w:u w:val="none"/>
        </w:rPr>
        <w:t xml:space="preserve"> facts, such as multiplication tables and addition facts.</w:t>
      </w:r>
    </w:p>
    <w:p w14:paraId="64B674CC" w14:textId="77777777" w:rsidR="00AF74BE" w:rsidRDefault="00AF74BE" w:rsidP="0010008C">
      <w:pPr>
        <w:pStyle w:val="NoSpacing"/>
        <w:rPr>
          <w:u w:val="none"/>
        </w:rPr>
      </w:pPr>
    </w:p>
    <w:p w14:paraId="6F82742D" w14:textId="09F9155E" w:rsidR="00AF74BE" w:rsidRDefault="00AF74BE" w:rsidP="00AF74BE">
      <w:pPr>
        <w:pStyle w:val="NoSpacing"/>
        <w:rPr>
          <w:u w:val="none"/>
        </w:rPr>
      </w:pPr>
      <w:r w:rsidRPr="00AF74BE">
        <w:rPr>
          <w:u w:val="none"/>
        </w:rPr>
        <w:t>To ensure consistency and progression throughout the curriculum, the school utili</w:t>
      </w:r>
      <w:r>
        <w:rPr>
          <w:u w:val="none"/>
        </w:rPr>
        <w:t>s</w:t>
      </w:r>
      <w:r w:rsidRPr="00AF74BE">
        <w:rPr>
          <w:u w:val="none"/>
        </w:rPr>
        <w:t>es and adapts the nationally recogni</w:t>
      </w:r>
      <w:r>
        <w:rPr>
          <w:u w:val="none"/>
        </w:rPr>
        <w:t>s</w:t>
      </w:r>
      <w:r w:rsidRPr="00AF74BE">
        <w:rPr>
          <w:u w:val="none"/>
        </w:rPr>
        <w:t xml:space="preserve">ed White Rose Maths scheme. This curriculum is designed to be cumulative, meaning that once a topic is introduced, it is revisited in various contexts. For example, the concept of place value is reinforced through addition, subtraction, multiplication, and division. A significant emphasis is placed on number, with </w:t>
      </w:r>
      <w:proofErr w:type="gramStart"/>
      <w:r w:rsidRPr="00AF74BE">
        <w:rPr>
          <w:u w:val="none"/>
        </w:rPr>
        <w:t>the majority of</w:t>
      </w:r>
      <w:proofErr w:type="gramEnd"/>
      <w:r w:rsidRPr="00AF74BE">
        <w:rPr>
          <w:u w:val="none"/>
        </w:rPr>
        <w:t xml:space="preserve"> teaching time dedicated to reinforcing number skills, ensuring students build strong foundational competencies.</w:t>
      </w:r>
    </w:p>
    <w:p w14:paraId="515552F8" w14:textId="77777777" w:rsidR="00AF74BE" w:rsidRPr="00AF74BE" w:rsidRDefault="00AF74BE" w:rsidP="00AF74BE">
      <w:pPr>
        <w:pStyle w:val="NoSpacing"/>
        <w:rPr>
          <w:u w:val="none"/>
        </w:rPr>
      </w:pPr>
    </w:p>
    <w:p w14:paraId="7AAFE64B" w14:textId="1001477B" w:rsidR="00AF74BE" w:rsidRDefault="00AF74BE" w:rsidP="00AF74BE">
      <w:pPr>
        <w:pStyle w:val="NoSpacing"/>
        <w:rPr>
          <w:u w:val="none"/>
        </w:rPr>
      </w:pPr>
      <w:r w:rsidRPr="00AF74BE">
        <w:rPr>
          <w:u w:val="none"/>
        </w:rPr>
        <w:t xml:space="preserve">Lessons are planned to integrate </w:t>
      </w:r>
      <w:r>
        <w:rPr>
          <w:u w:val="none"/>
        </w:rPr>
        <w:t>concrete</w:t>
      </w:r>
      <w:r w:rsidR="00FE75EC">
        <w:rPr>
          <w:u w:val="none"/>
        </w:rPr>
        <w:t>,</w:t>
      </w:r>
      <w:r>
        <w:rPr>
          <w:u w:val="none"/>
        </w:rPr>
        <w:t xml:space="preserve"> </w:t>
      </w:r>
      <w:r w:rsidR="00FE75EC">
        <w:rPr>
          <w:u w:val="none"/>
        </w:rPr>
        <w:t>pictorial</w:t>
      </w:r>
      <w:r>
        <w:rPr>
          <w:u w:val="none"/>
        </w:rPr>
        <w:t xml:space="preserve"> and abstract representations of </w:t>
      </w:r>
      <w:r w:rsidR="00FE75EC">
        <w:rPr>
          <w:u w:val="none"/>
        </w:rPr>
        <w:t>mathematical</w:t>
      </w:r>
      <w:r>
        <w:rPr>
          <w:u w:val="none"/>
        </w:rPr>
        <w:t xml:space="preserve"> </w:t>
      </w:r>
      <w:r w:rsidR="00FE75EC">
        <w:rPr>
          <w:u w:val="none"/>
        </w:rPr>
        <w:t xml:space="preserve">concepts and procedures, facts and patterns, with opportunities to </w:t>
      </w:r>
      <w:r w:rsidRPr="00AF74BE">
        <w:rPr>
          <w:u w:val="none"/>
        </w:rPr>
        <w:t>reason and problem-solv</w:t>
      </w:r>
      <w:r w:rsidR="00FE75EC">
        <w:rPr>
          <w:u w:val="none"/>
        </w:rPr>
        <w:t>e</w:t>
      </w:r>
      <w:r w:rsidRPr="00AF74BE">
        <w:rPr>
          <w:u w:val="none"/>
        </w:rPr>
        <w:t xml:space="preserve">. When new concepts are introduced, children </w:t>
      </w:r>
      <w:proofErr w:type="gramStart"/>
      <w:r w:rsidRPr="00AF74BE">
        <w:rPr>
          <w:u w:val="none"/>
        </w:rPr>
        <w:t xml:space="preserve">have the </w:t>
      </w:r>
      <w:r w:rsidR="00FE75EC">
        <w:rPr>
          <w:u w:val="none"/>
        </w:rPr>
        <w:t>opportunity</w:t>
      </w:r>
      <w:r w:rsidRPr="00AF74BE">
        <w:rPr>
          <w:u w:val="none"/>
        </w:rPr>
        <w:t xml:space="preserve"> to</w:t>
      </w:r>
      <w:proofErr w:type="gramEnd"/>
      <w:r w:rsidRPr="00AF74BE">
        <w:rPr>
          <w:u w:val="none"/>
        </w:rPr>
        <w:t xml:space="preserve"> engage </w:t>
      </w:r>
      <w:r w:rsidR="00FE75EC">
        <w:rPr>
          <w:u w:val="none"/>
        </w:rPr>
        <w:t xml:space="preserve">and explore </w:t>
      </w:r>
      <w:r w:rsidRPr="00AF74BE">
        <w:rPr>
          <w:u w:val="none"/>
        </w:rPr>
        <w:t xml:space="preserve">with concrete objects and manipulatives to deepen their understanding. </w:t>
      </w:r>
    </w:p>
    <w:p w14:paraId="7E805E9C" w14:textId="77777777" w:rsidR="00FE75EC" w:rsidRPr="00AF74BE" w:rsidRDefault="00FE75EC" w:rsidP="00AF74BE">
      <w:pPr>
        <w:pStyle w:val="NoSpacing"/>
        <w:rPr>
          <w:u w:val="none"/>
        </w:rPr>
      </w:pPr>
    </w:p>
    <w:p w14:paraId="4922C681" w14:textId="3F7DDC28" w:rsidR="00AF74BE" w:rsidRPr="00AF74BE" w:rsidRDefault="00AF74BE" w:rsidP="00AF74BE">
      <w:pPr>
        <w:pStyle w:val="NoSpacing"/>
        <w:rPr>
          <w:u w:val="none"/>
        </w:rPr>
      </w:pPr>
      <w:r w:rsidRPr="00AF74BE">
        <w:rPr>
          <w:u w:val="none"/>
        </w:rPr>
        <w:t xml:space="preserve">Mathematical topics are taught in blocks, allowing </w:t>
      </w:r>
      <w:r w:rsidR="00FE75EC">
        <w:rPr>
          <w:u w:val="none"/>
        </w:rPr>
        <w:t>children</w:t>
      </w:r>
      <w:r w:rsidRPr="00AF74BE">
        <w:rPr>
          <w:u w:val="none"/>
        </w:rPr>
        <w:t xml:space="preserve"> to</w:t>
      </w:r>
      <w:r w:rsidR="00FE75EC">
        <w:rPr>
          <w:u w:val="none"/>
        </w:rPr>
        <w:t xml:space="preserve"> develop</w:t>
      </w:r>
      <w:r w:rsidRPr="00AF74BE">
        <w:rPr>
          <w:u w:val="none"/>
        </w:rPr>
        <w:t xml:space="preserve"> mastery</w:t>
      </w:r>
      <w:r w:rsidR="00FE75EC">
        <w:rPr>
          <w:u w:val="none"/>
        </w:rPr>
        <w:t xml:space="preserve"> of skills and knowledge</w:t>
      </w:r>
      <w:r w:rsidRPr="00AF74BE">
        <w:rPr>
          <w:u w:val="none"/>
        </w:rPr>
        <w:t xml:space="preserve"> over time. These blocks are broken down into smaller, manageable steps to support better comprehension</w:t>
      </w:r>
      <w:r w:rsidR="00FE75EC">
        <w:rPr>
          <w:u w:val="none"/>
        </w:rPr>
        <w:t xml:space="preserve"> </w:t>
      </w:r>
      <w:r w:rsidRPr="00AF74BE">
        <w:rPr>
          <w:u w:val="none"/>
        </w:rPr>
        <w:t>and help</w:t>
      </w:r>
      <w:r w:rsidR="00FE75EC">
        <w:rPr>
          <w:u w:val="none"/>
        </w:rPr>
        <w:t xml:space="preserve"> our children</w:t>
      </w:r>
      <w:r w:rsidRPr="00AF74BE">
        <w:rPr>
          <w:u w:val="none"/>
        </w:rPr>
        <w:t xml:space="preserve"> nurture positive attitudes towards mathematics.</w:t>
      </w:r>
    </w:p>
    <w:p w14:paraId="37373D73" w14:textId="77777777" w:rsidR="00E72EC8" w:rsidRPr="00277F08" w:rsidRDefault="00E72EC8">
      <w:pPr>
        <w:pStyle w:val="BodyText"/>
        <w:spacing w:before="2"/>
        <w:rPr>
          <w:sz w:val="25"/>
        </w:rPr>
      </w:pPr>
    </w:p>
    <w:p w14:paraId="5D3D3626" w14:textId="77777777" w:rsidR="00E72EC8" w:rsidRDefault="004419B9" w:rsidP="00EB7884">
      <w:pPr>
        <w:pStyle w:val="NoSpacing"/>
        <w:rPr>
          <w:b/>
          <w:u w:val="none"/>
        </w:rPr>
      </w:pPr>
      <w:r w:rsidRPr="00277F08">
        <w:rPr>
          <w:b/>
          <w:u w:val="none"/>
        </w:rPr>
        <w:t xml:space="preserve">3. </w:t>
      </w:r>
      <w:r w:rsidR="007B0074" w:rsidRPr="00277F08">
        <w:rPr>
          <w:b/>
          <w:u w:val="none"/>
        </w:rPr>
        <w:t>Impact</w:t>
      </w:r>
    </w:p>
    <w:p w14:paraId="55FCC4B8" w14:textId="77777777" w:rsidR="00FE75EC" w:rsidRDefault="00FE75EC" w:rsidP="00EB7884">
      <w:pPr>
        <w:pStyle w:val="NoSpacing"/>
        <w:rPr>
          <w:b/>
          <w:u w:val="none"/>
        </w:rPr>
      </w:pPr>
    </w:p>
    <w:p w14:paraId="045FCD12" w14:textId="144CEEE8" w:rsidR="00FE75EC" w:rsidRDefault="00FE75EC" w:rsidP="00FE75EC">
      <w:pPr>
        <w:pStyle w:val="NoSpacing"/>
        <w:rPr>
          <w:u w:val="none"/>
        </w:rPr>
      </w:pPr>
      <w:r w:rsidRPr="00FE75EC">
        <w:rPr>
          <w:u w:val="none"/>
        </w:rPr>
        <w:t xml:space="preserve">Many of our </w:t>
      </w:r>
      <w:r>
        <w:rPr>
          <w:u w:val="none"/>
        </w:rPr>
        <w:t>children arrive at Evergreen</w:t>
      </w:r>
      <w:r w:rsidRPr="00FE75EC">
        <w:rPr>
          <w:u w:val="none"/>
        </w:rPr>
        <w:t xml:space="preserve"> with the belief that they cannot succeed in mathematics, often due to previous negative experiences</w:t>
      </w:r>
      <w:r w:rsidR="004A6FB3">
        <w:rPr>
          <w:u w:val="none"/>
        </w:rPr>
        <w:t>, t</w:t>
      </w:r>
      <w:r w:rsidRPr="00FE75EC">
        <w:rPr>
          <w:u w:val="none"/>
        </w:rPr>
        <w:t xml:space="preserve">hese preconceptions can contribute to underperformance. </w:t>
      </w:r>
    </w:p>
    <w:p w14:paraId="566E0ECB" w14:textId="77777777" w:rsidR="004A6FB3" w:rsidRPr="00FE75EC" w:rsidRDefault="004A6FB3" w:rsidP="00FE75EC">
      <w:pPr>
        <w:pStyle w:val="NoSpacing"/>
        <w:rPr>
          <w:u w:val="none"/>
        </w:rPr>
      </w:pPr>
    </w:p>
    <w:p w14:paraId="3888A8D6" w14:textId="78DF90EA" w:rsidR="004A6FB3" w:rsidRPr="00277F08" w:rsidRDefault="00FE75EC" w:rsidP="004A6FB3">
      <w:pPr>
        <w:pStyle w:val="NoSpacing"/>
        <w:rPr>
          <w:spacing w:val="-59"/>
          <w:u w:val="none"/>
        </w:rPr>
      </w:pPr>
      <w:r w:rsidRPr="00FE75EC">
        <w:rPr>
          <w:u w:val="none"/>
        </w:rPr>
        <w:t xml:space="preserve">Our teaching is guided by regular and ongoing assessments, which inform </w:t>
      </w:r>
      <w:r w:rsidR="004A6FB3">
        <w:rPr>
          <w:u w:val="none"/>
        </w:rPr>
        <w:t>teaching</w:t>
      </w:r>
      <w:r w:rsidRPr="00FE75EC">
        <w:rPr>
          <w:u w:val="none"/>
        </w:rPr>
        <w:t xml:space="preserve"> and intervention strategies, ensuring that each child receives the support they need to succeed</w:t>
      </w:r>
      <w:r w:rsidR="004A6FB3">
        <w:rPr>
          <w:u w:val="none"/>
        </w:rPr>
        <w:t xml:space="preserve"> and develop </w:t>
      </w:r>
      <w:r w:rsidR="004A6FB3" w:rsidRPr="00277F08">
        <w:rPr>
          <w:u w:val="none"/>
        </w:rPr>
        <w:t xml:space="preserve">their confidence </w:t>
      </w:r>
      <w:r w:rsidR="004A6FB3">
        <w:rPr>
          <w:u w:val="none"/>
        </w:rPr>
        <w:t xml:space="preserve">positive learning behaviours </w:t>
      </w:r>
      <w:r w:rsidR="004A6FB3" w:rsidRPr="00277F08">
        <w:rPr>
          <w:u w:val="none"/>
        </w:rPr>
        <w:t>towards maths.</w:t>
      </w:r>
    </w:p>
    <w:p w14:paraId="6DC1EFAF" w14:textId="77777777" w:rsidR="004A6FB3" w:rsidRPr="00277F08" w:rsidRDefault="004A6FB3" w:rsidP="004A6FB3">
      <w:pPr>
        <w:pStyle w:val="BodyText"/>
        <w:spacing w:before="5"/>
        <w:rPr>
          <w:sz w:val="25"/>
        </w:rPr>
      </w:pPr>
    </w:p>
    <w:p w14:paraId="6A4AEA8D" w14:textId="5A90A60E" w:rsidR="00FE75EC" w:rsidRDefault="00FE75EC" w:rsidP="00FE75EC">
      <w:pPr>
        <w:pStyle w:val="NoSpacing"/>
        <w:rPr>
          <w:u w:val="none"/>
        </w:rPr>
      </w:pPr>
      <w:r w:rsidRPr="00FE75EC">
        <w:rPr>
          <w:u w:val="none"/>
        </w:rPr>
        <w:t xml:space="preserve">Upon arrival at </w:t>
      </w:r>
      <w:r w:rsidR="004A6FB3">
        <w:rPr>
          <w:u w:val="none"/>
        </w:rPr>
        <w:t>Evergreen</w:t>
      </w:r>
      <w:r w:rsidRPr="00FE75EC">
        <w:rPr>
          <w:u w:val="none"/>
        </w:rPr>
        <w:t xml:space="preserve">, </w:t>
      </w:r>
      <w:r w:rsidR="004A6FB3">
        <w:rPr>
          <w:u w:val="none"/>
        </w:rPr>
        <w:t>children</w:t>
      </w:r>
      <w:r w:rsidRPr="00FE75EC">
        <w:rPr>
          <w:u w:val="none"/>
        </w:rPr>
        <w:t xml:space="preserve"> undergo baseline assessments, providing valuable insights into their mathematical abilities, as well as their attitudes towards learning, </w:t>
      </w:r>
      <w:r w:rsidR="004A6FB3">
        <w:rPr>
          <w:u w:val="none"/>
        </w:rPr>
        <w:t xml:space="preserve">and </w:t>
      </w:r>
      <w:r w:rsidR="004A6FB3" w:rsidRPr="00FE75EC">
        <w:rPr>
          <w:u w:val="none"/>
        </w:rPr>
        <w:t>behaviour</w:t>
      </w:r>
      <w:r w:rsidRPr="00FE75EC">
        <w:rPr>
          <w:u w:val="none"/>
        </w:rPr>
        <w:t>. These assessments are outlined in more detail in Evergreen’s Assessment Policy.</w:t>
      </w:r>
    </w:p>
    <w:p w14:paraId="6B9008E4" w14:textId="77777777" w:rsidR="004A6FB3" w:rsidRPr="00FE75EC" w:rsidRDefault="004A6FB3" w:rsidP="00FE75EC">
      <w:pPr>
        <w:pStyle w:val="NoSpacing"/>
        <w:rPr>
          <w:u w:val="none"/>
        </w:rPr>
      </w:pPr>
    </w:p>
    <w:p w14:paraId="57151A35" w14:textId="56DD907B" w:rsidR="00FE75EC" w:rsidRDefault="00FE75EC" w:rsidP="00FE75EC">
      <w:pPr>
        <w:pStyle w:val="NoSpacing"/>
        <w:rPr>
          <w:u w:val="none"/>
        </w:rPr>
      </w:pPr>
      <w:r w:rsidRPr="00FE75EC">
        <w:rPr>
          <w:u w:val="none"/>
        </w:rPr>
        <w:t>Following baseline assessments, personali</w:t>
      </w:r>
      <w:r w:rsidR="004A6FB3">
        <w:rPr>
          <w:u w:val="none"/>
        </w:rPr>
        <w:t>s</w:t>
      </w:r>
      <w:r w:rsidRPr="00FE75EC">
        <w:rPr>
          <w:u w:val="none"/>
        </w:rPr>
        <w:t xml:space="preserve">ed objectives are set for each child and assessed against a skills continuum using Mapping and Assessing Personal Progress (MAPPS). Every </w:t>
      </w:r>
      <w:r w:rsidR="004A6FB3">
        <w:rPr>
          <w:u w:val="none"/>
        </w:rPr>
        <w:t>child</w:t>
      </w:r>
      <w:r w:rsidRPr="00FE75EC">
        <w:rPr>
          <w:u w:val="none"/>
        </w:rPr>
        <w:t xml:space="preserve"> is given three specific mathematics targets. These targets are aligned with National Curriculum outcomes and are reviewed </w:t>
      </w:r>
      <w:r w:rsidR="004A6FB3">
        <w:rPr>
          <w:u w:val="none"/>
        </w:rPr>
        <w:lastRenderedPageBreak/>
        <w:t>regularly</w:t>
      </w:r>
      <w:r w:rsidRPr="00FE75EC">
        <w:rPr>
          <w:u w:val="none"/>
        </w:rPr>
        <w:t>. If a child's stay at the PRU is extended, they are re-baselined, and new objectives are set to ensure continued progress.</w:t>
      </w:r>
    </w:p>
    <w:p w14:paraId="5115429E" w14:textId="77777777" w:rsidR="004A6FB3" w:rsidRPr="00FE75EC" w:rsidRDefault="004A6FB3" w:rsidP="00FE75EC">
      <w:pPr>
        <w:pStyle w:val="NoSpacing"/>
        <w:rPr>
          <w:u w:val="none"/>
        </w:rPr>
      </w:pPr>
    </w:p>
    <w:p w14:paraId="5F9B4E2D" w14:textId="61FAA5EB" w:rsidR="00FE75EC" w:rsidRPr="00FE75EC" w:rsidRDefault="00FE75EC" w:rsidP="00FE75EC">
      <w:pPr>
        <w:pStyle w:val="NoSpacing"/>
        <w:rPr>
          <w:u w:val="none"/>
        </w:rPr>
      </w:pPr>
      <w:r w:rsidRPr="00FE75EC">
        <w:rPr>
          <w:u w:val="none"/>
        </w:rPr>
        <w:t xml:space="preserve">This approach allows staff to directly address the specific learning needs of each child, helping to bridge gaps in understanding and reducing barriers to further progress. By targeting these gaps, </w:t>
      </w:r>
      <w:r w:rsidR="004A6FB3">
        <w:rPr>
          <w:u w:val="none"/>
        </w:rPr>
        <w:t xml:space="preserve">children </w:t>
      </w:r>
      <w:r w:rsidRPr="00FE75EC">
        <w:rPr>
          <w:u w:val="none"/>
        </w:rPr>
        <w:t>are better positioned to access the curriculum, making their</w:t>
      </w:r>
      <w:r w:rsidR="004A6FB3">
        <w:rPr>
          <w:u w:val="none"/>
        </w:rPr>
        <w:t xml:space="preserve"> current and onward</w:t>
      </w:r>
      <w:r w:rsidRPr="00FE75EC">
        <w:rPr>
          <w:u w:val="none"/>
        </w:rPr>
        <w:t xml:space="preserve"> learning journey more successful. </w:t>
      </w:r>
    </w:p>
    <w:p w14:paraId="1378761B" w14:textId="77777777" w:rsidR="00EB7884" w:rsidRPr="00277F08" w:rsidRDefault="00EB7884" w:rsidP="00EB7884">
      <w:pPr>
        <w:pStyle w:val="NoSpacing"/>
        <w:rPr>
          <w:u w:val="none"/>
          <w:lang w:eastAsia="en-GB"/>
        </w:rPr>
      </w:pPr>
    </w:p>
    <w:tbl>
      <w:tblPr>
        <w:tblStyle w:val="TableGrid"/>
        <w:tblW w:w="0" w:type="auto"/>
        <w:tblInd w:w="108" w:type="dxa"/>
        <w:tblLook w:val="04A0" w:firstRow="1" w:lastRow="0" w:firstColumn="1" w:lastColumn="0" w:noHBand="0" w:noVBand="1"/>
      </w:tblPr>
      <w:tblGrid>
        <w:gridCol w:w="4508"/>
        <w:gridCol w:w="4508"/>
      </w:tblGrid>
      <w:tr w:rsidR="00E31140" w14:paraId="311F9556" w14:textId="77777777" w:rsidTr="00EB7884">
        <w:tc>
          <w:tcPr>
            <w:tcW w:w="9016" w:type="dxa"/>
            <w:gridSpan w:val="2"/>
          </w:tcPr>
          <w:p w14:paraId="0F57A9F3" w14:textId="77777777" w:rsidR="00EB7884" w:rsidRPr="00B85E95" w:rsidRDefault="004419B9" w:rsidP="00EB7884">
            <w:pPr>
              <w:jc w:val="center"/>
              <w:rPr>
                <w:b/>
              </w:rPr>
            </w:pPr>
            <w:r w:rsidRPr="00B85E95">
              <w:rPr>
                <w:b/>
              </w:rPr>
              <w:t>Impact</w:t>
            </w:r>
          </w:p>
        </w:tc>
      </w:tr>
      <w:tr w:rsidR="00E31140" w14:paraId="251A58C7" w14:textId="77777777" w:rsidTr="00EB7884">
        <w:tc>
          <w:tcPr>
            <w:tcW w:w="9016" w:type="dxa"/>
            <w:gridSpan w:val="2"/>
          </w:tcPr>
          <w:p w14:paraId="23B0D7B7" w14:textId="77777777" w:rsidR="00EB7884" w:rsidRPr="00F058CA" w:rsidRDefault="004419B9" w:rsidP="00EB7884">
            <w:pPr>
              <w:rPr>
                <w:rFonts w:asciiTheme="minorHAnsi" w:hAnsiTheme="minorHAnsi"/>
              </w:rPr>
            </w:pPr>
            <w:r w:rsidRPr="00F058CA">
              <w:rPr>
                <w:rFonts w:asciiTheme="minorHAnsi" w:hAnsiTheme="minorHAnsi"/>
              </w:rPr>
              <w:t>The key measure of impact will be the progress made by pupils from their individual starting points. Methods for assessment are outlined in our assessment policy.</w:t>
            </w:r>
          </w:p>
          <w:p w14:paraId="5250484B" w14:textId="77777777" w:rsidR="00EB7884" w:rsidRPr="00F058CA" w:rsidRDefault="00EB7884" w:rsidP="00EB7884">
            <w:pPr>
              <w:rPr>
                <w:rFonts w:asciiTheme="minorHAnsi" w:hAnsiTheme="minorHAnsi"/>
              </w:rPr>
            </w:pPr>
          </w:p>
          <w:p w14:paraId="6CF243A7" w14:textId="77777777" w:rsidR="00EB7884" w:rsidRPr="00B85E95" w:rsidRDefault="004419B9" w:rsidP="00EB7884">
            <w:r w:rsidRPr="00F058CA">
              <w:rPr>
                <w:rFonts w:asciiTheme="minorHAnsi" w:hAnsiTheme="minorHAnsi"/>
              </w:rPr>
              <w:t>We will further evaluate the impact of our curriculum by using the methods outlined in the table below.</w:t>
            </w:r>
            <w:r w:rsidRPr="00B85E95">
              <w:t xml:space="preserve"> </w:t>
            </w:r>
          </w:p>
        </w:tc>
      </w:tr>
      <w:tr w:rsidR="00E31140" w14:paraId="09D56536" w14:textId="77777777" w:rsidTr="00EB7884">
        <w:tc>
          <w:tcPr>
            <w:tcW w:w="4508" w:type="dxa"/>
          </w:tcPr>
          <w:p w14:paraId="7ECC8E8D" w14:textId="77777777" w:rsidR="00EB7884" w:rsidRPr="00B85E95" w:rsidRDefault="004419B9" w:rsidP="00EB7884">
            <w:pPr>
              <w:jc w:val="center"/>
              <w:rPr>
                <w:b/>
              </w:rPr>
            </w:pPr>
            <w:r w:rsidRPr="00B85E95">
              <w:rPr>
                <w:b/>
              </w:rPr>
              <w:t>Intent</w:t>
            </w:r>
          </w:p>
        </w:tc>
        <w:tc>
          <w:tcPr>
            <w:tcW w:w="4508" w:type="dxa"/>
          </w:tcPr>
          <w:p w14:paraId="0885A346" w14:textId="77777777" w:rsidR="00EB7884" w:rsidRPr="00B85E95" w:rsidRDefault="004419B9" w:rsidP="00EB7884">
            <w:pPr>
              <w:jc w:val="center"/>
              <w:rPr>
                <w:b/>
              </w:rPr>
            </w:pPr>
            <w:r w:rsidRPr="00B85E95">
              <w:rPr>
                <w:b/>
              </w:rPr>
              <w:t>Measure</w:t>
            </w:r>
          </w:p>
        </w:tc>
      </w:tr>
      <w:tr w:rsidR="00E31140" w14:paraId="2820F60C" w14:textId="77777777" w:rsidTr="00EB7884">
        <w:tc>
          <w:tcPr>
            <w:tcW w:w="4508" w:type="dxa"/>
          </w:tcPr>
          <w:p w14:paraId="5A98859C" w14:textId="77777777" w:rsidR="00EB7884" w:rsidRPr="00F058CA" w:rsidRDefault="004419B9" w:rsidP="00EB7884">
            <w:pPr>
              <w:rPr>
                <w:rFonts w:asciiTheme="minorHAnsi" w:hAnsiTheme="minorHAnsi"/>
              </w:rPr>
            </w:pPr>
            <w:r w:rsidRPr="00F058CA">
              <w:rPr>
                <w:rFonts w:asciiTheme="minorHAnsi" w:hAnsiTheme="minorHAnsi"/>
              </w:rPr>
              <w:t xml:space="preserve">Develop, maintain and reinforce positive behaviours and personal dispositions by showing children new ways of getting on in learning and relationships and by breaking old habits and behaviours. </w:t>
            </w:r>
          </w:p>
        </w:tc>
        <w:tc>
          <w:tcPr>
            <w:tcW w:w="4508" w:type="dxa"/>
          </w:tcPr>
          <w:p w14:paraId="284A85F8" w14:textId="77777777" w:rsidR="00EB7884" w:rsidRPr="00F058CA" w:rsidRDefault="004419B9" w:rsidP="00EB7884">
            <w:pPr>
              <w:rPr>
                <w:rFonts w:asciiTheme="minorHAnsi" w:hAnsiTheme="minorHAnsi"/>
              </w:rPr>
            </w:pPr>
            <w:r w:rsidRPr="00F058CA">
              <w:rPr>
                <w:rFonts w:asciiTheme="minorHAnsi" w:hAnsiTheme="minorHAnsi"/>
              </w:rPr>
              <w:t>Observations, moderation and review</w:t>
            </w:r>
          </w:p>
          <w:p w14:paraId="4E023BD5" w14:textId="77777777" w:rsidR="00EB7884" w:rsidRPr="00F058CA" w:rsidRDefault="004419B9" w:rsidP="00EB7884">
            <w:pPr>
              <w:rPr>
                <w:rFonts w:asciiTheme="minorHAnsi" w:hAnsiTheme="minorHAnsi"/>
              </w:rPr>
            </w:pPr>
            <w:r w:rsidRPr="00F058CA">
              <w:rPr>
                <w:rFonts w:asciiTheme="minorHAnsi" w:hAnsiTheme="minorHAnsi"/>
              </w:rPr>
              <w:t>Head Reports</w:t>
            </w:r>
          </w:p>
          <w:p w14:paraId="46BE31D2" w14:textId="77777777" w:rsidR="00EB7884" w:rsidRPr="00F058CA" w:rsidRDefault="004419B9" w:rsidP="00EB7884">
            <w:pPr>
              <w:rPr>
                <w:rFonts w:asciiTheme="minorHAnsi" w:hAnsiTheme="minorHAnsi"/>
              </w:rPr>
            </w:pPr>
            <w:r w:rsidRPr="00F058CA">
              <w:rPr>
                <w:rFonts w:asciiTheme="minorHAnsi" w:hAnsiTheme="minorHAnsi"/>
              </w:rPr>
              <w:t>Pupil Progress Meetings</w:t>
            </w:r>
          </w:p>
          <w:p w14:paraId="098A1E28" w14:textId="77777777" w:rsidR="00EB7884" w:rsidRPr="00F058CA" w:rsidRDefault="004419B9" w:rsidP="00EB7884">
            <w:pPr>
              <w:rPr>
                <w:rFonts w:asciiTheme="minorHAnsi" w:hAnsiTheme="minorHAnsi"/>
              </w:rPr>
            </w:pPr>
            <w:r w:rsidRPr="00F058CA">
              <w:rPr>
                <w:rFonts w:asciiTheme="minorHAnsi" w:hAnsiTheme="minorHAnsi"/>
              </w:rPr>
              <w:t>MAPPS/Data</w:t>
            </w:r>
          </w:p>
          <w:p w14:paraId="12B3A858" w14:textId="77777777" w:rsidR="00EB7884" w:rsidRPr="00F058CA" w:rsidRDefault="004419B9" w:rsidP="00EB7884">
            <w:pPr>
              <w:rPr>
                <w:rFonts w:asciiTheme="minorHAnsi" w:hAnsiTheme="minorHAnsi"/>
              </w:rPr>
            </w:pPr>
            <w:r w:rsidRPr="00F058CA">
              <w:rPr>
                <w:rFonts w:asciiTheme="minorHAnsi" w:hAnsiTheme="minorHAnsi"/>
              </w:rPr>
              <w:t>PASS/ Pupil Voice</w:t>
            </w:r>
          </w:p>
          <w:p w14:paraId="114DFA35" w14:textId="77777777" w:rsidR="00EB7884" w:rsidRPr="00F058CA" w:rsidRDefault="004419B9" w:rsidP="00EB7884">
            <w:pPr>
              <w:rPr>
                <w:rFonts w:asciiTheme="minorHAnsi" w:hAnsiTheme="minorHAnsi"/>
              </w:rPr>
            </w:pPr>
            <w:r w:rsidRPr="00F058CA">
              <w:rPr>
                <w:rFonts w:asciiTheme="minorHAnsi" w:hAnsiTheme="minorHAnsi"/>
              </w:rPr>
              <w:t>Attendance</w:t>
            </w:r>
          </w:p>
          <w:p w14:paraId="77848C9B" w14:textId="77777777" w:rsidR="00EB7884" w:rsidRPr="00F058CA" w:rsidRDefault="004419B9" w:rsidP="00EB7884">
            <w:pPr>
              <w:rPr>
                <w:rFonts w:asciiTheme="minorHAnsi" w:hAnsiTheme="minorHAnsi"/>
              </w:rPr>
            </w:pPr>
            <w:r w:rsidRPr="00F058CA">
              <w:rPr>
                <w:rFonts w:asciiTheme="minorHAnsi" w:hAnsiTheme="minorHAnsi"/>
              </w:rPr>
              <w:t>Destinations</w:t>
            </w:r>
          </w:p>
          <w:p w14:paraId="33130FD8" w14:textId="77777777" w:rsidR="00EB7884" w:rsidRPr="00F058CA" w:rsidRDefault="004419B9" w:rsidP="00EB7884">
            <w:pPr>
              <w:rPr>
                <w:rFonts w:asciiTheme="minorHAnsi" w:hAnsiTheme="minorHAnsi"/>
              </w:rPr>
            </w:pPr>
            <w:r w:rsidRPr="00F058CA">
              <w:rPr>
                <w:rFonts w:asciiTheme="minorHAnsi" w:hAnsiTheme="minorHAnsi"/>
              </w:rPr>
              <w:t>Governor visits</w:t>
            </w:r>
          </w:p>
          <w:p w14:paraId="7D539CEB" w14:textId="77777777" w:rsidR="00EB7884" w:rsidRPr="00F058CA" w:rsidRDefault="004419B9" w:rsidP="00EB7884">
            <w:pPr>
              <w:rPr>
                <w:rFonts w:asciiTheme="minorHAnsi" w:hAnsiTheme="minorHAnsi"/>
              </w:rPr>
            </w:pPr>
            <w:r w:rsidRPr="00F058CA">
              <w:rPr>
                <w:rFonts w:asciiTheme="minorHAnsi" w:hAnsiTheme="minorHAnsi"/>
              </w:rPr>
              <w:t>Work scrutiny</w:t>
            </w:r>
          </w:p>
          <w:p w14:paraId="0BB7E035" w14:textId="77777777" w:rsidR="00EB7884" w:rsidRPr="00F058CA" w:rsidRDefault="004419B9" w:rsidP="00EB7884">
            <w:pPr>
              <w:rPr>
                <w:rFonts w:asciiTheme="minorHAnsi" w:hAnsiTheme="minorHAnsi"/>
              </w:rPr>
            </w:pPr>
            <w:r w:rsidRPr="00F058CA">
              <w:rPr>
                <w:rFonts w:asciiTheme="minorHAnsi" w:hAnsiTheme="minorHAnsi"/>
              </w:rPr>
              <w:t xml:space="preserve">Attendance </w:t>
            </w:r>
          </w:p>
        </w:tc>
      </w:tr>
      <w:tr w:rsidR="00E31140" w14:paraId="6F50526B" w14:textId="77777777" w:rsidTr="00EB7884">
        <w:tc>
          <w:tcPr>
            <w:tcW w:w="4508" w:type="dxa"/>
          </w:tcPr>
          <w:p w14:paraId="138BE4F5" w14:textId="77777777" w:rsidR="00EB7884" w:rsidRPr="00F058CA" w:rsidRDefault="004419B9" w:rsidP="00EB7884">
            <w:pPr>
              <w:rPr>
                <w:rFonts w:asciiTheme="minorHAnsi" w:hAnsiTheme="minorHAnsi"/>
              </w:rPr>
            </w:pPr>
            <w:r w:rsidRPr="00F058CA">
              <w:rPr>
                <w:rFonts w:asciiTheme="minorHAnsi" w:hAnsiTheme="minorHAnsi"/>
              </w:rPr>
              <w:t>To inspire and motivate and support children to bridge gaps in learning and re-engage children by building on the talents and skills children already have.</w:t>
            </w:r>
          </w:p>
        </w:tc>
        <w:tc>
          <w:tcPr>
            <w:tcW w:w="4508" w:type="dxa"/>
          </w:tcPr>
          <w:p w14:paraId="78DB4020" w14:textId="77777777" w:rsidR="00EB7884" w:rsidRPr="00F058CA" w:rsidRDefault="004419B9" w:rsidP="00EB7884">
            <w:pPr>
              <w:rPr>
                <w:rFonts w:asciiTheme="minorHAnsi" w:hAnsiTheme="minorHAnsi"/>
              </w:rPr>
            </w:pPr>
            <w:r w:rsidRPr="00F058CA">
              <w:rPr>
                <w:rFonts w:asciiTheme="minorHAnsi" w:hAnsiTheme="minorHAnsi"/>
              </w:rPr>
              <w:t>Observations, moderation and review</w:t>
            </w:r>
          </w:p>
          <w:p w14:paraId="0E380383" w14:textId="77777777" w:rsidR="00EB7884" w:rsidRPr="00F058CA" w:rsidRDefault="004419B9" w:rsidP="00EB7884">
            <w:pPr>
              <w:rPr>
                <w:rFonts w:asciiTheme="minorHAnsi" w:hAnsiTheme="minorHAnsi"/>
              </w:rPr>
            </w:pPr>
            <w:r w:rsidRPr="00F058CA">
              <w:rPr>
                <w:rFonts w:asciiTheme="minorHAnsi" w:hAnsiTheme="minorHAnsi"/>
              </w:rPr>
              <w:t>Head Reports</w:t>
            </w:r>
          </w:p>
          <w:p w14:paraId="15EB840C" w14:textId="77777777" w:rsidR="00EB7884" w:rsidRPr="00F058CA" w:rsidRDefault="004419B9" w:rsidP="00EB7884">
            <w:pPr>
              <w:rPr>
                <w:rFonts w:asciiTheme="minorHAnsi" w:hAnsiTheme="minorHAnsi"/>
              </w:rPr>
            </w:pPr>
            <w:r w:rsidRPr="00F058CA">
              <w:rPr>
                <w:rFonts w:asciiTheme="minorHAnsi" w:hAnsiTheme="minorHAnsi"/>
              </w:rPr>
              <w:t>Pupil Progress Meetings</w:t>
            </w:r>
          </w:p>
          <w:p w14:paraId="07357078" w14:textId="77777777" w:rsidR="00EB7884" w:rsidRPr="00F058CA" w:rsidRDefault="004419B9" w:rsidP="00EB7884">
            <w:pPr>
              <w:rPr>
                <w:rFonts w:asciiTheme="minorHAnsi" w:hAnsiTheme="minorHAnsi"/>
              </w:rPr>
            </w:pPr>
            <w:r w:rsidRPr="00F058CA">
              <w:rPr>
                <w:rFonts w:asciiTheme="minorHAnsi" w:hAnsiTheme="minorHAnsi"/>
              </w:rPr>
              <w:t>MAPPS/Data</w:t>
            </w:r>
          </w:p>
          <w:p w14:paraId="2828503C" w14:textId="77777777" w:rsidR="00EB7884" w:rsidRPr="00F058CA" w:rsidRDefault="004419B9" w:rsidP="00EB7884">
            <w:pPr>
              <w:rPr>
                <w:rFonts w:asciiTheme="minorHAnsi" w:hAnsiTheme="minorHAnsi"/>
              </w:rPr>
            </w:pPr>
            <w:r w:rsidRPr="00F058CA">
              <w:rPr>
                <w:rFonts w:asciiTheme="minorHAnsi" w:hAnsiTheme="minorHAnsi"/>
              </w:rPr>
              <w:t>PASS/ Pupil Voice</w:t>
            </w:r>
          </w:p>
          <w:p w14:paraId="2D9AE0D2" w14:textId="77777777" w:rsidR="00EB7884" w:rsidRPr="00F058CA" w:rsidRDefault="004419B9" w:rsidP="00EB7884">
            <w:pPr>
              <w:rPr>
                <w:rFonts w:asciiTheme="minorHAnsi" w:hAnsiTheme="minorHAnsi"/>
              </w:rPr>
            </w:pPr>
            <w:r w:rsidRPr="00F058CA">
              <w:rPr>
                <w:rFonts w:asciiTheme="minorHAnsi" w:hAnsiTheme="minorHAnsi"/>
              </w:rPr>
              <w:t>Attendance</w:t>
            </w:r>
          </w:p>
          <w:p w14:paraId="29AF95A8" w14:textId="77777777" w:rsidR="00EB7884" w:rsidRPr="00F058CA" w:rsidRDefault="004419B9" w:rsidP="00EB7884">
            <w:pPr>
              <w:rPr>
                <w:rFonts w:asciiTheme="minorHAnsi" w:hAnsiTheme="minorHAnsi"/>
              </w:rPr>
            </w:pPr>
            <w:r w:rsidRPr="00F058CA">
              <w:rPr>
                <w:rFonts w:asciiTheme="minorHAnsi" w:hAnsiTheme="minorHAnsi"/>
              </w:rPr>
              <w:t>Destinations</w:t>
            </w:r>
          </w:p>
          <w:p w14:paraId="500D1ECE" w14:textId="77777777" w:rsidR="00EB7884" w:rsidRPr="00F058CA" w:rsidRDefault="004419B9" w:rsidP="00EB7884">
            <w:pPr>
              <w:rPr>
                <w:rFonts w:asciiTheme="minorHAnsi" w:hAnsiTheme="minorHAnsi"/>
              </w:rPr>
            </w:pPr>
            <w:r w:rsidRPr="00F058CA">
              <w:rPr>
                <w:rFonts w:asciiTheme="minorHAnsi" w:hAnsiTheme="minorHAnsi"/>
              </w:rPr>
              <w:t>Governor visits</w:t>
            </w:r>
          </w:p>
          <w:p w14:paraId="22639756" w14:textId="77777777" w:rsidR="00EB7884" w:rsidRPr="00F058CA" w:rsidRDefault="004419B9" w:rsidP="00EB7884">
            <w:pPr>
              <w:rPr>
                <w:rFonts w:asciiTheme="minorHAnsi" w:hAnsiTheme="minorHAnsi"/>
              </w:rPr>
            </w:pPr>
            <w:r w:rsidRPr="00F058CA">
              <w:rPr>
                <w:rFonts w:asciiTheme="minorHAnsi" w:hAnsiTheme="minorHAnsi"/>
              </w:rPr>
              <w:t>Work scrutiny</w:t>
            </w:r>
          </w:p>
          <w:p w14:paraId="61B17131" w14:textId="77777777" w:rsidR="00EB7884" w:rsidRPr="00F058CA" w:rsidRDefault="004419B9" w:rsidP="00EB7884">
            <w:pPr>
              <w:rPr>
                <w:rFonts w:asciiTheme="minorHAnsi" w:hAnsiTheme="minorHAnsi"/>
              </w:rPr>
            </w:pPr>
            <w:r w:rsidRPr="00F058CA">
              <w:rPr>
                <w:rFonts w:asciiTheme="minorHAnsi" w:hAnsiTheme="minorHAnsi"/>
              </w:rPr>
              <w:t>Attendance</w:t>
            </w:r>
          </w:p>
        </w:tc>
      </w:tr>
      <w:tr w:rsidR="00E31140" w14:paraId="7FE52E3B" w14:textId="77777777" w:rsidTr="00EB7884">
        <w:tc>
          <w:tcPr>
            <w:tcW w:w="4508" w:type="dxa"/>
          </w:tcPr>
          <w:p w14:paraId="7776C91B" w14:textId="77777777" w:rsidR="00EB7884" w:rsidRPr="00F058CA" w:rsidRDefault="004419B9" w:rsidP="00EB7884">
            <w:pPr>
              <w:rPr>
                <w:rFonts w:asciiTheme="minorHAnsi" w:hAnsiTheme="minorHAnsi"/>
              </w:rPr>
            </w:pPr>
            <w:r w:rsidRPr="00F058CA">
              <w:rPr>
                <w:rFonts w:asciiTheme="minorHAnsi" w:hAnsiTheme="minorHAnsi"/>
              </w:rPr>
              <w:t>Enable children to explore their world through an accessible, fulfilling and exciting, experiential curriculum.</w:t>
            </w:r>
          </w:p>
        </w:tc>
        <w:tc>
          <w:tcPr>
            <w:tcW w:w="4508" w:type="dxa"/>
          </w:tcPr>
          <w:p w14:paraId="230E02ED" w14:textId="77777777" w:rsidR="00EB7884" w:rsidRPr="00F058CA" w:rsidRDefault="004419B9" w:rsidP="00EB7884">
            <w:pPr>
              <w:rPr>
                <w:rFonts w:asciiTheme="minorHAnsi" w:hAnsiTheme="minorHAnsi"/>
              </w:rPr>
            </w:pPr>
            <w:r w:rsidRPr="00F058CA">
              <w:rPr>
                <w:rFonts w:asciiTheme="minorHAnsi" w:hAnsiTheme="minorHAnsi"/>
              </w:rPr>
              <w:t>Curriculum opportunities and experiences</w:t>
            </w:r>
          </w:p>
          <w:p w14:paraId="6B930A26" w14:textId="77777777" w:rsidR="00EB7884" w:rsidRPr="00F058CA" w:rsidRDefault="004419B9" w:rsidP="00EB7884">
            <w:pPr>
              <w:rPr>
                <w:rFonts w:asciiTheme="minorHAnsi" w:hAnsiTheme="minorHAnsi"/>
              </w:rPr>
            </w:pPr>
            <w:r w:rsidRPr="00F058CA">
              <w:rPr>
                <w:rFonts w:asciiTheme="minorHAnsi" w:hAnsiTheme="minorHAnsi"/>
              </w:rPr>
              <w:t>Observations, moderation and review</w:t>
            </w:r>
          </w:p>
          <w:p w14:paraId="02F93BA9" w14:textId="77777777" w:rsidR="00EB7884" w:rsidRPr="00F058CA" w:rsidRDefault="004419B9" w:rsidP="00EB7884">
            <w:pPr>
              <w:rPr>
                <w:rFonts w:asciiTheme="minorHAnsi" w:hAnsiTheme="minorHAnsi"/>
              </w:rPr>
            </w:pPr>
            <w:r w:rsidRPr="00F058CA">
              <w:rPr>
                <w:rFonts w:asciiTheme="minorHAnsi" w:hAnsiTheme="minorHAnsi"/>
              </w:rPr>
              <w:t>Head Reports</w:t>
            </w:r>
          </w:p>
          <w:p w14:paraId="2E726C95" w14:textId="77777777" w:rsidR="00EB7884" w:rsidRPr="00F058CA" w:rsidRDefault="004419B9" w:rsidP="00EB7884">
            <w:pPr>
              <w:rPr>
                <w:rFonts w:asciiTheme="minorHAnsi" w:hAnsiTheme="minorHAnsi"/>
              </w:rPr>
            </w:pPr>
            <w:r w:rsidRPr="00F058CA">
              <w:rPr>
                <w:rFonts w:asciiTheme="minorHAnsi" w:hAnsiTheme="minorHAnsi"/>
              </w:rPr>
              <w:t>Pupil Progress Meetings</w:t>
            </w:r>
          </w:p>
          <w:p w14:paraId="76BC4DB8" w14:textId="77777777" w:rsidR="00EB7884" w:rsidRPr="00F058CA" w:rsidRDefault="004419B9" w:rsidP="00EB7884">
            <w:pPr>
              <w:rPr>
                <w:rFonts w:asciiTheme="minorHAnsi" w:hAnsiTheme="minorHAnsi"/>
              </w:rPr>
            </w:pPr>
            <w:r w:rsidRPr="00F058CA">
              <w:rPr>
                <w:rFonts w:asciiTheme="minorHAnsi" w:hAnsiTheme="minorHAnsi"/>
              </w:rPr>
              <w:t>MAPPS/Data</w:t>
            </w:r>
          </w:p>
          <w:p w14:paraId="30FE8887" w14:textId="77777777" w:rsidR="00EB7884" w:rsidRPr="00F058CA" w:rsidRDefault="004419B9" w:rsidP="00EB7884">
            <w:pPr>
              <w:rPr>
                <w:rFonts w:asciiTheme="minorHAnsi" w:hAnsiTheme="minorHAnsi"/>
              </w:rPr>
            </w:pPr>
            <w:r w:rsidRPr="00F058CA">
              <w:rPr>
                <w:rFonts w:asciiTheme="minorHAnsi" w:hAnsiTheme="minorHAnsi"/>
              </w:rPr>
              <w:t>PASS/ Pupil Voice</w:t>
            </w:r>
          </w:p>
          <w:p w14:paraId="2FC8601C" w14:textId="77777777" w:rsidR="00EB7884" w:rsidRPr="00F058CA" w:rsidRDefault="004419B9" w:rsidP="00EB7884">
            <w:pPr>
              <w:rPr>
                <w:rFonts w:asciiTheme="minorHAnsi" w:hAnsiTheme="minorHAnsi"/>
              </w:rPr>
            </w:pPr>
            <w:r w:rsidRPr="00F058CA">
              <w:rPr>
                <w:rFonts w:asciiTheme="minorHAnsi" w:hAnsiTheme="minorHAnsi"/>
              </w:rPr>
              <w:t>Attendance</w:t>
            </w:r>
          </w:p>
          <w:p w14:paraId="351BED6F" w14:textId="77777777" w:rsidR="00EB7884" w:rsidRPr="00F058CA" w:rsidRDefault="004419B9" w:rsidP="00EB7884">
            <w:pPr>
              <w:rPr>
                <w:rFonts w:asciiTheme="minorHAnsi" w:hAnsiTheme="minorHAnsi"/>
              </w:rPr>
            </w:pPr>
            <w:r w:rsidRPr="00F058CA">
              <w:rPr>
                <w:rFonts w:asciiTheme="minorHAnsi" w:hAnsiTheme="minorHAnsi"/>
              </w:rPr>
              <w:t>Destinations</w:t>
            </w:r>
          </w:p>
          <w:p w14:paraId="0B709E4F" w14:textId="77777777" w:rsidR="00EB7884" w:rsidRPr="00F058CA" w:rsidRDefault="004419B9" w:rsidP="00EB7884">
            <w:pPr>
              <w:rPr>
                <w:rFonts w:asciiTheme="minorHAnsi" w:hAnsiTheme="minorHAnsi"/>
              </w:rPr>
            </w:pPr>
            <w:r w:rsidRPr="00F058CA">
              <w:rPr>
                <w:rFonts w:asciiTheme="minorHAnsi" w:hAnsiTheme="minorHAnsi"/>
              </w:rPr>
              <w:t>Governor visits</w:t>
            </w:r>
          </w:p>
          <w:p w14:paraId="7A75EE26" w14:textId="77777777" w:rsidR="00EB7884" w:rsidRPr="00F058CA" w:rsidRDefault="004419B9" w:rsidP="00EB7884">
            <w:pPr>
              <w:rPr>
                <w:rFonts w:asciiTheme="minorHAnsi" w:hAnsiTheme="minorHAnsi"/>
              </w:rPr>
            </w:pPr>
            <w:r w:rsidRPr="00F058CA">
              <w:rPr>
                <w:rFonts w:asciiTheme="minorHAnsi" w:hAnsiTheme="minorHAnsi"/>
              </w:rPr>
              <w:t>Work scrutiny</w:t>
            </w:r>
          </w:p>
          <w:p w14:paraId="193E2384" w14:textId="77777777" w:rsidR="00EB7884" w:rsidRPr="00F058CA" w:rsidRDefault="004419B9" w:rsidP="00EB7884">
            <w:pPr>
              <w:rPr>
                <w:rFonts w:asciiTheme="minorHAnsi" w:hAnsiTheme="minorHAnsi"/>
              </w:rPr>
            </w:pPr>
            <w:r w:rsidRPr="00F058CA">
              <w:rPr>
                <w:rFonts w:asciiTheme="minorHAnsi" w:hAnsiTheme="minorHAnsi"/>
              </w:rPr>
              <w:t>Attendance</w:t>
            </w:r>
          </w:p>
        </w:tc>
      </w:tr>
      <w:tr w:rsidR="00E31140" w14:paraId="44115654" w14:textId="77777777" w:rsidTr="00EB7884">
        <w:tc>
          <w:tcPr>
            <w:tcW w:w="4508" w:type="dxa"/>
          </w:tcPr>
          <w:p w14:paraId="162B7EE1" w14:textId="77777777" w:rsidR="00EB7884" w:rsidRPr="00F058CA" w:rsidRDefault="004419B9" w:rsidP="00EB7884">
            <w:pPr>
              <w:rPr>
                <w:rFonts w:asciiTheme="minorHAnsi" w:hAnsiTheme="minorHAnsi"/>
              </w:rPr>
            </w:pPr>
            <w:r w:rsidRPr="00F058CA">
              <w:rPr>
                <w:rFonts w:asciiTheme="minorHAnsi" w:hAnsiTheme="minorHAnsi" w:cstheme="minorHAnsi"/>
              </w:rPr>
              <w:t xml:space="preserve">To support a change in children's self-perception as learners and enable progress from their individual starting point with </w:t>
            </w:r>
            <w:r w:rsidRPr="00F058CA">
              <w:rPr>
                <w:rFonts w:asciiTheme="minorHAnsi" w:eastAsia="Times New Roman" w:hAnsiTheme="minorHAnsi" w:cstheme="minorHAnsi"/>
                <w:lang w:eastAsia="en-GB"/>
              </w:rPr>
              <w:t>a focus on facilitating the development of English and Mathematics.</w:t>
            </w:r>
          </w:p>
        </w:tc>
        <w:tc>
          <w:tcPr>
            <w:tcW w:w="4508" w:type="dxa"/>
          </w:tcPr>
          <w:p w14:paraId="1DAF3184" w14:textId="77777777" w:rsidR="00EB7884" w:rsidRPr="00F058CA" w:rsidRDefault="004419B9" w:rsidP="00EB7884">
            <w:pPr>
              <w:rPr>
                <w:rFonts w:asciiTheme="minorHAnsi" w:hAnsiTheme="minorHAnsi"/>
              </w:rPr>
            </w:pPr>
            <w:r w:rsidRPr="00F058CA">
              <w:rPr>
                <w:rFonts w:asciiTheme="minorHAnsi" w:hAnsiTheme="minorHAnsi"/>
              </w:rPr>
              <w:t>Curriculum opportunities and experiences</w:t>
            </w:r>
          </w:p>
          <w:p w14:paraId="650B5C22" w14:textId="77777777" w:rsidR="00EB7884" w:rsidRPr="00F058CA" w:rsidRDefault="004419B9" w:rsidP="00EB7884">
            <w:pPr>
              <w:rPr>
                <w:rFonts w:asciiTheme="minorHAnsi" w:hAnsiTheme="minorHAnsi"/>
              </w:rPr>
            </w:pPr>
            <w:r w:rsidRPr="00F058CA">
              <w:rPr>
                <w:rFonts w:asciiTheme="minorHAnsi" w:hAnsiTheme="minorHAnsi"/>
              </w:rPr>
              <w:t>Observations, moderation and review</w:t>
            </w:r>
          </w:p>
          <w:p w14:paraId="7FDA739E" w14:textId="77777777" w:rsidR="00EB7884" w:rsidRPr="00F058CA" w:rsidRDefault="004419B9" w:rsidP="00EB7884">
            <w:pPr>
              <w:rPr>
                <w:rFonts w:asciiTheme="minorHAnsi" w:hAnsiTheme="minorHAnsi"/>
              </w:rPr>
            </w:pPr>
            <w:r w:rsidRPr="00F058CA">
              <w:rPr>
                <w:rFonts w:asciiTheme="minorHAnsi" w:hAnsiTheme="minorHAnsi"/>
              </w:rPr>
              <w:t>Head Reports</w:t>
            </w:r>
          </w:p>
          <w:p w14:paraId="7A926A7B" w14:textId="77777777" w:rsidR="00EB7884" w:rsidRPr="00F058CA" w:rsidRDefault="004419B9" w:rsidP="00EB7884">
            <w:pPr>
              <w:rPr>
                <w:rFonts w:asciiTheme="minorHAnsi" w:hAnsiTheme="minorHAnsi"/>
              </w:rPr>
            </w:pPr>
            <w:r w:rsidRPr="00F058CA">
              <w:rPr>
                <w:rFonts w:asciiTheme="minorHAnsi" w:hAnsiTheme="minorHAnsi"/>
              </w:rPr>
              <w:t>Pupil Progress Meetings</w:t>
            </w:r>
          </w:p>
          <w:p w14:paraId="5E0BFB13" w14:textId="77777777" w:rsidR="00EB7884" w:rsidRPr="00F058CA" w:rsidRDefault="004419B9" w:rsidP="00EB7884">
            <w:pPr>
              <w:rPr>
                <w:rFonts w:asciiTheme="minorHAnsi" w:hAnsiTheme="minorHAnsi"/>
              </w:rPr>
            </w:pPr>
            <w:r w:rsidRPr="00F058CA">
              <w:rPr>
                <w:rFonts w:asciiTheme="minorHAnsi" w:hAnsiTheme="minorHAnsi"/>
              </w:rPr>
              <w:t>MAPPS/Data</w:t>
            </w:r>
          </w:p>
          <w:p w14:paraId="0CABF4A0" w14:textId="77777777" w:rsidR="00EB7884" w:rsidRPr="00F058CA" w:rsidRDefault="004419B9" w:rsidP="00EB7884">
            <w:pPr>
              <w:rPr>
                <w:rFonts w:asciiTheme="minorHAnsi" w:hAnsiTheme="minorHAnsi"/>
              </w:rPr>
            </w:pPr>
            <w:r w:rsidRPr="00F058CA">
              <w:rPr>
                <w:rFonts w:asciiTheme="minorHAnsi" w:hAnsiTheme="minorHAnsi"/>
              </w:rPr>
              <w:t>PASS/ Pupil Voice</w:t>
            </w:r>
          </w:p>
          <w:p w14:paraId="3BD4671B" w14:textId="77777777" w:rsidR="00EB7884" w:rsidRPr="00F058CA" w:rsidRDefault="004419B9" w:rsidP="00EB7884">
            <w:pPr>
              <w:rPr>
                <w:rFonts w:asciiTheme="minorHAnsi" w:hAnsiTheme="minorHAnsi"/>
              </w:rPr>
            </w:pPr>
            <w:r w:rsidRPr="00F058CA">
              <w:rPr>
                <w:rFonts w:asciiTheme="minorHAnsi" w:hAnsiTheme="minorHAnsi"/>
              </w:rPr>
              <w:t>Attendance</w:t>
            </w:r>
          </w:p>
          <w:p w14:paraId="5E844D80" w14:textId="77777777" w:rsidR="00EB7884" w:rsidRPr="00F058CA" w:rsidRDefault="004419B9" w:rsidP="00EB7884">
            <w:pPr>
              <w:rPr>
                <w:rFonts w:asciiTheme="minorHAnsi" w:hAnsiTheme="minorHAnsi"/>
              </w:rPr>
            </w:pPr>
            <w:r w:rsidRPr="00F058CA">
              <w:rPr>
                <w:rFonts w:asciiTheme="minorHAnsi" w:hAnsiTheme="minorHAnsi"/>
              </w:rPr>
              <w:lastRenderedPageBreak/>
              <w:t>Destinations</w:t>
            </w:r>
          </w:p>
          <w:p w14:paraId="149E0769" w14:textId="77777777" w:rsidR="00EB7884" w:rsidRPr="00F058CA" w:rsidRDefault="004419B9" w:rsidP="00EB7884">
            <w:pPr>
              <w:rPr>
                <w:rFonts w:asciiTheme="minorHAnsi" w:hAnsiTheme="minorHAnsi"/>
              </w:rPr>
            </w:pPr>
            <w:r w:rsidRPr="00F058CA">
              <w:rPr>
                <w:rFonts w:asciiTheme="minorHAnsi" w:hAnsiTheme="minorHAnsi"/>
              </w:rPr>
              <w:t>Work scrutiny</w:t>
            </w:r>
          </w:p>
          <w:p w14:paraId="0D8F0DCE" w14:textId="77777777" w:rsidR="00EB7884" w:rsidRPr="00F058CA" w:rsidRDefault="004419B9" w:rsidP="00EB7884">
            <w:pPr>
              <w:rPr>
                <w:rFonts w:asciiTheme="minorHAnsi" w:hAnsiTheme="minorHAnsi"/>
              </w:rPr>
            </w:pPr>
            <w:r w:rsidRPr="00F058CA">
              <w:rPr>
                <w:rFonts w:asciiTheme="minorHAnsi" w:hAnsiTheme="minorHAnsi"/>
              </w:rPr>
              <w:t>Attendance</w:t>
            </w:r>
          </w:p>
        </w:tc>
      </w:tr>
    </w:tbl>
    <w:p w14:paraId="68299AB9" w14:textId="77777777" w:rsidR="00EB7884" w:rsidRDefault="00EB7884">
      <w:pPr>
        <w:spacing w:line="276" w:lineRule="auto"/>
        <w:sectPr w:rsidR="00EB7884">
          <w:pgSz w:w="11910" w:h="16840"/>
          <w:pgMar w:top="1200" w:right="1320" w:bottom="1200" w:left="980" w:header="0" w:footer="1002" w:gutter="0"/>
          <w:cols w:space="720"/>
        </w:sectPr>
      </w:pPr>
    </w:p>
    <w:p w14:paraId="1F218C9E" w14:textId="77777777" w:rsidR="00E72EC8" w:rsidRPr="00F27796" w:rsidRDefault="004419B9" w:rsidP="00EB7884">
      <w:pPr>
        <w:pStyle w:val="NoSpacing"/>
        <w:rPr>
          <w:b/>
          <w:u w:val="none"/>
        </w:rPr>
      </w:pPr>
      <w:r w:rsidRPr="00F27796">
        <w:rPr>
          <w:b/>
          <w:u w:val="none"/>
        </w:rPr>
        <w:lastRenderedPageBreak/>
        <w:t xml:space="preserve">4. </w:t>
      </w:r>
      <w:r w:rsidR="007B0074" w:rsidRPr="00F27796">
        <w:rPr>
          <w:b/>
          <w:u w:val="none"/>
        </w:rPr>
        <w:t>Teaching</w:t>
      </w:r>
      <w:r w:rsidR="007B0074" w:rsidRPr="00F27796">
        <w:rPr>
          <w:b/>
          <w:spacing w:val="-1"/>
          <w:u w:val="none"/>
        </w:rPr>
        <w:t xml:space="preserve"> </w:t>
      </w:r>
      <w:r w:rsidR="007B0074" w:rsidRPr="00F27796">
        <w:rPr>
          <w:b/>
          <w:u w:val="none"/>
        </w:rPr>
        <w:t>and</w:t>
      </w:r>
      <w:r w:rsidR="007B0074" w:rsidRPr="00F27796">
        <w:rPr>
          <w:b/>
          <w:spacing w:val="-1"/>
          <w:u w:val="none"/>
        </w:rPr>
        <w:t xml:space="preserve"> </w:t>
      </w:r>
      <w:r w:rsidR="007B0074" w:rsidRPr="00F27796">
        <w:rPr>
          <w:b/>
          <w:u w:val="none"/>
        </w:rPr>
        <w:t>Learning</w:t>
      </w:r>
    </w:p>
    <w:p w14:paraId="651C41F8" w14:textId="77777777" w:rsidR="00EB7884" w:rsidRDefault="00EB7884" w:rsidP="00EB7884">
      <w:pPr>
        <w:pStyle w:val="NoSpacing"/>
        <w:rPr>
          <w:b/>
          <w:u w:val="none"/>
        </w:rPr>
      </w:pPr>
    </w:p>
    <w:p w14:paraId="6AEE1F91" w14:textId="5E54B27C" w:rsidR="00B453D5" w:rsidRPr="00B453D5" w:rsidRDefault="00B453D5" w:rsidP="00EB7884">
      <w:pPr>
        <w:pStyle w:val="NoSpacing"/>
        <w:rPr>
          <w:bCs/>
          <w:u w:val="none"/>
        </w:rPr>
      </w:pPr>
      <w:r w:rsidRPr="00B453D5">
        <w:rPr>
          <w:bCs/>
          <w:u w:val="none"/>
          <w:lang w:val="en-US"/>
        </w:rPr>
        <w:t xml:space="preserve">At Evergreen, we are committed to nurturing children’s mathematical skills and knowledge by incorporating daily mathematics </w:t>
      </w:r>
      <w:r>
        <w:rPr>
          <w:bCs/>
          <w:u w:val="none"/>
          <w:lang w:val="en-US"/>
        </w:rPr>
        <w:t>teaching</w:t>
      </w:r>
      <w:r w:rsidRPr="00B453D5">
        <w:rPr>
          <w:bCs/>
          <w:u w:val="none"/>
          <w:lang w:val="en-US"/>
        </w:rPr>
        <w:t xml:space="preserve"> and providing opportunities for hands-on exploration through concrete, pictorial, and abstract representations. This approach helps children build a deeper understanding of key concepts, procedures, facts, and patterns in mathematics. To further enhance their learning and mastery, we align our teaching with the five big ideas developed by the National Centre for Excellence in Teaching Mathematics (NCETM) in 2017</w:t>
      </w:r>
      <w:r w:rsidR="000A578D">
        <w:rPr>
          <w:bCs/>
          <w:u w:val="none"/>
          <w:lang w:val="en-US"/>
        </w:rPr>
        <w:t>.</w:t>
      </w:r>
    </w:p>
    <w:p w14:paraId="27C5D951" w14:textId="77777777" w:rsidR="00E72EC8" w:rsidRPr="00F27796" w:rsidRDefault="004419B9" w:rsidP="00EB7884">
      <w:pPr>
        <w:pStyle w:val="NoSpacing"/>
        <w:rPr>
          <w:sz w:val="20"/>
          <w:u w:val="none"/>
        </w:rPr>
      </w:pPr>
      <w:r>
        <w:rPr>
          <w:noProof/>
          <w:lang w:val="en-US"/>
        </w:rPr>
        <w:drawing>
          <wp:anchor distT="0" distB="0" distL="0" distR="0" simplePos="0" relativeHeight="251659264" behindDoc="0" locked="0" layoutInCell="1" allowOverlap="1" wp14:anchorId="61DD213E" wp14:editId="7B5124CE">
            <wp:simplePos x="0" y="0"/>
            <wp:positionH relativeFrom="page">
              <wp:posOffset>1879600</wp:posOffset>
            </wp:positionH>
            <wp:positionV relativeFrom="paragraph">
              <wp:posOffset>346710</wp:posOffset>
            </wp:positionV>
            <wp:extent cx="3752850" cy="2628900"/>
            <wp:effectExtent l="76200" t="76200" r="158750" b="16510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11" cstate="print"/>
                    <a:stretch>
                      <a:fillRect/>
                    </a:stretch>
                  </pic:blipFill>
                  <pic:spPr>
                    <a:xfrm>
                      <a:off x="0" y="0"/>
                      <a:ext cx="3752850" cy="2628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C2EB9C3" w14:textId="614335DC" w:rsidR="00E72EC8" w:rsidRDefault="00A67FA6" w:rsidP="00EB7884">
      <w:pPr>
        <w:pStyle w:val="NoSpacing"/>
        <w:rPr>
          <w:sz w:val="21"/>
          <w:u w:val="none"/>
        </w:rPr>
      </w:pPr>
      <w:r w:rsidRPr="00A67FA6">
        <w:rPr>
          <w:sz w:val="21"/>
          <w:u w:val="none"/>
        </w:rPr>
        <w:t xml:space="preserve"> The five big ideas are: </w:t>
      </w:r>
    </w:p>
    <w:p w14:paraId="4E6FD7E0" w14:textId="77777777" w:rsidR="00A67FA6" w:rsidRPr="00A67FA6" w:rsidRDefault="00A67FA6" w:rsidP="00EB7884">
      <w:pPr>
        <w:pStyle w:val="NoSpacing"/>
        <w:rPr>
          <w:sz w:val="21"/>
          <w:u w:val="none"/>
        </w:rPr>
      </w:pPr>
    </w:p>
    <w:p w14:paraId="309E9618" w14:textId="0B9C6494" w:rsidR="00E72EC8" w:rsidRPr="00A67FA6" w:rsidRDefault="004419B9" w:rsidP="00EB7884">
      <w:pPr>
        <w:pStyle w:val="NoSpacing"/>
        <w:rPr>
          <w:iCs/>
          <w:u w:val="none"/>
        </w:rPr>
      </w:pPr>
      <w:r w:rsidRPr="00A67FA6">
        <w:rPr>
          <w:b/>
          <w:bCs/>
          <w:iCs/>
          <w:u w:val="none"/>
        </w:rPr>
        <w:t>Coherence</w:t>
      </w:r>
      <w:r w:rsidR="00A67FA6" w:rsidRPr="00A67FA6">
        <w:rPr>
          <w:b/>
          <w:bCs/>
          <w:iCs/>
          <w:u w:val="none"/>
        </w:rPr>
        <w:t>:</w:t>
      </w:r>
      <w:r w:rsidR="00A67FA6">
        <w:rPr>
          <w:iCs/>
          <w:u w:val="none"/>
        </w:rPr>
        <w:t xml:space="preserve"> </w:t>
      </w:r>
      <w:r w:rsidRPr="00EB7884">
        <w:rPr>
          <w:u w:val="none"/>
        </w:rPr>
        <w:t xml:space="preserve">Lessons are broken down into </w:t>
      </w:r>
      <w:r w:rsidR="00EB7884" w:rsidRPr="00EB7884">
        <w:rPr>
          <w:u w:val="none"/>
        </w:rPr>
        <w:t>small</w:t>
      </w:r>
      <w:r w:rsidR="00A67FA6">
        <w:rPr>
          <w:u w:val="none"/>
        </w:rPr>
        <w:t xml:space="preserve">er and </w:t>
      </w:r>
      <w:r w:rsidR="00EB7884" w:rsidRPr="00EB7884">
        <w:rPr>
          <w:u w:val="none"/>
        </w:rPr>
        <w:t>connected</w:t>
      </w:r>
      <w:r w:rsidRPr="00EB7884">
        <w:rPr>
          <w:u w:val="none"/>
        </w:rPr>
        <w:t xml:space="preserve"> steps that gradually unfold the concept,</w:t>
      </w:r>
      <w:r w:rsidRPr="00EB7884">
        <w:rPr>
          <w:spacing w:val="1"/>
          <w:u w:val="none"/>
        </w:rPr>
        <w:t xml:space="preserve"> </w:t>
      </w:r>
      <w:r w:rsidRPr="00EB7884">
        <w:rPr>
          <w:u w:val="none"/>
        </w:rPr>
        <w:t xml:space="preserve">providing access for all children and leading to </w:t>
      </w:r>
      <w:r w:rsidR="00A67FA6">
        <w:rPr>
          <w:u w:val="none"/>
        </w:rPr>
        <w:t>the use</w:t>
      </w:r>
      <w:r w:rsidRPr="00EB7884">
        <w:rPr>
          <w:u w:val="none"/>
        </w:rPr>
        <w:t xml:space="preserve"> of the concept </w:t>
      </w:r>
      <w:r w:rsidR="00A67FA6">
        <w:rPr>
          <w:u w:val="none"/>
        </w:rPr>
        <w:t>in</w:t>
      </w:r>
      <w:r w:rsidRPr="00EB7884">
        <w:rPr>
          <w:u w:val="none"/>
        </w:rPr>
        <w:t xml:space="preserve"> a</w:t>
      </w:r>
      <w:r w:rsidRPr="00EB7884">
        <w:rPr>
          <w:spacing w:val="-2"/>
          <w:u w:val="none"/>
        </w:rPr>
        <w:t xml:space="preserve"> </w:t>
      </w:r>
      <w:r w:rsidRPr="00EB7884">
        <w:rPr>
          <w:u w:val="none"/>
        </w:rPr>
        <w:t>range</w:t>
      </w:r>
      <w:r w:rsidRPr="00EB7884">
        <w:rPr>
          <w:spacing w:val="-2"/>
          <w:u w:val="none"/>
        </w:rPr>
        <w:t xml:space="preserve"> </w:t>
      </w:r>
      <w:r w:rsidRPr="00EB7884">
        <w:rPr>
          <w:u w:val="none"/>
        </w:rPr>
        <w:t>of</w:t>
      </w:r>
      <w:r w:rsidRPr="00EB7884">
        <w:rPr>
          <w:spacing w:val="2"/>
          <w:u w:val="none"/>
        </w:rPr>
        <w:t xml:space="preserve"> </w:t>
      </w:r>
      <w:r w:rsidRPr="00EB7884">
        <w:rPr>
          <w:u w:val="none"/>
        </w:rPr>
        <w:t>contexts.</w:t>
      </w:r>
    </w:p>
    <w:p w14:paraId="4EF0E47E" w14:textId="77777777" w:rsidR="00E72EC8" w:rsidRPr="00EB7884" w:rsidRDefault="00E72EC8" w:rsidP="00EB7884">
      <w:pPr>
        <w:pStyle w:val="NoSpacing"/>
        <w:rPr>
          <w:sz w:val="25"/>
          <w:u w:val="none"/>
        </w:rPr>
      </w:pPr>
    </w:p>
    <w:p w14:paraId="1E0367C2" w14:textId="2649ECF5" w:rsidR="00E72EC8" w:rsidRPr="00A67FA6" w:rsidRDefault="004419B9" w:rsidP="00EB7884">
      <w:pPr>
        <w:pStyle w:val="NoSpacing"/>
        <w:rPr>
          <w:i/>
          <w:u w:val="none"/>
        </w:rPr>
      </w:pPr>
      <w:r w:rsidRPr="00A67FA6">
        <w:rPr>
          <w:b/>
          <w:bCs/>
          <w:iCs/>
          <w:u w:val="none"/>
        </w:rPr>
        <w:t>Representation</w:t>
      </w:r>
      <w:r w:rsidRPr="00A67FA6">
        <w:rPr>
          <w:b/>
          <w:bCs/>
          <w:iCs/>
          <w:spacing w:val="-2"/>
          <w:u w:val="none"/>
        </w:rPr>
        <w:t xml:space="preserve"> </w:t>
      </w:r>
      <w:r w:rsidRPr="00A67FA6">
        <w:rPr>
          <w:b/>
          <w:bCs/>
          <w:iCs/>
          <w:u w:val="none"/>
        </w:rPr>
        <w:t>and</w:t>
      </w:r>
      <w:r w:rsidRPr="00A67FA6">
        <w:rPr>
          <w:b/>
          <w:bCs/>
          <w:iCs/>
          <w:spacing w:val="-2"/>
          <w:u w:val="none"/>
        </w:rPr>
        <w:t xml:space="preserve"> </w:t>
      </w:r>
      <w:r w:rsidRPr="00A67FA6">
        <w:rPr>
          <w:b/>
          <w:bCs/>
          <w:iCs/>
          <w:u w:val="none"/>
        </w:rPr>
        <w:t>Structure</w:t>
      </w:r>
      <w:r w:rsidR="00A67FA6" w:rsidRPr="00A67FA6">
        <w:rPr>
          <w:b/>
          <w:bCs/>
          <w:iCs/>
          <w:u w:val="none"/>
        </w:rPr>
        <w:t>:</w:t>
      </w:r>
      <w:r w:rsidR="00A67FA6">
        <w:rPr>
          <w:i/>
          <w:u w:val="none"/>
        </w:rPr>
        <w:t xml:space="preserve"> </w:t>
      </w:r>
      <w:r w:rsidRPr="00EB7884">
        <w:rPr>
          <w:u w:val="none"/>
        </w:rPr>
        <w:t xml:space="preserve">Representations </w:t>
      </w:r>
      <w:r w:rsidR="00A67FA6">
        <w:rPr>
          <w:u w:val="none"/>
        </w:rPr>
        <w:t xml:space="preserve">are </w:t>
      </w:r>
      <w:r w:rsidRPr="00EB7884">
        <w:rPr>
          <w:u w:val="none"/>
        </w:rPr>
        <w:t xml:space="preserve">used in lessons </w:t>
      </w:r>
      <w:r w:rsidR="00A67FA6">
        <w:rPr>
          <w:u w:val="none"/>
        </w:rPr>
        <w:t>to show</w:t>
      </w:r>
      <w:r w:rsidRPr="00EB7884">
        <w:rPr>
          <w:u w:val="none"/>
        </w:rPr>
        <w:t xml:space="preserve"> mathematical</w:t>
      </w:r>
      <w:r w:rsidR="00EB7884" w:rsidRPr="00EB7884">
        <w:rPr>
          <w:u w:val="none"/>
        </w:rPr>
        <w:t xml:space="preserve"> structure</w:t>
      </w:r>
      <w:r w:rsidR="00A67FA6">
        <w:rPr>
          <w:u w:val="none"/>
        </w:rPr>
        <w:t xml:space="preserve">s so </w:t>
      </w:r>
      <w:r w:rsidRPr="00EB7884">
        <w:rPr>
          <w:u w:val="none"/>
        </w:rPr>
        <w:t>that</w:t>
      </w:r>
      <w:r w:rsidRPr="00EB7884">
        <w:rPr>
          <w:spacing w:val="-1"/>
          <w:u w:val="none"/>
        </w:rPr>
        <w:t xml:space="preserve"> </w:t>
      </w:r>
      <w:r w:rsidR="00A67FA6">
        <w:rPr>
          <w:u w:val="none"/>
        </w:rPr>
        <w:t>children</w:t>
      </w:r>
      <w:r w:rsidRPr="00EB7884">
        <w:rPr>
          <w:spacing w:val="-2"/>
          <w:u w:val="none"/>
        </w:rPr>
        <w:t xml:space="preserve"> </w:t>
      </w:r>
      <w:r w:rsidRPr="00EB7884">
        <w:rPr>
          <w:u w:val="none"/>
        </w:rPr>
        <w:t>can</w:t>
      </w:r>
      <w:r w:rsidRPr="00EB7884">
        <w:rPr>
          <w:spacing w:val="-6"/>
          <w:u w:val="none"/>
        </w:rPr>
        <w:t xml:space="preserve"> </w:t>
      </w:r>
      <w:r w:rsidR="00A67FA6">
        <w:rPr>
          <w:u w:val="none"/>
        </w:rPr>
        <w:t>understand patterns and concepts</w:t>
      </w:r>
      <w:r w:rsidR="00F27796">
        <w:rPr>
          <w:u w:val="none"/>
        </w:rPr>
        <w:t>.</w:t>
      </w:r>
    </w:p>
    <w:p w14:paraId="03B035C0" w14:textId="77777777" w:rsidR="00EB7884" w:rsidRPr="00EB7884" w:rsidRDefault="00EB7884" w:rsidP="00EB7884">
      <w:pPr>
        <w:pStyle w:val="NoSpacing"/>
        <w:rPr>
          <w:u w:val="none"/>
        </w:rPr>
      </w:pPr>
    </w:p>
    <w:p w14:paraId="2AF59975" w14:textId="53B9C69A" w:rsidR="00EB7884" w:rsidRPr="00A67FA6" w:rsidRDefault="004419B9" w:rsidP="00EB7884">
      <w:pPr>
        <w:pStyle w:val="NoSpacing"/>
        <w:rPr>
          <w:b/>
          <w:bCs/>
          <w:iCs/>
          <w:u w:val="none"/>
        </w:rPr>
      </w:pPr>
      <w:r w:rsidRPr="00A67FA6">
        <w:rPr>
          <w:b/>
          <w:bCs/>
          <w:iCs/>
          <w:u w:val="none"/>
        </w:rPr>
        <w:t>Mathematical Thinking</w:t>
      </w:r>
      <w:r w:rsidR="00A67FA6">
        <w:rPr>
          <w:b/>
          <w:bCs/>
          <w:iCs/>
          <w:u w:val="none"/>
        </w:rPr>
        <w:t xml:space="preserve">: </w:t>
      </w:r>
      <w:r w:rsidR="00A67FA6" w:rsidRPr="00EF14E1">
        <w:rPr>
          <w:iCs/>
          <w:u w:val="none"/>
        </w:rPr>
        <w:t xml:space="preserve">Children are supported to think about what they are doing and the reasons </w:t>
      </w:r>
      <w:r w:rsidR="00EF14E1" w:rsidRPr="00EF14E1">
        <w:rPr>
          <w:iCs/>
          <w:u w:val="none"/>
        </w:rPr>
        <w:t>behind</w:t>
      </w:r>
      <w:r w:rsidR="00A67FA6" w:rsidRPr="00EF14E1">
        <w:rPr>
          <w:iCs/>
          <w:u w:val="none"/>
        </w:rPr>
        <w:t xml:space="preserve"> </w:t>
      </w:r>
      <w:r w:rsidR="00EF14E1" w:rsidRPr="00EF14E1">
        <w:rPr>
          <w:iCs/>
          <w:u w:val="none"/>
        </w:rPr>
        <w:t>what they are learning</w:t>
      </w:r>
      <w:r w:rsidR="00EF14E1">
        <w:rPr>
          <w:b/>
          <w:bCs/>
          <w:iCs/>
          <w:u w:val="none"/>
        </w:rPr>
        <w:t xml:space="preserve">. </w:t>
      </w:r>
      <w:r w:rsidR="00EF14E1">
        <w:rPr>
          <w:u w:val="none"/>
        </w:rPr>
        <w:t xml:space="preserve">Children are given the opportunity to </w:t>
      </w:r>
      <w:r w:rsidRPr="00EB7884">
        <w:rPr>
          <w:u w:val="none"/>
        </w:rPr>
        <w:t>th</w:t>
      </w:r>
      <w:r w:rsidR="00EF14E1">
        <w:rPr>
          <w:u w:val="none"/>
        </w:rPr>
        <w:t xml:space="preserve">ink about their learning, </w:t>
      </w:r>
      <w:r w:rsidRPr="00EB7884">
        <w:rPr>
          <w:u w:val="none"/>
        </w:rPr>
        <w:t xml:space="preserve">reason with </w:t>
      </w:r>
      <w:r w:rsidR="00EF14E1">
        <w:rPr>
          <w:u w:val="none"/>
        </w:rPr>
        <w:t xml:space="preserve">it </w:t>
      </w:r>
      <w:r w:rsidRPr="00EB7884">
        <w:rPr>
          <w:u w:val="none"/>
        </w:rPr>
        <w:t>and discussed with others</w:t>
      </w:r>
      <w:r w:rsidR="00EF14E1">
        <w:rPr>
          <w:u w:val="none"/>
        </w:rPr>
        <w:t xml:space="preserve"> to develop and retain knowledge and skills.</w:t>
      </w:r>
    </w:p>
    <w:p w14:paraId="2B0CDD58" w14:textId="77777777" w:rsidR="00EB7884" w:rsidRPr="00EB7884" w:rsidRDefault="00EB7884" w:rsidP="00EB7884">
      <w:pPr>
        <w:pStyle w:val="NoSpacing"/>
        <w:rPr>
          <w:u w:val="none"/>
        </w:rPr>
      </w:pPr>
    </w:p>
    <w:p w14:paraId="7ED530E7" w14:textId="2B995223" w:rsidR="00EB7884" w:rsidRPr="00EF14E1" w:rsidRDefault="004419B9" w:rsidP="00EB7884">
      <w:pPr>
        <w:pStyle w:val="NoSpacing"/>
        <w:rPr>
          <w:b/>
          <w:bCs/>
          <w:iCs/>
          <w:u w:val="none"/>
        </w:rPr>
      </w:pPr>
      <w:r w:rsidRPr="00EF14E1">
        <w:rPr>
          <w:b/>
          <w:bCs/>
          <w:iCs/>
          <w:u w:val="none"/>
        </w:rPr>
        <w:t>Fluency</w:t>
      </w:r>
      <w:r w:rsidR="00EF14E1">
        <w:rPr>
          <w:b/>
          <w:bCs/>
          <w:iCs/>
          <w:u w:val="none"/>
        </w:rPr>
        <w:t xml:space="preserve">: </w:t>
      </w:r>
      <w:r w:rsidR="00EF14E1">
        <w:rPr>
          <w:u w:val="none"/>
        </w:rPr>
        <w:t xml:space="preserve">Children are given the opportunity to </w:t>
      </w:r>
      <w:r w:rsidRPr="00EB7884">
        <w:rPr>
          <w:u w:val="none"/>
        </w:rPr>
        <w:t>recall facts</w:t>
      </w:r>
      <w:r w:rsidR="00EF14E1">
        <w:rPr>
          <w:u w:val="none"/>
        </w:rPr>
        <w:t xml:space="preserve">, </w:t>
      </w:r>
      <w:r w:rsidRPr="00EB7884">
        <w:rPr>
          <w:u w:val="none"/>
        </w:rPr>
        <w:t>procedures</w:t>
      </w:r>
      <w:r w:rsidR="00EF14E1">
        <w:rPr>
          <w:u w:val="none"/>
        </w:rPr>
        <w:t xml:space="preserve">, </w:t>
      </w:r>
      <w:r w:rsidRPr="00EB7884">
        <w:rPr>
          <w:u w:val="none"/>
        </w:rPr>
        <w:t>contexts and representations of mathematics</w:t>
      </w:r>
      <w:r w:rsidR="00F27796">
        <w:rPr>
          <w:u w:val="none"/>
        </w:rPr>
        <w:t>.</w:t>
      </w:r>
    </w:p>
    <w:p w14:paraId="53C219F5" w14:textId="77777777" w:rsidR="00EB7884" w:rsidRPr="00EB7884" w:rsidRDefault="00EB7884" w:rsidP="00EB7884">
      <w:pPr>
        <w:pStyle w:val="NoSpacing"/>
        <w:rPr>
          <w:u w:val="none"/>
        </w:rPr>
      </w:pPr>
    </w:p>
    <w:p w14:paraId="042C0A1F" w14:textId="288CEA41" w:rsidR="00B453D5" w:rsidRPr="00B453D5" w:rsidRDefault="004419B9" w:rsidP="00EB7884">
      <w:pPr>
        <w:pStyle w:val="NoSpacing"/>
        <w:rPr>
          <w:u w:val="none"/>
        </w:rPr>
      </w:pPr>
      <w:r w:rsidRPr="00B453D5">
        <w:rPr>
          <w:b/>
          <w:bCs/>
          <w:iCs/>
          <w:u w:val="none"/>
        </w:rPr>
        <w:t>Variation</w:t>
      </w:r>
      <w:r w:rsidR="00B453D5">
        <w:rPr>
          <w:b/>
          <w:bCs/>
          <w:iCs/>
          <w:u w:val="none"/>
        </w:rPr>
        <w:t xml:space="preserve">: </w:t>
      </w:r>
      <w:r w:rsidR="00B453D5">
        <w:rPr>
          <w:u w:val="none"/>
        </w:rPr>
        <w:t>Children are given the opportunity to learn</w:t>
      </w:r>
      <w:r w:rsidRPr="00EB7884">
        <w:rPr>
          <w:u w:val="none"/>
        </w:rPr>
        <w:t xml:space="preserve"> in more than one way, to draw attention to aspects, and to develop</w:t>
      </w:r>
      <w:r w:rsidR="00B453D5">
        <w:rPr>
          <w:u w:val="none"/>
        </w:rPr>
        <w:t xml:space="preserve"> a better</w:t>
      </w:r>
      <w:r w:rsidRPr="00EB7884">
        <w:rPr>
          <w:u w:val="none"/>
        </w:rPr>
        <w:t xml:space="preserve"> understanding</w:t>
      </w:r>
      <w:r w:rsidR="00B453D5">
        <w:rPr>
          <w:u w:val="none"/>
        </w:rPr>
        <w:t xml:space="preserve"> of what is being learnt</w:t>
      </w:r>
      <w:r w:rsidRPr="00EB7884">
        <w:rPr>
          <w:u w:val="none"/>
        </w:rPr>
        <w:t xml:space="preserve">. </w:t>
      </w:r>
    </w:p>
    <w:p w14:paraId="1831EE4B" w14:textId="77777777" w:rsidR="00E72EC8" w:rsidRDefault="00E72EC8" w:rsidP="00F27796">
      <w:pPr>
        <w:pStyle w:val="NoSpacing"/>
        <w:rPr>
          <w:sz w:val="25"/>
          <w:u w:val="none"/>
        </w:rPr>
      </w:pPr>
    </w:p>
    <w:p w14:paraId="4372B8CB" w14:textId="1646E20F" w:rsidR="00F27796" w:rsidRDefault="000A578D" w:rsidP="00F27796">
      <w:pPr>
        <w:pStyle w:val="NoSpacing"/>
        <w:rPr>
          <w:u w:val="none"/>
        </w:rPr>
      </w:pPr>
      <w:r>
        <w:rPr>
          <w:u w:val="none"/>
        </w:rPr>
        <w:t>So that mathematics teaching and learning remains consistent</w:t>
      </w:r>
      <w:r w:rsidRPr="00AF74BE">
        <w:rPr>
          <w:u w:val="none"/>
        </w:rPr>
        <w:t>, the school utili</w:t>
      </w:r>
      <w:r>
        <w:rPr>
          <w:u w:val="none"/>
        </w:rPr>
        <w:t>s</w:t>
      </w:r>
      <w:r w:rsidRPr="00AF74BE">
        <w:rPr>
          <w:u w:val="none"/>
        </w:rPr>
        <w:t>es and adapts the White Rose Maths scheme.</w:t>
      </w:r>
      <w:r>
        <w:rPr>
          <w:u w:val="none"/>
        </w:rPr>
        <w:t xml:space="preserve"> Using White Rose provides our </w:t>
      </w:r>
      <w:r w:rsidR="004419B9" w:rsidRPr="00F27796">
        <w:rPr>
          <w:u w:val="none"/>
        </w:rPr>
        <w:t>children</w:t>
      </w:r>
      <w:r w:rsidR="004419B9" w:rsidRPr="00F27796">
        <w:rPr>
          <w:spacing w:val="-3"/>
          <w:u w:val="none"/>
        </w:rPr>
        <w:t xml:space="preserve"> </w:t>
      </w:r>
      <w:r>
        <w:rPr>
          <w:spacing w:val="-3"/>
          <w:u w:val="none"/>
        </w:rPr>
        <w:t xml:space="preserve">with the opportunity </w:t>
      </w:r>
      <w:r w:rsidR="004419B9" w:rsidRPr="00F27796">
        <w:rPr>
          <w:u w:val="none"/>
        </w:rPr>
        <w:t>to:</w:t>
      </w:r>
    </w:p>
    <w:p w14:paraId="23280B01" w14:textId="77777777" w:rsidR="00CF3572" w:rsidRDefault="00CF3572" w:rsidP="00F27796">
      <w:pPr>
        <w:pStyle w:val="NoSpacing"/>
        <w:rPr>
          <w:u w:val="none"/>
        </w:rPr>
      </w:pPr>
    </w:p>
    <w:p w14:paraId="523AF53C" w14:textId="4DE99D78" w:rsidR="00F27796" w:rsidRDefault="004419B9" w:rsidP="00F27796">
      <w:pPr>
        <w:pStyle w:val="NoSpacing"/>
        <w:numPr>
          <w:ilvl w:val="0"/>
          <w:numId w:val="13"/>
        </w:numPr>
        <w:rPr>
          <w:u w:val="none"/>
        </w:rPr>
      </w:pPr>
      <w:r w:rsidRPr="00F27796">
        <w:rPr>
          <w:u w:val="none"/>
        </w:rPr>
        <w:t>Recognise and use connec</w:t>
      </w:r>
      <w:r>
        <w:rPr>
          <w:u w:val="none"/>
        </w:rPr>
        <w:t xml:space="preserve">tions </w:t>
      </w:r>
      <w:r w:rsidR="000A578D">
        <w:rPr>
          <w:u w:val="none"/>
        </w:rPr>
        <w:t xml:space="preserve">and </w:t>
      </w:r>
      <w:r>
        <w:rPr>
          <w:u w:val="none"/>
        </w:rPr>
        <w:t>mathematical ideas</w:t>
      </w:r>
      <w:r w:rsidR="000A578D">
        <w:rPr>
          <w:u w:val="none"/>
        </w:rPr>
        <w:t>.</w:t>
      </w:r>
    </w:p>
    <w:p w14:paraId="3ADEF0C3" w14:textId="164ADDE9" w:rsidR="00F27796" w:rsidRDefault="004419B9" w:rsidP="00F27796">
      <w:pPr>
        <w:pStyle w:val="NoSpacing"/>
        <w:numPr>
          <w:ilvl w:val="0"/>
          <w:numId w:val="13"/>
        </w:numPr>
        <w:rPr>
          <w:u w:val="none"/>
        </w:rPr>
      </w:pPr>
      <w:r>
        <w:rPr>
          <w:u w:val="none"/>
        </w:rPr>
        <w:t>U</w:t>
      </w:r>
      <w:r w:rsidR="007B0074" w:rsidRPr="00F27796">
        <w:rPr>
          <w:u w:val="none"/>
        </w:rPr>
        <w:t xml:space="preserve">nderstand how </w:t>
      </w:r>
      <w:r w:rsidR="000A578D" w:rsidRPr="00F27796">
        <w:rPr>
          <w:u w:val="none"/>
        </w:rPr>
        <w:t>mathematical</w:t>
      </w:r>
      <w:r w:rsidR="000A578D" w:rsidRPr="00F27796">
        <w:rPr>
          <w:spacing w:val="-59"/>
          <w:u w:val="none"/>
        </w:rPr>
        <w:t xml:space="preserve"> </w:t>
      </w:r>
      <w:r w:rsidR="000A578D">
        <w:rPr>
          <w:u w:val="none"/>
        </w:rPr>
        <w:t>ideas</w:t>
      </w:r>
      <w:r w:rsidR="007B0074" w:rsidRPr="00F27796">
        <w:rPr>
          <w:u w:val="none"/>
        </w:rPr>
        <w:t xml:space="preserve"> interconnect and build on one another</w:t>
      </w:r>
      <w:r w:rsidR="000A578D">
        <w:rPr>
          <w:u w:val="none"/>
        </w:rPr>
        <w:t>.</w:t>
      </w:r>
    </w:p>
    <w:p w14:paraId="5D9BA596" w14:textId="254CE1BE" w:rsidR="00CF3572" w:rsidRPr="000A578D" w:rsidRDefault="004419B9" w:rsidP="00CF3572">
      <w:pPr>
        <w:pStyle w:val="NoSpacing"/>
        <w:numPr>
          <w:ilvl w:val="0"/>
          <w:numId w:val="13"/>
        </w:numPr>
        <w:rPr>
          <w:u w:val="none"/>
        </w:rPr>
      </w:pPr>
      <w:r>
        <w:rPr>
          <w:u w:val="none"/>
        </w:rPr>
        <w:t>R</w:t>
      </w:r>
      <w:r w:rsidR="007B0074" w:rsidRPr="00F27796">
        <w:rPr>
          <w:u w:val="none"/>
        </w:rPr>
        <w:t>ecognise and</w:t>
      </w:r>
      <w:r w:rsidR="007B0074" w:rsidRPr="00F27796">
        <w:rPr>
          <w:spacing w:val="1"/>
          <w:u w:val="none"/>
        </w:rPr>
        <w:t xml:space="preserve"> </w:t>
      </w:r>
      <w:r w:rsidR="007B0074" w:rsidRPr="00F27796">
        <w:rPr>
          <w:u w:val="none"/>
        </w:rPr>
        <w:t>apply</w:t>
      </w:r>
      <w:r w:rsidR="007B0074" w:rsidRPr="00F27796">
        <w:rPr>
          <w:spacing w:val="-3"/>
          <w:u w:val="none"/>
        </w:rPr>
        <w:t xml:space="preserve"> </w:t>
      </w:r>
      <w:r w:rsidR="007B0074" w:rsidRPr="00F27796">
        <w:rPr>
          <w:u w:val="none"/>
        </w:rPr>
        <w:t>mathematics</w:t>
      </w:r>
      <w:r w:rsidR="007B0074" w:rsidRPr="00F27796">
        <w:rPr>
          <w:spacing w:val="1"/>
          <w:u w:val="none"/>
        </w:rPr>
        <w:t xml:space="preserve"> </w:t>
      </w:r>
      <w:r w:rsidR="007B0074" w:rsidRPr="00F27796">
        <w:rPr>
          <w:u w:val="none"/>
        </w:rPr>
        <w:t>in</w:t>
      </w:r>
      <w:r w:rsidR="007B0074" w:rsidRPr="00F27796">
        <w:rPr>
          <w:spacing w:val="-3"/>
          <w:u w:val="none"/>
        </w:rPr>
        <w:t xml:space="preserve"> </w:t>
      </w:r>
      <w:r w:rsidR="000A578D">
        <w:rPr>
          <w:spacing w:val="-3"/>
          <w:u w:val="none"/>
        </w:rPr>
        <w:t xml:space="preserve">different </w:t>
      </w:r>
      <w:r w:rsidR="007B0074" w:rsidRPr="00F27796">
        <w:rPr>
          <w:u w:val="none"/>
        </w:rPr>
        <w:t>contexts</w:t>
      </w:r>
      <w:r>
        <w:rPr>
          <w:u w:val="none"/>
        </w:rPr>
        <w:t>.</w:t>
      </w:r>
    </w:p>
    <w:p w14:paraId="7B559439" w14:textId="39CAF30D" w:rsidR="00CF3572" w:rsidRDefault="004419B9" w:rsidP="00CF3572">
      <w:pPr>
        <w:pStyle w:val="NoSpacing"/>
        <w:numPr>
          <w:ilvl w:val="0"/>
          <w:numId w:val="14"/>
        </w:numPr>
        <w:rPr>
          <w:u w:val="none"/>
        </w:rPr>
      </w:pPr>
      <w:r w:rsidRPr="00CF3572">
        <w:rPr>
          <w:u w:val="none"/>
        </w:rPr>
        <w:t xml:space="preserve">Provided models </w:t>
      </w:r>
      <w:r w:rsidR="000A578D">
        <w:rPr>
          <w:u w:val="none"/>
        </w:rPr>
        <w:t>and</w:t>
      </w:r>
      <w:r w:rsidRPr="00CF3572">
        <w:rPr>
          <w:u w:val="none"/>
        </w:rPr>
        <w:t xml:space="preserve"> calculation method</w:t>
      </w:r>
      <w:r w:rsidR="000A578D">
        <w:rPr>
          <w:u w:val="none"/>
        </w:rPr>
        <w:t>s</w:t>
      </w:r>
      <w:r w:rsidRPr="00CF3572">
        <w:rPr>
          <w:u w:val="none"/>
        </w:rPr>
        <w:t xml:space="preserve"> that </w:t>
      </w:r>
      <w:r>
        <w:rPr>
          <w:u w:val="none"/>
        </w:rPr>
        <w:t>children</w:t>
      </w:r>
      <w:r w:rsidR="000A578D">
        <w:rPr>
          <w:u w:val="none"/>
        </w:rPr>
        <w:t xml:space="preserve"> can</w:t>
      </w:r>
      <w:r>
        <w:rPr>
          <w:u w:val="none"/>
        </w:rPr>
        <w:t xml:space="preserve"> use.</w:t>
      </w:r>
    </w:p>
    <w:p w14:paraId="4C7ED57A" w14:textId="77777777" w:rsidR="00606495" w:rsidRDefault="00606495" w:rsidP="00606495">
      <w:pPr>
        <w:pStyle w:val="NoSpacing"/>
        <w:rPr>
          <w:u w:val="none"/>
        </w:rPr>
      </w:pPr>
    </w:p>
    <w:p w14:paraId="68B20E51" w14:textId="77777777" w:rsidR="00606495" w:rsidRPr="00606495" w:rsidRDefault="00606495" w:rsidP="00606495">
      <w:pPr>
        <w:pStyle w:val="NoSpacing"/>
        <w:rPr>
          <w:u w:val="none"/>
        </w:rPr>
      </w:pPr>
      <w:r w:rsidRPr="00606495">
        <w:rPr>
          <w:u w:val="none"/>
        </w:rPr>
        <w:lastRenderedPageBreak/>
        <w:t>Teachers will carefully assess when to introduce new content based on the level of fluency demonstrated by each child. They will ensure that students have a solid understanding before progressing further.</w:t>
      </w:r>
    </w:p>
    <w:p w14:paraId="094412FB" w14:textId="77777777" w:rsidR="00606495" w:rsidRDefault="00606495" w:rsidP="00606495">
      <w:pPr>
        <w:pStyle w:val="NoSpacing"/>
        <w:rPr>
          <w:u w:val="none"/>
        </w:rPr>
      </w:pPr>
    </w:p>
    <w:p w14:paraId="11DC3429" w14:textId="0ECDD3D4" w:rsidR="00606495" w:rsidRPr="00606495" w:rsidRDefault="00606495" w:rsidP="00606495">
      <w:pPr>
        <w:pStyle w:val="NoSpacing"/>
        <w:rPr>
          <w:u w:val="none"/>
        </w:rPr>
      </w:pPr>
      <w:r w:rsidRPr="00606495">
        <w:rPr>
          <w:u w:val="none"/>
        </w:rPr>
        <w:t>Additionally, where appropriate, teachers will provide opportunities for extra practice and targeted feedback during marking, focusing on building students' confidence and fostering their success in mathematics.</w:t>
      </w:r>
    </w:p>
    <w:p w14:paraId="345A1303" w14:textId="77777777" w:rsidR="00606495" w:rsidRDefault="00606495" w:rsidP="00CF3572">
      <w:pPr>
        <w:pStyle w:val="NoSpacing"/>
        <w:rPr>
          <w:u w:val="none"/>
        </w:rPr>
      </w:pPr>
    </w:p>
    <w:p w14:paraId="7E9818A7" w14:textId="77777777" w:rsidR="00606495" w:rsidRDefault="00606495" w:rsidP="00606495">
      <w:pPr>
        <w:pStyle w:val="NoSpacing"/>
        <w:rPr>
          <w:b/>
          <w:u w:val="none"/>
        </w:rPr>
      </w:pPr>
      <w:r>
        <w:rPr>
          <w:b/>
          <w:u w:val="none"/>
        </w:rPr>
        <w:t xml:space="preserve">5. </w:t>
      </w:r>
      <w:r w:rsidRPr="00F058CA">
        <w:rPr>
          <w:b/>
          <w:u w:val="none"/>
        </w:rPr>
        <w:t>Planning</w:t>
      </w:r>
      <w:r w:rsidRPr="00F058CA">
        <w:rPr>
          <w:b/>
          <w:spacing w:val="-1"/>
          <w:u w:val="none"/>
        </w:rPr>
        <w:t xml:space="preserve"> </w:t>
      </w:r>
      <w:r w:rsidRPr="00F058CA">
        <w:rPr>
          <w:b/>
          <w:u w:val="none"/>
        </w:rPr>
        <w:t>and</w:t>
      </w:r>
      <w:r w:rsidRPr="00F058CA">
        <w:rPr>
          <w:b/>
          <w:spacing w:val="-3"/>
          <w:u w:val="none"/>
        </w:rPr>
        <w:t xml:space="preserve"> </w:t>
      </w:r>
      <w:r w:rsidRPr="00F058CA">
        <w:rPr>
          <w:b/>
          <w:u w:val="none"/>
        </w:rPr>
        <w:t>Resources</w:t>
      </w:r>
    </w:p>
    <w:p w14:paraId="2BF6B235" w14:textId="77777777" w:rsidR="00606495" w:rsidRPr="00F058CA" w:rsidRDefault="00606495" w:rsidP="00606495">
      <w:pPr>
        <w:pStyle w:val="NoSpacing"/>
        <w:rPr>
          <w:b/>
          <w:u w:val="none"/>
        </w:rPr>
      </w:pPr>
    </w:p>
    <w:p w14:paraId="321F78B1" w14:textId="77777777" w:rsidR="00606495" w:rsidRPr="00F058CA" w:rsidRDefault="00606495" w:rsidP="00606495">
      <w:pPr>
        <w:pStyle w:val="NoSpacing"/>
        <w:rPr>
          <w:u w:val="none"/>
        </w:rPr>
      </w:pPr>
      <w:r w:rsidRPr="00F058CA">
        <w:rPr>
          <w:u w:val="none"/>
        </w:rPr>
        <w:t>The use of manipulatives objects is an integral part of the White Rose Maths scheme which</w:t>
      </w:r>
      <w:r w:rsidRPr="00F058CA">
        <w:rPr>
          <w:spacing w:val="-59"/>
          <w:u w:val="none"/>
        </w:rPr>
        <w:t xml:space="preserve"> </w:t>
      </w:r>
      <w:r>
        <w:rPr>
          <w:spacing w:val="-59"/>
          <w:u w:val="none"/>
        </w:rPr>
        <w:t xml:space="preserve"> </w:t>
      </w:r>
      <w:r>
        <w:rPr>
          <w:u w:val="none"/>
        </w:rPr>
        <w:t xml:space="preserve"> incorporates</w:t>
      </w:r>
      <w:r w:rsidRPr="00F058CA">
        <w:rPr>
          <w:spacing w:val="-3"/>
          <w:u w:val="none"/>
        </w:rPr>
        <w:t xml:space="preserve"> </w:t>
      </w:r>
      <w:r w:rsidRPr="00F058CA">
        <w:rPr>
          <w:u w:val="none"/>
        </w:rPr>
        <w:t>the</w:t>
      </w:r>
      <w:r w:rsidRPr="00F058CA">
        <w:rPr>
          <w:spacing w:val="1"/>
          <w:u w:val="none"/>
        </w:rPr>
        <w:t xml:space="preserve"> </w:t>
      </w:r>
      <w:r w:rsidRPr="00F058CA">
        <w:rPr>
          <w:u w:val="none"/>
        </w:rPr>
        <w:t>concrete–pictorial–abstract</w:t>
      </w:r>
      <w:r w:rsidRPr="00F058CA">
        <w:rPr>
          <w:spacing w:val="-1"/>
          <w:u w:val="none"/>
        </w:rPr>
        <w:t xml:space="preserve"> </w:t>
      </w:r>
      <w:r w:rsidRPr="00F058CA">
        <w:rPr>
          <w:u w:val="none"/>
        </w:rPr>
        <w:t>pedagogy:</w:t>
      </w:r>
    </w:p>
    <w:p w14:paraId="255C4EE1" w14:textId="085FC06D" w:rsidR="00606495" w:rsidRPr="00606495" w:rsidRDefault="00606495" w:rsidP="00606495">
      <w:pPr>
        <w:pStyle w:val="BodyText"/>
        <w:spacing w:before="7"/>
        <w:rPr>
          <w:sz w:val="21"/>
        </w:rPr>
      </w:pPr>
      <w:r>
        <w:rPr>
          <w:noProof/>
        </w:rPr>
        <w:drawing>
          <wp:anchor distT="0" distB="0" distL="0" distR="0" simplePos="0" relativeHeight="251664384" behindDoc="0" locked="0" layoutInCell="1" allowOverlap="1" wp14:anchorId="03BA1B47" wp14:editId="15B5370E">
            <wp:simplePos x="0" y="0"/>
            <wp:positionH relativeFrom="page">
              <wp:posOffset>914400</wp:posOffset>
            </wp:positionH>
            <wp:positionV relativeFrom="paragraph">
              <wp:posOffset>183086</wp:posOffset>
            </wp:positionV>
            <wp:extent cx="5603150" cy="2518791"/>
            <wp:effectExtent l="76200" t="76200" r="163195" b="148590"/>
            <wp:wrapTopAndBottom/>
            <wp:docPr id="252697771" name="image3.jpeg" descr="Maths | Lut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2" cstate="print"/>
                    <a:stretch>
                      <a:fillRect/>
                    </a:stretch>
                  </pic:blipFill>
                  <pic:spPr>
                    <a:xfrm>
                      <a:off x="0" y="0"/>
                      <a:ext cx="5603150" cy="25187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61AFDB6" w14:textId="77777777" w:rsidR="00606495" w:rsidRDefault="00606495" w:rsidP="00606495">
      <w:pPr>
        <w:pStyle w:val="NoSpacing"/>
        <w:rPr>
          <w:u w:val="none"/>
        </w:rPr>
      </w:pPr>
      <w:r w:rsidRPr="00606495">
        <w:rPr>
          <w:u w:val="none"/>
        </w:rPr>
        <w:t>Teachers have access to the White Rose Maths Interactive Teaching Resources, which are designed to help model strategies and demonstrate the use of concrete resources, manipulatives, and other mathematical tools to support student learning.</w:t>
      </w:r>
    </w:p>
    <w:p w14:paraId="5825B501" w14:textId="77777777" w:rsidR="00606495" w:rsidRPr="00606495" w:rsidRDefault="00606495" w:rsidP="00606495">
      <w:pPr>
        <w:pStyle w:val="NoSpacing"/>
        <w:rPr>
          <w:u w:val="none"/>
        </w:rPr>
      </w:pPr>
    </w:p>
    <w:p w14:paraId="443F6CD3" w14:textId="77777777" w:rsidR="00606495" w:rsidRDefault="00606495" w:rsidP="00CF3572">
      <w:pPr>
        <w:pStyle w:val="NoSpacing"/>
        <w:rPr>
          <w:u w:val="none"/>
        </w:rPr>
      </w:pPr>
      <w:r w:rsidRPr="00606495">
        <w:rPr>
          <w:u w:val="none"/>
        </w:rPr>
        <w:t>The school also subscribes to the White Rose Maths Premium Resource Centre, providing teachers with access to a wide range of visual resources, including adaptable lesson slides. Additionally, it offers small step planning guidance, as well as reasoning and problem-solving questions that accompany each step, helping to inform and enhance lesson delivery.</w:t>
      </w:r>
    </w:p>
    <w:p w14:paraId="0ED78996" w14:textId="77777777" w:rsidR="00606495" w:rsidRDefault="00606495" w:rsidP="00CF3572">
      <w:pPr>
        <w:pStyle w:val="NoSpacing"/>
        <w:rPr>
          <w:u w:val="none"/>
        </w:rPr>
      </w:pPr>
    </w:p>
    <w:p w14:paraId="4AD9C484" w14:textId="70678C8C" w:rsidR="00606495" w:rsidRPr="00CF3572" w:rsidRDefault="000A7CB3" w:rsidP="00606495">
      <w:pPr>
        <w:pStyle w:val="NoSpacing"/>
        <w:rPr>
          <w:b/>
          <w:u w:val="none"/>
        </w:rPr>
      </w:pPr>
      <w:r>
        <w:rPr>
          <w:b/>
          <w:u w:val="none"/>
        </w:rPr>
        <w:t>6</w:t>
      </w:r>
      <w:r w:rsidR="00606495">
        <w:rPr>
          <w:b/>
          <w:u w:val="none"/>
        </w:rPr>
        <w:t xml:space="preserve">. </w:t>
      </w:r>
      <w:r w:rsidR="00606495" w:rsidRPr="00CF3572">
        <w:rPr>
          <w:b/>
          <w:u w:val="none"/>
        </w:rPr>
        <w:t>Assessment</w:t>
      </w:r>
    </w:p>
    <w:p w14:paraId="1F54CA1B" w14:textId="77777777" w:rsidR="00606495" w:rsidRPr="00CF3572" w:rsidRDefault="00606495" w:rsidP="00606495">
      <w:pPr>
        <w:pStyle w:val="NoSpacing"/>
        <w:rPr>
          <w:b/>
          <w:u w:val="none"/>
        </w:rPr>
      </w:pPr>
    </w:p>
    <w:p w14:paraId="57D3C151" w14:textId="229BA6CF" w:rsidR="00606495" w:rsidRPr="00CF3572" w:rsidRDefault="00606495" w:rsidP="00606495">
      <w:pPr>
        <w:pStyle w:val="NoSpacing"/>
        <w:rPr>
          <w:b/>
          <w:u w:val="none"/>
        </w:rPr>
      </w:pPr>
      <w:r w:rsidRPr="00CF3572">
        <w:rPr>
          <w:b/>
          <w:u w:val="none"/>
        </w:rPr>
        <w:t>Assessment</w:t>
      </w:r>
      <w:r w:rsidRPr="00CF3572">
        <w:rPr>
          <w:b/>
          <w:spacing w:val="-2"/>
          <w:u w:val="none"/>
        </w:rPr>
        <w:t xml:space="preserve"> </w:t>
      </w:r>
      <w:r w:rsidRPr="00CF3572">
        <w:rPr>
          <w:b/>
          <w:u w:val="none"/>
        </w:rPr>
        <w:t>for</w:t>
      </w:r>
      <w:r w:rsidRPr="00CF3572">
        <w:rPr>
          <w:b/>
          <w:spacing w:val="-4"/>
          <w:u w:val="none"/>
        </w:rPr>
        <w:t xml:space="preserve"> </w:t>
      </w:r>
      <w:r w:rsidRPr="00CF3572">
        <w:rPr>
          <w:b/>
          <w:u w:val="none"/>
        </w:rPr>
        <w:t>Learning:</w:t>
      </w:r>
    </w:p>
    <w:p w14:paraId="71AC20EE" w14:textId="77777777" w:rsidR="00606495" w:rsidRPr="00CF3572" w:rsidRDefault="00606495" w:rsidP="00606495">
      <w:pPr>
        <w:pStyle w:val="NoSpacing"/>
        <w:rPr>
          <w:u w:val="none"/>
        </w:rPr>
      </w:pPr>
      <w:r w:rsidRPr="00CF3572">
        <w:rPr>
          <w:u w:val="none"/>
        </w:rPr>
        <w:t xml:space="preserve">Children receive feedback through teacher assessment, both orally and </w:t>
      </w:r>
      <w:proofErr w:type="gramStart"/>
      <w:r w:rsidRPr="00CF3572">
        <w:rPr>
          <w:u w:val="none"/>
        </w:rPr>
        <w:t>through</w:t>
      </w:r>
      <w:r>
        <w:rPr>
          <w:u w:val="none"/>
        </w:rPr>
        <w:t xml:space="preserve"> </w:t>
      </w:r>
      <w:r w:rsidRPr="00CF3572">
        <w:rPr>
          <w:spacing w:val="-59"/>
          <w:u w:val="none"/>
        </w:rPr>
        <w:t xml:space="preserve"> </w:t>
      </w:r>
      <w:r w:rsidRPr="00CF3572">
        <w:rPr>
          <w:u w:val="none"/>
        </w:rPr>
        <w:t>written</w:t>
      </w:r>
      <w:proofErr w:type="gramEnd"/>
      <w:r w:rsidRPr="00CF3572">
        <w:rPr>
          <w:spacing w:val="-3"/>
          <w:u w:val="none"/>
        </w:rPr>
        <w:t xml:space="preserve"> </w:t>
      </w:r>
      <w:r w:rsidRPr="00CF3572">
        <w:rPr>
          <w:u w:val="none"/>
        </w:rPr>
        <w:t>feedback</w:t>
      </w:r>
      <w:r>
        <w:rPr>
          <w:u w:val="none"/>
        </w:rPr>
        <w:t>.</w:t>
      </w:r>
    </w:p>
    <w:p w14:paraId="737848DD" w14:textId="77777777" w:rsidR="00606495" w:rsidRPr="00CF3572" w:rsidRDefault="00606495" w:rsidP="00606495">
      <w:pPr>
        <w:pStyle w:val="NoSpacing"/>
        <w:rPr>
          <w:u w:val="none"/>
        </w:rPr>
      </w:pPr>
    </w:p>
    <w:p w14:paraId="6890309B" w14:textId="77777777" w:rsidR="00606495" w:rsidRPr="00277F08" w:rsidRDefault="00606495" w:rsidP="00606495">
      <w:pPr>
        <w:pStyle w:val="NoSpacing"/>
        <w:rPr>
          <w:b/>
          <w:u w:val="none"/>
        </w:rPr>
      </w:pPr>
      <w:r w:rsidRPr="00277F08">
        <w:rPr>
          <w:b/>
          <w:u w:val="none"/>
        </w:rPr>
        <w:t>Formative</w:t>
      </w:r>
      <w:r w:rsidRPr="00277F08">
        <w:rPr>
          <w:b/>
          <w:spacing w:val="-2"/>
          <w:u w:val="none"/>
        </w:rPr>
        <w:t xml:space="preserve"> </w:t>
      </w:r>
      <w:r w:rsidRPr="00277F08">
        <w:rPr>
          <w:b/>
          <w:u w:val="none"/>
        </w:rPr>
        <w:t>Assessment:</w:t>
      </w:r>
    </w:p>
    <w:p w14:paraId="7EA5A0EB" w14:textId="77777777" w:rsidR="00606495" w:rsidRPr="00CF3572" w:rsidRDefault="00606495" w:rsidP="00606495">
      <w:pPr>
        <w:pStyle w:val="NoSpacing"/>
        <w:rPr>
          <w:u w:val="none"/>
        </w:rPr>
      </w:pPr>
      <w:r w:rsidRPr="00CF3572">
        <w:rPr>
          <w:u w:val="none"/>
        </w:rPr>
        <w:t>Short-term assessment is a feature of each lesson. Observations and careful questioning</w:t>
      </w:r>
      <w:r>
        <w:rPr>
          <w:u w:val="none"/>
        </w:rPr>
        <w:t xml:space="preserve"> </w:t>
      </w:r>
      <w:r w:rsidRPr="00CF3572">
        <w:rPr>
          <w:u w:val="none"/>
        </w:rPr>
        <w:t>enable</w:t>
      </w:r>
      <w:r w:rsidRPr="00CF3572">
        <w:rPr>
          <w:spacing w:val="-1"/>
          <w:u w:val="none"/>
        </w:rPr>
        <w:t xml:space="preserve"> </w:t>
      </w:r>
      <w:r w:rsidRPr="00CF3572">
        <w:rPr>
          <w:u w:val="none"/>
        </w:rPr>
        <w:t>teachers</w:t>
      </w:r>
      <w:r w:rsidRPr="00CF3572">
        <w:rPr>
          <w:spacing w:val="-3"/>
          <w:u w:val="none"/>
        </w:rPr>
        <w:t xml:space="preserve"> </w:t>
      </w:r>
      <w:r w:rsidRPr="00CF3572">
        <w:rPr>
          <w:u w:val="none"/>
        </w:rPr>
        <w:t>to</w:t>
      </w:r>
      <w:r w:rsidRPr="00CF3572">
        <w:rPr>
          <w:spacing w:val="-1"/>
          <w:u w:val="none"/>
        </w:rPr>
        <w:t xml:space="preserve"> </w:t>
      </w:r>
      <w:r w:rsidRPr="00CF3572">
        <w:rPr>
          <w:u w:val="none"/>
        </w:rPr>
        <w:t>adjust</w:t>
      </w:r>
      <w:r w:rsidRPr="00CF3572">
        <w:rPr>
          <w:spacing w:val="1"/>
          <w:u w:val="none"/>
        </w:rPr>
        <w:t xml:space="preserve"> </w:t>
      </w:r>
      <w:r w:rsidRPr="00CF3572">
        <w:rPr>
          <w:u w:val="none"/>
        </w:rPr>
        <w:t>lessons</w:t>
      </w:r>
      <w:r w:rsidRPr="00CF3572">
        <w:rPr>
          <w:spacing w:val="-3"/>
          <w:u w:val="none"/>
        </w:rPr>
        <w:t xml:space="preserve"> </w:t>
      </w:r>
      <w:r w:rsidRPr="00CF3572">
        <w:rPr>
          <w:u w:val="none"/>
        </w:rPr>
        <w:t>and brief</w:t>
      </w:r>
      <w:r w:rsidRPr="00CF3572">
        <w:rPr>
          <w:spacing w:val="1"/>
          <w:u w:val="none"/>
        </w:rPr>
        <w:t xml:space="preserve"> </w:t>
      </w:r>
      <w:r w:rsidRPr="00CF3572">
        <w:rPr>
          <w:u w:val="none"/>
        </w:rPr>
        <w:t>other</w:t>
      </w:r>
      <w:r w:rsidRPr="00CF3572">
        <w:rPr>
          <w:spacing w:val="-2"/>
          <w:u w:val="none"/>
        </w:rPr>
        <w:t xml:space="preserve"> </w:t>
      </w:r>
      <w:r w:rsidRPr="00CF3572">
        <w:rPr>
          <w:u w:val="none"/>
        </w:rPr>
        <w:t>adults in</w:t>
      </w:r>
      <w:r w:rsidRPr="00CF3572">
        <w:rPr>
          <w:spacing w:val="-3"/>
          <w:u w:val="none"/>
        </w:rPr>
        <w:t xml:space="preserve"> </w:t>
      </w:r>
      <w:r w:rsidRPr="00CF3572">
        <w:rPr>
          <w:u w:val="none"/>
        </w:rPr>
        <w:t>the</w:t>
      </w:r>
      <w:r w:rsidRPr="00CF3572">
        <w:rPr>
          <w:spacing w:val="3"/>
          <w:u w:val="none"/>
        </w:rPr>
        <w:t xml:space="preserve"> </w:t>
      </w:r>
      <w:r w:rsidRPr="00CF3572">
        <w:rPr>
          <w:u w:val="none"/>
        </w:rPr>
        <w:t>class</w:t>
      </w:r>
      <w:r w:rsidRPr="00CF3572">
        <w:rPr>
          <w:spacing w:val="-3"/>
          <w:u w:val="none"/>
        </w:rPr>
        <w:t xml:space="preserve"> </w:t>
      </w:r>
      <w:r w:rsidRPr="00CF3572">
        <w:rPr>
          <w:u w:val="none"/>
        </w:rPr>
        <w:t>if</w:t>
      </w:r>
      <w:r w:rsidRPr="00CF3572">
        <w:rPr>
          <w:spacing w:val="1"/>
          <w:u w:val="none"/>
        </w:rPr>
        <w:t xml:space="preserve"> </w:t>
      </w:r>
      <w:r w:rsidRPr="00CF3572">
        <w:rPr>
          <w:u w:val="none"/>
        </w:rPr>
        <w:t>necessary.</w:t>
      </w:r>
    </w:p>
    <w:p w14:paraId="44768DF2" w14:textId="77777777" w:rsidR="00606495" w:rsidRDefault="00606495" w:rsidP="00606495">
      <w:pPr>
        <w:pStyle w:val="NoSpacing"/>
        <w:rPr>
          <w:u w:val="none"/>
        </w:rPr>
      </w:pPr>
    </w:p>
    <w:p w14:paraId="13305D33" w14:textId="54C822AB" w:rsidR="00606495" w:rsidRPr="00CF3572" w:rsidRDefault="00606495" w:rsidP="00606495">
      <w:pPr>
        <w:pStyle w:val="NoSpacing"/>
        <w:rPr>
          <w:u w:val="none"/>
        </w:rPr>
      </w:pPr>
      <w:r w:rsidRPr="00CF3572">
        <w:rPr>
          <w:u w:val="none"/>
        </w:rPr>
        <w:t>At the end of each blocked unit of work, White Rose Maths ‘End of Unit Assessment’</w:t>
      </w:r>
      <w:r>
        <w:rPr>
          <w:u w:val="none"/>
        </w:rPr>
        <w:t xml:space="preserve"> may be used and the</w:t>
      </w:r>
      <w:r w:rsidRPr="00CF3572">
        <w:rPr>
          <w:u w:val="none"/>
        </w:rPr>
        <w:t xml:space="preserve"> outcome of this </w:t>
      </w:r>
      <w:r>
        <w:rPr>
          <w:u w:val="none"/>
        </w:rPr>
        <w:t>may be</w:t>
      </w:r>
      <w:r w:rsidRPr="00CF3572">
        <w:rPr>
          <w:u w:val="none"/>
        </w:rPr>
        <w:t xml:space="preserve"> used by the teacher to</w:t>
      </w:r>
      <w:r w:rsidRPr="00CF3572">
        <w:rPr>
          <w:spacing w:val="1"/>
          <w:u w:val="none"/>
        </w:rPr>
        <w:t xml:space="preserve"> </w:t>
      </w:r>
      <w:r w:rsidRPr="00CF3572">
        <w:rPr>
          <w:u w:val="none"/>
        </w:rPr>
        <w:t xml:space="preserve">ensure that any identified gaps in understanding </w:t>
      </w:r>
      <w:r>
        <w:rPr>
          <w:u w:val="none"/>
        </w:rPr>
        <w:t xml:space="preserve">are identified. Teacher will also assess through GL assessments which inform MAPPS and PASS assessments made </w:t>
      </w:r>
      <w:r w:rsidRPr="00CF3572">
        <w:rPr>
          <w:u w:val="none"/>
        </w:rPr>
        <w:t>as to the extent that each child has achieved the expectation.</w:t>
      </w:r>
    </w:p>
    <w:p w14:paraId="417430AA" w14:textId="77777777" w:rsidR="00606495" w:rsidRPr="00CF3572" w:rsidRDefault="00606495" w:rsidP="00606495">
      <w:pPr>
        <w:pStyle w:val="NoSpacing"/>
        <w:rPr>
          <w:u w:val="none"/>
        </w:rPr>
      </w:pPr>
    </w:p>
    <w:p w14:paraId="5F34D5EA" w14:textId="12DC6E59" w:rsidR="000A7CB3" w:rsidRDefault="00606495" w:rsidP="00CF3572">
      <w:pPr>
        <w:pStyle w:val="NoSpacing"/>
        <w:rPr>
          <w:u w:val="none"/>
        </w:rPr>
      </w:pPr>
      <w:r w:rsidRPr="00CF3572">
        <w:rPr>
          <w:u w:val="none"/>
        </w:rPr>
        <w:lastRenderedPageBreak/>
        <w:t>Assessment data in maths is reviewed throughout the year to inform</w:t>
      </w:r>
      <w:r w:rsidR="000A7CB3">
        <w:rPr>
          <w:u w:val="none"/>
        </w:rPr>
        <w:t>, progress of individuals</w:t>
      </w:r>
      <w:r w:rsidR="000A7CB3" w:rsidRPr="00CF3572">
        <w:rPr>
          <w:u w:val="none"/>
        </w:rPr>
        <w:t xml:space="preserve"> and identified groups</w:t>
      </w:r>
      <w:r w:rsidR="000A7CB3">
        <w:rPr>
          <w:u w:val="none"/>
        </w:rPr>
        <w:t>,</w:t>
      </w:r>
      <w:r w:rsidRPr="00CF3572">
        <w:rPr>
          <w:u w:val="none"/>
        </w:rPr>
        <w:t xml:space="preserve"> interventions </w:t>
      </w:r>
      <w:r w:rsidR="000A7CB3">
        <w:rPr>
          <w:u w:val="none"/>
        </w:rPr>
        <w:t xml:space="preserve">to further address gaps </w:t>
      </w:r>
      <w:r w:rsidRPr="00CF3572">
        <w:rPr>
          <w:u w:val="none"/>
        </w:rPr>
        <w:t xml:space="preserve">and to ensure that provision remains well-informed </w:t>
      </w:r>
      <w:r w:rsidR="000A7CB3">
        <w:rPr>
          <w:u w:val="none"/>
        </w:rPr>
        <w:t xml:space="preserve">and to </w:t>
      </w:r>
      <w:r w:rsidRPr="00CF3572">
        <w:rPr>
          <w:u w:val="none"/>
        </w:rPr>
        <w:t>inform whole</w:t>
      </w:r>
      <w:r w:rsidRPr="00CF3572">
        <w:rPr>
          <w:spacing w:val="-1"/>
          <w:u w:val="none"/>
        </w:rPr>
        <w:t xml:space="preserve"> </w:t>
      </w:r>
      <w:r w:rsidRPr="00CF3572">
        <w:rPr>
          <w:u w:val="none"/>
        </w:rPr>
        <w:t>school</w:t>
      </w:r>
      <w:r w:rsidRPr="00CF3572">
        <w:rPr>
          <w:spacing w:val="-1"/>
          <w:u w:val="none"/>
        </w:rPr>
        <w:t xml:space="preserve"> </w:t>
      </w:r>
      <w:r w:rsidRPr="00CF3572">
        <w:rPr>
          <w:u w:val="none"/>
        </w:rPr>
        <w:t>and subject</w:t>
      </w:r>
      <w:r w:rsidRPr="00CF3572">
        <w:rPr>
          <w:spacing w:val="2"/>
          <w:u w:val="none"/>
        </w:rPr>
        <w:t xml:space="preserve"> </w:t>
      </w:r>
      <w:r w:rsidRPr="00CF3572">
        <w:rPr>
          <w:u w:val="none"/>
        </w:rPr>
        <w:t>development</w:t>
      </w:r>
      <w:r w:rsidRPr="00CF3572">
        <w:rPr>
          <w:spacing w:val="-1"/>
          <w:u w:val="none"/>
        </w:rPr>
        <w:t xml:space="preserve"> </w:t>
      </w:r>
      <w:r w:rsidRPr="00CF3572">
        <w:rPr>
          <w:u w:val="none"/>
        </w:rPr>
        <w:t>priorities</w:t>
      </w:r>
      <w:r w:rsidRPr="00CF3572">
        <w:rPr>
          <w:spacing w:val="-4"/>
          <w:u w:val="none"/>
        </w:rPr>
        <w:t xml:space="preserve"> </w:t>
      </w:r>
      <w:r w:rsidRPr="00CF3572">
        <w:rPr>
          <w:u w:val="none"/>
        </w:rPr>
        <w:t>for</w:t>
      </w:r>
      <w:r w:rsidRPr="00CF3572">
        <w:rPr>
          <w:spacing w:val="-1"/>
          <w:u w:val="none"/>
        </w:rPr>
        <w:t xml:space="preserve"> </w:t>
      </w:r>
      <w:r w:rsidRPr="00CF3572">
        <w:rPr>
          <w:u w:val="none"/>
        </w:rPr>
        <w:t>the</w:t>
      </w:r>
      <w:r w:rsidRPr="00CF3572">
        <w:rPr>
          <w:spacing w:val="-1"/>
          <w:u w:val="none"/>
        </w:rPr>
        <w:t xml:space="preserve"> </w:t>
      </w:r>
      <w:r w:rsidRPr="00CF3572">
        <w:rPr>
          <w:u w:val="none"/>
        </w:rPr>
        <w:t>next</w:t>
      </w:r>
      <w:r w:rsidRPr="00CF3572">
        <w:rPr>
          <w:spacing w:val="-1"/>
          <w:u w:val="none"/>
        </w:rPr>
        <w:t xml:space="preserve"> </w:t>
      </w:r>
      <w:r w:rsidRPr="00CF3572">
        <w:rPr>
          <w:u w:val="none"/>
        </w:rPr>
        <w:t>school</w:t>
      </w:r>
      <w:r w:rsidRPr="00CF3572">
        <w:rPr>
          <w:spacing w:val="-1"/>
          <w:u w:val="none"/>
        </w:rPr>
        <w:t xml:space="preserve"> </w:t>
      </w:r>
      <w:r w:rsidRPr="00CF3572">
        <w:rPr>
          <w:u w:val="none"/>
        </w:rPr>
        <w:t>year.</w:t>
      </w:r>
    </w:p>
    <w:p w14:paraId="4822A1F7" w14:textId="77777777" w:rsidR="000A7CB3" w:rsidRDefault="000A7CB3" w:rsidP="00CF3572">
      <w:pPr>
        <w:pStyle w:val="NoSpacing"/>
        <w:rPr>
          <w:u w:val="none"/>
        </w:rPr>
      </w:pPr>
    </w:p>
    <w:p w14:paraId="73AC6A4D" w14:textId="77777777" w:rsidR="000A7CB3" w:rsidRPr="00F058CA" w:rsidRDefault="000A7CB3" w:rsidP="000A7CB3">
      <w:pPr>
        <w:pStyle w:val="NoSpacing"/>
        <w:rPr>
          <w:b/>
          <w:u w:val="none"/>
        </w:rPr>
      </w:pPr>
      <w:r>
        <w:rPr>
          <w:b/>
          <w:u w:val="none"/>
        </w:rPr>
        <w:t xml:space="preserve">6. </w:t>
      </w:r>
      <w:r w:rsidRPr="00F058CA">
        <w:rPr>
          <w:b/>
          <w:u w:val="none"/>
        </w:rPr>
        <w:t>Organisation</w:t>
      </w:r>
    </w:p>
    <w:p w14:paraId="3877098E" w14:textId="77777777" w:rsidR="000A7CB3" w:rsidRDefault="000A7CB3" w:rsidP="000A7CB3">
      <w:pPr>
        <w:pStyle w:val="NoSpacing"/>
        <w:rPr>
          <w:u w:val="none"/>
        </w:rPr>
      </w:pPr>
    </w:p>
    <w:p w14:paraId="3D8B3D7B" w14:textId="77777777" w:rsidR="000A7CB3" w:rsidRDefault="000A7CB3" w:rsidP="000A7CB3">
      <w:pPr>
        <w:pStyle w:val="NoSpacing"/>
        <w:rPr>
          <w:u w:val="none"/>
        </w:rPr>
      </w:pPr>
      <w:r w:rsidRPr="000A7CB3">
        <w:rPr>
          <w:u w:val="none"/>
        </w:rPr>
        <w:t>The school has adopted a blocked curriculum approach to the teaching of Mathematics. This approach allows children to focus more deeply on each specific area of mathematics, enabling them to develop a stronger, more secure understanding over time. It is also designed to support progression to a greater depth of understanding.</w:t>
      </w:r>
    </w:p>
    <w:p w14:paraId="64D282E4" w14:textId="77777777" w:rsidR="000A7CB3" w:rsidRPr="000A7CB3" w:rsidRDefault="000A7CB3" w:rsidP="000A7CB3">
      <w:pPr>
        <w:pStyle w:val="NoSpacing"/>
        <w:rPr>
          <w:u w:val="none"/>
        </w:rPr>
      </w:pPr>
    </w:p>
    <w:p w14:paraId="21C2732C" w14:textId="77777777" w:rsidR="000A7CB3" w:rsidRDefault="000A7CB3" w:rsidP="000A7CB3">
      <w:pPr>
        <w:pStyle w:val="NoSpacing"/>
        <w:rPr>
          <w:u w:val="none"/>
        </w:rPr>
      </w:pPr>
      <w:r w:rsidRPr="000A7CB3">
        <w:rPr>
          <w:u w:val="none"/>
        </w:rPr>
        <w:t>Each subsequent block reinforces and consolidates prior learning, ensuring that children regularly practice key skills and begin to see how different mathematical concepts are interconnected. For example, after completing a block on multiplying two-digit numbers, a following block on area and shape might provide opportunities for children to apply their understanding of multiplication when calculating the area of shapes with two-digit length and width dimensions.</w:t>
      </w:r>
    </w:p>
    <w:p w14:paraId="09FD764D" w14:textId="77777777" w:rsidR="000A7CB3" w:rsidRPr="000A7CB3" w:rsidRDefault="000A7CB3" w:rsidP="000A7CB3">
      <w:pPr>
        <w:pStyle w:val="NoSpacing"/>
        <w:rPr>
          <w:u w:val="none"/>
        </w:rPr>
      </w:pPr>
    </w:p>
    <w:p w14:paraId="3BC93082" w14:textId="77777777" w:rsidR="000A7CB3" w:rsidRPr="000A7CB3" w:rsidRDefault="000A7CB3" w:rsidP="000A7CB3">
      <w:pPr>
        <w:pStyle w:val="NoSpacing"/>
        <w:rPr>
          <w:u w:val="none"/>
        </w:rPr>
      </w:pPr>
      <w:r w:rsidRPr="000A7CB3">
        <w:rPr>
          <w:u w:val="none"/>
        </w:rPr>
        <w:t>At Evergreen, base teachers use White Rose Maths, adapting it as needed to suit their class’s needs. Children record their work in exercise books and respond to questions accordingly. They may also use their maths books to note key number facts and represent mathematical concepts visually.</w:t>
      </w:r>
    </w:p>
    <w:p w14:paraId="3056B6AE" w14:textId="77777777" w:rsidR="000A7CB3" w:rsidRDefault="000A7CB3" w:rsidP="000A7CB3">
      <w:pPr>
        <w:pStyle w:val="NoSpacing"/>
        <w:rPr>
          <w:u w:val="none"/>
        </w:rPr>
      </w:pPr>
      <w:r w:rsidRPr="000A7CB3">
        <w:rPr>
          <w:u w:val="none"/>
        </w:rPr>
        <w:t>Short-term planning is carried out on a weekly basis. Teachers also adapt, plan, and source additional activities to provide extra support where needed and offer further challenges for children who are ready to deepen their learning.</w:t>
      </w:r>
    </w:p>
    <w:p w14:paraId="1B7AED22" w14:textId="77777777" w:rsidR="000A7CB3" w:rsidRPr="00F058CA" w:rsidRDefault="000A7CB3" w:rsidP="000A7CB3">
      <w:pPr>
        <w:pStyle w:val="NoSpacing"/>
        <w:rPr>
          <w:sz w:val="17"/>
          <w:u w:val="none"/>
        </w:rPr>
      </w:pPr>
    </w:p>
    <w:p w14:paraId="55E7F6A9" w14:textId="77777777" w:rsidR="000A7CB3" w:rsidRDefault="000A7CB3" w:rsidP="000A7CB3">
      <w:pPr>
        <w:pStyle w:val="NoSpacing"/>
        <w:rPr>
          <w:b/>
          <w:u w:val="none"/>
        </w:rPr>
      </w:pPr>
      <w:r>
        <w:rPr>
          <w:b/>
          <w:u w:val="none"/>
        </w:rPr>
        <w:t xml:space="preserve">7. </w:t>
      </w:r>
      <w:r w:rsidRPr="009C1689">
        <w:rPr>
          <w:b/>
          <w:u w:val="none"/>
        </w:rPr>
        <w:t>Equal</w:t>
      </w:r>
      <w:r w:rsidRPr="009C1689">
        <w:rPr>
          <w:b/>
          <w:spacing w:val="-3"/>
          <w:u w:val="none"/>
        </w:rPr>
        <w:t xml:space="preserve"> </w:t>
      </w:r>
      <w:r w:rsidRPr="009C1689">
        <w:rPr>
          <w:b/>
          <w:u w:val="none"/>
        </w:rPr>
        <w:t>Opportunities</w:t>
      </w:r>
    </w:p>
    <w:p w14:paraId="3EEE8BE9" w14:textId="77777777" w:rsidR="000A7CB3" w:rsidRDefault="000A7CB3" w:rsidP="000A7CB3">
      <w:pPr>
        <w:pStyle w:val="NoSpacing"/>
        <w:rPr>
          <w:b/>
          <w:u w:val="none"/>
        </w:rPr>
      </w:pPr>
    </w:p>
    <w:p w14:paraId="176C3482" w14:textId="77777777" w:rsidR="000A7CB3" w:rsidRDefault="000A7CB3" w:rsidP="000A7CB3">
      <w:pPr>
        <w:pStyle w:val="NoSpacing"/>
        <w:rPr>
          <w:bCs/>
          <w:u w:val="none"/>
        </w:rPr>
      </w:pPr>
      <w:r w:rsidRPr="000A7CB3">
        <w:rPr>
          <w:bCs/>
          <w:u w:val="none"/>
        </w:rPr>
        <w:t>Evergreen is committed to ensuring the active participation and progress of all children in their learning.</w:t>
      </w:r>
    </w:p>
    <w:p w14:paraId="7113DAFF" w14:textId="77777777" w:rsidR="000A7CB3" w:rsidRPr="000A7CB3" w:rsidRDefault="000A7CB3" w:rsidP="000A7CB3">
      <w:pPr>
        <w:pStyle w:val="NoSpacing"/>
        <w:rPr>
          <w:bCs/>
          <w:u w:val="none"/>
        </w:rPr>
      </w:pPr>
    </w:p>
    <w:p w14:paraId="2D272656" w14:textId="77777777" w:rsidR="000A7CB3" w:rsidRPr="000A7CB3" w:rsidRDefault="000A7CB3" w:rsidP="000A7CB3">
      <w:pPr>
        <w:pStyle w:val="NoSpacing"/>
        <w:rPr>
          <w:bCs/>
          <w:u w:val="none"/>
        </w:rPr>
      </w:pPr>
      <w:r w:rsidRPr="000A7CB3">
        <w:rPr>
          <w:bCs/>
          <w:u w:val="none"/>
        </w:rPr>
        <w:t xml:space="preserve">Every child will be given equal opportunities to reach their highest potential, regardless of their current attainment, gender, ethnicity, social or cultural background, home language, or any other factors that might influence their participation or the progress they </w:t>
      </w:r>
      <w:proofErr w:type="gramStart"/>
      <w:r w:rsidRPr="000A7CB3">
        <w:rPr>
          <w:bCs/>
          <w:u w:val="none"/>
        </w:rPr>
        <w:t>are capable of making</w:t>
      </w:r>
      <w:proofErr w:type="gramEnd"/>
      <w:r w:rsidRPr="000A7CB3">
        <w:rPr>
          <w:bCs/>
          <w:u w:val="none"/>
        </w:rPr>
        <w:t>.</w:t>
      </w:r>
    </w:p>
    <w:p w14:paraId="547EFCD0" w14:textId="77777777" w:rsidR="000A7CB3" w:rsidRPr="000A7CB3" w:rsidRDefault="000A7CB3" w:rsidP="000A7CB3">
      <w:pPr>
        <w:pStyle w:val="NoSpacing"/>
        <w:rPr>
          <w:bCs/>
          <w:u w:val="none"/>
        </w:rPr>
      </w:pPr>
    </w:p>
    <w:p w14:paraId="38D345B6" w14:textId="77777777" w:rsidR="000A7CB3" w:rsidRDefault="000A7CB3" w:rsidP="000A7CB3">
      <w:pPr>
        <w:pStyle w:val="NoSpacing"/>
        <w:rPr>
          <w:b/>
          <w:u w:val="none"/>
        </w:rPr>
      </w:pPr>
      <w:r>
        <w:rPr>
          <w:b/>
          <w:u w:val="none"/>
        </w:rPr>
        <w:t xml:space="preserve">8. </w:t>
      </w:r>
      <w:r w:rsidRPr="009C1689">
        <w:rPr>
          <w:b/>
          <w:u w:val="none"/>
        </w:rPr>
        <w:t>Inclusion</w:t>
      </w:r>
    </w:p>
    <w:p w14:paraId="1C26227F" w14:textId="77777777" w:rsidR="000A7CB3" w:rsidRPr="009C1689" w:rsidRDefault="000A7CB3" w:rsidP="000A7CB3">
      <w:pPr>
        <w:pStyle w:val="NoSpacing"/>
        <w:rPr>
          <w:b/>
          <w:u w:val="none"/>
        </w:rPr>
      </w:pPr>
    </w:p>
    <w:p w14:paraId="5A77BAFB" w14:textId="77777777" w:rsidR="000A7CB3" w:rsidRDefault="000A7CB3" w:rsidP="000A7CB3">
      <w:pPr>
        <w:pStyle w:val="NoSpacing"/>
        <w:rPr>
          <w:u w:val="none"/>
        </w:rPr>
      </w:pPr>
      <w:r w:rsidRPr="000A7CB3">
        <w:rPr>
          <w:u w:val="none"/>
        </w:rPr>
        <w:t xml:space="preserve">Evergreen </w:t>
      </w:r>
      <w:proofErr w:type="gramStart"/>
      <w:r w:rsidRPr="000A7CB3">
        <w:rPr>
          <w:u w:val="none"/>
        </w:rPr>
        <w:t>is dedicated to providing</w:t>
      </w:r>
      <w:proofErr w:type="gramEnd"/>
      <w:r w:rsidRPr="000A7CB3">
        <w:rPr>
          <w:u w:val="none"/>
        </w:rPr>
        <w:t xml:space="preserve"> a broad and balanced curriculum that allows all children to succeed and achieve their best within it. Staff will adapt the curriculum to meet the diverse abilities of our students, ensuring that each child </w:t>
      </w:r>
      <w:proofErr w:type="gramStart"/>
      <w:r w:rsidRPr="000A7CB3">
        <w:rPr>
          <w:u w:val="none"/>
        </w:rPr>
        <w:t>has the opportunity to</w:t>
      </w:r>
      <w:proofErr w:type="gramEnd"/>
      <w:r w:rsidRPr="000A7CB3">
        <w:rPr>
          <w:u w:val="none"/>
        </w:rPr>
        <w:t xml:space="preserve"> thrive. We will closely monitor and identify any children or groups who are underachieving and take appropriate steps to address their needs in collaboration with the SENCo.</w:t>
      </w:r>
    </w:p>
    <w:p w14:paraId="3D4DBD72" w14:textId="77777777" w:rsidR="000A7CB3" w:rsidRPr="000A7CB3" w:rsidRDefault="000A7CB3" w:rsidP="000A7CB3">
      <w:pPr>
        <w:pStyle w:val="NoSpacing"/>
        <w:rPr>
          <w:u w:val="none"/>
        </w:rPr>
      </w:pPr>
    </w:p>
    <w:p w14:paraId="3E4D233F" w14:textId="77777777" w:rsidR="000A7CB3" w:rsidRPr="000A7CB3" w:rsidRDefault="000A7CB3" w:rsidP="000A7CB3">
      <w:pPr>
        <w:pStyle w:val="NoSpacing"/>
        <w:rPr>
          <w:u w:val="none"/>
        </w:rPr>
      </w:pPr>
      <w:r w:rsidRPr="000A7CB3">
        <w:rPr>
          <w:u w:val="none"/>
        </w:rPr>
        <w:t>Children’s difficulties and misconceptions will be identified through immediate formative assessment and addressed with timely interventions, often through individual or small group support, either later in the same day or within the lesson itself.</w:t>
      </w:r>
    </w:p>
    <w:p w14:paraId="4EAB0957" w14:textId="77777777" w:rsidR="000A7CB3" w:rsidRDefault="000A7CB3" w:rsidP="000A7CB3">
      <w:pPr>
        <w:pStyle w:val="NoSpacing"/>
        <w:rPr>
          <w:u w:val="none"/>
        </w:rPr>
      </w:pPr>
    </w:p>
    <w:p w14:paraId="12922141" w14:textId="77777777" w:rsidR="000A7CB3" w:rsidRPr="00A72192" w:rsidRDefault="000A7CB3" w:rsidP="000A7CB3">
      <w:pPr>
        <w:pStyle w:val="NoSpacing"/>
        <w:rPr>
          <w:b/>
          <w:u w:val="none"/>
        </w:rPr>
      </w:pPr>
      <w:r>
        <w:rPr>
          <w:b/>
          <w:u w:val="none"/>
        </w:rPr>
        <w:t xml:space="preserve">9. </w:t>
      </w:r>
      <w:r w:rsidRPr="00A72192">
        <w:rPr>
          <w:b/>
          <w:u w:val="none"/>
        </w:rPr>
        <w:t>Moderation and Leadership of Maths</w:t>
      </w:r>
    </w:p>
    <w:p w14:paraId="635DE271" w14:textId="77777777" w:rsidR="000A7CB3" w:rsidRDefault="000A7CB3" w:rsidP="00CF3572">
      <w:pPr>
        <w:pStyle w:val="NoSpacing"/>
        <w:rPr>
          <w:u w:val="none"/>
        </w:rPr>
      </w:pPr>
    </w:p>
    <w:p w14:paraId="55719D48" w14:textId="77777777" w:rsidR="00565B16" w:rsidRDefault="00565B16" w:rsidP="00CF3572">
      <w:pPr>
        <w:pStyle w:val="NoSpacing"/>
        <w:rPr>
          <w:u w:val="none"/>
        </w:rPr>
      </w:pPr>
    </w:p>
    <w:p w14:paraId="548E6BFA" w14:textId="01C392AD" w:rsidR="00565B16" w:rsidRDefault="00565B16" w:rsidP="00565B16">
      <w:pPr>
        <w:pStyle w:val="NoSpacing"/>
        <w:rPr>
          <w:u w:val="none"/>
        </w:rPr>
      </w:pPr>
      <w:r>
        <w:rPr>
          <w:u w:val="none"/>
        </w:rPr>
        <w:t>T</w:t>
      </w:r>
      <w:r w:rsidRPr="00565B16">
        <w:rPr>
          <w:u w:val="none"/>
        </w:rPr>
        <w:t>he Leadership Team and the Academy Council are responsible for monitoring the impact of the school’s mathematics curriculum, focusing on both academic progress and social outcomes.</w:t>
      </w:r>
    </w:p>
    <w:p w14:paraId="6710C5A3" w14:textId="77777777" w:rsidR="00565B16" w:rsidRPr="00565B16" w:rsidRDefault="00565B16" w:rsidP="00565B16">
      <w:pPr>
        <w:pStyle w:val="NoSpacing"/>
        <w:rPr>
          <w:u w:val="none"/>
        </w:rPr>
      </w:pPr>
    </w:p>
    <w:p w14:paraId="76D12611" w14:textId="77777777" w:rsidR="00565B16" w:rsidRDefault="00565B16" w:rsidP="00565B16">
      <w:pPr>
        <w:pStyle w:val="NoSpacing"/>
        <w:rPr>
          <w:u w:val="none"/>
        </w:rPr>
      </w:pPr>
      <w:r w:rsidRPr="00565B16">
        <w:rPr>
          <w:u w:val="none"/>
        </w:rPr>
        <w:t xml:space="preserve">The Head of School manages the day-to-day organisation of the curriculum. Given the small staff size, class teachers are responsible for monitoring the impact of learning and ensuring the curriculum is fully covered within their designated base. They review curriculum planning for their base to ensure all children receive </w:t>
      </w:r>
      <w:r w:rsidRPr="00565B16">
        <w:rPr>
          <w:u w:val="none"/>
        </w:rPr>
        <w:lastRenderedPageBreak/>
        <w:t>the full requirements of the National Curriculum, are given opportunities to spark their curiosity, and are consistently challenged to apply and deepen their learning.</w:t>
      </w:r>
    </w:p>
    <w:p w14:paraId="49467CAE" w14:textId="77777777" w:rsidR="00565B16" w:rsidRPr="00565B16" w:rsidRDefault="00565B16" w:rsidP="00565B16">
      <w:pPr>
        <w:pStyle w:val="NoSpacing"/>
        <w:rPr>
          <w:u w:val="none"/>
        </w:rPr>
      </w:pPr>
    </w:p>
    <w:p w14:paraId="65442737" w14:textId="526A6DA0" w:rsidR="00565B16" w:rsidRPr="00CF3572" w:rsidRDefault="00565B16" w:rsidP="00CF3572">
      <w:pPr>
        <w:pStyle w:val="NoSpacing"/>
        <w:rPr>
          <w:u w:val="none"/>
        </w:rPr>
        <w:sectPr w:rsidR="00565B16" w:rsidRPr="00CF3572">
          <w:pgSz w:w="11910" w:h="16840"/>
          <w:pgMar w:top="1200" w:right="1320" w:bottom="1200" w:left="980" w:header="0" w:footer="1002" w:gutter="0"/>
          <w:cols w:space="720"/>
        </w:sectPr>
      </w:pPr>
      <w:r w:rsidRPr="00565B16">
        <w:rPr>
          <w:u w:val="none"/>
        </w:rPr>
        <w:t>Senior leaders and teachers collaborate to inspire learning in each individual base and closely monitor how teaching is delivered. Senior leaders review long-term and medium-term planning to ensure that appropriate teaching strategies are in place. They are also responsible for overseeing the effective use of resources. Curriculum monitoring for each base is conducted by teachers, with full support from senior leaders. Together, they identify strengths and areas for further development in each base</w:t>
      </w:r>
    </w:p>
    <w:p w14:paraId="73D81A32" w14:textId="77777777" w:rsidR="00E72EC8" w:rsidRPr="00565B16" w:rsidRDefault="00E72EC8" w:rsidP="00565B16">
      <w:pPr>
        <w:pStyle w:val="BodyText"/>
        <w:spacing w:before="5"/>
        <w:rPr>
          <w:rFonts w:ascii="Arial"/>
          <w:b/>
          <w:sz w:val="19"/>
          <w:lang w:val="en-GB"/>
        </w:rPr>
      </w:pPr>
    </w:p>
    <w:sectPr w:rsidR="00E72EC8" w:rsidRPr="00565B16">
      <w:pgSz w:w="11910" w:h="16840"/>
      <w:pgMar w:top="340" w:right="1320" w:bottom="1200" w:left="98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0D26" w14:textId="77777777" w:rsidR="0055782B" w:rsidRDefault="0055782B">
      <w:r>
        <w:separator/>
      </w:r>
    </w:p>
  </w:endnote>
  <w:endnote w:type="continuationSeparator" w:id="0">
    <w:p w14:paraId="744FB9CF" w14:textId="77777777" w:rsidR="0055782B" w:rsidRDefault="0055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icrosoft Sans Serif"/>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B853" w14:textId="30DF9FD1" w:rsidR="00D71A28" w:rsidRDefault="00565B1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3AEF7B8" wp14:editId="5006D329">
              <wp:simplePos x="0" y="0"/>
              <wp:positionH relativeFrom="page">
                <wp:posOffset>6465570</wp:posOffset>
              </wp:positionH>
              <wp:positionV relativeFrom="page">
                <wp:posOffset>9915525</wp:posOffset>
              </wp:positionV>
              <wp:extent cx="219710" cy="165735"/>
              <wp:effectExtent l="0" t="0" r="0" b="0"/>
              <wp:wrapNone/>
              <wp:docPr id="114931651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2A60" w14:textId="77777777" w:rsidR="00D71A28" w:rsidRDefault="004419B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EF7B8" id="_x0000_t202" coordsize="21600,21600" o:spt="202" path="m,l,21600r21600,l21600,xe">
              <v:stroke joinstyle="miter"/>
              <v:path gradientshapeok="t" o:connecttype="rect"/>
            </v:shapetype>
            <v:shape id="Text Box 1025" o:spid="_x0000_s1026" type="#_x0000_t202" style="position:absolute;margin-left:509.1pt;margin-top:780.7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" filled="f" stroked="f">
              <v:textbox inset="0,0,0,0">
                <w:txbxContent>
                  <w:p w14:paraId="7A622A60" w14:textId="77777777" w:rsidR="00D71A28" w:rsidRDefault="004419B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9F7D" w14:textId="77777777" w:rsidR="0055782B" w:rsidRDefault="0055782B">
      <w:r>
        <w:separator/>
      </w:r>
    </w:p>
  </w:footnote>
  <w:footnote w:type="continuationSeparator" w:id="0">
    <w:p w14:paraId="1A8A25D7" w14:textId="77777777" w:rsidR="0055782B" w:rsidRDefault="00557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4036"/>
    <w:multiLevelType w:val="hybridMultilevel"/>
    <w:tmpl w:val="3E0A76C6"/>
    <w:lvl w:ilvl="0" w:tplc="EFB810C4">
      <w:start w:val="1"/>
      <w:numFmt w:val="bullet"/>
      <w:lvlText w:val=""/>
      <w:lvlJc w:val="left"/>
      <w:pPr>
        <w:ind w:left="720" w:hanging="360"/>
      </w:pPr>
      <w:rPr>
        <w:rFonts w:ascii="Symbol" w:hAnsi="Symbol" w:hint="default"/>
      </w:rPr>
    </w:lvl>
    <w:lvl w:ilvl="1" w:tplc="8070E40E" w:tentative="1">
      <w:start w:val="1"/>
      <w:numFmt w:val="bullet"/>
      <w:lvlText w:val="o"/>
      <w:lvlJc w:val="left"/>
      <w:pPr>
        <w:ind w:left="1440" w:hanging="360"/>
      </w:pPr>
      <w:rPr>
        <w:rFonts w:ascii="Courier New" w:hAnsi="Courier New" w:hint="default"/>
      </w:rPr>
    </w:lvl>
    <w:lvl w:ilvl="2" w:tplc="6C4C34FC" w:tentative="1">
      <w:start w:val="1"/>
      <w:numFmt w:val="bullet"/>
      <w:lvlText w:val=""/>
      <w:lvlJc w:val="left"/>
      <w:pPr>
        <w:ind w:left="2160" w:hanging="360"/>
      </w:pPr>
      <w:rPr>
        <w:rFonts w:ascii="Wingdings" w:hAnsi="Wingdings" w:hint="default"/>
      </w:rPr>
    </w:lvl>
    <w:lvl w:ilvl="3" w:tplc="F8EE7DC0" w:tentative="1">
      <w:start w:val="1"/>
      <w:numFmt w:val="bullet"/>
      <w:lvlText w:val=""/>
      <w:lvlJc w:val="left"/>
      <w:pPr>
        <w:ind w:left="2880" w:hanging="360"/>
      </w:pPr>
      <w:rPr>
        <w:rFonts w:ascii="Symbol" w:hAnsi="Symbol" w:hint="default"/>
      </w:rPr>
    </w:lvl>
    <w:lvl w:ilvl="4" w:tplc="C9CE92AE" w:tentative="1">
      <w:start w:val="1"/>
      <w:numFmt w:val="bullet"/>
      <w:lvlText w:val="o"/>
      <w:lvlJc w:val="left"/>
      <w:pPr>
        <w:ind w:left="3600" w:hanging="360"/>
      </w:pPr>
      <w:rPr>
        <w:rFonts w:ascii="Courier New" w:hAnsi="Courier New" w:hint="default"/>
      </w:rPr>
    </w:lvl>
    <w:lvl w:ilvl="5" w:tplc="A68E4704" w:tentative="1">
      <w:start w:val="1"/>
      <w:numFmt w:val="bullet"/>
      <w:lvlText w:val=""/>
      <w:lvlJc w:val="left"/>
      <w:pPr>
        <w:ind w:left="4320" w:hanging="360"/>
      </w:pPr>
      <w:rPr>
        <w:rFonts w:ascii="Wingdings" w:hAnsi="Wingdings" w:hint="default"/>
      </w:rPr>
    </w:lvl>
    <w:lvl w:ilvl="6" w:tplc="C93A2F5C" w:tentative="1">
      <w:start w:val="1"/>
      <w:numFmt w:val="bullet"/>
      <w:lvlText w:val=""/>
      <w:lvlJc w:val="left"/>
      <w:pPr>
        <w:ind w:left="5040" w:hanging="360"/>
      </w:pPr>
      <w:rPr>
        <w:rFonts w:ascii="Symbol" w:hAnsi="Symbol" w:hint="default"/>
      </w:rPr>
    </w:lvl>
    <w:lvl w:ilvl="7" w:tplc="5FA6E1C0" w:tentative="1">
      <w:start w:val="1"/>
      <w:numFmt w:val="bullet"/>
      <w:lvlText w:val="o"/>
      <w:lvlJc w:val="left"/>
      <w:pPr>
        <w:ind w:left="5760" w:hanging="360"/>
      </w:pPr>
      <w:rPr>
        <w:rFonts w:ascii="Courier New" w:hAnsi="Courier New" w:hint="default"/>
      </w:rPr>
    </w:lvl>
    <w:lvl w:ilvl="8" w:tplc="3C026770" w:tentative="1">
      <w:start w:val="1"/>
      <w:numFmt w:val="bullet"/>
      <w:lvlText w:val=""/>
      <w:lvlJc w:val="left"/>
      <w:pPr>
        <w:ind w:left="6480" w:hanging="360"/>
      </w:pPr>
      <w:rPr>
        <w:rFonts w:ascii="Wingdings" w:hAnsi="Wingdings" w:hint="default"/>
      </w:rPr>
    </w:lvl>
  </w:abstractNum>
  <w:abstractNum w:abstractNumId="1" w15:restartNumberingAfterBreak="0">
    <w:nsid w:val="15F35001"/>
    <w:multiLevelType w:val="hybridMultilevel"/>
    <w:tmpl w:val="FEB4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42A85"/>
    <w:multiLevelType w:val="hybridMultilevel"/>
    <w:tmpl w:val="B994DCF2"/>
    <w:lvl w:ilvl="0" w:tplc="DF960ED2">
      <w:start w:val="1"/>
      <w:numFmt w:val="bullet"/>
      <w:lvlText w:val=""/>
      <w:lvlJc w:val="left"/>
      <w:pPr>
        <w:ind w:left="720" w:hanging="360"/>
      </w:pPr>
      <w:rPr>
        <w:rFonts w:ascii="Symbol" w:hAnsi="Symbol" w:hint="default"/>
      </w:rPr>
    </w:lvl>
    <w:lvl w:ilvl="1" w:tplc="0EDC9004" w:tentative="1">
      <w:start w:val="1"/>
      <w:numFmt w:val="bullet"/>
      <w:lvlText w:val="o"/>
      <w:lvlJc w:val="left"/>
      <w:pPr>
        <w:ind w:left="1440" w:hanging="360"/>
      </w:pPr>
      <w:rPr>
        <w:rFonts w:ascii="Courier New" w:hAnsi="Courier New" w:hint="default"/>
      </w:rPr>
    </w:lvl>
    <w:lvl w:ilvl="2" w:tplc="567A1C00" w:tentative="1">
      <w:start w:val="1"/>
      <w:numFmt w:val="bullet"/>
      <w:lvlText w:val=""/>
      <w:lvlJc w:val="left"/>
      <w:pPr>
        <w:ind w:left="2160" w:hanging="360"/>
      </w:pPr>
      <w:rPr>
        <w:rFonts w:ascii="Wingdings" w:hAnsi="Wingdings" w:hint="default"/>
      </w:rPr>
    </w:lvl>
    <w:lvl w:ilvl="3" w:tplc="85D2678A" w:tentative="1">
      <w:start w:val="1"/>
      <w:numFmt w:val="bullet"/>
      <w:lvlText w:val=""/>
      <w:lvlJc w:val="left"/>
      <w:pPr>
        <w:ind w:left="2880" w:hanging="360"/>
      </w:pPr>
      <w:rPr>
        <w:rFonts w:ascii="Symbol" w:hAnsi="Symbol" w:hint="default"/>
      </w:rPr>
    </w:lvl>
    <w:lvl w:ilvl="4" w:tplc="77149E3C" w:tentative="1">
      <w:start w:val="1"/>
      <w:numFmt w:val="bullet"/>
      <w:lvlText w:val="o"/>
      <w:lvlJc w:val="left"/>
      <w:pPr>
        <w:ind w:left="3600" w:hanging="360"/>
      </w:pPr>
      <w:rPr>
        <w:rFonts w:ascii="Courier New" w:hAnsi="Courier New" w:hint="default"/>
      </w:rPr>
    </w:lvl>
    <w:lvl w:ilvl="5" w:tplc="FA2AA05C" w:tentative="1">
      <w:start w:val="1"/>
      <w:numFmt w:val="bullet"/>
      <w:lvlText w:val=""/>
      <w:lvlJc w:val="left"/>
      <w:pPr>
        <w:ind w:left="4320" w:hanging="360"/>
      </w:pPr>
      <w:rPr>
        <w:rFonts w:ascii="Wingdings" w:hAnsi="Wingdings" w:hint="default"/>
      </w:rPr>
    </w:lvl>
    <w:lvl w:ilvl="6" w:tplc="790069AE" w:tentative="1">
      <w:start w:val="1"/>
      <w:numFmt w:val="bullet"/>
      <w:lvlText w:val=""/>
      <w:lvlJc w:val="left"/>
      <w:pPr>
        <w:ind w:left="5040" w:hanging="360"/>
      </w:pPr>
      <w:rPr>
        <w:rFonts w:ascii="Symbol" w:hAnsi="Symbol" w:hint="default"/>
      </w:rPr>
    </w:lvl>
    <w:lvl w:ilvl="7" w:tplc="B1E060D8" w:tentative="1">
      <w:start w:val="1"/>
      <w:numFmt w:val="bullet"/>
      <w:lvlText w:val="o"/>
      <w:lvlJc w:val="left"/>
      <w:pPr>
        <w:ind w:left="5760" w:hanging="360"/>
      </w:pPr>
      <w:rPr>
        <w:rFonts w:ascii="Courier New" w:hAnsi="Courier New" w:hint="default"/>
      </w:rPr>
    </w:lvl>
    <w:lvl w:ilvl="8" w:tplc="AD22A30C" w:tentative="1">
      <w:start w:val="1"/>
      <w:numFmt w:val="bullet"/>
      <w:lvlText w:val=""/>
      <w:lvlJc w:val="left"/>
      <w:pPr>
        <w:ind w:left="6480" w:hanging="360"/>
      </w:pPr>
      <w:rPr>
        <w:rFonts w:ascii="Wingdings" w:hAnsi="Wingdings" w:hint="default"/>
      </w:rPr>
    </w:lvl>
  </w:abstractNum>
  <w:abstractNum w:abstractNumId="3" w15:restartNumberingAfterBreak="0">
    <w:nsid w:val="2C5627E4"/>
    <w:multiLevelType w:val="hybridMultilevel"/>
    <w:tmpl w:val="2C2038EA"/>
    <w:lvl w:ilvl="0" w:tplc="08C023A0">
      <w:start w:val="1"/>
      <w:numFmt w:val="decimal"/>
      <w:lvlText w:val="%1."/>
      <w:lvlJc w:val="left"/>
      <w:pPr>
        <w:ind w:left="1180" w:hanging="360"/>
      </w:pPr>
      <w:rPr>
        <w:rFonts w:ascii="Arial MT" w:eastAsia="Arial MT" w:hAnsi="Arial MT" w:cs="Arial MT" w:hint="default"/>
        <w:spacing w:val="-1"/>
        <w:w w:val="100"/>
        <w:sz w:val="22"/>
        <w:szCs w:val="22"/>
        <w:lang w:val="en-US" w:eastAsia="en-US" w:bidi="ar-SA"/>
      </w:rPr>
    </w:lvl>
    <w:lvl w:ilvl="1" w:tplc="2078DD3A">
      <w:numFmt w:val="bullet"/>
      <w:lvlText w:val="•"/>
      <w:lvlJc w:val="left"/>
      <w:pPr>
        <w:ind w:left="2022" w:hanging="360"/>
      </w:pPr>
      <w:rPr>
        <w:rFonts w:hint="default"/>
        <w:lang w:val="en-US" w:eastAsia="en-US" w:bidi="ar-SA"/>
      </w:rPr>
    </w:lvl>
    <w:lvl w:ilvl="2" w:tplc="8EF83282">
      <w:numFmt w:val="bullet"/>
      <w:lvlText w:val="•"/>
      <w:lvlJc w:val="left"/>
      <w:pPr>
        <w:ind w:left="2865" w:hanging="360"/>
      </w:pPr>
      <w:rPr>
        <w:rFonts w:hint="default"/>
        <w:lang w:val="en-US" w:eastAsia="en-US" w:bidi="ar-SA"/>
      </w:rPr>
    </w:lvl>
    <w:lvl w:ilvl="3" w:tplc="2A487458">
      <w:numFmt w:val="bullet"/>
      <w:lvlText w:val="•"/>
      <w:lvlJc w:val="left"/>
      <w:pPr>
        <w:ind w:left="3707" w:hanging="360"/>
      </w:pPr>
      <w:rPr>
        <w:rFonts w:hint="default"/>
        <w:lang w:val="en-US" w:eastAsia="en-US" w:bidi="ar-SA"/>
      </w:rPr>
    </w:lvl>
    <w:lvl w:ilvl="4" w:tplc="BFF48D10">
      <w:numFmt w:val="bullet"/>
      <w:lvlText w:val="•"/>
      <w:lvlJc w:val="left"/>
      <w:pPr>
        <w:ind w:left="4550" w:hanging="360"/>
      </w:pPr>
      <w:rPr>
        <w:rFonts w:hint="default"/>
        <w:lang w:val="en-US" w:eastAsia="en-US" w:bidi="ar-SA"/>
      </w:rPr>
    </w:lvl>
    <w:lvl w:ilvl="5" w:tplc="268874B8">
      <w:numFmt w:val="bullet"/>
      <w:lvlText w:val="•"/>
      <w:lvlJc w:val="left"/>
      <w:pPr>
        <w:ind w:left="5393" w:hanging="360"/>
      </w:pPr>
      <w:rPr>
        <w:rFonts w:hint="default"/>
        <w:lang w:val="en-US" w:eastAsia="en-US" w:bidi="ar-SA"/>
      </w:rPr>
    </w:lvl>
    <w:lvl w:ilvl="6" w:tplc="5A1405AA">
      <w:numFmt w:val="bullet"/>
      <w:lvlText w:val="•"/>
      <w:lvlJc w:val="left"/>
      <w:pPr>
        <w:ind w:left="6235" w:hanging="360"/>
      </w:pPr>
      <w:rPr>
        <w:rFonts w:hint="default"/>
        <w:lang w:val="en-US" w:eastAsia="en-US" w:bidi="ar-SA"/>
      </w:rPr>
    </w:lvl>
    <w:lvl w:ilvl="7" w:tplc="C430F6B4">
      <w:numFmt w:val="bullet"/>
      <w:lvlText w:val="•"/>
      <w:lvlJc w:val="left"/>
      <w:pPr>
        <w:ind w:left="7078" w:hanging="360"/>
      </w:pPr>
      <w:rPr>
        <w:rFonts w:hint="default"/>
        <w:lang w:val="en-US" w:eastAsia="en-US" w:bidi="ar-SA"/>
      </w:rPr>
    </w:lvl>
    <w:lvl w:ilvl="8" w:tplc="DEC26084">
      <w:numFmt w:val="bullet"/>
      <w:lvlText w:val="•"/>
      <w:lvlJc w:val="left"/>
      <w:pPr>
        <w:ind w:left="7921" w:hanging="360"/>
      </w:pPr>
      <w:rPr>
        <w:rFonts w:hint="default"/>
        <w:lang w:val="en-US" w:eastAsia="en-US" w:bidi="ar-SA"/>
      </w:rPr>
    </w:lvl>
  </w:abstractNum>
  <w:abstractNum w:abstractNumId="4" w15:restartNumberingAfterBreak="0">
    <w:nsid w:val="3B6F47D4"/>
    <w:multiLevelType w:val="hybridMultilevel"/>
    <w:tmpl w:val="8BA00E4E"/>
    <w:lvl w:ilvl="0" w:tplc="F9CC948C">
      <w:start w:val="1"/>
      <w:numFmt w:val="bullet"/>
      <w:lvlText w:val=""/>
      <w:lvlJc w:val="left"/>
      <w:pPr>
        <w:ind w:left="720" w:hanging="360"/>
      </w:pPr>
      <w:rPr>
        <w:rFonts w:ascii="Symbol" w:hAnsi="Symbol" w:hint="default"/>
      </w:rPr>
    </w:lvl>
    <w:lvl w:ilvl="1" w:tplc="3564C112" w:tentative="1">
      <w:start w:val="1"/>
      <w:numFmt w:val="bullet"/>
      <w:lvlText w:val="o"/>
      <w:lvlJc w:val="left"/>
      <w:pPr>
        <w:ind w:left="1440" w:hanging="360"/>
      </w:pPr>
      <w:rPr>
        <w:rFonts w:ascii="Courier New" w:hAnsi="Courier New" w:hint="default"/>
      </w:rPr>
    </w:lvl>
    <w:lvl w:ilvl="2" w:tplc="4588FD96" w:tentative="1">
      <w:start w:val="1"/>
      <w:numFmt w:val="bullet"/>
      <w:lvlText w:val=""/>
      <w:lvlJc w:val="left"/>
      <w:pPr>
        <w:ind w:left="2160" w:hanging="360"/>
      </w:pPr>
      <w:rPr>
        <w:rFonts w:ascii="Wingdings" w:hAnsi="Wingdings" w:hint="default"/>
      </w:rPr>
    </w:lvl>
    <w:lvl w:ilvl="3" w:tplc="0D607BBA" w:tentative="1">
      <w:start w:val="1"/>
      <w:numFmt w:val="bullet"/>
      <w:lvlText w:val=""/>
      <w:lvlJc w:val="left"/>
      <w:pPr>
        <w:ind w:left="2880" w:hanging="360"/>
      </w:pPr>
      <w:rPr>
        <w:rFonts w:ascii="Symbol" w:hAnsi="Symbol" w:hint="default"/>
      </w:rPr>
    </w:lvl>
    <w:lvl w:ilvl="4" w:tplc="1EAE8528" w:tentative="1">
      <w:start w:val="1"/>
      <w:numFmt w:val="bullet"/>
      <w:lvlText w:val="o"/>
      <w:lvlJc w:val="left"/>
      <w:pPr>
        <w:ind w:left="3600" w:hanging="360"/>
      </w:pPr>
      <w:rPr>
        <w:rFonts w:ascii="Courier New" w:hAnsi="Courier New" w:hint="default"/>
      </w:rPr>
    </w:lvl>
    <w:lvl w:ilvl="5" w:tplc="EE52443C" w:tentative="1">
      <w:start w:val="1"/>
      <w:numFmt w:val="bullet"/>
      <w:lvlText w:val=""/>
      <w:lvlJc w:val="left"/>
      <w:pPr>
        <w:ind w:left="4320" w:hanging="360"/>
      </w:pPr>
      <w:rPr>
        <w:rFonts w:ascii="Wingdings" w:hAnsi="Wingdings" w:hint="default"/>
      </w:rPr>
    </w:lvl>
    <w:lvl w:ilvl="6" w:tplc="3F36867A" w:tentative="1">
      <w:start w:val="1"/>
      <w:numFmt w:val="bullet"/>
      <w:lvlText w:val=""/>
      <w:lvlJc w:val="left"/>
      <w:pPr>
        <w:ind w:left="5040" w:hanging="360"/>
      </w:pPr>
      <w:rPr>
        <w:rFonts w:ascii="Symbol" w:hAnsi="Symbol" w:hint="default"/>
      </w:rPr>
    </w:lvl>
    <w:lvl w:ilvl="7" w:tplc="893E9DC8" w:tentative="1">
      <w:start w:val="1"/>
      <w:numFmt w:val="bullet"/>
      <w:lvlText w:val="o"/>
      <w:lvlJc w:val="left"/>
      <w:pPr>
        <w:ind w:left="5760" w:hanging="360"/>
      </w:pPr>
      <w:rPr>
        <w:rFonts w:ascii="Courier New" w:hAnsi="Courier New" w:hint="default"/>
      </w:rPr>
    </w:lvl>
    <w:lvl w:ilvl="8" w:tplc="8A8EFF20" w:tentative="1">
      <w:start w:val="1"/>
      <w:numFmt w:val="bullet"/>
      <w:lvlText w:val=""/>
      <w:lvlJc w:val="left"/>
      <w:pPr>
        <w:ind w:left="6480" w:hanging="360"/>
      </w:pPr>
      <w:rPr>
        <w:rFonts w:ascii="Wingdings" w:hAnsi="Wingdings" w:hint="default"/>
      </w:rPr>
    </w:lvl>
  </w:abstractNum>
  <w:abstractNum w:abstractNumId="5" w15:restartNumberingAfterBreak="0">
    <w:nsid w:val="4AAB38F0"/>
    <w:multiLevelType w:val="hybridMultilevel"/>
    <w:tmpl w:val="09426C90"/>
    <w:lvl w:ilvl="0" w:tplc="CD9A11C2">
      <w:start w:val="1"/>
      <w:numFmt w:val="decimal"/>
      <w:lvlText w:val="%1."/>
      <w:lvlJc w:val="left"/>
      <w:pPr>
        <w:ind w:left="460" w:hanging="361"/>
      </w:pPr>
      <w:rPr>
        <w:rFonts w:ascii="Arial MT" w:eastAsia="Arial MT" w:hAnsi="Arial MT" w:cs="Arial MT" w:hint="default"/>
        <w:spacing w:val="-1"/>
        <w:w w:val="100"/>
        <w:sz w:val="22"/>
        <w:szCs w:val="22"/>
        <w:lang w:val="en-US" w:eastAsia="en-US" w:bidi="ar-SA"/>
      </w:rPr>
    </w:lvl>
    <w:lvl w:ilvl="1" w:tplc="B9DEED06">
      <w:numFmt w:val="bullet"/>
      <w:lvlText w:val=""/>
      <w:lvlJc w:val="left"/>
      <w:pPr>
        <w:ind w:left="1180" w:hanging="360"/>
      </w:pPr>
      <w:rPr>
        <w:rFonts w:ascii="Symbol" w:eastAsia="Symbol" w:hAnsi="Symbol" w:cs="Symbol" w:hint="default"/>
        <w:w w:val="100"/>
        <w:sz w:val="22"/>
        <w:szCs w:val="22"/>
        <w:lang w:val="en-US" w:eastAsia="en-US" w:bidi="ar-SA"/>
      </w:rPr>
    </w:lvl>
    <w:lvl w:ilvl="2" w:tplc="ACE8B4F2">
      <w:numFmt w:val="bullet"/>
      <w:lvlText w:val="•"/>
      <w:lvlJc w:val="left"/>
      <w:pPr>
        <w:ind w:left="880" w:hanging="360"/>
      </w:pPr>
      <w:rPr>
        <w:rFonts w:hint="default"/>
        <w:lang w:val="en-US" w:eastAsia="en-US" w:bidi="ar-SA"/>
      </w:rPr>
    </w:lvl>
    <w:lvl w:ilvl="3" w:tplc="18BC68C0">
      <w:numFmt w:val="bullet"/>
      <w:lvlText w:val="•"/>
      <w:lvlJc w:val="left"/>
      <w:pPr>
        <w:ind w:left="1180" w:hanging="360"/>
      </w:pPr>
      <w:rPr>
        <w:rFonts w:hint="default"/>
        <w:lang w:val="en-US" w:eastAsia="en-US" w:bidi="ar-SA"/>
      </w:rPr>
    </w:lvl>
    <w:lvl w:ilvl="4" w:tplc="2ED4D394">
      <w:numFmt w:val="bullet"/>
      <w:lvlText w:val="•"/>
      <w:lvlJc w:val="left"/>
      <w:pPr>
        <w:ind w:left="2383" w:hanging="360"/>
      </w:pPr>
      <w:rPr>
        <w:rFonts w:hint="default"/>
        <w:lang w:val="en-US" w:eastAsia="en-US" w:bidi="ar-SA"/>
      </w:rPr>
    </w:lvl>
    <w:lvl w:ilvl="5" w:tplc="8A1CF486">
      <w:numFmt w:val="bullet"/>
      <w:lvlText w:val="•"/>
      <w:lvlJc w:val="left"/>
      <w:pPr>
        <w:ind w:left="3587" w:hanging="360"/>
      </w:pPr>
      <w:rPr>
        <w:rFonts w:hint="default"/>
        <w:lang w:val="en-US" w:eastAsia="en-US" w:bidi="ar-SA"/>
      </w:rPr>
    </w:lvl>
    <w:lvl w:ilvl="6" w:tplc="669AAED0">
      <w:numFmt w:val="bullet"/>
      <w:lvlText w:val="•"/>
      <w:lvlJc w:val="left"/>
      <w:pPr>
        <w:ind w:left="4791" w:hanging="360"/>
      </w:pPr>
      <w:rPr>
        <w:rFonts w:hint="default"/>
        <w:lang w:val="en-US" w:eastAsia="en-US" w:bidi="ar-SA"/>
      </w:rPr>
    </w:lvl>
    <w:lvl w:ilvl="7" w:tplc="0694C89E">
      <w:numFmt w:val="bullet"/>
      <w:lvlText w:val="•"/>
      <w:lvlJc w:val="left"/>
      <w:pPr>
        <w:ind w:left="5995" w:hanging="360"/>
      </w:pPr>
      <w:rPr>
        <w:rFonts w:hint="default"/>
        <w:lang w:val="en-US" w:eastAsia="en-US" w:bidi="ar-SA"/>
      </w:rPr>
    </w:lvl>
    <w:lvl w:ilvl="8" w:tplc="0276BE8A">
      <w:numFmt w:val="bullet"/>
      <w:lvlText w:val="•"/>
      <w:lvlJc w:val="left"/>
      <w:pPr>
        <w:ind w:left="7198" w:hanging="360"/>
      </w:pPr>
      <w:rPr>
        <w:rFonts w:hint="default"/>
        <w:lang w:val="en-US" w:eastAsia="en-US" w:bidi="ar-SA"/>
      </w:rPr>
    </w:lvl>
  </w:abstractNum>
  <w:abstractNum w:abstractNumId="6" w15:restartNumberingAfterBreak="0">
    <w:nsid w:val="52D91096"/>
    <w:multiLevelType w:val="hybridMultilevel"/>
    <w:tmpl w:val="D752250E"/>
    <w:lvl w:ilvl="0" w:tplc="0BDC615E">
      <w:start w:val="1"/>
      <w:numFmt w:val="bullet"/>
      <w:lvlText w:val=""/>
      <w:lvlJc w:val="left"/>
      <w:pPr>
        <w:ind w:left="720" w:hanging="360"/>
      </w:pPr>
      <w:rPr>
        <w:rFonts w:ascii="Symbol" w:hAnsi="Symbol" w:hint="default"/>
      </w:rPr>
    </w:lvl>
    <w:lvl w:ilvl="1" w:tplc="C9D698E4" w:tentative="1">
      <w:start w:val="1"/>
      <w:numFmt w:val="bullet"/>
      <w:lvlText w:val="o"/>
      <w:lvlJc w:val="left"/>
      <w:pPr>
        <w:ind w:left="1440" w:hanging="360"/>
      </w:pPr>
      <w:rPr>
        <w:rFonts w:ascii="Courier New" w:hAnsi="Courier New" w:hint="default"/>
      </w:rPr>
    </w:lvl>
    <w:lvl w:ilvl="2" w:tplc="D0748A14" w:tentative="1">
      <w:start w:val="1"/>
      <w:numFmt w:val="bullet"/>
      <w:lvlText w:val=""/>
      <w:lvlJc w:val="left"/>
      <w:pPr>
        <w:ind w:left="2160" w:hanging="360"/>
      </w:pPr>
      <w:rPr>
        <w:rFonts w:ascii="Wingdings" w:hAnsi="Wingdings" w:hint="default"/>
      </w:rPr>
    </w:lvl>
    <w:lvl w:ilvl="3" w:tplc="AEAEF318" w:tentative="1">
      <w:start w:val="1"/>
      <w:numFmt w:val="bullet"/>
      <w:lvlText w:val=""/>
      <w:lvlJc w:val="left"/>
      <w:pPr>
        <w:ind w:left="2880" w:hanging="360"/>
      </w:pPr>
      <w:rPr>
        <w:rFonts w:ascii="Symbol" w:hAnsi="Symbol" w:hint="default"/>
      </w:rPr>
    </w:lvl>
    <w:lvl w:ilvl="4" w:tplc="81F4FE3C" w:tentative="1">
      <w:start w:val="1"/>
      <w:numFmt w:val="bullet"/>
      <w:lvlText w:val="o"/>
      <w:lvlJc w:val="left"/>
      <w:pPr>
        <w:ind w:left="3600" w:hanging="360"/>
      </w:pPr>
      <w:rPr>
        <w:rFonts w:ascii="Courier New" w:hAnsi="Courier New" w:hint="default"/>
      </w:rPr>
    </w:lvl>
    <w:lvl w:ilvl="5" w:tplc="0F908D5E" w:tentative="1">
      <w:start w:val="1"/>
      <w:numFmt w:val="bullet"/>
      <w:lvlText w:val=""/>
      <w:lvlJc w:val="left"/>
      <w:pPr>
        <w:ind w:left="4320" w:hanging="360"/>
      </w:pPr>
      <w:rPr>
        <w:rFonts w:ascii="Wingdings" w:hAnsi="Wingdings" w:hint="default"/>
      </w:rPr>
    </w:lvl>
    <w:lvl w:ilvl="6" w:tplc="FBF6BDB0" w:tentative="1">
      <w:start w:val="1"/>
      <w:numFmt w:val="bullet"/>
      <w:lvlText w:val=""/>
      <w:lvlJc w:val="left"/>
      <w:pPr>
        <w:ind w:left="5040" w:hanging="360"/>
      </w:pPr>
      <w:rPr>
        <w:rFonts w:ascii="Symbol" w:hAnsi="Symbol" w:hint="default"/>
      </w:rPr>
    </w:lvl>
    <w:lvl w:ilvl="7" w:tplc="AF968B2E" w:tentative="1">
      <w:start w:val="1"/>
      <w:numFmt w:val="bullet"/>
      <w:lvlText w:val="o"/>
      <w:lvlJc w:val="left"/>
      <w:pPr>
        <w:ind w:left="5760" w:hanging="360"/>
      </w:pPr>
      <w:rPr>
        <w:rFonts w:ascii="Courier New" w:hAnsi="Courier New" w:hint="default"/>
      </w:rPr>
    </w:lvl>
    <w:lvl w:ilvl="8" w:tplc="EB6C52C8" w:tentative="1">
      <w:start w:val="1"/>
      <w:numFmt w:val="bullet"/>
      <w:lvlText w:val=""/>
      <w:lvlJc w:val="left"/>
      <w:pPr>
        <w:ind w:left="6480" w:hanging="360"/>
      </w:pPr>
      <w:rPr>
        <w:rFonts w:ascii="Wingdings" w:hAnsi="Wingdings" w:hint="default"/>
      </w:rPr>
    </w:lvl>
  </w:abstractNum>
  <w:abstractNum w:abstractNumId="7" w15:restartNumberingAfterBreak="0">
    <w:nsid w:val="55264FE1"/>
    <w:multiLevelType w:val="hybridMultilevel"/>
    <w:tmpl w:val="499C75C6"/>
    <w:lvl w:ilvl="0" w:tplc="3D184998">
      <w:start w:val="1"/>
      <w:numFmt w:val="bullet"/>
      <w:lvlText w:val=""/>
      <w:lvlJc w:val="left"/>
      <w:pPr>
        <w:ind w:left="720" w:hanging="360"/>
      </w:pPr>
      <w:rPr>
        <w:rFonts w:ascii="Symbol" w:hAnsi="Symbol" w:hint="default"/>
      </w:rPr>
    </w:lvl>
    <w:lvl w:ilvl="1" w:tplc="A6547582" w:tentative="1">
      <w:start w:val="1"/>
      <w:numFmt w:val="bullet"/>
      <w:lvlText w:val="o"/>
      <w:lvlJc w:val="left"/>
      <w:pPr>
        <w:ind w:left="1440" w:hanging="360"/>
      </w:pPr>
      <w:rPr>
        <w:rFonts w:ascii="Courier New" w:hAnsi="Courier New" w:hint="default"/>
      </w:rPr>
    </w:lvl>
    <w:lvl w:ilvl="2" w:tplc="7BA6074C" w:tentative="1">
      <w:start w:val="1"/>
      <w:numFmt w:val="bullet"/>
      <w:lvlText w:val=""/>
      <w:lvlJc w:val="left"/>
      <w:pPr>
        <w:ind w:left="2160" w:hanging="360"/>
      </w:pPr>
      <w:rPr>
        <w:rFonts w:ascii="Wingdings" w:hAnsi="Wingdings" w:hint="default"/>
      </w:rPr>
    </w:lvl>
    <w:lvl w:ilvl="3" w:tplc="6ADE3F1E" w:tentative="1">
      <w:start w:val="1"/>
      <w:numFmt w:val="bullet"/>
      <w:lvlText w:val=""/>
      <w:lvlJc w:val="left"/>
      <w:pPr>
        <w:ind w:left="2880" w:hanging="360"/>
      </w:pPr>
      <w:rPr>
        <w:rFonts w:ascii="Symbol" w:hAnsi="Symbol" w:hint="default"/>
      </w:rPr>
    </w:lvl>
    <w:lvl w:ilvl="4" w:tplc="CC4E873A" w:tentative="1">
      <w:start w:val="1"/>
      <w:numFmt w:val="bullet"/>
      <w:lvlText w:val="o"/>
      <w:lvlJc w:val="left"/>
      <w:pPr>
        <w:ind w:left="3600" w:hanging="360"/>
      </w:pPr>
      <w:rPr>
        <w:rFonts w:ascii="Courier New" w:hAnsi="Courier New" w:hint="default"/>
      </w:rPr>
    </w:lvl>
    <w:lvl w:ilvl="5" w:tplc="32624D26" w:tentative="1">
      <w:start w:val="1"/>
      <w:numFmt w:val="bullet"/>
      <w:lvlText w:val=""/>
      <w:lvlJc w:val="left"/>
      <w:pPr>
        <w:ind w:left="4320" w:hanging="360"/>
      </w:pPr>
      <w:rPr>
        <w:rFonts w:ascii="Wingdings" w:hAnsi="Wingdings" w:hint="default"/>
      </w:rPr>
    </w:lvl>
    <w:lvl w:ilvl="6" w:tplc="1C5E9A8A" w:tentative="1">
      <w:start w:val="1"/>
      <w:numFmt w:val="bullet"/>
      <w:lvlText w:val=""/>
      <w:lvlJc w:val="left"/>
      <w:pPr>
        <w:ind w:left="5040" w:hanging="360"/>
      </w:pPr>
      <w:rPr>
        <w:rFonts w:ascii="Symbol" w:hAnsi="Symbol" w:hint="default"/>
      </w:rPr>
    </w:lvl>
    <w:lvl w:ilvl="7" w:tplc="4C76A252" w:tentative="1">
      <w:start w:val="1"/>
      <w:numFmt w:val="bullet"/>
      <w:lvlText w:val="o"/>
      <w:lvlJc w:val="left"/>
      <w:pPr>
        <w:ind w:left="5760" w:hanging="360"/>
      </w:pPr>
      <w:rPr>
        <w:rFonts w:ascii="Courier New" w:hAnsi="Courier New" w:hint="default"/>
      </w:rPr>
    </w:lvl>
    <w:lvl w:ilvl="8" w:tplc="C366D028" w:tentative="1">
      <w:start w:val="1"/>
      <w:numFmt w:val="bullet"/>
      <w:lvlText w:val=""/>
      <w:lvlJc w:val="left"/>
      <w:pPr>
        <w:ind w:left="6480" w:hanging="360"/>
      </w:pPr>
      <w:rPr>
        <w:rFonts w:ascii="Wingdings" w:hAnsi="Wingdings" w:hint="default"/>
      </w:rPr>
    </w:lvl>
  </w:abstractNum>
  <w:abstractNum w:abstractNumId="8" w15:restartNumberingAfterBreak="0">
    <w:nsid w:val="55D2177D"/>
    <w:multiLevelType w:val="hybridMultilevel"/>
    <w:tmpl w:val="B3B0D4C0"/>
    <w:lvl w:ilvl="0" w:tplc="25F69F32">
      <w:start w:val="1"/>
      <w:numFmt w:val="lowerLetter"/>
      <w:lvlText w:val="%1)"/>
      <w:lvlJc w:val="left"/>
      <w:pPr>
        <w:ind w:left="720" w:hanging="360"/>
      </w:pPr>
    </w:lvl>
    <w:lvl w:ilvl="1" w:tplc="EA36A7B6" w:tentative="1">
      <w:start w:val="1"/>
      <w:numFmt w:val="lowerLetter"/>
      <w:lvlText w:val="%2."/>
      <w:lvlJc w:val="left"/>
      <w:pPr>
        <w:ind w:left="1440" w:hanging="360"/>
      </w:pPr>
    </w:lvl>
    <w:lvl w:ilvl="2" w:tplc="95A2D706" w:tentative="1">
      <w:start w:val="1"/>
      <w:numFmt w:val="lowerRoman"/>
      <w:lvlText w:val="%3."/>
      <w:lvlJc w:val="right"/>
      <w:pPr>
        <w:ind w:left="2160" w:hanging="180"/>
      </w:pPr>
    </w:lvl>
    <w:lvl w:ilvl="3" w:tplc="C43601F8" w:tentative="1">
      <w:start w:val="1"/>
      <w:numFmt w:val="decimal"/>
      <w:lvlText w:val="%4."/>
      <w:lvlJc w:val="left"/>
      <w:pPr>
        <w:ind w:left="2880" w:hanging="360"/>
      </w:pPr>
    </w:lvl>
    <w:lvl w:ilvl="4" w:tplc="D0421CC2" w:tentative="1">
      <w:start w:val="1"/>
      <w:numFmt w:val="lowerLetter"/>
      <w:lvlText w:val="%5."/>
      <w:lvlJc w:val="left"/>
      <w:pPr>
        <w:ind w:left="3600" w:hanging="360"/>
      </w:pPr>
    </w:lvl>
    <w:lvl w:ilvl="5" w:tplc="995CDD02" w:tentative="1">
      <w:start w:val="1"/>
      <w:numFmt w:val="lowerRoman"/>
      <w:lvlText w:val="%6."/>
      <w:lvlJc w:val="right"/>
      <w:pPr>
        <w:ind w:left="4320" w:hanging="180"/>
      </w:pPr>
    </w:lvl>
    <w:lvl w:ilvl="6" w:tplc="3E9E85F6" w:tentative="1">
      <w:start w:val="1"/>
      <w:numFmt w:val="decimal"/>
      <w:lvlText w:val="%7."/>
      <w:lvlJc w:val="left"/>
      <w:pPr>
        <w:ind w:left="5040" w:hanging="360"/>
      </w:pPr>
    </w:lvl>
    <w:lvl w:ilvl="7" w:tplc="BE80E07A" w:tentative="1">
      <w:start w:val="1"/>
      <w:numFmt w:val="lowerLetter"/>
      <w:lvlText w:val="%8."/>
      <w:lvlJc w:val="left"/>
      <w:pPr>
        <w:ind w:left="5760" w:hanging="360"/>
      </w:pPr>
    </w:lvl>
    <w:lvl w:ilvl="8" w:tplc="288A9C6C" w:tentative="1">
      <w:start w:val="1"/>
      <w:numFmt w:val="lowerRoman"/>
      <w:lvlText w:val="%9."/>
      <w:lvlJc w:val="right"/>
      <w:pPr>
        <w:ind w:left="6480" w:hanging="180"/>
      </w:pPr>
    </w:lvl>
  </w:abstractNum>
  <w:abstractNum w:abstractNumId="9" w15:restartNumberingAfterBreak="0">
    <w:nsid w:val="6123518B"/>
    <w:multiLevelType w:val="hybridMultilevel"/>
    <w:tmpl w:val="19368AEC"/>
    <w:lvl w:ilvl="0" w:tplc="61A8BF54">
      <w:numFmt w:val="bullet"/>
      <w:lvlText w:val=""/>
      <w:lvlJc w:val="left"/>
      <w:pPr>
        <w:ind w:left="820" w:hanging="360"/>
      </w:pPr>
      <w:rPr>
        <w:rFonts w:ascii="Symbol" w:eastAsia="Symbol" w:hAnsi="Symbol" w:cs="Symbol" w:hint="default"/>
        <w:w w:val="100"/>
        <w:sz w:val="22"/>
        <w:szCs w:val="22"/>
        <w:lang w:val="en-US" w:eastAsia="en-US" w:bidi="ar-SA"/>
      </w:rPr>
    </w:lvl>
    <w:lvl w:ilvl="1" w:tplc="98347B06">
      <w:numFmt w:val="bullet"/>
      <w:lvlText w:val="•"/>
      <w:lvlJc w:val="left"/>
      <w:pPr>
        <w:ind w:left="1698" w:hanging="360"/>
      </w:pPr>
      <w:rPr>
        <w:rFonts w:hint="default"/>
        <w:lang w:val="en-US" w:eastAsia="en-US" w:bidi="ar-SA"/>
      </w:rPr>
    </w:lvl>
    <w:lvl w:ilvl="2" w:tplc="331628F4">
      <w:numFmt w:val="bullet"/>
      <w:lvlText w:val="•"/>
      <w:lvlJc w:val="left"/>
      <w:pPr>
        <w:ind w:left="2577" w:hanging="360"/>
      </w:pPr>
      <w:rPr>
        <w:rFonts w:hint="default"/>
        <w:lang w:val="en-US" w:eastAsia="en-US" w:bidi="ar-SA"/>
      </w:rPr>
    </w:lvl>
    <w:lvl w:ilvl="3" w:tplc="72E672FC">
      <w:numFmt w:val="bullet"/>
      <w:lvlText w:val="•"/>
      <w:lvlJc w:val="left"/>
      <w:pPr>
        <w:ind w:left="3455" w:hanging="360"/>
      </w:pPr>
      <w:rPr>
        <w:rFonts w:hint="default"/>
        <w:lang w:val="en-US" w:eastAsia="en-US" w:bidi="ar-SA"/>
      </w:rPr>
    </w:lvl>
    <w:lvl w:ilvl="4" w:tplc="C59C897E">
      <w:numFmt w:val="bullet"/>
      <w:lvlText w:val="•"/>
      <w:lvlJc w:val="left"/>
      <w:pPr>
        <w:ind w:left="4334" w:hanging="360"/>
      </w:pPr>
      <w:rPr>
        <w:rFonts w:hint="default"/>
        <w:lang w:val="en-US" w:eastAsia="en-US" w:bidi="ar-SA"/>
      </w:rPr>
    </w:lvl>
    <w:lvl w:ilvl="5" w:tplc="529464C4">
      <w:numFmt w:val="bullet"/>
      <w:lvlText w:val="•"/>
      <w:lvlJc w:val="left"/>
      <w:pPr>
        <w:ind w:left="5213" w:hanging="360"/>
      </w:pPr>
      <w:rPr>
        <w:rFonts w:hint="default"/>
        <w:lang w:val="en-US" w:eastAsia="en-US" w:bidi="ar-SA"/>
      </w:rPr>
    </w:lvl>
    <w:lvl w:ilvl="6" w:tplc="1BBE8A54">
      <w:numFmt w:val="bullet"/>
      <w:lvlText w:val="•"/>
      <w:lvlJc w:val="left"/>
      <w:pPr>
        <w:ind w:left="6091" w:hanging="360"/>
      </w:pPr>
      <w:rPr>
        <w:rFonts w:hint="default"/>
        <w:lang w:val="en-US" w:eastAsia="en-US" w:bidi="ar-SA"/>
      </w:rPr>
    </w:lvl>
    <w:lvl w:ilvl="7" w:tplc="49B878CE">
      <w:numFmt w:val="bullet"/>
      <w:lvlText w:val="•"/>
      <w:lvlJc w:val="left"/>
      <w:pPr>
        <w:ind w:left="6970" w:hanging="360"/>
      </w:pPr>
      <w:rPr>
        <w:rFonts w:hint="default"/>
        <w:lang w:val="en-US" w:eastAsia="en-US" w:bidi="ar-SA"/>
      </w:rPr>
    </w:lvl>
    <w:lvl w:ilvl="8" w:tplc="1B948476">
      <w:numFmt w:val="bullet"/>
      <w:lvlText w:val="•"/>
      <w:lvlJc w:val="left"/>
      <w:pPr>
        <w:ind w:left="7849" w:hanging="360"/>
      </w:pPr>
      <w:rPr>
        <w:rFonts w:hint="default"/>
        <w:lang w:val="en-US" w:eastAsia="en-US" w:bidi="ar-SA"/>
      </w:rPr>
    </w:lvl>
  </w:abstractNum>
  <w:abstractNum w:abstractNumId="10" w15:restartNumberingAfterBreak="0">
    <w:nsid w:val="64D16D55"/>
    <w:multiLevelType w:val="hybridMultilevel"/>
    <w:tmpl w:val="38602024"/>
    <w:lvl w:ilvl="0" w:tplc="521A1972">
      <w:start w:val="1"/>
      <w:numFmt w:val="bullet"/>
      <w:lvlText w:val=""/>
      <w:lvlJc w:val="left"/>
      <w:pPr>
        <w:ind w:left="720" w:hanging="360"/>
      </w:pPr>
      <w:rPr>
        <w:rFonts w:ascii="Symbol" w:hAnsi="Symbol" w:hint="default"/>
      </w:rPr>
    </w:lvl>
    <w:lvl w:ilvl="1" w:tplc="8F309612" w:tentative="1">
      <w:start w:val="1"/>
      <w:numFmt w:val="bullet"/>
      <w:lvlText w:val="o"/>
      <w:lvlJc w:val="left"/>
      <w:pPr>
        <w:ind w:left="1440" w:hanging="360"/>
      </w:pPr>
      <w:rPr>
        <w:rFonts w:ascii="Courier New" w:hAnsi="Courier New" w:hint="default"/>
      </w:rPr>
    </w:lvl>
    <w:lvl w:ilvl="2" w:tplc="A4362642" w:tentative="1">
      <w:start w:val="1"/>
      <w:numFmt w:val="bullet"/>
      <w:lvlText w:val=""/>
      <w:lvlJc w:val="left"/>
      <w:pPr>
        <w:ind w:left="2160" w:hanging="360"/>
      </w:pPr>
      <w:rPr>
        <w:rFonts w:ascii="Wingdings" w:hAnsi="Wingdings" w:hint="default"/>
      </w:rPr>
    </w:lvl>
    <w:lvl w:ilvl="3" w:tplc="2B5A73BE" w:tentative="1">
      <w:start w:val="1"/>
      <w:numFmt w:val="bullet"/>
      <w:lvlText w:val=""/>
      <w:lvlJc w:val="left"/>
      <w:pPr>
        <w:ind w:left="2880" w:hanging="360"/>
      </w:pPr>
      <w:rPr>
        <w:rFonts w:ascii="Symbol" w:hAnsi="Symbol" w:hint="default"/>
      </w:rPr>
    </w:lvl>
    <w:lvl w:ilvl="4" w:tplc="E3B63BF2" w:tentative="1">
      <w:start w:val="1"/>
      <w:numFmt w:val="bullet"/>
      <w:lvlText w:val="o"/>
      <w:lvlJc w:val="left"/>
      <w:pPr>
        <w:ind w:left="3600" w:hanging="360"/>
      </w:pPr>
      <w:rPr>
        <w:rFonts w:ascii="Courier New" w:hAnsi="Courier New" w:hint="default"/>
      </w:rPr>
    </w:lvl>
    <w:lvl w:ilvl="5" w:tplc="01383326" w:tentative="1">
      <w:start w:val="1"/>
      <w:numFmt w:val="bullet"/>
      <w:lvlText w:val=""/>
      <w:lvlJc w:val="left"/>
      <w:pPr>
        <w:ind w:left="4320" w:hanging="360"/>
      </w:pPr>
      <w:rPr>
        <w:rFonts w:ascii="Wingdings" w:hAnsi="Wingdings" w:hint="default"/>
      </w:rPr>
    </w:lvl>
    <w:lvl w:ilvl="6" w:tplc="9FB6B8B6" w:tentative="1">
      <w:start w:val="1"/>
      <w:numFmt w:val="bullet"/>
      <w:lvlText w:val=""/>
      <w:lvlJc w:val="left"/>
      <w:pPr>
        <w:ind w:left="5040" w:hanging="360"/>
      </w:pPr>
      <w:rPr>
        <w:rFonts w:ascii="Symbol" w:hAnsi="Symbol" w:hint="default"/>
      </w:rPr>
    </w:lvl>
    <w:lvl w:ilvl="7" w:tplc="97E00820" w:tentative="1">
      <w:start w:val="1"/>
      <w:numFmt w:val="bullet"/>
      <w:lvlText w:val="o"/>
      <w:lvlJc w:val="left"/>
      <w:pPr>
        <w:ind w:left="5760" w:hanging="360"/>
      </w:pPr>
      <w:rPr>
        <w:rFonts w:ascii="Courier New" w:hAnsi="Courier New" w:hint="default"/>
      </w:rPr>
    </w:lvl>
    <w:lvl w:ilvl="8" w:tplc="2988C968" w:tentative="1">
      <w:start w:val="1"/>
      <w:numFmt w:val="bullet"/>
      <w:lvlText w:val=""/>
      <w:lvlJc w:val="left"/>
      <w:pPr>
        <w:ind w:left="6480" w:hanging="360"/>
      </w:pPr>
      <w:rPr>
        <w:rFonts w:ascii="Wingdings" w:hAnsi="Wingdings" w:hint="default"/>
      </w:rPr>
    </w:lvl>
  </w:abstractNum>
  <w:abstractNum w:abstractNumId="11" w15:restartNumberingAfterBreak="0">
    <w:nsid w:val="652E4F3C"/>
    <w:multiLevelType w:val="hybridMultilevel"/>
    <w:tmpl w:val="44AAAA7C"/>
    <w:lvl w:ilvl="0" w:tplc="27765C7C">
      <w:start w:val="1"/>
      <w:numFmt w:val="bullet"/>
      <w:lvlText w:val=""/>
      <w:lvlJc w:val="left"/>
      <w:pPr>
        <w:ind w:left="720" w:hanging="360"/>
      </w:pPr>
      <w:rPr>
        <w:rFonts w:ascii="Symbol" w:hAnsi="Symbol" w:hint="default"/>
      </w:rPr>
    </w:lvl>
    <w:lvl w:ilvl="1" w:tplc="5422FD9C" w:tentative="1">
      <w:start w:val="1"/>
      <w:numFmt w:val="bullet"/>
      <w:lvlText w:val="o"/>
      <w:lvlJc w:val="left"/>
      <w:pPr>
        <w:ind w:left="1440" w:hanging="360"/>
      </w:pPr>
      <w:rPr>
        <w:rFonts w:ascii="Courier New" w:hAnsi="Courier New" w:cs="Courier New" w:hint="default"/>
      </w:rPr>
    </w:lvl>
    <w:lvl w:ilvl="2" w:tplc="0BBA534C" w:tentative="1">
      <w:start w:val="1"/>
      <w:numFmt w:val="bullet"/>
      <w:lvlText w:val=""/>
      <w:lvlJc w:val="left"/>
      <w:pPr>
        <w:ind w:left="2160" w:hanging="360"/>
      </w:pPr>
      <w:rPr>
        <w:rFonts w:ascii="Wingdings" w:hAnsi="Wingdings" w:hint="default"/>
      </w:rPr>
    </w:lvl>
    <w:lvl w:ilvl="3" w:tplc="1504A17C" w:tentative="1">
      <w:start w:val="1"/>
      <w:numFmt w:val="bullet"/>
      <w:lvlText w:val=""/>
      <w:lvlJc w:val="left"/>
      <w:pPr>
        <w:ind w:left="2880" w:hanging="360"/>
      </w:pPr>
      <w:rPr>
        <w:rFonts w:ascii="Symbol" w:hAnsi="Symbol" w:hint="default"/>
      </w:rPr>
    </w:lvl>
    <w:lvl w:ilvl="4" w:tplc="B5343522" w:tentative="1">
      <w:start w:val="1"/>
      <w:numFmt w:val="bullet"/>
      <w:lvlText w:val="o"/>
      <w:lvlJc w:val="left"/>
      <w:pPr>
        <w:ind w:left="3600" w:hanging="360"/>
      </w:pPr>
      <w:rPr>
        <w:rFonts w:ascii="Courier New" w:hAnsi="Courier New" w:cs="Courier New" w:hint="default"/>
      </w:rPr>
    </w:lvl>
    <w:lvl w:ilvl="5" w:tplc="C7606178" w:tentative="1">
      <w:start w:val="1"/>
      <w:numFmt w:val="bullet"/>
      <w:lvlText w:val=""/>
      <w:lvlJc w:val="left"/>
      <w:pPr>
        <w:ind w:left="4320" w:hanging="360"/>
      </w:pPr>
      <w:rPr>
        <w:rFonts w:ascii="Wingdings" w:hAnsi="Wingdings" w:hint="default"/>
      </w:rPr>
    </w:lvl>
    <w:lvl w:ilvl="6" w:tplc="A77CE346" w:tentative="1">
      <w:start w:val="1"/>
      <w:numFmt w:val="bullet"/>
      <w:lvlText w:val=""/>
      <w:lvlJc w:val="left"/>
      <w:pPr>
        <w:ind w:left="5040" w:hanging="360"/>
      </w:pPr>
      <w:rPr>
        <w:rFonts w:ascii="Symbol" w:hAnsi="Symbol" w:hint="default"/>
      </w:rPr>
    </w:lvl>
    <w:lvl w:ilvl="7" w:tplc="8C30A0A0" w:tentative="1">
      <w:start w:val="1"/>
      <w:numFmt w:val="bullet"/>
      <w:lvlText w:val="o"/>
      <w:lvlJc w:val="left"/>
      <w:pPr>
        <w:ind w:left="5760" w:hanging="360"/>
      </w:pPr>
      <w:rPr>
        <w:rFonts w:ascii="Courier New" w:hAnsi="Courier New" w:cs="Courier New" w:hint="default"/>
      </w:rPr>
    </w:lvl>
    <w:lvl w:ilvl="8" w:tplc="8626EF52" w:tentative="1">
      <w:start w:val="1"/>
      <w:numFmt w:val="bullet"/>
      <w:lvlText w:val=""/>
      <w:lvlJc w:val="left"/>
      <w:pPr>
        <w:ind w:left="6480" w:hanging="360"/>
      </w:pPr>
      <w:rPr>
        <w:rFonts w:ascii="Wingdings" w:hAnsi="Wingdings" w:hint="default"/>
      </w:rPr>
    </w:lvl>
  </w:abstractNum>
  <w:abstractNum w:abstractNumId="12" w15:restartNumberingAfterBreak="0">
    <w:nsid w:val="653729C5"/>
    <w:multiLevelType w:val="hybridMultilevel"/>
    <w:tmpl w:val="6B8A21F0"/>
    <w:lvl w:ilvl="0" w:tplc="009EE844">
      <w:numFmt w:val="bullet"/>
      <w:lvlText w:val=""/>
      <w:lvlJc w:val="left"/>
      <w:pPr>
        <w:ind w:left="820" w:hanging="360"/>
      </w:pPr>
      <w:rPr>
        <w:rFonts w:ascii="Symbol" w:eastAsia="Symbol" w:hAnsi="Symbol" w:cs="Symbol" w:hint="default"/>
        <w:w w:val="100"/>
        <w:sz w:val="22"/>
        <w:szCs w:val="22"/>
        <w:lang w:val="en-US" w:eastAsia="en-US" w:bidi="ar-SA"/>
      </w:rPr>
    </w:lvl>
    <w:lvl w:ilvl="1" w:tplc="1400B20A">
      <w:numFmt w:val="bullet"/>
      <w:lvlText w:val="•"/>
      <w:lvlJc w:val="left"/>
      <w:pPr>
        <w:ind w:left="1698" w:hanging="360"/>
      </w:pPr>
      <w:rPr>
        <w:rFonts w:hint="default"/>
        <w:lang w:val="en-US" w:eastAsia="en-US" w:bidi="ar-SA"/>
      </w:rPr>
    </w:lvl>
    <w:lvl w:ilvl="2" w:tplc="D060720A">
      <w:numFmt w:val="bullet"/>
      <w:lvlText w:val="•"/>
      <w:lvlJc w:val="left"/>
      <w:pPr>
        <w:ind w:left="2577" w:hanging="360"/>
      </w:pPr>
      <w:rPr>
        <w:rFonts w:hint="default"/>
        <w:lang w:val="en-US" w:eastAsia="en-US" w:bidi="ar-SA"/>
      </w:rPr>
    </w:lvl>
    <w:lvl w:ilvl="3" w:tplc="7B501F1E">
      <w:numFmt w:val="bullet"/>
      <w:lvlText w:val="•"/>
      <w:lvlJc w:val="left"/>
      <w:pPr>
        <w:ind w:left="3455" w:hanging="360"/>
      </w:pPr>
      <w:rPr>
        <w:rFonts w:hint="default"/>
        <w:lang w:val="en-US" w:eastAsia="en-US" w:bidi="ar-SA"/>
      </w:rPr>
    </w:lvl>
    <w:lvl w:ilvl="4" w:tplc="1E52B550">
      <w:numFmt w:val="bullet"/>
      <w:lvlText w:val="•"/>
      <w:lvlJc w:val="left"/>
      <w:pPr>
        <w:ind w:left="4334" w:hanging="360"/>
      </w:pPr>
      <w:rPr>
        <w:rFonts w:hint="default"/>
        <w:lang w:val="en-US" w:eastAsia="en-US" w:bidi="ar-SA"/>
      </w:rPr>
    </w:lvl>
    <w:lvl w:ilvl="5" w:tplc="3C980404">
      <w:numFmt w:val="bullet"/>
      <w:lvlText w:val="•"/>
      <w:lvlJc w:val="left"/>
      <w:pPr>
        <w:ind w:left="5213" w:hanging="360"/>
      </w:pPr>
      <w:rPr>
        <w:rFonts w:hint="default"/>
        <w:lang w:val="en-US" w:eastAsia="en-US" w:bidi="ar-SA"/>
      </w:rPr>
    </w:lvl>
    <w:lvl w:ilvl="6" w:tplc="673824BA">
      <w:numFmt w:val="bullet"/>
      <w:lvlText w:val="•"/>
      <w:lvlJc w:val="left"/>
      <w:pPr>
        <w:ind w:left="6091" w:hanging="360"/>
      </w:pPr>
      <w:rPr>
        <w:rFonts w:hint="default"/>
        <w:lang w:val="en-US" w:eastAsia="en-US" w:bidi="ar-SA"/>
      </w:rPr>
    </w:lvl>
    <w:lvl w:ilvl="7" w:tplc="45B6D512">
      <w:numFmt w:val="bullet"/>
      <w:lvlText w:val="•"/>
      <w:lvlJc w:val="left"/>
      <w:pPr>
        <w:ind w:left="6970" w:hanging="360"/>
      </w:pPr>
      <w:rPr>
        <w:rFonts w:hint="default"/>
        <w:lang w:val="en-US" w:eastAsia="en-US" w:bidi="ar-SA"/>
      </w:rPr>
    </w:lvl>
    <w:lvl w:ilvl="8" w:tplc="B4FC9E68">
      <w:numFmt w:val="bullet"/>
      <w:lvlText w:val="•"/>
      <w:lvlJc w:val="left"/>
      <w:pPr>
        <w:ind w:left="7849" w:hanging="360"/>
      </w:pPr>
      <w:rPr>
        <w:rFonts w:hint="default"/>
        <w:lang w:val="en-US" w:eastAsia="en-US" w:bidi="ar-SA"/>
      </w:rPr>
    </w:lvl>
  </w:abstractNum>
  <w:abstractNum w:abstractNumId="13" w15:restartNumberingAfterBreak="0">
    <w:nsid w:val="6E4934EF"/>
    <w:multiLevelType w:val="multilevel"/>
    <w:tmpl w:val="E542C2EE"/>
    <w:lvl w:ilvl="0">
      <w:start w:val="1"/>
      <w:numFmt w:val="decimal"/>
      <w:lvlText w:val="%1."/>
      <w:lvlJc w:val="left"/>
      <w:pPr>
        <w:ind w:left="1180" w:hanging="360"/>
      </w:pPr>
      <w:rPr>
        <w:rFonts w:ascii="Arial" w:eastAsia="Arial" w:hAnsi="Arial" w:cs="Arial" w:hint="default"/>
        <w:b/>
        <w:bCs/>
        <w:w w:val="99"/>
        <w:sz w:val="24"/>
        <w:szCs w:val="24"/>
        <w:lang w:val="en-US" w:eastAsia="en-US" w:bidi="ar-SA"/>
      </w:rPr>
    </w:lvl>
    <w:lvl w:ilvl="1">
      <w:start w:val="1"/>
      <w:numFmt w:val="decimal"/>
      <w:lvlText w:val="%1.%2"/>
      <w:lvlJc w:val="left"/>
      <w:pPr>
        <w:ind w:left="1900" w:hanging="732"/>
      </w:pPr>
      <w:rPr>
        <w:rFonts w:ascii="Arial" w:eastAsia="Arial" w:hAnsi="Arial" w:cs="Arial" w:hint="default"/>
        <w:b/>
        <w:bCs/>
        <w:w w:val="99"/>
        <w:sz w:val="24"/>
        <w:szCs w:val="24"/>
        <w:lang w:val="en-US" w:eastAsia="en-US" w:bidi="ar-SA"/>
      </w:rPr>
    </w:lvl>
    <w:lvl w:ilvl="2">
      <w:numFmt w:val="bullet"/>
      <w:lvlText w:val="•"/>
      <w:lvlJc w:val="left"/>
      <w:pPr>
        <w:ind w:left="2756" w:hanging="732"/>
      </w:pPr>
      <w:rPr>
        <w:rFonts w:hint="default"/>
        <w:lang w:val="en-US" w:eastAsia="en-US" w:bidi="ar-SA"/>
      </w:rPr>
    </w:lvl>
    <w:lvl w:ilvl="3">
      <w:numFmt w:val="bullet"/>
      <w:lvlText w:val="•"/>
      <w:lvlJc w:val="left"/>
      <w:pPr>
        <w:ind w:left="3612" w:hanging="732"/>
      </w:pPr>
      <w:rPr>
        <w:rFonts w:hint="default"/>
        <w:lang w:val="en-US" w:eastAsia="en-US" w:bidi="ar-SA"/>
      </w:rPr>
    </w:lvl>
    <w:lvl w:ilvl="4">
      <w:numFmt w:val="bullet"/>
      <w:lvlText w:val="•"/>
      <w:lvlJc w:val="left"/>
      <w:pPr>
        <w:ind w:left="4468" w:hanging="732"/>
      </w:pPr>
      <w:rPr>
        <w:rFonts w:hint="default"/>
        <w:lang w:val="en-US" w:eastAsia="en-US" w:bidi="ar-SA"/>
      </w:rPr>
    </w:lvl>
    <w:lvl w:ilvl="5">
      <w:numFmt w:val="bullet"/>
      <w:lvlText w:val="•"/>
      <w:lvlJc w:val="left"/>
      <w:pPr>
        <w:ind w:left="5325" w:hanging="732"/>
      </w:pPr>
      <w:rPr>
        <w:rFonts w:hint="default"/>
        <w:lang w:val="en-US" w:eastAsia="en-US" w:bidi="ar-SA"/>
      </w:rPr>
    </w:lvl>
    <w:lvl w:ilvl="6">
      <w:numFmt w:val="bullet"/>
      <w:lvlText w:val="•"/>
      <w:lvlJc w:val="left"/>
      <w:pPr>
        <w:ind w:left="6181" w:hanging="732"/>
      </w:pPr>
      <w:rPr>
        <w:rFonts w:hint="default"/>
        <w:lang w:val="en-US" w:eastAsia="en-US" w:bidi="ar-SA"/>
      </w:rPr>
    </w:lvl>
    <w:lvl w:ilvl="7">
      <w:numFmt w:val="bullet"/>
      <w:lvlText w:val="•"/>
      <w:lvlJc w:val="left"/>
      <w:pPr>
        <w:ind w:left="7037" w:hanging="732"/>
      </w:pPr>
      <w:rPr>
        <w:rFonts w:hint="default"/>
        <w:lang w:val="en-US" w:eastAsia="en-US" w:bidi="ar-SA"/>
      </w:rPr>
    </w:lvl>
    <w:lvl w:ilvl="8">
      <w:numFmt w:val="bullet"/>
      <w:lvlText w:val="•"/>
      <w:lvlJc w:val="left"/>
      <w:pPr>
        <w:ind w:left="7893" w:hanging="732"/>
      </w:pPr>
      <w:rPr>
        <w:rFonts w:hint="default"/>
        <w:lang w:val="en-US" w:eastAsia="en-US" w:bidi="ar-SA"/>
      </w:rPr>
    </w:lvl>
  </w:abstractNum>
  <w:abstractNum w:abstractNumId="14" w15:restartNumberingAfterBreak="0">
    <w:nsid w:val="6EE761E9"/>
    <w:multiLevelType w:val="multilevel"/>
    <w:tmpl w:val="02605A64"/>
    <w:lvl w:ilvl="0">
      <w:start w:val="3"/>
      <w:numFmt w:val="decimal"/>
      <w:lvlText w:val="%1"/>
      <w:lvlJc w:val="left"/>
      <w:pPr>
        <w:ind w:left="832" w:hanging="372"/>
      </w:pPr>
      <w:rPr>
        <w:rFonts w:hint="default"/>
        <w:lang w:val="en-US" w:eastAsia="en-US" w:bidi="ar-SA"/>
      </w:rPr>
    </w:lvl>
    <w:lvl w:ilvl="1">
      <w:start w:val="1"/>
      <w:numFmt w:val="decimal"/>
      <w:lvlText w:val="%1.%2"/>
      <w:lvlJc w:val="left"/>
      <w:pPr>
        <w:ind w:left="832" w:hanging="372"/>
      </w:pPr>
      <w:rPr>
        <w:rFonts w:hint="default"/>
        <w:b/>
        <w:bCs/>
        <w:w w:val="100"/>
        <w:lang w:val="en-US" w:eastAsia="en-US" w:bidi="ar-SA"/>
      </w:rPr>
    </w:lvl>
    <w:lvl w:ilvl="2">
      <w:numFmt w:val="bullet"/>
      <w:lvlText w:val="•"/>
      <w:lvlJc w:val="left"/>
      <w:pPr>
        <w:ind w:left="2593" w:hanging="372"/>
      </w:pPr>
      <w:rPr>
        <w:rFonts w:hint="default"/>
        <w:lang w:val="en-US" w:eastAsia="en-US" w:bidi="ar-SA"/>
      </w:rPr>
    </w:lvl>
    <w:lvl w:ilvl="3">
      <w:numFmt w:val="bullet"/>
      <w:lvlText w:val="•"/>
      <w:lvlJc w:val="left"/>
      <w:pPr>
        <w:ind w:left="3469" w:hanging="372"/>
      </w:pPr>
      <w:rPr>
        <w:rFonts w:hint="default"/>
        <w:lang w:val="en-US" w:eastAsia="en-US" w:bidi="ar-SA"/>
      </w:rPr>
    </w:lvl>
    <w:lvl w:ilvl="4">
      <w:numFmt w:val="bullet"/>
      <w:lvlText w:val="•"/>
      <w:lvlJc w:val="left"/>
      <w:pPr>
        <w:ind w:left="4346" w:hanging="372"/>
      </w:pPr>
      <w:rPr>
        <w:rFonts w:hint="default"/>
        <w:lang w:val="en-US" w:eastAsia="en-US" w:bidi="ar-SA"/>
      </w:rPr>
    </w:lvl>
    <w:lvl w:ilvl="5">
      <w:numFmt w:val="bullet"/>
      <w:lvlText w:val="•"/>
      <w:lvlJc w:val="left"/>
      <w:pPr>
        <w:ind w:left="5223" w:hanging="372"/>
      </w:pPr>
      <w:rPr>
        <w:rFonts w:hint="default"/>
        <w:lang w:val="en-US" w:eastAsia="en-US" w:bidi="ar-SA"/>
      </w:rPr>
    </w:lvl>
    <w:lvl w:ilvl="6">
      <w:numFmt w:val="bullet"/>
      <w:lvlText w:val="•"/>
      <w:lvlJc w:val="left"/>
      <w:pPr>
        <w:ind w:left="6099" w:hanging="372"/>
      </w:pPr>
      <w:rPr>
        <w:rFonts w:hint="default"/>
        <w:lang w:val="en-US" w:eastAsia="en-US" w:bidi="ar-SA"/>
      </w:rPr>
    </w:lvl>
    <w:lvl w:ilvl="7">
      <w:numFmt w:val="bullet"/>
      <w:lvlText w:val="•"/>
      <w:lvlJc w:val="left"/>
      <w:pPr>
        <w:ind w:left="6976" w:hanging="372"/>
      </w:pPr>
      <w:rPr>
        <w:rFonts w:hint="default"/>
        <w:lang w:val="en-US" w:eastAsia="en-US" w:bidi="ar-SA"/>
      </w:rPr>
    </w:lvl>
    <w:lvl w:ilvl="8">
      <w:numFmt w:val="bullet"/>
      <w:lvlText w:val="•"/>
      <w:lvlJc w:val="left"/>
      <w:pPr>
        <w:ind w:left="7853" w:hanging="372"/>
      </w:pPr>
      <w:rPr>
        <w:rFonts w:hint="default"/>
        <w:lang w:val="en-US" w:eastAsia="en-US" w:bidi="ar-SA"/>
      </w:rPr>
    </w:lvl>
  </w:abstractNum>
  <w:abstractNum w:abstractNumId="15" w15:restartNumberingAfterBreak="0">
    <w:nsid w:val="784115C0"/>
    <w:multiLevelType w:val="hybridMultilevel"/>
    <w:tmpl w:val="34201948"/>
    <w:lvl w:ilvl="0" w:tplc="21EA81CA">
      <w:start w:val="1"/>
      <w:numFmt w:val="bullet"/>
      <w:lvlText w:val=""/>
      <w:lvlJc w:val="left"/>
      <w:pPr>
        <w:ind w:left="720" w:hanging="360"/>
      </w:pPr>
      <w:rPr>
        <w:rFonts w:ascii="Symbol" w:hAnsi="Symbol" w:hint="default"/>
      </w:rPr>
    </w:lvl>
    <w:lvl w:ilvl="1" w:tplc="BC6E54DC" w:tentative="1">
      <w:start w:val="1"/>
      <w:numFmt w:val="bullet"/>
      <w:lvlText w:val="o"/>
      <w:lvlJc w:val="left"/>
      <w:pPr>
        <w:ind w:left="1440" w:hanging="360"/>
      </w:pPr>
      <w:rPr>
        <w:rFonts w:ascii="Courier New" w:hAnsi="Courier New" w:hint="default"/>
      </w:rPr>
    </w:lvl>
    <w:lvl w:ilvl="2" w:tplc="08805500" w:tentative="1">
      <w:start w:val="1"/>
      <w:numFmt w:val="bullet"/>
      <w:lvlText w:val=""/>
      <w:lvlJc w:val="left"/>
      <w:pPr>
        <w:ind w:left="2160" w:hanging="360"/>
      </w:pPr>
      <w:rPr>
        <w:rFonts w:ascii="Wingdings" w:hAnsi="Wingdings" w:hint="default"/>
      </w:rPr>
    </w:lvl>
    <w:lvl w:ilvl="3" w:tplc="778238FA" w:tentative="1">
      <w:start w:val="1"/>
      <w:numFmt w:val="bullet"/>
      <w:lvlText w:val=""/>
      <w:lvlJc w:val="left"/>
      <w:pPr>
        <w:ind w:left="2880" w:hanging="360"/>
      </w:pPr>
      <w:rPr>
        <w:rFonts w:ascii="Symbol" w:hAnsi="Symbol" w:hint="default"/>
      </w:rPr>
    </w:lvl>
    <w:lvl w:ilvl="4" w:tplc="3D08ADAA" w:tentative="1">
      <w:start w:val="1"/>
      <w:numFmt w:val="bullet"/>
      <w:lvlText w:val="o"/>
      <w:lvlJc w:val="left"/>
      <w:pPr>
        <w:ind w:left="3600" w:hanging="360"/>
      </w:pPr>
      <w:rPr>
        <w:rFonts w:ascii="Courier New" w:hAnsi="Courier New" w:hint="default"/>
      </w:rPr>
    </w:lvl>
    <w:lvl w:ilvl="5" w:tplc="EA127C98" w:tentative="1">
      <w:start w:val="1"/>
      <w:numFmt w:val="bullet"/>
      <w:lvlText w:val=""/>
      <w:lvlJc w:val="left"/>
      <w:pPr>
        <w:ind w:left="4320" w:hanging="360"/>
      </w:pPr>
      <w:rPr>
        <w:rFonts w:ascii="Wingdings" w:hAnsi="Wingdings" w:hint="default"/>
      </w:rPr>
    </w:lvl>
    <w:lvl w:ilvl="6" w:tplc="4DF66E3E" w:tentative="1">
      <w:start w:val="1"/>
      <w:numFmt w:val="bullet"/>
      <w:lvlText w:val=""/>
      <w:lvlJc w:val="left"/>
      <w:pPr>
        <w:ind w:left="5040" w:hanging="360"/>
      </w:pPr>
      <w:rPr>
        <w:rFonts w:ascii="Symbol" w:hAnsi="Symbol" w:hint="default"/>
      </w:rPr>
    </w:lvl>
    <w:lvl w:ilvl="7" w:tplc="A23C6812" w:tentative="1">
      <w:start w:val="1"/>
      <w:numFmt w:val="bullet"/>
      <w:lvlText w:val="o"/>
      <w:lvlJc w:val="left"/>
      <w:pPr>
        <w:ind w:left="5760" w:hanging="360"/>
      </w:pPr>
      <w:rPr>
        <w:rFonts w:ascii="Courier New" w:hAnsi="Courier New" w:hint="default"/>
      </w:rPr>
    </w:lvl>
    <w:lvl w:ilvl="8" w:tplc="DD047C68" w:tentative="1">
      <w:start w:val="1"/>
      <w:numFmt w:val="bullet"/>
      <w:lvlText w:val=""/>
      <w:lvlJc w:val="left"/>
      <w:pPr>
        <w:ind w:left="6480" w:hanging="360"/>
      </w:pPr>
      <w:rPr>
        <w:rFonts w:ascii="Wingdings" w:hAnsi="Wingdings" w:hint="default"/>
      </w:rPr>
    </w:lvl>
  </w:abstractNum>
  <w:num w:numId="1" w16cid:durableId="51199200">
    <w:abstractNumId w:val="3"/>
  </w:num>
  <w:num w:numId="2" w16cid:durableId="1278024973">
    <w:abstractNumId w:val="12"/>
  </w:num>
  <w:num w:numId="3" w16cid:durableId="1084688663">
    <w:abstractNumId w:val="14"/>
  </w:num>
  <w:num w:numId="4" w16cid:durableId="961497065">
    <w:abstractNumId w:val="9"/>
  </w:num>
  <w:num w:numId="5" w16cid:durableId="1886259586">
    <w:abstractNumId w:val="5"/>
  </w:num>
  <w:num w:numId="6" w16cid:durableId="1253464474">
    <w:abstractNumId w:val="13"/>
  </w:num>
  <w:num w:numId="7" w16cid:durableId="824708493">
    <w:abstractNumId w:val="10"/>
  </w:num>
  <w:num w:numId="8" w16cid:durableId="993993638">
    <w:abstractNumId w:val="11"/>
  </w:num>
  <w:num w:numId="9" w16cid:durableId="645545874">
    <w:abstractNumId w:val="7"/>
  </w:num>
  <w:num w:numId="10" w16cid:durableId="1717005349">
    <w:abstractNumId w:val="0"/>
  </w:num>
  <w:num w:numId="11" w16cid:durableId="1582329458">
    <w:abstractNumId w:val="4"/>
  </w:num>
  <w:num w:numId="12" w16cid:durableId="1617517624">
    <w:abstractNumId w:val="15"/>
  </w:num>
  <w:num w:numId="13" w16cid:durableId="296565547">
    <w:abstractNumId w:val="2"/>
  </w:num>
  <w:num w:numId="14" w16cid:durableId="359818972">
    <w:abstractNumId w:val="6"/>
  </w:num>
  <w:num w:numId="15" w16cid:durableId="1922375908">
    <w:abstractNumId w:val="8"/>
  </w:num>
  <w:num w:numId="16" w16cid:durableId="1291204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8"/>
    <w:rsid w:val="000A578D"/>
    <w:rsid w:val="000A6F33"/>
    <w:rsid w:val="000A7CB3"/>
    <w:rsid w:val="0010008C"/>
    <w:rsid w:val="00254FC5"/>
    <w:rsid w:val="00277F08"/>
    <w:rsid w:val="002A6DBA"/>
    <w:rsid w:val="004419B9"/>
    <w:rsid w:val="00491A64"/>
    <w:rsid w:val="004A6FB3"/>
    <w:rsid w:val="0055782B"/>
    <w:rsid w:val="00565B16"/>
    <w:rsid w:val="00606495"/>
    <w:rsid w:val="00671E78"/>
    <w:rsid w:val="00712CE5"/>
    <w:rsid w:val="007B0074"/>
    <w:rsid w:val="009203CB"/>
    <w:rsid w:val="009B245B"/>
    <w:rsid w:val="009C1689"/>
    <w:rsid w:val="009E5F56"/>
    <w:rsid w:val="00A67FA6"/>
    <w:rsid w:val="00A72192"/>
    <w:rsid w:val="00AF74BE"/>
    <w:rsid w:val="00B453D5"/>
    <w:rsid w:val="00B85E95"/>
    <w:rsid w:val="00CF3572"/>
    <w:rsid w:val="00D71A28"/>
    <w:rsid w:val="00DC388B"/>
    <w:rsid w:val="00E31140"/>
    <w:rsid w:val="00E72EC8"/>
    <w:rsid w:val="00EB7884"/>
    <w:rsid w:val="00EF14E1"/>
    <w:rsid w:val="00F04287"/>
    <w:rsid w:val="00F058CA"/>
    <w:rsid w:val="00F27796"/>
    <w:rsid w:val="00F4729C"/>
    <w:rsid w:val="00FE75EC"/>
    <w:rsid w:val="7067A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F93ACA"/>
  <w15:docId w15:val="{DCC8D352-E84D-4E31-B692-F10A8079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460" w:hanging="361"/>
      <w:outlineLvl w:val="0"/>
    </w:pPr>
    <w:rPr>
      <w:rFonts w:ascii="Arial" w:eastAsia="Arial" w:hAnsi="Arial" w:cs="Arial"/>
      <w:b/>
      <w:bCs/>
      <w:u w:val="single" w:color="000000"/>
    </w:rPr>
  </w:style>
  <w:style w:type="paragraph" w:styleId="Heading2">
    <w:name w:val="heading 2"/>
    <w:basedOn w:val="Normal"/>
    <w:next w:val="Normal"/>
    <w:link w:val="Heading2Char"/>
    <w:uiPriority w:val="9"/>
    <w:semiHidden/>
    <w:unhideWhenUsed/>
    <w:qFormat/>
    <w:rsid w:val="007B007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369" w:right="3021" w:firstLine="748"/>
    </w:pPr>
    <w:rPr>
      <w:rFonts w:ascii="Arial" w:eastAsia="Arial" w:hAnsi="Arial" w:cs="Arial"/>
      <w:b/>
      <w:bCs/>
      <w:sz w:val="28"/>
      <w:szCs w:val="28"/>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00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074"/>
    <w:rPr>
      <w:rFonts w:ascii="Lucida Grande" w:eastAsia="Arial MT" w:hAnsi="Lucida Grande" w:cs="Lucida Grande"/>
      <w:sz w:val="18"/>
      <w:szCs w:val="18"/>
    </w:rPr>
  </w:style>
  <w:style w:type="character" w:customStyle="1" w:styleId="Heading2Char">
    <w:name w:val="Heading 2 Char"/>
    <w:basedOn w:val="DefaultParagraphFont"/>
    <w:link w:val="Heading2"/>
    <w:uiPriority w:val="9"/>
    <w:semiHidden/>
    <w:rsid w:val="007B007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B7884"/>
    <w:pPr>
      <w:widowControl/>
      <w:autoSpaceDE/>
      <w:autoSpaceDN/>
    </w:pPr>
    <w:rPr>
      <w:u w:val="single"/>
      <w:lang w:val="en-GB"/>
    </w:rPr>
  </w:style>
  <w:style w:type="table" w:styleId="TableGrid">
    <w:name w:val="Table Grid"/>
    <w:basedOn w:val="TableNormal"/>
    <w:uiPriority w:val="59"/>
    <w:rsid w:val="007B007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B0074"/>
    <w:pPr>
      <w:widowControl/>
      <w:tabs>
        <w:tab w:val="center" w:pos="4320"/>
        <w:tab w:val="right" w:pos="8640"/>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7B0074"/>
    <w:rPr>
      <w:lang w:val="en-GB"/>
    </w:rPr>
  </w:style>
  <w:style w:type="paragraph" w:styleId="NormalWeb">
    <w:name w:val="Normal (Web)"/>
    <w:basedOn w:val="Normal"/>
    <w:uiPriority w:val="99"/>
    <w:semiHidden/>
    <w:unhideWhenUsed/>
    <w:rsid w:val="00D71A28"/>
    <w:pPr>
      <w:widowControl/>
      <w:autoSpaceDE/>
      <w:autoSpaceDN/>
      <w:spacing w:before="100" w:beforeAutospacing="1" w:after="100" w:afterAutospacing="1"/>
    </w:pPr>
    <w:rPr>
      <w:rFonts w:ascii="Times New Roman" w:eastAsiaTheme="minorHAnsi"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9093">
      <w:bodyDiv w:val="1"/>
      <w:marLeft w:val="0"/>
      <w:marRight w:val="0"/>
      <w:marTop w:val="0"/>
      <w:marBottom w:val="0"/>
      <w:divBdr>
        <w:top w:val="none" w:sz="0" w:space="0" w:color="auto"/>
        <w:left w:val="none" w:sz="0" w:space="0" w:color="auto"/>
        <w:bottom w:val="none" w:sz="0" w:space="0" w:color="auto"/>
        <w:right w:val="none" w:sz="0" w:space="0" w:color="auto"/>
      </w:divBdr>
    </w:div>
    <w:div w:id="258488555">
      <w:bodyDiv w:val="1"/>
      <w:marLeft w:val="0"/>
      <w:marRight w:val="0"/>
      <w:marTop w:val="0"/>
      <w:marBottom w:val="0"/>
      <w:divBdr>
        <w:top w:val="none" w:sz="0" w:space="0" w:color="auto"/>
        <w:left w:val="none" w:sz="0" w:space="0" w:color="auto"/>
        <w:bottom w:val="none" w:sz="0" w:space="0" w:color="auto"/>
        <w:right w:val="none" w:sz="0" w:space="0" w:color="auto"/>
      </w:divBdr>
    </w:div>
    <w:div w:id="385228188">
      <w:bodyDiv w:val="1"/>
      <w:marLeft w:val="0"/>
      <w:marRight w:val="0"/>
      <w:marTop w:val="0"/>
      <w:marBottom w:val="0"/>
      <w:divBdr>
        <w:top w:val="none" w:sz="0" w:space="0" w:color="auto"/>
        <w:left w:val="none" w:sz="0" w:space="0" w:color="auto"/>
        <w:bottom w:val="none" w:sz="0" w:space="0" w:color="auto"/>
        <w:right w:val="none" w:sz="0" w:space="0" w:color="auto"/>
      </w:divBdr>
    </w:div>
    <w:div w:id="541212754">
      <w:bodyDiv w:val="1"/>
      <w:marLeft w:val="0"/>
      <w:marRight w:val="0"/>
      <w:marTop w:val="0"/>
      <w:marBottom w:val="0"/>
      <w:divBdr>
        <w:top w:val="none" w:sz="0" w:space="0" w:color="auto"/>
        <w:left w:val="none" w:sz="0" w:space="0" w:color="auto"/>
        <w:bottom w:val="none" w:sz="0" w:space="0" w:color="auto"/>
        <w:right w:val="none" w:sz="0" w:space="0" w:color="auto"/>
      </w:divBdr>
    </w:div>
    <w:div w:id="594629440">
      <w:bodyDiv w:val="1"/>
      <w:marLeft w:val="0"/>
      <w:marRight w:val="0"/>
      <w:marTop w:val="0"/>
      <w:marBottom w:val="0"/>
      <w:divBdr>
        <w:top w:val="none" w:sz="0" w:space="0" w:color="auto"/>
        <w:left w:val="none" w:sz="0" w:space="0" w:color="auto"/>
        <w:bottom w:val="none" w:sz="0" w:space="0" w:color="auto"/>
        <w:right w:val="none" w:sz="0" w:space="0" w:color="auto"/>
      </w:divBdr>
    </w:div>
    <w:div w:id="709305593">
      <w:bodyDiv w:val="1"/>
      <w:marLeft w:val="0"/>
      <w:marRight w:val="0"/>
      <w:marTop w:val="0"/>
      <w:marBottom w:val="0"/>
      <w:divBdr>
        <w:top w:val="none" w:sz="0" w:space="0" w:color="auto"/>
        <w:left w:val="none" w:sz="0" w:space="0" w:color="auto"/>
        <w:bottom w:val="none" w:sz="0" w:space="0" w:color="auto"/>
        <w:right w:val="none" w:sz="0" w:space="0" w:color="auto"/>
      </w:divBdr>
    </w:div>
    <w:div w:id="737282968">
      <w:bodyDiv w:val="1"/>
      <w:marLeft w:val="0"/>
      <w:marRight w:val="0"/>
      <w:marTop w:val="0"/>
      <w:marBottom w:val="0"/>
      <w:divBdr>
        <w:top w:val="none" w:sz="0" w:space="0" w:color="auto"/>
        <w:left w:val="none" w:sz="0" w:space="0" w:color="auto"/>
        <w:bottom w:val="none" w:sz="0" w:space="0" w:color="auto"/>
        <w:right w:val="none" w:sz="0" w:space="0" w:color="auto"/>
      </w:divBdr>
    </w:div>
    <w:div w:id="790172102">
      <w:bodyDiv w:val="1"/>
      <w:marLeft w:val="0"/>
      <w:marRight w:val="0"/>
      <w:marTop w:val="0"/>
      <w:marBottom w:val="0"/>
      <w:divBdr>
        <w:top w:val="none" w:sz="0" w:space="0" w:color="auto"/>
        <w:left w:val="none" w:sz="0" w:space="0" w:color="auto"/>
        <w:bottom w:val="none" w:sz="0" w:space="0" w:color="auto"/>
        <w:right w:val="none" w:sz="0" w:space="0" w:color="auto"/>
      </w:divBdr>
    </w:div>
    <w:div w:id="906184731">
      <w:bodyDiv w:val="1"/>
      <w:marLeft w:val="0"/>
      <w:marRight w:val="0"/>
      <w:marTop w:val="0"/>
      <w:marBottom w:val="0"/>
      <w:divBdr>
        <w:top w:val="none" w:sz="0" w:space="0" w:color="auto"/>
        <w:left w:val="none" w:sz="0" w:space="0" w:color="auto"/>
        <w:bottom w:val="none" w:sz="0" w:space="0" w:color="auto"/>
        <w:right w:val="none" w:sz="0" w:space="0" w:color="auto"/>
      </w:divBdr>
    </w:div>
    <w:div w:id="994574373">
      <w:bodyDiv w:val="1"/>
      <w:marLeft w:val="0"/>
      <w:marRight w:val="0"/>
      <w:marTop w:val="0"/>
      <w:marBottom w:val="0"/>
      <w:divBdr>
        <w:top w:val="none" w:sz="0" w:space="0" w:color="auto"/>
        <w:left w:val="none" w:sz="0" w:space="0" w:color="auto"/>
        <w:bottom w:val="none" w:sz="0" w:space="0" w:color="auto"/>
        <w:right w:val="none" w:sz="0" w:space="0" w:color="auto"/>
      </w:divBdr>
    </w:div>
    <w:div w:id="1004895363">
      <w:bodyDiv w:val="1"/>
      <w:marLeft w:val="0"/>
      <w:marRight w:val="0"/>
      <w:marTop w:val="0"/>
      <w:marBottom w:val="0"/>
      <w:divBdr>
        <w:top w:val="none" w:sz="0" w:space="0" w:color="auto"/>
        <w:left w:val="none" w:sz="0" w:space="0" w:color="auto"/>
        <w:bottom w:val="none" w:sz="0" w:space="0" w:color="auto"/>
        <w:right w:val="none" w:sz="0" w:space="0" w:color="auto"/>
      </w:divBdr>
    </w:div>
    <w:div w:id="1023170951">
      <w:bodyDiv w:val="1"/>
      <w:marLeft w:val="0"/>
      <w:marRight w:val="0"/>
      <w:marTop w:val="0"/>
      <w:marBottom w:val="0"/>
      <w:divBdr>
        <w:top w:val="none" w:sz="0" w:space="0" w:color="auto"/>
        <w:left w:val="none" w:sz="0" w:space="0" w:color="auto"/>
        <w:bottom w:val="none" w:sz="0" w:space="0" w:color="auto"/>
        <w:right w:val="none" w:sz="0" w:space="0" w:color="auto"/>
      </w:divBdr>
    </w:div>
    <w:div w:id="1117800217">
      <w:bodyDiv w:val="1"/>
      <w:marLeft w:val="0"/>
      <w:marRight w:val="0"/>
      <w:marTop w:val="0"/>
      <w:marBottom w:val="0"/>
      <w:divBdr>
        <w:top w:val="none" w:sz="0" w:space="0" w:color="auto"/>
        <w:left w:val="none" w:sz="0" w:space="0" w:color="auto"/>
        <w:bottom w:val="none" w:sz="0" w:space="0" w:color="auto"/>
        <w:right w:val="none" w:sz="0" w:space="0" w:color="auto"/>
      </w:divBdr>
    </w:div>
    <w:div w:id="1123501030">
      <w:bodyDiv w:val="1"/>
      <w:marLeft w:val="0"/>
      <w:marRight w:val="0"/>
      <w:marTop w:val="0"/>
      <w:marBottom w:val="0"/>
      <w:divBdr>
        <w:top w:val="none" w:sz="0" w:space="0" w:color="auto"/>
        <w:left w:val="none" w:sz="0" w:space="0" w:color="auto"/>
        <w:bottom w:val="none" w:sz="0" w:space="0" w:color="auto"/>
        <w:right w:val="none" w:sz="0" w:space="0" w:color="auto"/>
      </w:divBdr>
    </w:div>
    <w:div w:id="1180586526">
      <w:bodyDiv w:val="1"/>
      <w:marLeft w:val="0"/>
      <w:marRight w:val="0"/>
      <w:marTop w:val="0"/>
      <w:marBottom w:val="0"/>
      <w:divBdr>
        <w:top w:val="none" w:sz="0" w:space="0" w:color="auto"/>
        <w:left w:val="none" w:sz="0" w:space="0" w:color="auto"/>
        <w:bottom w:val="none" w:sz="0" w:space="0" w:color="auto"/>
        <w:right w:val="none" w:sz="0" w:space="0" w:color="auto"/>
      </w:divBdr>
    </w:div>
    <w:div w:id="1207254886">
      <w:bodyDiv w:val="1"/>
      <w:marLeft w:val="0"/>
      <w:marRight w:val="0"/>
      <w:marTop w:val="0"/>
      <w:marBottom w:val="0"/>
      <w:divBdr>
        <w:top w:val="none" w:sz="0" w:space="0" w:color="auto"/>
        <w:left w:val="none" w:sz="0" w:space="0" w:color="auto"/>
        <w:bottom w:val="none" w:sz="0" w:space="0" w:color="auto"/>
        <w:right w:val="none" w:sz="0" w:space="0" w:color="auto"/>
      </w:divBdr>
    </w:div>
    <w:div w:id="1504196706">
      <w:bodyDiv w:val="1"/>
      <w:marLeft w:val="0"/>
      <w:marRight w:val="0"/>
      <w:marTop w:val="0"/>
      <w:marBottom w:val="0"/>
      <w:divBdr>
        <w:top w:val="none" w:sz="0" w:space="0" w:color="auto"/>
        <w:left w:val="none" w:sz="0" w:space="0" w:color="auto"/>
        <w:bottom w:val="none" w:sz="0" w:space="0" w:color="auto"/>
        <w:right w:val="none" w:sz="0" w:space="0" w:color="auto"/>
      </w:divBdr>
    </w:div>
    <w:div w:id="1568374628">
      <w:bodyDiv w:val="1"/>
      <w:marLeft w:val="0"/>
      <w:marRight w:val="0"/>
      <w:marTop w:val="0"/>
      <w:marBottom w:val="0"/>
      <w:divBdr>
        <w:top w:val="none" w:sz="0" w:space="0" w:color="auto"/>
        <w:left w:val="none" w:sz="0" w:space="0" w:color="auto"/>
        <w:bottom w:val="none" w:sz="0" w:space="0" w:color="auto"/>
        <w:right w:val="none" w:sz="0" w:space="0" w:color="auto"/>
      </w:divBdr>
    </w:div>
    <w:div w:id="1653869389">
      <w:bodyDiv w:val="1"/>
      <w:marLeft w:val="0"/>
      <w:marRight w:val="0"/>
      <w:marTop w:val="0"/>
      <w:marBottom w:val="0"/>
      <w:divBdr>
        <w:top w:val="none" w:sz="0" w:space="0" w:color="auto"/>
        <w:left w:val="none" w:sz="0" w:space="0" w:color="auto"/>
        <w:bottom w:val="none" w:sz="0" w:space="0" w:color="auto"/>
        <w:right w:val="none" w:sz="0" w:space="0" w:color="auto"/>
      </w:divBdr>
    </w:div>
    <w:div w:id="1664309298">
      <w:bodyDiv w:val="1"/>
      <w:marLeft w:val="0"/>
      <w:marRight w:val="0"/>
      <w:marTop w:val="0"/>
      <w:marBottom w:val="0"/>
      <w:divBdr>
        <w:top w:val="none" w:sz="0" w:space="0" w:color="auto"/>
        <w:left w:val="none" w:sz="0" w:space="0" w:color="auto"/>
        <w:bottom w:val="none" w:sz="0" w:space="0" w:color="auto"/>
        <w:right w:val="none" w:sz="0" w:space="0" w:color="auto"/>
      </w:divBdr>
    </w:div>
    <w:div w:id="1718166304">
      <w:bodyDiv w:val="1"/>
      <w:marLeft w:val="0"/>
      <w:marRight w:val="0"/>
      <w:marTop w:val="0"/>
      <w:marBottom w:val="0"/>
      <w:divBdr>
        <w:top w:val="none" w:sz="0" w:space="0" w:color="auto"/>
        <w:left w:val="none" w:sz="0" w:space="0" w:color="auto"/>
        <w:bottom w:val="none" w:sz="0" w:space="0" w:color="auto"/>
        <w:right w:val="none" w:sz="0" w:space="0" w:color="auto"/>
      </w:divBdr>
    </w:div>
    <w:div w:id="1953586945">
      <w:bodyDiv w:val="1"/>
      <w:marLeft w:val="0"/>
      <w:marRight w:val="0"/>
      <w:marTop w:val="0"/>
      <w:marBottom w:val="0"/>
      <w:divBdr>
        <w:top w:val="none" w:sz="0" w:space="0" w:color="auto"/>
        <w:left w:val="none" w:sz="0" w:space="0" w:color="auto"/>
        <w:bottom w:val="none" w:sz="0" w:space="0" w:color="auto"/>
        <w:right w:val="none" w:sz="0" w:space="0" w:color="auto"/>
      </w:divBdr>
    </w:div>
    <w:div w:id="2011789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3083</Words>
  <Characters>17579</Characters>
  <Application>Microsoft Office Word</Application>
  <DocSecurity>0</DocSecurity>
  <Lines>146</Lines>
  <Paragraphs>41</Paragraphs>
  <ScaleCrop>false</ScaleCrop>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Porteous</dc:creator>
  <cp:lastModifiedBy>Dickon Taylor (Pine Green Staff)</cp:lastModifiedBy>
  <cp:revision>2</cp:revision>
  <cp:lastPrinted>2025-01-24T11:18:00Z</cp:lastPrinted>
  <dcterms:created xsi:type="dcterms:W3CDTF">2025-09-29T09:52:00Z</dcterms:created>
  <dcterms:modified xsi:type="dcterms:W3CDTF">2025-09-29T09:52:00Z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2016</vt:lpwstr>
  </property>
  <property fmtid="{D5CDD505-2E9C-101B-9397-08002B2CF9AE}" pid="4" name="LastSaved">
    <vt:filetime>2023-03-03T00:00:00Z</vt:filetime>
  </property>
</Properties>
</file>