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3560" w14:textId="1133D4F1" w:rsidR="00746622" w:rsidRDefault="00746622" w:rsidP="00746622">
      <w:pPr>
        <w:pStyle w:val="NoSpacing"/>
      </w:pPr>
      <w:r w:rsidRPr="00746622">
        <w:drawing>
          <wp:anchor distT="0" distB="0" distL="114300" distR="114300" simplePos="0" relativeHeight="251659264" behindDoc="1" locked="0" layoutInCell="1" allowOverlap="1" wp14:anchorId="4493F92D" wp14:editId="18FC3D4F">
            <wp:simplePos x="0" y="0"/>
            <wp:positionH relativeFrom="column">
              <wp:posOffset>4895850</wp:posOffset>
            </wp:positionH>
            <wp:positionV relativeFrom="paragraph">
              <wp:posOffset>0</wp:posOffset>
            </wp:positionV>
            <wp:extent cx="1476375" cy="733425"/>
            <wp:effectExtent l="0" t="0" r="9525" b="9525"/>
            <wp:wrapTight wrapText="bothSides">
              <wp:wrapPolygon edited="0">
                <wp:start x="0" y="0"/>
                <wp:lineTo x="0" y="21319"/>
                <wp:lineTo x="21461" y="21319"/>
                <wp:lineTo x="21461" y="0"/>
                <wp:lineTo x="0" y="0"/>
              </wp:wrapPolygon>
            </wp:wrapTight>
            <wp:docPr id="1892010120" name="Picture 5"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10120" name="Picture 5" descr="A logo with text on i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622">
        <w:drawing>
          <wp:anchor distT="0" distB="0" distL="114300" distR="114300" simplePos="0" relativeHeight="251658240" behindDoc="1" locked="0" layoutInCell="1" allowOverlap="1" wp14:anchorId="028721D8" wp14:editId="02181B08">
            <wp:simplePos x="0" y="0"/>
            <wp:positionH relativeFrom="column">
              <wp:posOffset>6505575</wp:posOffset>
            </wp:positionH>
            <wp:positionV relativeFrom="paragraph">
              <wp:posOffset>40005</wp:posOffset>
            </wp:positionV>
            <wp:extent cx="76200" cy="9725025"/>
            <wp:effectExtent l="0" t="0" r="0" b="9525"/>
            <wp:wrapTight wrapText="bothSides">
              <wp:wrapPolygon edited="0">
                <wp:start x="0" y="0"/>
                <wp:lineTo x="0" y="21579"/>
                <wp:lineTo x="16200" y="21579"/>
                <wp:lineTo x="16200" y="0"/>
                <wp:lineTo x="0" y="0"/>
              </wp:wrapPolygon>
            </wp:wrapTight>
            <wp:docPr id="11739817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972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12765" w14:textId="4387F823" w:rsidR="00746622" w:rsidRPr="00746622" w:rsidRDefault="00746622" w:rsidP="00746622">
      <w:pPr>
        <w:pStyle w:val="NoSpacing"/>
        <w:rPr>
          <w:rFonts w:ascii="Calibri" w:hAnsi="Calibri" w:cs="Calibri"/>
          <w:b/>
          <w:bCs/>
        </w:rPr>
      </w:pPr>
      <w:r w:rsidRPr="00746622">
        <w:rPr>
          <w:rFonts w:ascii="Calibri" w:hAnsi="Calibri" w:cs="Calibri"/>
          <w:b/>
          <w:bCs/>
        </w:rPr>
        <w:t> </w:t>
      </w:r>
    </w:p>
    <w:p w14:paraId="2171491A" w14:textId="30D4CC92" w:rsidR="00746622" w:rsidRPr="00746622" w:rsidRDefault="00746622" w:rsidP="00746622">
      <w:pPr>
        <w:pStyle w:val="NoSpacing"/>
        <w:rPr>
          <w:rFonts w:ascii="Calibri" w:hAnsi="Calibri" w:cs="Calibri"/>
          <w:b/>
          <w:bCs/>
        </w:rPr>
      </w:pPr>
      <w:r w:rsidRPr="00746622">
        <w:rPr>
          <w:rFonts w:ascii="Calibri" w:hAnsi="Calibri" w:cs="Calibri"/>
          <w:b/>
          <w:bCs/>
        </w:rPr>
        <w:t> </w:t>
      </w:r>
    </w:p>
    <w:p w14:paraId="120E2425" w14:textId="6CE512F5" w:rsidR="00746622" w:rsidRPr="00746622" w:rsidRDefault="00746622" w:rsidP="00746622">
      <w:pPr>
        <w:pStyle w:val="NoSpacing"/>
        <w:rPr>
          <w:rFonts w:ascii="Calibri" w:hAnsi="Calibri" w:cs="Calibri"/>
          <w:b/>
          <w:bCs/>
        </w:rPr>
      </w:pPr>
      <w:r w:rsidRPr="00746622">
        <w:rPr>
          <w:rFonts w:ascii="Calibri" w:hAnsi="Calibri" w:cs="Calibri"/>
          <w:b/>
          <w:bCs/>
        </w:rPr>
        <w:t> </w:t>
      </w:r>
    </w:p>
    <w:p w14:paraId="438D4DAC" w14:textId="235B45E1" w:rsidR="00746622" w:rsidRPr="00746622" w:rsidRDefault="00746622" w:rsidP="00746622">
      <w:pPr>
        <w:pStyle w:val="NoSpacing"/>
        <w:rPr>
          <w:rFonts w:ascii="Calibri" w:hAnsi="Calibri" w:cs="Calibri"/>
          <w:b/>
          <w:bCs/>
        </w:rPr>
      </w:pPr>
      <w:r w:rsidRPr="00746622">
        <w:rPr>
          <w:rFonts w:ascii="Calibri" w:hAnsi="Calibri" w:cs="Calibri"/>
          <w:b/>
          <w:bCs/>
        </w:rPr>
        <w:t> </w:t>
      </w:r>
    </w:p>
    <w:p w14:paraId="5219175F" w14:textId="782B492A" w:rsidR="00746622" w:rsidRDefault="00746622" w:rsidP="00746622">
      <w:pPr>
        <w:pStyle w:val="NoSpacing"/>
        <w:rPr>
          <w:rFonts w:ascii="Calibri" w:hAnsi="Calibri" w:cs="Calibri"/>
          <w:b/>
          <w:bCs/>
          <w:sz w:val="72"/>
          <w:szCs w:val="72"/>
          <w:lang w:val="en-US"/>
        </w:rPr>
      </w:pPr>
      <w:r w:rsidRPr="00746622">
        <w:rPr>
          <w:rFonts w:ascii="Calibri" w:hAnsi="Calibri" w:cs="Calibri"/>
          <w:b/>
          <w:bCs/>
          <w:sz w:val="72"/>
          <w:szCs w:val="72"/>
        </w:rPr>
        <w:drawing>
          <wp:anchor distT="0" distB="0" distL="114300" distR="114300" simplePos="0" relativeHeight="251660288" behindDoc="1" locked="0" layoutInCell="1" allowOverlap="1" wp14:anchorId="53F106DD" wp14:editId="74556BF2">
            <wp:simplePos x="0" y="0"/>
            <wp:positionH relativeFrom="column">
              <wp:posOffset>5314950</wp:posOffset>
            </wp:positionH>
            <wp:positionV relativeFrom="paragraph">
              <wp:posOffset>10795</wp:posOffset>
            </wp:positionV>
            <wp:extent cx="1019175" cy="1000125"/>
            <wp:effectExtent l="0" t="0" r="0" b="9525"/>
            <wp:wrapTight wrapText="bothSides">
              <wp:wrapPolygon edited="0">
                <wp:start x="9690" y="0"/>
                <wp:lineTo x="4037" y="823"/>
                <wp:lineTo x="1211" y="5760"/>
                <wp:lineTo x="4037" y="13577"/>
                <wp:lineTo x="3634" y="18103"/>
                <wp:lineTo x="4037" y="20160"/>
                <wp:lineTo x="9690" y="21394"/>
                <wp:lineTo x="13727" y="21394"/>
                <wp:lineTo x="18168" y="20160"/>
                <wp:lineTo x="18976" y="17280"/>
                <wp:lineTo x="18168" y="13577"/>
                <wp:lineTo x="19783" y="6994"/>
                <wp:lineTo x="20591" y="5349"/>
                <wp:lineTo x="16957" y="823"/>
                <wp:lineTo x="12920" y="0"/>
                <wp:lineTo x="9690" y="0"/>
              </wp:wrapPolygon>
            </wp:wrapTight>
            <wp:docPr id="1588342338" name="Picture 4" descr="A logo with a tre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42338" name="Picture 4" descr="A logo with a tree in a circ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F1B2B" w14:textId="03A10314" w:rsidR="00746622" w:rsidRDefault="00746622" w:rsidP="00746622">
      <w:pPr>
        <w:pStyle w:val="NoSpacing"/>
        <w:rPr>
          <w:rFonts w:ascii="Calibri" w:hAnsi="Calibri" w:cs="Calibri"/>
          <w:b/>
          <w:bCs/>
          <w:sz w:val="72"/>
          <w:szCs w:val="72"/>
          <w:lang w:val="en-US"/>
        </w:rPr>
      </w:pPr>
    </w:p>
    <w:p w14:paraId="5F4FC4D8" w14:textId="2DC8AB8A" w:rsidR="00746622" w:rsidRDefault="00746622" w:rsidP="00746622">
      <w:pPr>
        <w:pStyle w:val="NoSpacing"/>
        <w:rPr>
          <w:rFonts w:ascii="Calibri" w:hAnsi="Calibri" w:cs="Calibri"/>
          <w:b/>
          <w:bCs/>
          <w:sz w:val="72"/>
          <w:szCs w:val="72"/>
          <w:lang w:val="en-US"/>
        </w:rPr>
      </w:pPr>
    </w:p>
    <w:p w14:paraId="1EE99C19" w14:textId="2FA2C8F8" w:rsidR="00746622" w:rsidRPr="00746622" w:rsidRDefault="00746622" w:rsidP="00746622">
      <w:pPr>
        <w:pStyle w:val="NoSpacing"/>
        <w:jc w:val="center"/>
        <w:rPr>
          <w:rFonts w:ascii="Calibri" w:hAnsi="Calibri" w:cs="Calibri"/>
          <w:b/>
          <w:bCs/>
          <w:color w:val="00B050"/>
          <w:sz w:val="72"/>
          <w:szCs w:val="72"/>
        </w:rPr>
      </w:pPr>
      <w:r w:rsidRPr="00746622">
        <w:rPr>
          <w:rFonts w:ascii="Calibri" w:hAnsi="Calibri" w:cs="Calibri"/>
          <w:b/>
          <w:bCs/>
          <w:color w:val="00B050"/>
          <w:sz w:val="72"/>
          <w:szCs w:val="72"/>
          <w:lang w:val="en-US"/>
        </w:rPr>
        <w:t>Relationships and Sex Education and Health Policy</w:t>
      </w:r>
    </w:p>
    <w:p w14:paraId="6ADA181B" w14:textId="13BED6CA" w:rsidR="00746622" w:rsidRPr="00746622" w:rsidRDefault="00746622" w:rsidP="00746622">
      <w:pPr>
        <w:pStyle w:val="NoSpacing"/>
        <w:jc w:val="center"/>
        <w:rPr>
          <w:rFonts w:ascii="Calibri" w:hAnsi="Calibri" w:cs="Calibri"/>
          <w:b/>
          <w:bCs/>
          <w:color w:val="00B050"/>
          <w:sz w:val="72"/>
          <w:szCs w:val="72"/>
        </w:rPr>
      </w:pPr>
      <w:r w:rsidRPr="00746622">
        <w:rPr>
          <w:rFonts w:ascii="Calibri" w:hAnsi="Calibri" w:cs="Calibri"/>
          <w:b/>
          <w:bCs/>
          <w:color w:val="00B050"/>
          <w:sz w:val="72"/>
          <w:szCs w:val="72"/>
        </w:rPr>
        <w:t>  </w:t>
      </w:r>
    </w:p>
    <w:p w14:paraId="4BDBA2B4" w14:textId="77777777" w:rsidR="00746622" w:rsidRPr="00746622" w:rsidRDefault="00746622" w:rsidP="00746622">
      <w:pPr>
        <w:pStyle w:val="NoSpacing"/>
        <w:jc w:val="center"/>
        <w:rPr>
          <w:rFonts w:ascii="Calibri" w:hAnsi="Calibri" w:cs="Calibri"/>
          <w:b/>
          <w:bCs/>
          <w:color w:val="00B050"/>
          <w:sz w:val="72"/>
          <w:szCs w:val="72"/>
        </w:rPr>
      </w:pPr>
      <w:r w:rsidRPr="00746622">
        <w:rPr>
          <w:rFonts w:ascii="Calibri" w:hAnsi="Calibri" w:cs="Calibri"/>
          <w:b/>
          <w:bCs/>
          <w:color w:val="00B050"/>
          <w:sz w:val="72"/>
          <w:szCs w:val="72"/>
          <w:lang w:val="en-US"/>
        </w:rPr>
        <w:t>Evergreen Pupil Referral Unit</w:t>
      </w:r>
      <w:r w:rsidRPr="00746622">
        <w:rPr>
          <w:rFonts w:ascii="Calibri" w:hAnsi="Calibri" w:cs="Calibri"/>
          <w:b/>
          <w:bCs/>
          <w:color w:val="00B050"/>
          <w:sz w:val="72"/>
          <w:szCs w:val="72"/>
        </w:rPr>
        <w:t> </w:t>
      </w:r>
    </w:p>
    <w:p w14:paraId="680977A1" w14:textId="77777777" w:rsidR="00746622" w:rsidRDefault="00746622" w:rsidP="00746622">
      <w:pPr>
        <w:pStyle w:val="NoSpacing"/>
        <w:jc w:val="center"/>
        <w:rPr>
          <w:rFonts w:ascii="Calibri" w:hAnsi="Calibri" w:cs="Calibri"/>
          <w:b/>
          <w:bCs/>
          <w:color w:val="00B050"/>
          <w:sz w:val="72"/>
          <w:szCs w:val="72"/>
        </w:rPr>
      </w:pPr>
    </w:p>
    <w:p w14:paraId="6D0238B4" w14:textId="77777777" w:rsidR="00746622" w:rsidRDefault="00746622" w:rsidP="00746622">
      <w:pPr>
        <w:pStyle w:val="NoSpacing"/>
        <w:jc w:val="center"/>
        <w:rPr>
          <w:rFonts w:ascii="Calibri" w:hAnsi="Calibri" w:cs="Calibri"/>
          <w:b/>
          <w:bCs/>
          <w:color w:val="00B050"/>
          <w:sz w:val="72"/>
          <w:szCs w:val="72"/>
        </w:rPr>
      </w:pPr>
    </w:p>
    <w:p w14:paraId="64D85E09" w14:textId="77777777" w:rsidR="00746622" w:rsidRPr="00746622" w:rsidRDefault="00746622" w:rsidP="00746622">
      <w:pPr>
        <w:pStyle w:val="NoSpacing"/>
        <w:jc w:val="center"/>
        <w:rPr>
          <w:rFonts w:ascii="Calibri" w:hAnsi="Calibri" w:cs="Calibri"/>
          <w:b/>
          <w:bCs/>
          <w:color w:val="00B050"/>
          <w:sz w:val="72"/>
          <w:szCs w:val="72"/>
        </w:rPr>
      </w:pPr>
    </w:p>
    <w:p w14:paraId="6BB3D4C0" w14:textId="5B4D3302" w:rsidR="00746622" w:rsidRPr="00746622" w:rsidRDefault="00746622" w:rsidP="00746622">
      <w:pPr>
        <w:pStyle w:val="NoSpacing"/>
        <w:rPr>
          <w:rFonts w:ascii="Calibri" w:hAnsi="Calibri" w:cs="Calibri"/>
          <w:b/>
          <w:bCs/>
          <w:color w:val="00B050"/>
          <w:sz w:val="72"/>
          <w:szCs w:val="72"/>
        </w:rPr>
      </w:pPr>
      <w:r w:rsidRPr="00746622">
        <w:rPr>
          <w:rFonts w:ascii="Calibri" w:hAnsi="Calibri" w:cs="Calibri"/>
          <w:b/>
          <w:bCs/>
          <w:color w:val="00B050"/>
          <w:sz w:val="72"/>
          <w:szCs w:val="72"/>
        </w:rPr>
        <w:t>2025/2026</w:t>
      </w:r>
    </w:p>
    <w:p w14:paraId="43FDC25C" w14:textId="77777777" w:rsidR="00746622" w:rsidRPr="00746622" w:rsidRDefault="00746622" w:rsidP="00746622">
      <w:pPr>
        <w:pStyle w:val="NoSpacing"/>
        <w:jc w:val="center"/>
        <w:rPr>
          <w:rFonts w:ascii="Calibri" w:hAnsi="Calibri" w:cs="Calibri"/>
          <w:b/>
          <w:bCs/>
        </w:rPr>
      </w:pPr>
      <w:r w:rsidRPr="00746622">
        <w:rPr>
          <w:rFonts w:ascii="Calibri" w:hAnsi="Calibri" w:cs="Calibri"/>
          <w:b/>
          <w:bCs/>
        </w:rPr>
        <w:t> </w:t>
      </w:r>
    </w:p>
    <w:p w14:paraId="29D1AF5C" w14:textId="1D0CBF8E" w:rsidR="00746622" w:rsidRDefault="00746622" w:rsidP="00746622">
      <w:pPr>
        <w:pStyle w:val="NoSpacing"/>
        <w:rPr>
          <w:rFonts w:ascii="Calibri" w:hAnsi="Calibri" w:cs="Calibri"/>
          <w:b/>
          <w:bCs/>
        </w:rPr>
      </w:pPr>
    </w:p>
    <w:p w14:paraId="1C80BD60" w14:textId="77777777" w:rsidR="00746622" w:rsidRDefault="00746622" w:rsidP="00E011CF">
      <w:pPr>
        <w:pStyle w:val="NoSpacing"/>
        <w:jc w:val="center"/>
        <w:rPr>
          <w:rFonts w:ascii="Calibri" w:hAnsi="Calibri" w:cs="Calibri"/>
          <w:b/>
          <w:bCs/>
        </w:rPr>
      </w:pPr>
    </w:p>
    <w:p w14:paraId="4910DE68" w14:textId="77777777" w:rsidR="00746622" w:rsidRDefault="00746622" w:rsidP="00746622">
      <w:pPr>
        <w:pStyle w:val="NoSpacing"/>
        <w:rPr>
          <w:rFonts w:ascii="Calibri" w:hAnsi="Calibri" w:cs="Calibri"/>
          <w:b/>
          <w:bCs/>
        </w:rPr>
      </w:pPr>
    </w:p>
    <w:p w14:paraId="204B2F9E" w14:textId="77777777" w:rsidR="00746622" w:rsidRDefault="00746622" w:rsidP="00E011CF">
      <w:pPr>
        <w:pStyle w:val="NoSpacing"/>
        <w:jc w:val="center"/>
        <w:rPr>
          <w:rFonts w:ascii="Calibri" w:hAnsi="Calibri" w:cs="Calibri"/>
          <w:b/>
          <w:bCs/>
        </w:rPr>
      </w:pPr>
    </w:p>
    <w:tbl>
      <w:tblPr>
        <w:tblpPr w:leftFromText="180" w:rightFromText="180" w:vertAnchor="text" w:horzAnchor="margin" w:tblpXSpec="center" w:tblpY="199"/>
        <w:tblW w:w="85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4440"/>
      </w:tblGrid>
      <w:tr w:rsidR="00746622" w:rsidRPr="00746622" w14:paraId="6A15759C" w14:textId="77777777" w:rsidTr="00746622">
        <w:trPr>
          <w:trHeight w:val="300"/>
        </w:trPr>
        <w:tc>
          <w:tcPr>
            <w:tcW w:w="4140" w:type="dxa"/>
            <w:tcBorders>
              <w:top w:val="single" w:sz="6" w:space="0" w:color="auto"/>
              <w:left w:val="single" w:sz="6" w:space="0" w:color="auto"/>
              <w:bottom w:val="single" w:sz="6" w:space="0" w:color="auto"/>
              <w:right w:val="single" w:sz="6" w:space="0" w:color="auto"/>
            </w:tcBorders>
            <w:vAlign w:val="center"/>
            <w:hideMark/>
          </w:tcPr>
          <w:p w14:paraId="38B60356" w14:textId="77777777" w:rsidR="00746622" w:rsidRPr="00746622" w:rsidRDefault="00746622" w:rsidP="00746622">
            <w:pPr>
              <w:pStyle w:val="NoSpacing"/>
              <w:jc w:val="center"/>
              <w:rPr>
                <w:rFonts w:ascii="Calibri" w:hAnsi="Calibri" w:cs="Calibri"/>
                <w:b/>
                <w:bCs/>
              </w:rPr>
            </w:pPr>
            <w:r w:rsidRPr="00746622">
              <w:rPr>
                <w:rFonts w:ascii="Calibri" w:hAnsi="Calibri" w:cs="Calibri"/>
                <w:b/>
                <w:bCs/>
                <w:lang w:val="en-US"/>
              </w:rPr>
              <w:t>Current Author:</w:t>
            </w:r>
            <w:r w:rsidRPr="00746622">
              <w:rPr>
                <w:rFonts w:ascii="Calibri" w:hAnsi="Calibri" w:cs="Calibri"/>
                <w:b/>
                <w:bCs/>
              </w:rPr>
              <w:t> </w:t>
            </w:r>
          </w:p>
        </w:tc>
        <w:tc>
          <w:tcPr>
            <w:tcW w:w="4440" w:type="dxa"/>
            <w:tcBorders>
              <w:top w:val="single" w:sz="6" w:space="0" w:color="auto"/>
              <w:left w:val="single" w:sz="6" w:space="0" w:color="auto"/>
              <w:bottom w:val="single" w:sz="6" w:space="0" w:color="auto"/>
              <w:right w:val="single" w:sz="6" w:space="0" w:color="auto"/>
            </w:tcBorders>
            <w:vAlign w:val="center"/>
            <w:hideMark/>
          </w:tcPr>
          <w:p w14:paraId="39AAD761" w14:textId="77777777" w:rsidR="00746622" w:rsidRPr="00746622" w:rsidRDefault="00746622" w:rsidP="00746622">
            <w:pPr>
              <w:pStyle w:val="NoSpacing"/>
              <w:jc w:val="center"/>
              <w:rPr>
                <w:rFonts w:ascii="Calibri" w:hAnsi="Calibri" w:cs="Calibri"/>
                <w:b/>
                <w:bCs/>
              </w:rPr>
            </w:pPr>
            <w:r w:rsidRPr="00746622">
              <w:rPr>
                <w:rFonts w:ascii="Calibri" w:hAnsi="Calibri" w:cs="Calibri"/>
                <w:b/>
                <w:bCs/>
                <w:lang w:val="en-US"/>
              </w:rPr>
              <w:t>D Taylor - Head of School </w:t>
            </w:r>
            <w:r w:rsidRPr="00746622">
              <w:rPr>
                <w:rFonts w:ascii="Calibri" w:hAnsi="Calibri" w:cs="Calibri"/>
                <w:b/>
                <w:bCs/>
              </w:rPr>
              <w:t> </w:t>
            </w:r>
          </w:p>
        </w:tc>
      </w:tr>
      <w:tr w:rsidR="00746622" w:rsidRPr="00746622" w14:paraId="18E4EB15" w14:textId="77777777" w:rsidTr="00746622">
        <w:trPr>
          <w:trHeight w:val="300"/>
        </w:trPr>
        <w:tc>
          <w:tcPr>
            <w:tcW w:w="4140" w:type="dxa"/>
            <w:tcBorders>
              <w:top w:val="single" w:sz="6" w:space="0" w:color="auto"/>
              <w:left w:val="single" w:sz="6" w:space="0" w:color="auto"/>
              <w:bottom w:val="single" w:sz="6" w:space="0" w:color="auto"/>
              <w:right w:val="single" w:sz="6" w:space="0" w:color="auto"/>
            </w:tcBorders>
            <w:vAlign w:val="center"/>
            <w:hideMark/>
          </w:tcPr>
          <w:p w14:paraId="544DC58D" w14:textId="77777777" w:rsidR="00746622" w:rsidRPr="00746622" w:rsidRDefault="00746622" w:rsidP="00746622">
            <w:pPr>
              <w:pStyle w:val="NoSpacing"/>
              <w:jc w:val="center"/>
              <w:rPr>
                <w:rFonts w:ascii="Calibri" w:hAnsi="Calibri" w:cs="Calibri"/>
                <w:b/>
                <w:bCs/>
              </w:rPr>
            </w:pPr>
            <w:r w:rsidRPr="00746622">
              <w:rPr>
                <w:rFonts w:ascii="Calibri" w:hAnsi="Calibri" w:cs="Calibri"/>
                <w:b/>
                <w:bCs/>
                <w:lang w:val="en-US"/>
              </w:rPr>
              <w:t>Person Responsible for the Policy:  </w:t>
            </w:r>
            <w:r w:rsidRPr="00746622">
              <w:rPr>
                <w:rFonts w:ascii="Calibri" w:hAnsi="Calibri" w:cs="Calibri"/>
                <w:b/>
                <w:bCs/>
              </w:rPr>
              <w:t> </w:t>
            </w:r>
          </w:p>
        </w:tc>
        <w:tc>
          <w:tcPr>
            <w:tcW w:w="4440" w:type="dxa"/>
            <w:tcBorders>
              <w:top w:val="single" w:sz="6" w:space="0" w:color="auto"/>
              <w:left w:val="single" w:sz="6" w:space="0" w:color="auto"/>
              <w:bottom w:val="single" w:sz="6" w:space="0" w:color="auto"/>
              <w:right w:val="single" w:sz="6" w:space="0" w:color="auto"/>
            </w:tcBorders>
            <w:vAlign w:val="center"/>
            <w:hideMark/>
          </w:tcPr>
          <w:p w14:paraId="46A090EF" w14:textId="27DE5077" w:rsidR="00746622" w:rsidRPr="00746622" w:rsidRDefault="00746622" w:rsidP="00746622">
            <w:pPr>
              <w:pStyle w:val="NoSpacing"/>
              <w:jc w:val="center"/>
              <w:rPr>
                <w:rFonts w:ascii="Calibri" w:hAnsi="Calibri" w:cs="Calibri"/>
                <w:b/>
                <w:bCs/>
              </w:rPr>
            </w:pPr>
            <w:r w:rsidRPr="00746622">
              <w:rPr>
                <w:rFonts w:ascii="Calibri" w:hAnsi="Calibri" w:cs="Calibri"/>
                <w:b/>
                <w:bCs/>
                <w:lang w:val="en-US"/>
              </w:rPr>
              <w:t>D. Taylor</w:t>
            </w:r>
            <w:r>
              <w:rPr>
                <w:rFonts w:ascii="Calibri" w:hAnsi="Calibri" w:cs="Calibri"/>
                <w:b/>
                <w:bCs/>
                <w:lang w:val="en-US"/>
              </w:rPr>
              <w:t xml:space="preserve"> </w:t>
            </w:r>
            <w:r w:rsidRPr="00746622">
              <w:rPr>
                <w:rFonts w:ascii="Calibri" w:hAnsi="Calibri" w:cs="Calibri"/>
                <w:b/>
                <w:bCs/>
                <w:lang w:val="en-US"/>
              </w:rPr>
              <w:t>- Head of School</w:t>
            </w:r>
            <w:r w:rsidRPr="00746622">
              <w:rPr>
                <w:rFonts w:ascii="Calibri" w:hAnsi="Calibri" w:cs="Calibri"/>
                <w:b/>
                <w:bCs/>
              </w:rPr>
              <w:t> </w:t>
            </w:r>
          </w:p>
        </w:tc>
      </w:tr>
      <w:tr w:rsidR="00746622" w:rsidRPr="00746622" w14:paraId="1A97C6BF" w14:textId="77777777" w:rsidTr="00746622">
        <w:trPr>
          <w:trHeight w:val="300"/>
        </w:trPr>
        <w:tc>
          <w:tcPr>
            <w:tcW w:w="4140" w:type="dxa"/>
            <w:tcBorders>
              <w:top w:val="single" w:sz="6" w:space="0" w:color="auto"/>
              <w:left w:val="single" w:sz="6" w:space="0" w:color="auto"/>
              <w:bottom w:val="single" w:sz="6" w:space="0" w:color="auto"/>
              <w:right w:val="single" w:sz="6" w:space="0" w:color="auto"/>
            </w:tcBorders>
            <w:vAlign w:val="center"/>
          </w:tcPr>
          <w:p w14:paraId="211B3855" w14:textId="4C1959BA" w:rsidR="00746622" w:rsidRPr="00746622" w:rsidRDefault="00746622" w:rsidP="00746622">
            <w:pPr>
              <w:pStyle w:val="NoSpacing"/>
              <w:jc w:val="center"/>
              <w:rPr>
                <w:rFonts w:ascii="Calibri" w:hAnsi="Calibri" w:cs="Calibri"/>
                <w:b/>
                <w:bCs/>
              </w:rPr>
            </w:pPr>
            <w:r>
              <w:rPr>
                <w:rFonts w:ascii="Calibri" w:hAnsi="Calibri" w:cs="Calibri"/>
                <w:b/>
                <w:bCs/>
              </w:rPr>
              <w:t>Start Date</w:t>
            </w:r>
          </w:p>
        </w:tc>
        <w:tc>
          <w:tcPr>
            <w:tcW w:w="4440" w:type="dxa"/>
            <w:tcBorders>
              <w:top w:val="single" w:sz="6" w:space="0" w:color="auto"/>
              <w:left w:val="single" w:sz="6" w:space="0" w:color="auto"/>
              <w:bottom w:val="single" w:sz="6" w:space="0" w:color="auto"/>
              <w:right w:val="single" w:sz="6" w:space="0" w:color="auto"/>
            </w:tcBorders>
            <w:vAlign w:val="center"/>
            <w:hideMark/>
          </w:tcPr>
          <w:p w14:paraId="2C4CD518" w14:textId="37075740" w:rsidR="00746622" w:rsidRPr="00746622" w:rsidRDefault="00746622" w:rsidP="00746622">
            <w:pPr>
              <w:pStyle w:val="NoSpacing"/>
              <w:jc w:val="center"/>
              <w:rPr>
                <w:rFonts w:ascii="Calibri" w:hAnsi="Calibri" w:cs="Calibri"/>
                <w:b/>
                <w:bCs/>
              </w:rPr>
            </w:pPr>
            <w:r w:rsidRPr="00746622">
              <w:rPr>
                <w:rFonts w:ascii="Calibri" w:hAnsi="Calibri" w:cs="Calibri"/>
                <w:b/>
                <w:bCs/>
              </w:rPr>
              <w:t> </w:t>
            </w:r>
            <w:r>
              <w:rPr>
                <w:rFonts w:ascii="Calibri" w:hAnsi="Calibri" w:cs="Calibri"/>
                <w:b/>
                <w:bCs/>
              </w:rPr>
              <w:t>September 2025</w:t>
            </w:r>
          </w:p>
        </w:tc>
      </w:tr>
      <w:tr w:rsidR="00746622" w:rsidRPr="00746622" w14:paraId="574F82B8" w14:textId="77777777" w:rsidTr="00746622">
        <w:trPr>
          <w:trHeight w:val="300"/>
        </w:trPr>
        <w:tc>
          <w:tcPr>
            <w:tcW w:w="4140" w:type="dxa"/>
            <w:tcBorders>
              <w:top w:val="single" w:sz="6" w:space="0" w:color="auto"/>
              <w:left w:val="single" w:sz="6" w:space="0" w:color="auto"/>
              <w:bottom w:val="single" w:sz="6" w:space="0" w:color="auto"/>
              <w:right w:val="single" w:sz="6" w:space="0" w:color="auto"/>
            </w:tcBorders>
            <w:vAlign w:val="center"/>
          </w:tcPr>
          <w:p w14:paraId="4BB05CBC" w14:textId="6A0F0376" w:rsidR="00746622" w:rsidRPr="00746622" w:rsidRDefault="00746622" w:rsidP="00746622">
            <w:pPr>
              <w:pStyle w:val="NoSpacing"/>
              <w:jc w:val="center"/>
              <w:rPr>
                <w:rFonts w:ascii="Calibri" w:hAnsi="Calibri" w:cs="Calibri"/>
                <w:b/>
                <w:bCs/>
              </w:rPr>
            </w:pPr>
            <w:r>
              <w:rPr>
                <w:rFonts w:ascii="Calibri" w:hAnsi="Calibri" w:cs="Calibri"/>
                <w:b/>
                <w:bCs/>
              </w:rPr>
              <w:t>Review Date</w:t>
            </w:r>
          </w:p>
        </w:tc>
        <w:tc>
          <w:tcPr>
            <w:tcW w:w="4440" w:type="dxa"/>
            <w:tcBorders>
              <w:top w:val="single" w:sz="6" w:space="0" w:color="auto"/>
              <w:left w:val="single" w:sz="6" w:space="0" w:color="auto"/>
              <w:bottom w:val="single" w:sz="6" w:space="0" w:color="auto"/>
              <w:right w:val="single" w:sz="6" w:space="0" w:color="auto"/>
            </w:tcBorders>
            <w:vAlign w:val="center"/>
            <w:hideMark/>
          </w:tcPr>
          <w:p w14:paraId="47E27FD9" w14:textId="765B0457" w:rsidR="00746622" w:rsidRPr="00746622" w:rsidRDefault="00746622" w:rsidP="00746622">
            <w:pPr>
              <w:pStyle w:val="NoSpacing"/>
              <w:jc w:val="center"/>
              <w:rPr>
                <w:rFonts w:ascii="Calibri" w:hAnsi="Calibri" w:cs="Calibri"/>
                <w:b/>
                <w:bCs/>
              </w:rPr>
            </w:pPr>
            <w:r>
              <w:rPr>
                <w:rFonts w:ascii="Calibri" w:hAnsi="Calibri" w:cs="Calibri"/>
                <w:b/>
                <w:bCs/>
              </w:rPr>
              <w:t>September 2026</w:t>
            </w:r>
            <w:r w:rsidRPr="00746622">
              <w:rPr>
                <w:rFonts w:ascii="Calibri" w:hAnsi="Calibri" w:cs="Calibri"/>
                <w:b/>
                <w:bCs/>
              </w:rPr>
              <w:t> </w:t>
            </w:r>
          </w:p>
        </w:tc>
      </w:tr>
    </w:tbl>
    <w:p w14:paraId="4EE9A14F" w14:textId="77777777" w:rsidR="00746622" w:rsidRDefault="00746622" w:rsidP="00E011CF">
      <w:pPr>
        <w:pStyle w:val="NoSpacing"/>
        <w:jc w:val="center"/>
        <w:rPr>
          <w:rFonts w:ascii="Calibri" w:hAnsi="Calibri" w:cs="Calibri"/>
          <w:b/>
          <w:bCs/>
        </w:rPr>
      </w:pPr>
    </w:p>
    <w:p w14:paraId="2E660EB8" w14:textId="77777777" w:rsidR="00746622" w:rsidRDefault="00746622" w:rsidP="00E011CF">
      <w:pPr>
        <w:pStyle w:val="NoSpacing"/>
        <w:jc w:val="center"/>
        <w:rPr>
          <w:rFonts w:ascii="Calibri" w:hAnsi="Calibri" w:cs="Calibri"/>
          <w:b/>
          <w:bCs/>
        </w:rPr>
      </w:pPr>
    </w:p>
    <w:p w14:paraId="2F165F1D" w14:textId="77777777" w:rsidR="00746622" w:rsidRDefault="00746622" w:rsidP="00E011CF">
      <w:pPr>
        <w:pStyle w:val="NoSpacing"/>
        <w:jc w:val="center"/>
        <w:rPr>
          <w:rFonts w:ascii="Calibri" w:hAnsi="Calibri" w:cs="Calibri"/>
          <w:b/>
          <w:bCs/>
        </w:rPr>
      </w:pPr>
    </w:p>
    <w:p w14:paraId="5871D877" w14:textId="77777777" w:rsidR="00746622" w:rsidRDefault="00746622" w:rsidP="00E011CF">
      <w:pPr>
        <w:pStyle w:val="NoSpacing"/>
        <w:jc w:val="center"/>
        <w:rPr>
          <w:rFonts w:ascii="Calibri" w:hAnsi="Calibri" w:cs="Calibri"/>
          <w:b/>
          <w:bCs/>
        </w:rPr>
      </w:pPr>
    </w:p>
    <w:p w14:paraId="28FE2FBB" w14:textId="77777777" w:rsidR="00746622" w:rsidRDefault="00746622" w:rsidP="00E011CF">
      <w:pPr>
        <w:pStyle w:val="NoSpacing"/>
        <w:jc w:val="center"/>
        <w:rPr>
          <w:rFonts w:ascii="Calibri" w:hAnsi="Calibri" w:cs="Calibri"/>
          <w:b/>
          <w:bCs/>
        </w:rPr>
      </w:pPr>
    </w:p>
    <w:p w14:paraId="700ACE23" w14:textId="77777777" w:rsidR="00746622" w:rsidRDefault="00746622" w:rsidP="00E011CF">
      <w:pPr>
        <w:pStyle w:val="NoSpacing"/>
        <w:jc w:val="center"/>
        <w:rPr>
          <w:rFonts w:ascii="Calibri" w:hAnsi="Calibri" w:cs="Calibri"/>
          <w:b/>
          <w:bCs/>
        </w:rPr>
      </w:pPr>
    </w:p>
    <w:p w14:paraId="4A964D1E" w14:textId="77777777" w:rsidR="00746622" w:rsidRDefault="00746622" w:rsidP="00E011CF">
      <w:pPr>
        <w:pStyle w:val="NoSpacing"/>
        <w:jc w:val="center"/>
        <w:rPr>
          <w:rFonts w:ascii="Calibri" w:hAnsi="Calibri" w:cs="Calibri"/>
          <w:b/>
          <w:bCs/>
        </w:rPr>
      </w:pPr>
    </w:p>
    <w:p w14:paraId="56762775" w14:textId="77777777" w:rsidR="00746622" w:rsidRDefault="00746622" w:rsidP="00746622">
      <w:pPr>
        <w:pStyle w:val="NoSpacing"/>
        <w:rPr>
          <w:rFonts w:ascii="Calibri" w:hAnsi="Calibri" w:cs="Calibri"/>
          <w:b/>
          <w:bCs/>
        </w:rPr>
      </w:pPr>
    </w:p>
    <w:p w14:paraId="2E4D99FF" w14:textId="77777777" w:rsidR="00746622" w:rsidRDefault="00746622" w:rsidP="00746622">
      <w:pPr>
        <w:pStyle w:val="NoSpacing"/>
        <w:rPr>
          <w:rFonts w:ascii="Calibri" w:hAnsi="Calibri" w:cs="Calibri"/>
          <w:b/>
          <w:bCs/>
        </w:rPr>
      </w:pPr>
    </w:p>
    <w:p w14:paraId="59C64F55" w14:textId="77777777" w:rsidR="00746622" w:rsidRDefault="00746622" w:rsidP="00746622">
      <w:pPr>
        <w:pStyle w:val="NoSpacing"/>
        <w:rPr>
          <w:rFonts w:ascii="Calibri" w:hAnsi="Calibri" w:cs="Calibri"/>
          <w:b/>
          <w:bCs/>
        </w:rPr>
      </w:pPr>
    </w:p>
    <w:p w14:paraId="18DFEE7C" w14:textId="7219906B" w:rsidR="00E011CF" w:rsidRPr="00002271" w:rsidRDefault="00E011CF" w:rsidP="00746622">
      <w:pPr>
        <w:pStyle w:val="NoSpacing"/>
        <w:jc w:val="center"/>
        <w:rPr>
          <w:rFonts w:ascii="Calibri" w:hAnsi="Calibri" w:cs="Calibri"/>
          <w:b/>
          <w:bCs/>
        </w:rPr>
      </w:pPr>
      <w:r w:rsidRPr="00002271">
        <w:rPr>
          <w:rFonts w:ascii="Calibri" w:hAnsi="Calibri" w:cs="Calibri"/>
          <w:b/>
          <w:bCs/>
        </w:rPr>
        <w:t>Relationships, Sex and Health Education (RSHE) Policy</w:t>
      </w:r>
    </w:p>
    <w:p w14:paraId="6FE78186" w14:textId="77777777" w:rsidR="00E011CF" w:rsidRDefault="00E011CF" w:rsidP="00E011CF">
      <w:pPr>
        <w:pStyle w:val="NoSpacing"/>
        <w:rPr>
          <w:rFonts w:ascii="Calibri" w:hAnsi="Calibri" w:cs="Calibri"/>
        </w:rPr>
      </w:pPr>
    </w:p>
    <w:p w14:paraId="61CCD260" w14:textId="225F10DC" w:rsidR="00E011CF" w:rsidRPr="00E011CF" w:rsidRDefault="00E011CF" w:rsidP="00E011CF">
      <w:pPr>
        <w:pStyle w:val="NoSpacing"/>
        <w:numPr>
          <w:ilvl w:val="0"/>
          <w:numId w:val="13"/>
        </w:numPr>
        <w:rPr>
          <w:rFonts w:ascii="Calibri" w:hAnsi="Calibri" w:cs="Calibri"/>
          <w:b/>
          <w:bCs/>
        </w:rPr>
      </w:pPr>
      <w:r w:rsidRPr="00E011CF">
        <w:rPr>
          <w:rFonts w:ascii="Calibri" w:hAnsi="Calibri" w:cs="Calibri"/>
          <w:b/>
          <w:bCs/>
        </w:rPr>
        <w:t>Policy Statement</w:t>
      </w:r>
    </w:p>
    <w:p w14:paraId="09AFAA15" w14:textId="77777777" w:rsidR="00E011CF" w:rsidRDefault="00E011CF" w:rsidP="00E011CF">
      <w:pPr>
        <w:pStyle w:val="NoSpacing"/>
        <w:rPr>
          <w:rFonts w:ascii="Calibri" w:hAnsi="Calibri" w:cs="Calibri"/>
        </w:rPr>
      </w:pPr>
      <w:r w:rsidRPr="00E011CF">
        <w:rPr>
          <w:rFonts w:ascii="Calibri" w:hAnsi="Calibri" w:cs="Calibri"/>
        </w:rPr>
        <w:t>Evergreen Academy is committed to delivering high-quality Relationships, Sex and Health Education (RSHE) that prepares pupils for life in modern Britain. RSHE supports pupils in making informed decisions about their wellbeing, health, and relationships, and helps them develop resilience, self-efficacy, and the ability to navigate complex situations.</w:t>
      </w:r>
    </w:p>
    <w:p w14:paraId="047C04BA" w14:textId="77777777" w:rsidR="00E011CF" w:rsidRPr="00E011CF" w:rsidRDefault="00E011CF" w:rsidP="00E011CF">
      <w:pPr>
        <w:pStyle w:val="NoSpacing"/>
        <w:rPr>
          <w:rFonts w:ascii="Calibri" w:hAnsi="Calibri" w:cs="Calibri"/>
        </w:rPr>
      </w:pPr>
    </w:p>
    <w:p w14:paraId="331CAF1D" w14:textId="6A474F88" w:rsidR="00E011CF" w:rsidRPr="00E011CF" w:rsidRDefault="00E011CF" w:rsidP="00E011CF">
      <w:pPr>
        <w:pStyle w:val="NoSpacing"/>
        <w:rPr>
          <w:rFonts w:ascii="Calibri" w:hAnsi="Calibri" w:cs="Calibri"/>
        </w:rPr>
      </w:pPr>
      <w:r w:rsidRPr="00E011CF">
        <w:rPr>
          <w:rFonts w:ascii="Calibri" w:hAnsi="Calibri" w:cs="Calibri"/>
        </w:rPr>
        <w:t>We follow the Department for Education’s statutory guidance, which emphasises:</w:t>
      </w:r>
    </w:p>
    <w:p w14:paraId="6E76A9F3" w14:textId="77777777" w:rsidR="00E011CF" w:rsidRPr="00E011CF" w:rsidRDefault="00E011CF" w:rsidP="00E011CF">
      <w:pPr>
        <w:pStyle w:val="NoSpacing"/>
        <w:numPr>
          <w:ilvl w:val="0"/>
          <w:numId w:val="14"/>
        </w:numPr>
        <w:rPr>
          <w:rFonts w:ascii="Calibri" w:hAnsi="Calibri" w:cs="Calibri"/>
        </w:rPr>
      </w:pPr>
      <w:r w:rsidRPr="00E011CF">
        <w:rPr>
          <w:rFonts w:ascii="Calibri" w:hAnsi="Calibri" w:cs="Calibri"/>
        </w:rPr>
        <w:t>Age-appropriate and developmentally appropriate content</w:t>
      </w:r>
    </w:p>
    <w:p w14:paraId="5962B4E1" w14:textId="77777777" w:rsidR="00E011CF" w:rsidRPr="00E011CF" w:rsidRDefault="00E011CF" w:rsidP="00E011CF">
      <w:pPr>
        <w:pStyle w:val="NoSpacing"/>
        <w:numPr>
          <w:ilvl w:val="0"/>
          <w:numId w:val="14"/>
        </w:numPr>
        <w:rPr>
          <w:rFonts w:ascii="Calibri" w:hAnsi="Calibri" w:cs="Calibri"/>
        </w:rPr>
      </w:pPr>
      <w:r w:rsidRPr="00E011CF">
        <w:rPr>
          <w:rFonts w:ascii="Calibri" w:hAnsi="Calibri" w:cs="Calibri"/>
        </w:rPr>
        <w:t>Inclusive and sensitive teaching</w:t>
      </w:r>
    </w:p>
    <w:p w14:paraId="3AC20144" w14:textId="77777777" w:rsidR="00E011CF" w:rsidRPr="00E011CF" w:rsidRDefault="00E011CF" w:rsidP="00E011CF">
      <w:pPr>
        <w:pStyle w:val="NoSpacing"/>
        <w:numPr>
          <w:ilvl w:val="0"/>
          <w:numId w:val="14"/>
        </w:numPr>
        <w:rPr>
          <w:rFonts w:ascii="Calibri" w:hAnsi="Calibri" w:cs="Calibri"/>
        </w:rPr>
      </w:pPr>
      <w:r w:rsidRPr="00E011CF">
        <w:rPr>
          <w:rFonts w:ascii="Calibri" w:hAnsi="Calibri" w:cs="Calibri"/>
        </w:rPr>
        <w:t>Respect for pupils’ and parents’ backgrounds and beliefs</w:t>
      </w:r>
    </w:p>
    <w:p w14:paraId="3FB76C43" w14:textId="77777777" w:rsidR="00E011CF" w:rsidRPr="00E011CF" w:rsidRDefault="00E011CF" w:rsidP="00E011CF">
      <w:pPr>
        <w:pStyle w:val="NoSpacing"/>
        <w:numPr>
          <w:ilvl w:val="0"/>
          <w:numId w:val="14"/>
        </w:numPr>
        <w:rPr>
          <w:rFonts w:ascii="Calibri" w:hAnsi="Calibri" w:cs="Calibri"/>
        </w:rPr>
      </w:pPr>
      <w:r w:rsidRPr="00E011CF">
        <w:rPr>
          <w:rFonts w:ascii="Calibri" w:hAnsi="Calibri" w:cs="Calibri"/>
        </w:rPr>
        <w:t>A clear understanding of the law and safeguarding principles</w:t>
      </w:r>
    </w:p>
    <w:p w14:paraId="7AC12904" w14:textId="77777777" w:rsidR="00E011CF" w:rsidRPr="00E011CF" w:rsidRDefault="00E011CF" w:rsidP="00E011CF">
      <w:pPr>
        <w:pStyle w:val="NoSpacing"/>
        <w:numPr>
          <w:ilvl w:val="0"/>
          <w:numId w:val="14"/>
        </w:numPr>
        <w:rPr>
          <w:rFonts w:ascii="Calibri" w:hAnsi="Calibri" w:cs="Calibri"/>
        </w:rPr>
      </w:pPr>
      <w:r w:rsidRPr="00E011CF">
        <w:rPr>
          <w:rFonts w:ascii="Calibri" w:hAnsi="Calibri" w:cs="Calibri"/>
        </w:rPr>
        <w:t>RSHE is delivered in a way that is inclusive, respectful, and responsive to the diverse needs of our school community.</w:t>
      </w:r>
    </w:p>
    <w:p w14:paraId="5F4F871F" w14:textId="3DF240AD" w:rsidR="00E011CF" w:rsidRPr="00E011CF" w:rsidRDefault="00E011CF" w:rsidP="00E011CF">
      <w:pPr>
        <w:pStyle w:val="NoSpacing"/>
        <w:rPr>
          <w:rFonts w:ascii="Calibri" w:hAnsi="Calibri" w:cs="Calibri"/>
        </w:rPr>
      </w:pPr>
    </w:p>
    <w:p w14:paraId="08FF9618" w14:textId="77777777" w:rsidR="00E011CF" w:rsidRPr="00E011CF" w:rsidRDefault="00E011CF" w:rsidP="00E011CF">
      <w:pPr>
        <w:pStyle w:val="NoSpacing"/>
        <w:numPr>
          <w:ilvl w:val="0"/>
          <w:numId w:val="13"/>
        </w:numPr>
        <w:rPr>
          <w:rFonts w:ascii="Calibri" w:hAnsi="Calibri" w:cs="Calibri"/>
          <w:b/>
          <w:bCs/>
        </w:rPr>
      </w:pPr>
      <w:r w:rsidRPr="00E011CF">
        <w:rPr>
          <w:rFonts w:ascii="Calibri" w:hAnsi="Calibri" w:cs="Calibri"/>
          <w:b/>
          <w:bCs/>
        </w:rPr>
        <w:t>Parental Rights and Inclusivity</w:t>
      </w:r>
    </w:p>
    <w:p w14:paraId="502DC46D" w14:textId="77777777" w:rsidR="00E011CF" w:rsidRPr="00E011CF" w:rsidRDefault="00E011CF" w:rsidP="00E011CF">
      <w:pPr>
        <w:pStyle w:val="NoSpacing"/>
        <w:rPr>
          <w:rFonts w:ascii="Calibri" w:hAnsi="Calibri" w:cs="Calibri"/>
        </w:rPr>
      </w:pPr>
      <w:r w:rsidRPr="00E011CF">
        <w:rPr>
          <w:rFonts w:ascii="Calibri" w:hAnsi="Calibri" w:cs="Calibri"/>
        </w:rPr>
        <w:t>The DfE has confirmed that:</w:t>
      </w:r>
    </w:p>
    <w:p w14:paraId="06D55BCC" w14:textId="77777777" w:rsidR="00E011CF" w:rsidRPr="00E011CF" w:rsidRDefault="00E011CF" w:rsidP="00E011CF">
      <w:pPr>
        <w:pStyle w:val="NoSpacing"/>
        <w:numPr>
          <w:ilvl w:val="0"/>
          <w:numId w:val="15"/>
        </w:numPr>
        <w:rPr>
          <w:rFonts w:ascii="Calibri" w:hAnsi="Calibri" w:cs="Calibri"/>
        </w:rPr>
      </w:pPr>
      <w:r w:rsidRPr="00E011CF">
        <w:rPr>
          <w:rFonts w:ascii="Calibri" w:hAnsi="Calibri" w:cs="Calibri"/>
        </w:rPr>
        <w:t>Parents retain the right to withdraw their child from sex education within RSE (except for content that is part of the National Curriculum for science).</w:t>
      </w:r>
    </w:p>
    <w:p w14:paraId="422F5E8D" w14:textId="77777777" w:rsidR="00E011CF" w:rsidRPr="00E011CF" w:rsidRDefault="00E011CF" w:rsidP="00E011CF">
      <w:pPr>
        <w:pStyle w:val="NoSpacing"/>
        <w:numPr>
          <w:ilvl w:val="0"/>
          <w:numId w:val="15"/>
        </w:numPr>
        <w:rPr>
          <w:rFonts w:ascii="Calibri" w:hAnsi="Calibri" w:cs="Calibri"/>
        </w:rPr>
      </w:pPr>
      <w:r w:rsidRPr="00E011CF">
        <w:rPr>
          <w:rFonts w:ascii="Calibri" w:hAnsi="Calibri" w:cs="Calibri"/>
        </w:rPr>
        <w:t>Parents cannot withdraw their child from relationships education at primary level.</w:t>
      </w:r>
    </w:p>
    <w:p w14:paraId="2E4B1EF7" w14:textId="77777777" w:rsidR="00E011CF" w:rsidRPr="00E011CF" w:rsidRDefault="00E011CF" w:rsidP="00E011CF">
      <w:pPr>
        <w:pStyle w:val="NoSpacing"/>
        <w:numPr>
          <w:ilvl w:val="0"/>
          <w:numId w:val="15"/>
        </w:numPr>
        <w:rPr>
          <w:rFonts w:ascii="Calibri" w:hAnsi="Calibri" w:cs="Calibri"/>
        </w:rPr>
      </w:pPr>
      <w:r w:rsidRPr="00E011CF">
        <w:rPr>
          <w:rFonts w:ascii="Calibri" w:hAnsi="Calibri" w:cs="Calibri"/>
        </w:rPr>
        <w:t>RSHE must be appropriate to the age and religious background of pupils.</w:t>
      </w:r>
    </w:p>
    <w:p w14:paraId="12EFB81C" w14:textId="77777777" w:rsidR="00E011CF" w:rsidRPr="00E011CF" w:rsidRDefault="00E011CF" w:rsidP="00E011CF">
      <w:pPr>
        <w:pStyle w:val="NoSpacing"/>
        <w:numPr>
          <w:ilvl w:val="0"/>
          <w:numId w:val="15"/>
        </w:numPr>
        <w:rPr>
          <w:rFonts w:ascii="Calibri" w:hAnsi="Calibri" w:cs="Calibri"/>
        </w:rPr>
      </w:pPr>
      <w:r w:rsidRPr="00E011CF">
        <w:rPr>
          <w:rFonts w:ascii="Calibri" w:hAnsi="Calibri" w:cs="Calibri"/>
        </w:rPr>
        <w:t>We respect parents’ rights to educate their children in line with their values and will ensure they are fully informed about RSHE content and delivery.</w:t>
      </w:r>
    </w:p>
    <w:p w14:paraId="1176BD80" w14:textId="5E9A60DA" w:rsidR="00E011CF" w:rsidRPr="00E011CF" w:rsidRDefault="00E011CF" w:rsidP="00E011CF">
      <w:pPr>
        <w:pStyle w:val="NoSpacing"/>
        <w:rPr>
          <w:rFonts w:ascii="Calibri" w:hAnsi="Calibri" w:cs="Calibri"/>
        </w:rPr>
      </w:pPr>
    </w:p>
    <w:p w14:paraId="13509B3D" w14:textId="77777777" w:rsidR="00E011CF" w:rsidRPr="00E011CF" w:rsidRDefault="00E011CF" w:rsidP="00E011CF">
      <w:pPr>
        <w:pStyle w:val="NoSpacing"/>
        <w:numPr>
          <w:ilvl w:val="0"/>
          <w:numId w:val="13"/>
        </w:numPr>
        <w:rPr>
          <w:rFonts w:ascii="Calibri" w:hAnsi="Calibri" w:cs="Calibri"/>
          <w:b/>
          <w:bCs/>
        </w:rPr>
      </w:pPr>
      <w:r w:rsidRPr="00E011CF">
        <w:rPr>
          <w:rFonts w:ascii="Calibri" w:hAnsi="Calibri" w:cs="Calibri"/>
          <w:b/>
          <w:bCs/>
        </w:rPr>
        <w:t>Aims and Objectives</w:t>
      </w:r>
    </w:p>
    <w:p w14:paraId="16602E6E" w14:textId="77777777" w:rsidR="00E011CF" w:rsidRPr="00E011CF" w:rsidRDefault="00E011CF" w:rsidP="00E011CF">
      <w:pPr>
        <w:pStyle w:val="NoSpacing"/>
        <w:rPr>
          <w:rFonts w:ascii="Calibri" w:hAnsi="Calibri" w:cs="Calibri"/>
        </w:rPr>
      </w:pPr>
      <w:r w:rsidRPr="00E011CF">
        <w:rPr>
          <w:rFonts w:ascii="Calibri" w:hAnsi="Calibri" w:cs="Calibri"/>
        </w:rPr>
        <w:t>RSHE aims to provide pupils with the skills, knowledge, and understanding to lead confident, healthy, and independent lives. It promotes:</w:t>
      </w:r>
    </w:p>
    <w:p w14:paraId="02E1FF71" w14:textId="77777777" w:rsidR="00E011CF" w:rsidRPr="00E011CF" w:rsidRDefault="00E011CF" w:rsidP="00E011CF">
      <w:pPr>
        <w:pStyle w:val="NoSpacing"/>
        <w:numPr>
          <w:ilvl w:val="0"/>
          <w:numId w:val="16"/>
        </w:numPr>
        <w:rPr>
          <w:rFonts w:ascii="Calibri" w:hAnsi="Calibri" w:cs="Calibri"/>
        </w:rPr>
      </w:pPr>
      <w:r w:rsidRPr="00E011CF">
        <w:rPr>
          <w:rFonts w:ascii="Calibri" w:hAnsi="Calibri" w:cs="Calibri"/>
        </w:rPr>
        <w:t>Core Values</w:t>
      </w:r>
    </w:p>
    <w:p w14:paraId="33113E7C" w14:textId="77777777" w:rsidR="00E011CF" w:rsidRPr="00E011CF" w:rsidRDefault="00E011CF" w:rsidP="00E011CF">
      <w:pPr>
        <w:pStyle w:val="NoSpacing"/>
        <w:numPr>
          <w:ilvl w:val="0"/>
          <w:numId w:val="16"/>
        </w:numPr>
        <w:rPr>
          <w:rFonts w:ascii="Calibri" w:hAnsi="Calibri" w:cs="Calibri"/>
        </w:rPr>
      </w:pPr>
      <w:r w:rsidRPr="00E011CF">
        <w:rPr>
          <w:rFonts w:ascii="Calibri" w:hAnsi="Calibri" w:cs="Calibri"/>
        </w:rPr>
        <w:t>Respect, love, care, and empathy</w:t>
      </w:r>
    </w:p>
    <w:p w14:paraId="3796E9E0" w14:textId="77777777" w:rsidR="00E011CF" w:rsidRPr="00E011CF" w:rsidRDefault="00E011CF" w:rsidP="00E011CF">
      <w:pPr>
        <w:pStyle w:val="NoSpacing"/>
        <w:numPr>
          <w:ilvl w:val="0"/>
          <w:numId w:val="16"/>
        </w:numPr>
        <w:rPr>
          <w:rFonts w:ascii="Calibri" w:hAnsi="Calibri" w:cs="Calibri"/>
        </w:rPr>
      </w:pPr>
      <w:r w:rsidRPr="00E011CF">
        <w:rPr>
          <w:rFonts w:ascii="Calibri" w:hAnsi="Calibri" w:cs="Calibri"/>
        </w:rPr>
        <w:t>Understanding moral dilemmas</w:t>
      </w:r>
    </w:p>
    <w:p w14:paraId="33970427" w14:textId="77777777" w:rsidR="00E011CF" w:rsidRPr="00E011CF" w:rsidRDefault="00E011CF" w:rsidP="00E011CF">
      <w:pPr>
        <w:pStyle w:val="NoSpacing"/>
        <w:numPr>
          <w:ilvl w:val="0"/>
          <w:numId w:val="16"/>
        </w:numPr>
        <w:rPr>
          <w:rFonts w:ascii="Calibri" w:hAnsi="Calibri" w:cs="Calibri"/>
        </w:rPr>
      </w:pPr>
      <w:r w:rsidRPr="00E011CF">
        <w:rPr>
          <w:rFonts w:ascii="Calibri" w:hAnsi="Calibri" w:cs="Calibri"/>
        </w:rPr>
        <w:t>Critical thinking and decision-making</w:t>
      </w:r>
    </w:p>
    <w:p w14:paraId="43871479" w14:textId="77777777" w:rsidR="00E011CF" w:rsidRPr="00E011CF" w:rsidRDefault="00E011CF" w:rsidP="00E011CF">
      <w:pPr>
        <w:pStyle w:val="NoSpacing"/>
        <w:numPr>
          <w:ilvl w:val="0"/>
          <w:numId w:val="16"/>
        </w:numPr>
        <w:rPr>
          <w:rFonts w:ascii="Calibri" w:hAnsi="Calibri" w:cs="Calibri"/>
        </w:rPr>
      </w:pPr>
      <w:r w:rsidRPr="00E011CF">
        <w:rPr>
          <w:rFonts w:ascii="Calibri" w:hAnsi="Calibri" w:cs="Calibri"/>
        </w:rPr>
        <w:t>Personal and Social Skills</w:t>
      </w:r>
    </w:p>
    <w:p w14:paraId="30294AA9" w14:textId="77777777" w:rsidR="00E011CF" w:rsidRPr="00E011CF" w:rsidRDefault="00E011CF" w:rsidP="00E011CF">
      <w:pPr>
        <w:pStyle w:val="NoSpacing"/>
        <w:numPr>
          <w:ilvl w:val="0"/>
          <w:numId w:val="16"/>
        </w:numPr>
        <w:rPr>
          <w:rFonts w:ascii="Calibri" w:hAnsi="Calibri" w:cs="Calibri"/>
        </w:rPr>
      </w:pPr>
      <w:r w:rsidRPr="00E011CF">
        <w:rPr>
          <w:rFonts w:ascii="Calibri" w:hAnsi="Calibri" w:cs="Calibri"/>
        </w:rPr>
        <w:t>Managing emotions and relationships sensitively</w:t>
      </w:r>
    </w:p>
    <w:p w14:paraId="3B221408" w14:textId="77777777" w:rsidR="00E011CF" w:rsidRPr="00E011CF" w:rsidRDefault="00E011CF" w:rsidP="00E011CF">
      <w:pPr>
        <w:pStyle w:val="NoSpacing"/>
        <w:numPr>
          <w:ilvl w:val="0"/>
          <w:numId w:val="16"/>
        </w:numPr>
        <w:rPr>
          <w:rFonts w:ascii="Calibri" w:hAnsi="Calibri" w:cs="Calibri"/>
        </w:rPr>
      </w:pPr>
      <w:r w:rsidRPr="00E011CF">
        <w:rPr>
          <w:rFonts w:ascii="Calibri" w:hAnsi="Calibri" w:cs="Calibri"/>
        </w:rPr>
        <w:t>Developing self-respect and empathy</w:t>
      </w:r>
    </w:p>
    <w:p w14:paraId="25673A32" w14:textId="77777777" w:rsidR="00E011CF" w:rsidRPr="00E011CF" w:rsidRDefault="00E011CF" w:rsidP="00E011CF">
      <w:pPr>
        <w:pStyle w:val="NoSpacing"/>
        <w:numPr>
          <w:ilvl w:val="0"/>
          <w:numId w:val="16"/>
        </w:numPr>
        <w:rPr>
          <w:rFonts w:ascii="Calibri" w:hAnsi="Calibri" w:cs="Calibri"/>
        </w:rPr>
      </w:pPr>
      <w:r w:rsidRPr="00E011CF">
        <w:rPr>
          <w:rFonts w:ascii="Calibri" w:hAnsi="Calibri" w:cs="Calibri"/>
        </w:rPr>
        <w:t>Making informed choices free from prejudice</w:t>
      </w:r>
    </w:p>
    <w:p w14:paraId="043047FD" w14:textId="77777777" w:rsidR="00E011CF" w:rsidRPr="00E011CF" w:rsidRDefault="00E011CF" w:rsidP="00E011CF">
      <w:pPr>
        <w:pStyle w:val="NoSpacing"/>
        <w:numPr>
          <w:ilvl w:val="0"/>
          <w:numId w:val="16"/>
        </w:numPr>
        <w:rPr>
          <w:rFonts w:ascii="Calibri" w:hAnsi="Calibri" w:cs="Calibri"/>
        </w:rPr>
      </w:pPr>
      <w:r w:rsidRPr="00E011CF">
        <w:rPr>
          <w:rFonts w:ascii="Calibri" w:hAnsi="Calibri" w:cs="Calibri"/>
        </w:rPr>
        <w:t>Understanding consequences and managing conflict</w:t>
      </w:r>
    </w:p>
    <w:p w14:paraId="4B4674C0" w14:textId="77777777" w:rsidR="00E011CF" w:rsidRPr="00E011CF" w:rsidRDefault="00E011CF" w:rsidP="00E011CF">
      <w:pPr>
        <w:pStyle w:val="NoSpacing"/>
        <w:numPr>
          <w:ilvl w:val="0"/>
          <w:numId w:val="16"/>
        </w:numPr>
        <w:rPr>
          <w:rFonts w:ascii="Calibri" w:hAnsi="Calibri" w:cs="Calibri"/>
        </w:rPr>
      </w:pPr>
      <w:r w:rsidRPr="00E011CF">
        <w:rPr>
          <w:rFonts w:ascii="Calibri" w:hAnsi="Calibri" w:cs="Calibri"/>
        </w:rPr>
        <w:t>Knowledge and Understanding</w:t>
      </w:r>
    </w:p>
    <w:p w14:paraId="68F9BA4C" w14:textId="77777777" w:rsidR="00E011CF" w:rsidRPr="00E011CF" w:rsidRDefault="00E011CF" w:rsidP="00E011CF">
      <w:pPr>
        <w:pStyle w:val="NoSpacing"/>
        <w:numPr>
          <w:ilvl w:val="0"/>
          <w:numId w:val="16"/>
        </w:numPr>
        <w:rPr>
          <w:rFonts w:ascii="Calibri" w:hAnsi="Calibri" w:cs="Calibri"/>
        </w:rPr>
      </w:pPr>
      <w:r w:rsidRPr="00E011CF">
        <w:rPr>
          <w:rFonts w:ascii="Calibri" w:hAnsi="Calibri" w:cs="Calibri"/>
        </w:rPr>
        <w:t>Healthier, safer lifestyles</w:t>
      </w:r>
    </w:p>
    <w:p w14:paraId="4F6CD990" w14:textId="77777777" w:rsidR="00E011CF" w:rsidRPr="00E011CF" w:rsidRDefault="00E011CF" w:rsidP="00E011CF">
      <w:pPr>
        <w:pStyle w:val="NoSpacing"/>
        <w:numPr>
          <w:ilvl w:val="0"/>
          <w:numId w:val="16"/>
        </w:numPr>
        <w:rPr>
          <w:rFonts w:ascii="Calibri" w:hAnsi="Calibri" w:cs="Calibri"/>
        </w:rPr>
      </w:pPr>
      <w:r w:rsidRPr="00E011CF">
        <w:rPr>
          <w:rFonts w:ascii="Calibri" w:hAnsi="Calibri" w:cs="Calibri"/>
        </w:rPr>
        <w:t>Physical development and reproduction</w:t>
      </w:r>
    </w:p>
    <w:p w14:paraId="345A2C68" w14:textId="0568B45A" w:rsidR="00E011CF" w:rsidRDefault="00E011CF" w:rsidP="00E011CF">
      <w:pPr>
        <w:pStyle w:val="NoSpacing"/>
        <w:numPr>
          <w:ilvl w:val="0"/>
          <w:numId w:val="16"/>
        </w:numPr>
        <w:rPr>
          <w:rFonts w:ascii="Calibri" w:hAnsi="Calibri" w:cs="Calibri"/>
        </w:rPr>
      </w:pPr>
      <w:r w:rsidRPr="00E011CF">
        <w:rPr>
          <w:rFonts w:ascii="Calibri" w:hAnsi="Calibri" w:cs="Calibri"/>
        </w:rPr>
        <w:t>Emotional wellbeing and relationships</w:t>
      </w:r>
    </w:p>
    <w:p w14:paraId="2FD5C1E4" w14:textId="77777777" w:rsidR="00E011CF" w:rsidRDefault="00E011CF" w:rsidP="00E011CF">
      <w:pPr>
        <w:pStyle w:val="NoSpacing"/>
        <w:rPr>
          <w:rFonts w:ascii="Calibri" w:hAnsi="Calibri" w:cs="Calibri"/>
        </w:rPr>
      </w:pPr>
    </w:p>
    <w:p w14:paraId="076E0339" w14:textId="77777777" w:rsidR="00E011CF" w:rsidRPr="00E011CF" w:rsidRDefault="00E011CF" w:rsidP="00E011CF">
      <w:pPr>
        <w:pStyle w:val="NoSpacing"/>
        <w:numPr>
          <w:ilvl w:val="0"/>
          <w:numId w:val="13"/>
        </w:numPr>
        <w:rPr>
          <w:rFonts w:ascii="Calibri" w:hAnsi="Calibri" w:cs="Calibri"/>
          <w:b/>
          <w:bCs/>
        </w:rPr>
      </w:pPr>
      <w:r w:rsidRPr="00E011CF">
        <w:rPr>
          <w:rFonts w:ascii="Calibri" w:hAnsi="Calibri" w:cs="Calibri"/>
          <w:b/>
          <w:bCs/>
        </w:rPr>
        <w:t>Curriculum Coverage</w:t>
      </w:r>
    </w:p>
    <w:p w14:paraId="227E5DE0" w14:textId="77777777" w:rsidR="00E011CF" w:rsidRPr="00E011CF" w:rsidRDefault="00E011CF" w:rsidP="00E011CF">
      <w:pPr>
        <w:pStyle w:val="NoSpacing"/>
        <w:rPr>
          <w:rFonts w:ascii="Calibri" w:hAnsi="Calibri" w:cs="Calibri"/>
        </w:rPr>
      </w:pPr>
      <w:r w:rsidRPr="00E011CF">
        <w:rPr>
          <w:rFonts w:ascii="Calibri" w:hAnsi="Calibri" w:cs="Calibri"/>
        </w:rPr>
        <w:t>Our RSHE curriculum is integrated within a broad and balanced programme and is designed to build knowledge and life skills progressively. It includes:</w:t>
      </w:r>
    </w:p>
    <w:p w14:paraId="674D2660" w14:textId="77777777" w:rsidR="00E011CF" w:rsidRDefault="00E011CF" w:rsidP="00E011CF">
      <w:pPr>
        <w:pStyle w:val="NoSpacing"/>
        <w:rPr>
          <w:rFonts w:ascii="Calibri" w:hAnsi="Calibri" w:cs="Calibri"/>
          <w:b/>
          <w:bCs/>
        </w:rPr>
      </w:pPr>
    </w:p>
    <w:p w14:paraId="64E42EBE" w14:textId="6FB75538" w:rsidR="00E011CF" w:rsidRPr="00E011CF" w:rsidRDefault="00E011CF" w:rsidP="00E011CF">
      <w:pPr>
        <w:pStyle w:val="NoSpacing"/>
        <w:numPr>
          <w:ilvl w:val="0"/>
          <w:numId w:val="21"/>
        </w:numPr>
        <w:rPr>
          <w:rFonts w:ascii="Calibri" w:hAnsi="Calibri" w:cs="Calibri"/>
          <w:b/>
          <w:bCs/>
        </w:rPr>
      </w:pPr>
      <w:r w:rsidRPr="00E011CF">
        <w:rPr>
          <w:rFonts w:ascii="Calibri" w:hAnsi="Calibri" w:cs="Calibri"/>
          <w:b/>
          <w:bCs/>
        </w:rPr>
        <w:t>Relationships Education</w:t>
      </w:r>
    </w:p>
    <w:p w14:paraId="227B47D7" w14:textId="77777777" w:rsidR="00E011CF" w:rsidRDefault="00E011CF" w:rsidP="00E011CF">
      <w:pPr>
        <w:pStyle w:val="NoSpacing"/>
        <w:numPr>
          <w:ilvl w:val="0"/>
          <w:numId w:val="22"/>
        </w:numPr>
        <w:rPr>
          <w:rFonts w:ascii="Calibri" w:hAnsi="Calibri" w:cs="Calibri"/>
        </w:rPr>
      </w:pPr>
      <w:r w:rsidRPr="00E011CF">
        <w:rPr>
          <w:rFonts w:ascii="Calibri" w:hAnsi="Calibri" w:cs="Calibri"/>
        </w:rPr>
        <w:t>Different types of relationships: friendships, family, and interactions with strangers</w:t>
      </w:r>
    </w:p>
    <w:p w14:paraId="4469C96F" w14:textId="77777777" w:rsidR="00E011CF" w:rsidRDefault="00E011CF" w:rsidP="00E011CF">
      <w:pPr>
        <w:pStyle w:val="NoSpacing"/>
        <w:numPr>
          <w:ilvl w:val="0"/>
          <w:numId w:val="22"/>
        </w:numPr>
        <w:rPr>
          <w:rFonts w:ascii="Calibri" w:hAnsi="Calibri" w:cs="Calibri"/>
        </w:rPr>
      </w:pPr>
      <w:r w:rsidRPr="00E011CF">
        <w:rPr>
          <w:rFonts w:ascii="Calibri" w:hAnsi="Calibri" w:cs="Calibri"/>
        </w:rPr>
        <w:t>Building and maintaining healthy relationships: respect, boundaries, consent, conflict resolution</w:t>
      </w:r>
    </w:p>
    <w:p w14:paraId="254098C2" w14:textId="77777777" w:rsidR="00E011CF" w:rsidRDefault="00E011CF" w:rsidP="00E011CF">
      <w:pPr>
        <w:pStyle w:val="NoSpacing"/>
        <w:numPr>
          <w:ilvl w:val="0"/>
          <w:numId w:val="22"/>
        </w:numPr>
        <w:rPr>
          <w:rFonts w:ascii="Calibri" w:hAnsi="Calibri" w:cs="Calibri"/>
        </w:rPr>
      </w:pPr>
      <w:r w:rsidRPr="00E011CF">
        <w:rPr>
          <w:rFonts w:ascii="Calibri" w:hAnsi="Calibri" w:cs="Calibri"/>
        </w:rPr>
        <w:t>Recognising unhealthy relationships and understanding their impact on wellbeing</w:t>
      </w:r>
    </w:p>
    <w:p w14:paraId="3627A6AA" w14:textId="7C6E0EF4" w:rsidR="00E011CF" w:rsidRPr="00E011CF" w:rsidRDefault="00E011CF" w:rsidP="00E011CF">
      <w:pPr>
        <w:pStyle w:val="NoSpacing"/>
        <w:numPr>
          <w:ilvl w:val="0"/>
          <w:numId w:val="22"/>
        </w:numPr>
        <w:rPr>
          <w:rFonts w:ascii="Calibri" w:hAnsi="Calibri" w:cs="Calibri"/>
        </w:rPr>
      </w:pPr>
      <w:r w:rsidRPr="00E011CF">
        <w:rPr>
          <w:rFonts w:ascii="Calibri" w:hAnsi="Calibri" w:cs="Calibri"/>
        </w:rPr>
        <w:lastRenderedPageBreak/>
        <w:t>Online safety and healthy digital relationships</w:t>
      </w:r>
    </w:p>
    <w:p w14:paraId="2A319BC1" w14:textId="77777777" w:rsidR="00E011CF" w:rsidRPr="00E011CF" w:rsidRDefault="00E011CF" w:rsidP="00E011CF">
      <w:pPr>
        <w:pStyle w:val="NoSpacing"/>
        <w:numPr>
          <w:ilvl w:val="0"/>
          <w:numId w:val="21"/>
        </w:numPr>
        <w:rPr>
          <w:rFonts w:ascii="Calibri" w:hAnsi="Calibri" w:cs="Calibri"/>
          <w:b/>
          <w:bCs/>
        </w:rPr>
      </w:pPr>
      <w:r w:rsidRPr="00E011CF">
        <w:rPr>
          <w:rFonts w:ascii="Calibri" w:hAnsi="Calibri" w:cs="Calibri"/>
          <w:b/>
          <w:bCs/>
        </w:rPr>
        <w:t>Sex Education (Age-Appropriate)</w:t>
      </w:r>
    </w:p>
    <w:p w14:paraId="4C310657" w14:textId="77777777" w:rsidR="00E011CF" w:rsidRPr="00E011CF" w:rsidRDefault="00E011CF" w:rsidP="00E011CF">
      <w:pPr>
        <w:pStyle w:val="NoSpacing"/>
        <w:numPr>
          <w:ilvl w:val="0"/>
          <w:numId w:val="18"/>
        </w:numPr>
        <w:rPr>
          <w:rFonts w:ascii="Calibri" w:hAnsi="Calibri" w:cs="Calibri"/>
        </w:rPr>
      </w:pPr>
      <w:r w:rsidRPr="00E011CF">
        <w:rPr>
          <w:rFonts w:ascii="Calibri" w:hAnsi="Calibri" w:cs="Calibri"/>
        </w:rPr>
        <w:t>Puberty and body changes</w:t>
      </w:r>
    </w:p>
    <w:p w14:paraId="0FCD1F89" w14:textId="77777777" w:rsidR="00E011CF" w:rsidRPr="00E011CF" w:rsidRDefault="00E011CF" w:rsidP="00E011CF">
      <w:pPr>
        <w:pStyle w:val="NoSpacing"/>
        <w:numPr>
          <w:ilvl w:val="0"/>
          <w:numId w:val="18"/>
        </w:numPr>
        <w:rPr>
          <w:rFonts w:ascii="Calibri" w:hAnsi="Calibri" w:cs="Calibri"/>
        </w:rPr>
      </w:pPr>
      <w:r w:rsidRPr="00E011CF">
        <w:rPr>
          <w:rFonts w:ascii="Calibri" w:hAnsi="Calibri" w:cs="Calibri"/>
        </w:rPr>
        <w:t>Reproduction and human development</w:t>
      </w:r>
    </w:p>
    <w:p w14:paraId="4B3F7BC6" w14:textId="77777777" w:rsidR="00E011CF" w:rsidRPr="00E011CF" w:rsidRDefault="00E011CF" w:rsidP="00E011CF">
      <w:pPr>
        <w:pStyle w:val="NoSpacing"/>
        <w:numPr>
          <w:ilvl w:val="0"/>
          <w:numId w:val="18"/>
        </w:numPr>
        <w:rPr>
          <w:rFonts w:ascii="Calibri" w:hAnsi="Calibri" w:cs="Calibri"/>
        </w:rPr>
      </w:pPr>
      <w:r w:rsidRPr="00E011CF">
        <w:rPr>
          <w:rFonts w:ascii="Calibri" w:hAnsi="Calibri" w:cs="Calibri"/>
        </w:rPr>
        <w:t>Consent and personal boundaries</w:t>
      </w:r>
    </w:p>
    <w:p w14:paraId="5D7C2CD3" w14:textId="77777777" w:rsidR="00E011CF" w:rsidRPr="00E011CF" w:rsidRDefault="00E011CF" w:rsidP="00E011CF">
      <w:pPr>
        <w:pStyle w:val="NoSpacing"/>
        <w:numPr>
          <w:ilvl w:val="0"/>
          <w:numId w:val="18"/>
        </w:numPr>
        <w:rPr>
          <w:rFonts w:ascii="Calibri" w:hAnsi="Calibri" w:cs="Calibri"/>
        </w:rPr>
      </w:pPr>
      <w:r w:rsidRPr="00E011CF">
        <w:rPr>
          <w:rFonts w:ascii="Calibri" w:hAnsi="Calibri" w:cs="Calibri"/>
        </w:rPr>
        <w:t>Emotional aspects of relationships</w:t>
      </w:r>
    </w:p>
    <w:p w14:paraId="7FD088F1" w14:textId="77777777" w:rsidR="00E011CF" w:rsidRPr="00E011CF" w:rsidRDefault="00E011CF" w:rsidP="00E011CF">
      <w:pPr>
        <w:pStyle w:val="NoSpacing"/>
        <w:numPr>
          <w:ilvl w:val="0"/>
          <w:numId w:val="21"/>
        </w:numPr>
        <w:rPr>
          <w:rFonts w:ascii="Calibri" w:hAnsi="Calibri" w:cs="Calibri"/>
          <w:b/>
          <w:bCs/>
        </w:rPr>
      </w:pPr>
      <w:r w:rsidRPr="00E011CF">
        <w:rPr>
          <w:rFonts w:ascii="Calibri" w:hAnsi="Calibri" w:cs="Calibri"/>
          <w:b/>
          <w:bCs/>
        </w:rPr>
        <w:t>Health Education</w:t>
      </w:r>
    </w:p>
    <w:p w14:paraId="7E229423" w14:textId="77777777" w:rsidR="00E011CF" w:rsidRPr="00E011CF" w:rsidRDefault="00E011CF" w:rsidP="00E011CF">
      <w:pPr>
        <w:pStyle w:val="NoSpacing"/>
        <w:numPr>
          <w:ilvl w:val="0"/>
          <w:numId w:val="19"/>
        </w:numPr>
        <w:rPr>
          <w:rFonts w:ascii="Calibri" w:hAnsi="Calibri" w:cs="Calibri"/>
        </w:rPr>
      </w:pPr>
      <w:r w:rsidRPr="00E011CF">
        <w:rPr>
          <w:rFonts w:ascii="Calibri" w:hAnsi="Calibri" w:cs="Calibri"/>
        </w:rPr>
        <w:t>Physical health and mental wellbeing</w:t>
      </w:r>
    </w:p>
    <w:p w14:paraId="0F99F608" w14:textId="77777777" w:rsidR="00E011CF" w:rsidRPr="00E011CF" w:rsidRDefault="00E011CF" w:rsidP="00E011CF">
      <w:pPr>
        <w:pStyle w:val="NoSpacing"/>
        <w:numPr>
          <w:ilvl w:val="0"/>
          <w:numId w:val="19"/>
        </w:numPr>
        <w:rPr>
          <w:rFonts w:ascii="Calibri" w:hAnsi="Calibri" w:cs="Calibri"/>
        </w:rPr>
      </w:pPr>
      <w:r w:rsidRPr="00E011CF">
        <w:rPr>
          <w:rFonts w:ascii="Calibri" w:hAnsi="Calibri" w:cs="Calibri"/>
        </w:rPr>
        <w:t>Healthy lifestyles, including nutrition, exercise, and sleep</w:t>
      </w:r>
    </w:p>
    <w:p w14:paraId="2080595D" w14:textId="77777777" w:rsidR="00E011CF" w:rsidRPr="00E011CF" w:rsidRDefault="00E011CF" w:rsidP="00E011CF">
      <w:pPr>
        <w:pStyle w:val="NoSpacing"/>
        <w:numPr>
          <w:ilvl w:val="0"/>
          <w:numId w:val="19"/>
        </w:numPr>
        <w:rPr>
          <w:rFonts w:ascii="Calibri" w:hAnsi="Calibri" w:cs="Calibri"/>
        </w:rPr>
      </w:pPr>
      <w:r w:rsidRPr="00E011CF">
        <w:rPr>
          <w:rFonts w:ascii="Calibri" w:hAnsi="Calibri" w:cs="Calibri"/>
        </w:rPr>
        <w:t>Substance education: drugs, alcohol, and tobacco</w:t>
      </w:r>
    </w:p>
    <w:p w14:paraId="76F1110F" w14:textId="77777777" w:rsidR="00E011CF" w:rsidRPr="00E011CF" w:rsidRDefault="00E011CF" w:rsidP="00E011CF">
      <w:pPr>
        <w:pStyle w:val="NoSpacing"/>
        <w:numPr>
          <w:ilvl w:val="0"/>
          <w:numId w:val="19"/>
        </w:numPr>
        <w:rPr>
          <w:rFonts w:ascii="Calibri" w:hAnsi="Calibri" w:cs="Calibri"/>
        </w:rPr>
      </w:pPr>
      <w:r w:rsidRPr="00E011CF">
        <w:rPr>
          <w:rFonts w:ascii="Calibri" w:hAnsi="Calibri" w:cs="Calibri"/>
        </w:rPr>
        <w:t>Personal safety: road, rail, water, and online</w:t>
      </w:r>
    </w:p>
    <w:p w14:paraId="19286935" w14:textId="77777777" w:rsidR="00E011CF" w:rsidRPr="00E011CF" w:rsidRDefault="00E011CF" w:rsidP="00E011CF">
      <w:pPr>
        <w:pStyle w:val="NoSpacing"/>
        <w:numPr>
          <w:ilvl w:val="0"/>
          <w:numId w:val="19"/>
        </w:numPr>
        <w:rPr>
          <w:rFonts w:ascii="Calibri" w:hAnsi="Calibri" w:cs="Calibri"/>
        </w:rPr>
      </w:pPr>
      <w:r w:rsidRPr="00E011CF">
        <w:rPr>
          <w:rFonts w:ascii="Calibri" w:hAnsi="Calibri" w:cs="Calibri"/>
        </w:rPr>
        <w:t>Mental health focus: loneliness, grief, and emotional resilience</w:t>
      </w:r>
    </w:p>
    <w:p w14:paraId="3E58DA5D" w14:textId="77777777" w:rsidR="00E011CF" w:rsidRPr="00E011CF" w:rsidRDefault="00E011CF" w:rsidP="00E011CF">
      <w:pPr>
        <w:pStyle w:val="NoSpacing"/>
        <w:numPr>
          <w:ilvl w:val="0"/>
          <w:numId w:val="21"/>
        </w:numPr>
        <w:rPr>
          <w:rFonts w:ascii="Calibri" w:hAnsi="Calibri" w:cs="Calibri"/>
          <w:b/>
          <w:bCs/>
        </w:rPr>
      </w:pPr>
      <w:r w:rsidRPr="00E011CF">
        <w:rPr>
          <w:rFonts w:ascii="Calibri" w:hAnsi="Calibri" w:cs="Calibri"/>
          <w:b/>
          <w:bCs/>
        </w:rPr>
        <w:t>Economic Wellbeing and Emerging Risks</w:t>
      </w:r>
    </w:p>
    <w:p w14:paraId="71BDFFE4" w14:textId="77777777" w:rsidR="00E011CF" w:rsidRPr="00E011CF" w:rsidRDefault="00E011CF" w:rsidP="00E011CF">
      <w:pPr>
        <w:pStyle w:val="NoSpacing"/>
        <w:numPr>
          <w:ilvl w:val="0"/>
          <w:numId w:val="20"/>
        </w:numPr>
        <w:rPr>
          <w:rFonts w:ascii="Calibri" w:hAnsi="Calibri" w:cs="Calibri"/>
        </w:rPr>
      </w:pPr>
      <w:r w:rsidRPr="00E011CF">
        <w:rPr>
          <w:rFonts w:ascii="Calibri" w:hAnsi="Calibri" w:cs="Calibri"/>
        </w:rPr>
        <w:t>Financial capability and understanding exploitation</w:t>
      </w:r>
    </w:p>
    <w:p w14:paraId="210ED36D" w14:textId="77777777" w:rsidR="00E011CF" w:rsidRPr="00E011CF" w:rsidRDefault="00E011CF" w:rsidP="00E011CF">
      <w:pPr>
        <w:pStyle w:val="NoSpacing"/>
        <w:numPr>
          <w:ilvl w:val="0"/>
          <w:numId w:val="20"/>
        </w:numPr>
        <w:rPr>
          <w:rFonts w:ascii="Calibri" w:hAnsi="Calibri" w:cs="Calibri"/>
        </w:rPr>
      </w:pPr>
      <w:r w:rsidRPr="00E011CF">
        <w:rPr>
          <w:rFonts w:ascii="Calibri" w:hAnsi="Calibri" w:cs="Calibri"/>
        </w:rPr>
        <w:t>Awareness of misogyny and violence against women and girls</w:t>
      </w:r>
    </w:p>
    <w:p w14:paraId="50D1D157" w14:textId="77777777" w:rsidR="00E011CF" w:rsidRPr="00E011CF" w:rsidRDefault="00E011CF" w:rsidP="00E011CF">
      <w:pPr>
        <w:pStyle w:val="NoSpacing"/>
        <w:numPr>
          <w:ilvl w:val="0"/>
          <w:numId w:val="20"/>
        </w:numPr>
        <w:rPr>
          <w:rFonts w:ascii="Calibri" w:hAnsi="Calibri" w:cs="Calibri"/>
        </w:rPr>
      </w:pPr>
      <w:r w:rsidRPr="00E011CF">
        <w:rPr>
          <w:rFonts w:ascii="Calibri" w:hAnsi="Calibri" w:cs="Calibri"/>
        </w:rPr>
        <w:t>Navigating emerging technologies: deepfakes, online manipulation, and digital safety</w:t>
      </w:r>
    </w:p>
    <w:p w14:paraId="4EFFB68B" w14:textId="77777777" w:rsidR="00E011CF" w:rsidRPr="00E011CF" w:rsidRDefault="00E011CF" w:rsidP="00E011CF">
      <w:pPr>
        <w:pStyle w:val="NoSpacing"/>
        <w:rPr>
          <w:rFonts w:ascii="Calibri" w:hAnsi="Calibri" w:cs="Calibri"/>
        </w:rPr>
      </w:pPr>
    </w:p>
    <w:p w14:paraId="02666C39" w14:textId="5C14EDB9" w:rsidR="00E011CF" w:rsidRPr="002F4988" w:rsidRDefault="00E011CF" w:rsidP="00002271">
      <w:pPr>
        <w:pStyle w:val="NoSpacing"/>
        <w:numPr>
          <w:ilvl w:val="0"/>
          <w:numId w:val="13"/>
        </w:numPr>
        <w:rPr>
          <w:rFonts w:ascii="Calibri" w:hAnsi="Calibri" w:cs="Calibri"/>
          <w:b/>
          <w:bCs/>
        </w:rPr>
      </w:pPr>
      <w:r w:rsidRPr="002F4988">
        <w:rPr>
          <w:rFonts w:ascii="Calibri" w:hAnsi="Calibri" w:cs="Calibri"/>
          <w:b/>
          <w:bCs/>
        </w:rPr>
        <w:t>Curriculum Content</w:t>
      </w:r>
    </w:p>
    <w:p w14:paraId="2E528366" w14:textId="658D15EC" w:rsidR="00E011CF" w:rsidRPr="00E011CF" w:rsidRDefault="00E011CF" w:rsidP="00E011CF">
      <w:pPr>
        <w:pStyle w:val="NoSpacing"/>
        <w:rPr>
          <w:rFonts w:ascii="Calibri" w:hAnsi="Calibri" w:cs="Calibri"/>
        </w:rPr>
      </w:pPr>
      <w:r w:rsidRPr="00E011CF">
        <w:rPr>
          <w:rFonts w:ascii="Calibri" w:hAnsi="Calibri" w:cs="Calibri"/>
        </w:rPr>
        <w:t>RSHE is taught through</w:t>
      </w:r>
      <w:r w:rsidR="002F4988">
        <w:rPr>
          <w:rFonts w:ascii="Calibri" w:hAnsi="Calibri" w:cs="Calibri"/>
        </w:rPr>
        <w:t xml:space="preserve"> 1-decision</w:t>
      </w:r>
      <w:r w:rsidRPr="00E011CF">
        <w:rPr>
          <w:rFonts w:ascii="Calibri" w:hAnsi="Calibri" w:cs="Calibri"/>
        </w:rPr>
        <w:t xml:space="preserve"> a planned programme in PSHE, Science, and Citizenship, using active learning methods. It is delivered by class teachers, with support from the school nurse, counsellor, and external visitors where appropriate.</w:t>
      </w:r>
    </w:p>
    <w:p w14:paraId="34FA3B59" w14:textId="77777777" w:rsidR="002F4988" w:rsidRDefault="002F4988" w:rsidP="00E011CF">
      <w:pPr>
        <w:pStyle w:val="NoSpacing"/>
        <w:rPr>
          <w:rFonts w:ascii="Calibri" w:hAnsi="Calibri" w:cs="Calibri"/>
          <w:b/>
          <w:bCs/>
        </w:rPr>
      </w:pPr>
    </w:p>
    <w:p w14:paraId="2E87BED8" w14:textId="708EE529" w:rsidR="00E011CF" w:rsidRPr="002F4988" w:rsidRDefault="00E011CF" w:rsidP="00E011CF">
      <w:pPr>
        <w:pStyle w:val="NoSpacing"/>
        <w:rPr>
          <w:rFonts w:ascii="Calibri" w:hAnsi="Calibri" w:cs="Calibri"/>
          <w:b/>
          <w:bCs/>
        </w:rPr>
      </w:pPr>
      <w:r w:rsidRPr="002F4988">
        <w:rPr>
          <w:rFonts w:ascii="Calibri" w:hAnsi="Calibri" w:cs="Calibri"/>
          <w:b/>
          <w:bCs/>
        </w:rPr>
        <w:t>Key Stage 1 Focus</w:t>
      </w:r>
    </w:p>
    <w:p w14:paraId="28B12655" w14:textId="77777777" w:rsidR="00E011CF" w:rsidRPr="00E011CF" w:rsidRDefault="00E011CF" w:rsidP="002F4988">
      <w:pPr>
        <w:pStyle w:val="NoSpacing"/>
        <w:numPr>
          <w:ilvl w:val="0"/>
          <w:numId w:val="23"/>
        </w:numPr>
        <w:rPr>
          <w:rFonts w:ascii="Calibri" w:hAnsi="Calibri" w:cs="Calibri"/>
        </w:rPr>
      </w:pPr>
      <w:r w:rsidRPr="00E011CF">
        <w:rPr>
          <w:rFonts w:ascii="Calibri" w:hAnsi="Calibri" w:cs="Calibri"/>
        </w:rPr>
        <w:t>Self-esteem and growth</w:t>
      </w:r>
    </w:p>
    <w:p w14:paraId="2F1857C2" w14:textId="77777777" w:rsidR="00E011CF" w:rsidRPr="00E011CF" w:rsidRDefault="00E011CF" w:rsidP="002F4988">
      <w:pPr>
        <w:pStyle w:val="NoSpacing"/>
        <w:numPr>
          <w:ilvl w:val="0"/>
          <w:numId w:val="23"/>
        </w:numPr>
        <w:rPr>
          <w:rFonts w:ascii="Calibri" w:hAnsi="Calibri" w:cs="Calibri"/>
        </w:rPr>
      </w:pPr>
      <w:r w:rsidRPr="00E011CF">
        <w:rPr>
          <w:rFonts w:ascii="Calibri" w:hAnsi="Calibri" w:cs="Calibri"/>
        </w:rPr>
        <w:t>Respect and understanding differences</w:t>
      </w:r>
    </w:p>
    <w:p w14:paraId="53EB6EE3" w14:textId="77777777" w:rsidR="00E011CF" w:rsidRPr="00E011CF" w:rsidRDefault="00E011CF" w:rsidP="002F4988">
      <w:pPr>
        <w:pStyle w:val="NoSpacing"/>
        <w:numPr>
          <w:ilvl w:val="0"/>
          <w:numId w:val="23"/>
        </w:numPr>
        <w:rPr>
          <w:rFonts w:ascii="Calibri" w:hAnsi="Calibri" w:cs="Calibri"/>
        </w:rPr>
      </w:pPr>
      <w:r w:rsidRPr="00E011CF">
        <w:rPr>
          <w:rFonts w:ascii="Calibri" w:hAnsi="Calibri" w:cs="Calibri"/>
        </w:rPr>
        <w:t>Naming body parts accurately</w:t>
      </w:r>
    </w:p>
    <w:p w14:paraId="0A09EA43" w14:textId="77777777" w:rsidR="00E011CF" w:rsidRPr="00E011CF" w:rsidRDefault="00E011CF" w:rsidP="002F4988">
      <w:pPr>
        <w:pStyle w:val="NoSpacing"/>
        <w:numPr>
          <w:ilvl w:val="0"/>
          <w:numId w:val="23"/>
        </w:numPr>
        <w:rPr>
          <w:rFonts w:ascii="Calibri" w:hAnsi="Calibri" w:cs="Calibri"/>
        </w:rPr>
      </w:pPr>
      <w:r w:rsidRPr="00E011CF">
        <w:rPr>
          <w:rFonts w:ascii="Calibri" w:hAnsi="Calibri" w:cs="Calibri"/>
        </w:rPr>
        <w:t>Personal hygiene and safety</w:t>
      </w:r>
    </w:p>
    <w:p w14:paraId="396CC01E" w14:textId="77777777" w:rsidR="00E011CF" w:rsidRPr="00E011CF" w:rsidRDefault="00E011CF" w:rsidP="002F4988">
      <w:pPr>
        <w:pStyle w:val="NoSpacing"/>
        <w:numPr>
          <w:ilvl w:val="0"/>
          <w:numId w:val="23"/>
        </w:numPr>
        <w:rPr>
          <w:rFonts w:ascii="Calibri" w:hAnsi="Calibri" w:cs="Calibri"/>
        </w:rPr>
      </w:pPr>
      <w:r w:rsidRPr="00E011CF">
        <w:rPr>
          <w:rFonts w:ascii="Calibri" w:hAnsi="Calibri" w:cs="Calibri"/>
        </w:rPr>
        <w:t>Recognising safe/unsafe situations</w:t>
      </w:r>
    </w:p>
    <w:p w14:paraId="1C130615" w14:textId="77777777" w:rsidR="00E011CF" w:rsidRPr="00E011CF" w:rsidRDefault="00E011CF" w:rsidP="002F4988">
      <w:pPr>
        <w:pStyle w:val="NoSpacing"/>
        <w:numPr>
          <w:ilvl w:val="0"/>
          <w:numId w:val="23"/>
        </w:numPr>
        <w:rPr>
          <w:rFonts w:ascii="Calibri" w:hAnsi="Calibri" w:cs="Calibri"/>
        </w:rPr>
      </w:pPr>
      <w:r w:rsidRPr="00E011CF">
        <w:rPr>
          <w:rFonts w:ascii="Calibri" w:hAnsi="Calibri" w:cs="Calibri"/>
        </w:rPr>
        <w:t>Knowing rights over one’s body</w:t>
      </w:r>
    </w:p>
    <w:p w14:paraId="20DD1C89" w14:textId="77777777" w:rsidR="00E011CF" w:rsidRPr="00E011CF" w:rsidRDefault="00E011CF" w:rsidP="002F4988">
      <w:pPr>
        <w:pStyle w:val="NoSpacing"/>
        <w:numPr>
          <w:ilvl w:val="0"/>
          <w:numId w:val="23"/>
        </w:numPr>
        <w:rPr>
          <w:rFonts w:ascii="Calibri" w:hAnsi="Calibri" w:cs="Calibri"/>
        </w:rPr>
      </w:pPr>
      <w:r w:rsidRPr="00E011CF">
        <w:rPr>
          <w:rFonts w:ascii="Calibri" w:hAnsi="Calibri" w:cs="Calibri"/>
        </w:rPr>
        <w:t>Making safe choices and seeking help</w:t>
      </w:r>
    </w:p>
    <w:p w14:paraId="63CF088F" w14:textId="77777777" w:rsidR="002F4988" w:rsidRDefault="002F4988" w:rsidP="00E011CF">
      <w:pPr>
        <w:pStyle w:val="NoSpacing"/>
        <w:rPr>
          <w:rFonts w:ascii="Calibri" w:hAnsi="Calibri" w:cs="Calibri"/>
        </w:rPr>
      </w:pPr>
    </w:p>
    <w:p w14:paraId="5D9C837E" w14:textId="1BB40275" w:rsidR="00E011CF" w:rsidRPr="00002271" w:rsidRDefault="00E011CF" w:rsidP="002F4988">
      <w:pPr>
        <w:pStyle w:val="NoSpacing"/>
        <w:rPr>
          <w:rFonts w:ascii="Calibri" w:hAnsi="Calibri" w:cs="Calibri"/>
          <w:b/>
          <w:bCs/>
        </w:rPr>
      </w:pPr>
      <w:r w:rsidRPr="00002271">
        <w:rPr>
          <w:rFonts w:ascii="Calibri" w:hAnsi="Calibri" w:cs="Calibri"/>
          <w:b/>
          <w:bCs/>
        </w:rPr>
        <w:t>By the end of KS1, pupils will:</w:t>
      </w:r>
    </w:p>
    <w:p w14:paraId="586D5CCD" w14:textId="77777777" w:rsidR="00E011CF" w:rsidRPr="00E011CF" w:rsidRDefault="00E011CF" w:rsidP="002F4988">
      <w:pPr>
        <w:pStyle w:val="NoSpacing"/>
        <w:numPr>
          <w:ilvl w:val="0"/>
          <w:numId w:val="23"/>
        </w:numPr>
        <w:rPr>
          <w:rFonts w:ascii="Calibri" w:hAnsi="Calibri" w:cs="Calibri"/>
        </w:rPr>
      </w:pPr>
      <w:r w:rsidRPr="00E011CF">
        <w:rPr>
          <w:rFonts w:ascii="Calibri" w:hAnsi="Calibri" w:cs="Calibri"/>
        </w:rPr>
        <w:t>Communicate effectively</w:t>
      </w:r>
    </w:p>
    <w:p w14:paraId="768E111E" w14:textId="77777777" w:rsidR="00E011CF" w:rsidRPr="00E011CF" w:rsidRDefault="00E011CF" w:rsidP="002F4988">
      <w:pPr>
        <w:pStyle w:val="NoSpacing"/>
        <w:numPr>
          <w:ilvl w:val="0"/>
          <w:numId w:val="23"/>
        </w:numPr>
        <w:rPr>
          <w:rFonts w:ascii="Calibri" w:hAnsi="Calibri" w:cs="Calibri"/>
        </w:rPr>
      </w:pPr>
      <w:r w:rsidRPr="00E011CF">
        <w:rPr>
          <w:rFonts w:ascii="Calibri" w:hAnsi="Calibri" w:cs="Calibri"/>
        </w:rPr>
        <w:t>Recognise and name emotions</w:t>
      </w:r>
    </w:p>
    <w:p w14:paraId="43339446" w14:textId="77777777" w:rsidR="00E011CF" w:rsidRPr="00E011CF" w:rsidRDefault="00E011CF" w:rsidP="002F4988">
      <w:pPr>
        <w:pStyle w:val="NoSpacing"/>
        <w:numPr>
          <w:ilvl w:val="0"/>
          <w:numId w:val="23"/>
        </w:numPr>
        <w:rPr>
          <w:rFonts w:ascii="Calibri" w:hAnsi="Calibri" w:cs="Calibri"/>
        </w:rPr>
      </w:pPr>
      <w:r w:rsidRPr="00E011CF">
        <w:rPr>
          <w:rFonts w:ascii="Calibri" w:hAnsi="Calibri" w:cs="Calibri"/>
        </w:rPr>
        <w:t>Identify unsafe situations</w:t>
      </w:r>
    </w:p>
    <w:p w14:paraId="2CCC1C52" w14:textId="77777777" w:rsidR="00E011CF" w:rsidRPr="00E011CF" w:rsidRDefault="00E011CF" w:rsidP="002F4988">
      <w:pPr>
        <w:pStyle w:val="NoSpacing"/>
        <w:numPr>
          <w:ilvl w:val="0"/>
          <w:numId w:val="23"/>
        </w:numPr>
        <w:rPr>
          <w:rFonts w:ascii="Calibri" w:hAnsi="Calibri" w:cs="Calibri"/>
        </w:rPr>
      </w:pPr>
      <w:r w:rsidRPr="00E011CF">
        <w:rPr>
          <w:rFonts w:ascii="Calibri" w:hAnsi="Calibri" w:cs="Calibri"/>
        </w:rPr>
        <w:t>Know how to seek help from trusted adults</w:t>
      </w:r>
    </w:p>
    <w:p w14:paraId="72A5F3CC" w14:textId="77777777" w:rsidR="002F4988" w:rsidRDefault="002F4988" w:rsidP="00E011CF">
      <w:pPr>
        <w:pStyle w:val="NoSpacing"/>
        <w:rPr>
          <w:rFonts w:ascii="Calibri" w:hAnsi="Calibri" w:cs="Calibri"/>
        </w:rPr>
      </w:pPr>
    </w:p>
    <w:p w14:paraId="2D6735EE" w14:textId="291DADEC" w:rsidR="00E011CF" w:rsidRPr="002F4988" w:rsidRDefault="00E011CF" w:rsidP="00E011CF">
      <w:pPr>
        <w:pStyle w:val="NoSpacing"/>
        <w:rPr>
          <w:rFonts w:ascii="Calibri" w:hAnsi="Calibri" w:cs="Calibri"/>
          <w:b/>
          <w:bCs/>
        </w:rPr>
      </w:pPr>
      <w:r w:rsidRPr="002F4988">
        <w:rPr>
          <w:rFonts w:ascii="Calibri" w:hAnsi="Calibri" w:cs="Calibri"/>
          <w:b/>
          <w:bCs/>
        </w:rPr>
        <w:t>Key Stage 2 Focus</w:t>
      </w:r>
    </w:p>
    <w:p w14:paraId="6B8CB184" w14:textId="77777777" w:rsidR="00E011CF" w:rsidRPr="00E011CF" w:rsidRDefault="00E011CF" w:rsidP="00002271">
      <w:pPr>
        <w:pStyle w:val="NoSpacing"/>
        <w:numPr>
          <w:ilvl w:val="0"/>
          <w:numId w:val="24"/>
        </w:numPr>
        <w:rPr>
          <w:rFonts w:ascii="Calibri" w:hAnsi="Calibri" w:cs="Calibri"/>
        </w:rPr>
      </w:pPr>
      <w:r w:rsidRPr="00E011CF">
        <w:rPr>
          <w:rFonts w:ascii="Calibri" w:hAnsi="Calibri" w:cs="Calibri"/>
        </w:rPr>
        <w:t>Life changes and emotional development</w:t>
      </w:r>
    </w:p>
    <w:p w14:paraId="0F830ECA" w14:textId="77777777" w:rsidR="00E011CF" w:rsidRPr="00E011CF" w:rsidRDefault="00E011CF" w:rsidP="00002271">
      <w:pPr>
        <w:pStyle w:val="NoSpacing"/>
        <w:numPr>
          <w:ilvl w:val="0"/>
          <w:numId w:val="24"/>
        </w:numPr>
        <w:rPr>
          <w:rFonts w:ascii="Calibri" w:hAnsi="Calibri" w:cs="Calibri"/>
        </w:rPr>
      </w:pPr>
      <w:r w:rsidRPr="00E011CF">
        <w:rPr>
          <w:rFonts w:ascii="Calibri" w:hAnsi="Calibri" w:cs="Calibri"/>
        </w:rPr>
        <w:t>Respect for self and others</w:t>
      </w:r>
    </w:p>
    <w:p w14:paraId="31DB1C59" w14:textId="77777777" w:rsidR="00E011CF" w:rsidRPr="00E011CF" w:rsidRDefault="00E011CF" w:rsidP="00002271">
      <w:pPr>
        <w:pStyle w:val="NoSpacing"/>
        <w:numPr>
          <w:ilvl w:val="0"/>
          <w:numId w:val="24"/>
        </w:numPr>
        <w:rPr>
          <w:rFonts w:ascii="Calibri" w:hAnsi="Calibri" w:cs="Calibri"/>
        </w:rPr>
      </w:pPr>
      <w:r w:rsidRPr="00E011CF">
        <w:rPr>
          <w:rFonts w:ascii="Calibri" w:hAnsi="Calibri" w:cs="Calibri"/>
        </w:rPr>
        <w:t>Managing peer pressure and media influence</w:t>
      </w:r>
    </w:p>
    <w:p w14:paraId="3DDB4851" w14:textId="77777777" w:rsidR="00E011CF" w:rsidRPr="00E011CF" w:rsidRDefault="00E011CF" w:rsidP="00002271">
      <w:pPr>
        <w:pStyle w:val="NoSpacing"/>
        <w:numPr>
          <w:ilvl w:val="0"/>
          <w:numId w:val="24"/>
        </w:numPr>
        <w:rPr>
          <w:rFonts w:ascii="Calibri" w:hAnsi="Calibri" w:cs="Calibri"/>
        </w:rPr>
      </w:pPr>
      <w:r w:rsidRPr="00E011CF">
        <w:rPr>
          <w:rFonts w:ascii="Calibri" w:hAnsi="Calibri" w:cs="Calibri"/>
        </w:rPr>
        <w:t>Accessing help and support</w:t>
      </w:r>
    </w:p>
    <w:p w14:paraId="207217EE" w14:textId="77777777" w:rsidR="00E011CF" w:rsidRPr="00E011CF" w:rsidRDefault="00E011CF" w:rsidP="00002271">
      <w:pPr>
        <w:pStyle w:val="NoSpacing"/>
        <w:numPr>
          <w:ilvl w:val="0"/>
          <w:numId w:val="24"/>
        </w:numPr>
        <w:rPr>
          <w:rFonts w:ascii="Calibri" w:hAnsi="Calibri" w:cs="Calibri"/>
        </w:rPr>
      </w:pPr>
      <w:r w:rsidRPr="00E011CF">
        <w:rPr>
          <w:rFonts w:ascii="Calibri" w:hAnsi="Calibri" w:cs="Calibri"/>
        </w:rPr>
        <w:t>Puberty and hygiene</w:t>
      </w:r>
    </w:p>
    <w:p w14:paraId="540CCA65" w14:textId="77777777" w:rsidR="00E011CF" w:rsidRPr="00E011CF" w:rsidRDefault="00E011CF" w:rsidP="00002271">
      <w:pPr>
        <w:pStyle w:val="NoSpacing"/>
        <w:numPr>
          <w:ilvl w:val="0"/>
          <w:numId w:val="24"/>
        </w:numPr>
        <w:rPr>
          <w:rFonts w:ascii="Calibri" w:hAnsi="Calibri" w:cs="Calibri"/>
        </w:rPr>
      </w:pPr>
      <w:r w:rsidRPr="00E011CF">
        <w:rPr>
          <w:rFonts w:ascii="Calibri" w:hAnsi="Calibri" w:cs="Calibri"/>
        </w:rPr>
        <w:t>Relationships and understanding differences</w:t>
      </w:r>
    </w:p>
    <w:p w14:paraId="09BD62BB" w14:textId="77777777" w:rsidR="00E011CF" w:rsidRPr="00002271" w:rsidRDefault="00E011CF" w:rsidP="00E011CF">
      <w:pPr>
        <w:pStyle w:val="NoSpacing"/>
        <w:rPr>
          <w:rFonts w:ascii="Calibri" w:hAnsi="Calibri" w:cs="Calibri"/>
          <w:b/>
          <w:bCs/>
        </w:rPr>
      </w:pPr>
      <w:r w:rsidRPr="00002271">
        <w:rPr>
          <w:rFonts w:ascii="Calibri" w:hAnsi="Calibri" w:cs="Calibri"/>
          <w:b/>
          <w:bCs/>
        </w:rPr>
        <w:t>By the end of KS2, pupils will:</w:t>
      </w:r>
    </w:p>
    <w:p w14:paraId="418151D6" w14:textId="77777777" w:rsidR="00E011CF" w:rsidRPr="00E011CF" w:rsidRDefault="00E011CF" w:rsidP="00002271">
      <w:pPr>
        <w:pStyle w:val="NoSpacing"/>
        <w:numPr>
          <w:ilvl w:val="0"/>
          <w:numId w:val="25"/>
        </w:numPr>
        <w:rPr>
          <w:rFonts w:ascii="Calibri" w:hAnsi="Calibri" w:cs="Calibri"/>
        </w:rPr>
      </w:pPr>
      <w:r w:rsidRPr="00E011CF">
        <w:rPr>
          <w:rFonts w:ascii="Calibri" w:hAnsi="Calibri" w:cs="Calibri"/>
        </w:rPr>
        <w:t>Express opinions and emotions</w:t>
      </w:r>
    </w:p>
    <w:p w14:paraId="192D5789" w14:textId="77777777" w:rsidR="00E011CF" w:rsidRPr="00E011CF" w:rsidRDefault="00E011CF" w:rsidP="00002271">
      <w:pPr>
        <w:pStyle w:val="NoSpacing"/>
        <w:numPr>
          <w:ilvl w:val="0"/>
          <w:numId w:val="25"/>
        </w:numPr>
        <w:rPr>
          <w:rFonts w:ascii="Calibri" w:hAnsi="Calibri" w:cs="Calibri"/>
        </w:rPr>
      </w:pPr>
      <w:r w:rsidRPr="00E011CF">
        <w:rPr>
          <w:rFonts w:ascii="Calibri" w:hAnsi="Calibri" w:cs="Calibri"/>
        </w:rPr>
        <w:t>Recognise abuse and ask for help</w:t>
      </w:r>
    </w:p>
    <w:p w14:paraId="7B83DF9C" w14:textId="77777777" w:rsidR="00E011CF" w:rsidRPr="00E011CF" w:rsidRDefault="00E011CF" w:rsidP="00002271">
      <w:pPr>
        <w:pStyle w:val="NoSpacing"/>
        <w:numPr>
          <w:ilvl w:val="0"/>
          <w:numId w:val="25"/>
        </w:numPr>
        <w:rPr>
          <w:rFonts w:ascii="Calibri" w:hAnsi="Calibri" w:cs="Calibri"/>
        </w:rPr>
      </w:pPr>
      <w:r w:rsidRPr="00E011CF">
        <w:rPr>
          <w:rFonts w:ascii="Calibri" w:hAnsi="Calibri" w:cs="Calibri"/>
        </w:rPr>
        <w:t>Manage physical and emotional changes</w:t>
      </w:r>
    </w:p>
    <w:p w14:paraId="0D265065" w14:textId="77777777" w:rsidR="00E011CF" w:rsidRPr="00E011CF" w:rsidRDefault="00E011CF" w:rsidP="00002271">
      <w:pPr>
        <w:pStyle w:val="NoSpacing"/>
        <w:numPr>
          <w:ilvl w:val="0"/>
          <w:numId w:val="25"/>
        </w:numPr>
        <w:rPr>
          <w:rFonts w:ascii="Calibri" w:hAnsi="Calibri" w:cs="Calibri"/>
        </w:rPr>
      </w:pPr>
      <w:r w:rsidRPr="00E011CF">
        <w:rPr>
          <w:rFonts w:ascii="Calibri" w:hAnsi="Calibri" w:cs="Calibri"/>
        </w:rPr>
        <w:t>Understand the importance of family relationships</w:t>
      </w:r>
    </w:p>
    <w:p w14:paraId="11E6FBC0" w14:textId="4B32B629" w:rsidR="00E011CF" w:rsidRDefault="00E011CF" w:rsidP="00E011CF">
      <w:pPr>
        <w:pStyle w:val="NoSpacing"/>
        <w:rPr>
          <w:rFonts w:ascii="Calibri" w:hAnsi="Calibri" w:cs="Calibri"/>
        </w:rPr>
      </w:pPr>
    </w:p>
    <w:p w14:paraId="3CFBA2F9" w14:textId="77777777" w:rsidR="00746622" w:rsidRPr="00E011CF" w:rsidRDefault="00746622" w:rsidP="00E011CF">
      <w:pPr>
        <w:pStyle w:val="NoSpacing"/>
        <w:rPr>
          <w:rFonts w:ascii="Calibri" w:hAnsi="Calibri" w:cs="Calibri"/>
        </w:rPr>
      </w:pPr>
    </w:p>
    <w:p w14:paraId="6554AC0C" w14:textId="22DE63FA" w:rsidR="00E011CF" w:rsidRPr="00002271" w:rsidRDefault="00E011CF" w:rsidP="00002271">
      <w:pPr>
        <w:pStyle w:val="NoSpacing"/>
        <w:numPr>
          <w:ilvl w:val="0"/>
          <w:numId w:val="13"/>
        </w:numPr>
        <w:rPr>
          <w:rFonts w:ascii="Calibri" w:hAnsi="Calibri" w:cs="Calibri"/>
          <w:b/>
          <w:bCs/>
        </w:rPr>
      </w:pPr>
      <w:r w:rsidRPr="00002271">
        <w:rPr>
          <w:rFonts w:ascii="Calibri" w:hAnsi="Calibri" w:cs="Calibri"/>
          <w:b/>
          <w:bCs/>
        </w:rPr>
        <w:lastRenderedPageBreak/>
        <w:t>Organisation and Delivery</w:t>
      </w:r>
    </w:p>
    <w:p w14:paraId="7C592425" w14:textId="77777777" w:rsidR="00E011CF" w:rsidRPr="00E011CF" w:rsidRDefault="00E011CF" w:rsidP="00E011CF">
      <w:pPr>
        <w:pStyle w:val="NoSpacing"/>
        <w:rPr>
          <w:rFonts w:ascii="Calibri" w:hAnsi="Calibri" w:cs="Calibri"/>
        </w:rPr>
      </w:pPr>
      <w:r w:rsidRPr="00E011CF">
        <w:rPr>
          <w:rFonts w:ascii="Calibri" w:hAnsi="Calibri" w:cs="Calibri"/>
        </w:rPr>
        <w:t>RSHE is embedded across curriculum areas.</w:t>
      </w:r>
    </w:p>
    <w:p w14:paraId="02CC8CD7" w14:textId="77777777" w:rsidR="00E011CF" w:rsidRPr="00E011CF" w:rsidRDefault="00E011CF" w:rsidP="00002271">
      <w:pPr>
        <w:pStyle w:val="NoSpacing"/>
        <w:numPr>
          <w:ilvl w:val="0"/>
          <w:numId w:val="26"/>
        </w:numPr>
        <w:rPr>
          <w:rFonts w:ascii="Calibri" w:hAnsi="Calibri" w:cs="Calibri"/>
        </w:rPr>
      </w:pPr>
      <w:r w:rsidRPr="00E011CF">
        <w:rPr>
          <w:rFonts w:ascii="Calibri" w:hAnsi="Calibri" w:cs="Calibri"/>
        </w:rPr>
        <w:t>Delivered in mixed-gender groups unless single-sex groups are deemed more appropriate.</w:t>
      </w:r>
    </w:p>
    <w:p w14:paraId="7C43CF12" w14:textId="77777777" w:rsidR="00E011CF" w:rsidRPr="00E011CF" w:rsidRDefault="00E011CF" w:rsidP="00002271">
      <w:pPr>
        <w:pStyle w:val="NoSpacing"/>
        <w:numPr>
          <w:ilvl w:val="0"/>
          <w:numId w:val="26"/>
        </w:numPr>
        <w:rPr>
          <w:rFonts w:ascii="Calibri" w:hAnsi="Calibri" w:cs="Calibri"/>
        </w:rPr>
      </w:pPr>
      <w:r w:rsidRPr="00E011CF">
        <w:rPr>
          <w:rFonts w:ascii="Calibri" w:hAnsi="Calibri" w:cs="Calibri"/>
        </w:rPr>
        <w:t>Visitors contribute to planned lessons and are supervised by staff.</w:t>
      </w:r>
    </w:p>
    <w:p w14:paraId="506BE3DF" w14:textId="77777777" w:rsidR="00E011CF" w:rsidRPr="00E011CF" w:rsidRDefault="00E011CF" w:rsidP="00002271">
      <w:pPr>
        <w:pStyle w:val="NoSpacing"/>
        <w:numPr>
          <w:ilvl w:val="0"/>
          <w:numId w:val="26"/>
        </w:numPr>
        <w:rPr>
          <w:rFonts w:ascii="Calibri" w:hAnsi="Calibri" w:cs="Calibri"/>
        </w:rPr>
      </w:pPr>
      <w:r w:rsidRPr="00E011CF">
        <w:rPr>
          <w:rFonts w:ascii="Calibri" w:hAnsi="Calibri" w:cs="Calibri"/>
        </w:rPr>
        <w:t>All content is age-appropriate and part of a structured programme.</w:t>
      </w:r>
    </w:p>
    <w:p w14:paraId="5611B601" w14:textId="5F3B7E7A" w:rsidR="00E011CF" w:rsidRPr="00E011CF" w:rsidRDefault="00E011CF" w:rsidP="00002271">
      <w:pPr>
        <w:pStyle w:val="NoSpacing"/>
        <w:ind w:left="360"/>
        <w:rPr>
          <w:rFonts w:ascii="Calibri" w:hAnsi="Calibri" w:cs="Calibri"/>
        </w:rPr>
      </w:pPr>
    </w:p>
    <w:p w14:paraId="008035F5" w14:textId="11122DDE" w:rsidR="00E011CF" w:rsidRPr="00002271" w:rsidRDefault="00E011CF" w:rsidP="00002271">
      <w:pPr>
        <w:pStyle w:val="NoSpacing"/>
        <w:numPr>
          <w:ilvl w:val="0"/>
          <w:numId w:val="13"/>
        </w:numPr>
        <w:rPr>
          <w:rFonts w:ascii="Calibri" w:hAnsi="Calibri" w:cs="Calibri"/>
          <w:b/>
          <w:bCs/>
        </w:rPr>
      </w:pPr>
      <w:r w:rsidRPr="00002271">
        <w:rPr>
          <w:rFonts w:ascii="Calibri" w:hAnsi="Calibri" w:cs="Calibri"/>
          <w:b/>
          <w:bCs/>
        </w:rPr>
        <w:t>Controversial and Sensitive Issues</w:t>
      </w:r>
    </w:p>
    <w:p w14:paraId="51A2B991" w14:textId="77777777" w:rsidR="00E011CF" w:rsidRPr="00E011CF" w:rsidRDefault="00E011CF" w:rsidP="00E011CF">
      <w:pPr>
        <w:pStyle w:val="NoSpacing"/>
        <w:rPr>
          <w:rFonts w:ascii="Calibri" w:hAnsi="Calibri" w:cs="Calibri"/>
        </w:rPr>
      </w:pPr>
      <w:r w:rsidRPr="00E011CF">
        <w:rPr>
          <w:rFonts w:ascii="Calibri" w:hAnsi="Calibri" w:cs="Calibri"/>
        </w:rPr>
        <w:t>Staff are aware that views around RSE-related topics may vary. While personal beliefs are respected, all RSHE content is taught without bias. A range of perspectives is presented to help pupils form their own informed opinions while learning to respect differing views.</w:t>
      </w:r>
    </w:p>
    <w:p w14:paraId="6AB5C70B" w14:textId="086FF8A6" w:rsidR="00E011CF" w:rsidRPr="00E011CF" w:rsidRDefault="00E011CF" w:rsidP="00E011CF">
      <w:pPr>
        <w:pStyle w:val="NoSpacing"/>
        <w:rPr>
          <w:rFonts w:ascii="Calibri" w:hAnsi="Calibri" w:cs="Calibri"/>
        </w:rPr>
      </w:pPr>
    </w:p>
    <w:p w14:paraId="5AA1CE5B" w14:textId="09E2F29C" w:rsidR="00E011CF" w:rsidRPr="00002271" w:rsidRDefault="00E011CF" w:rsidP="00002271">
      <w:pPr>
        <w:pStyle w:val="NoSpacing"/>
        <w:numPr>
          <w:ilvl w:val="0"/>
          <w:numId w:val="13"/>
        </w:numPr>
        <w:rPr>
          <w:rFonts w:ascii="Calibri" w:hAnsi="Calibri" w:cs="Calibri"/>
          <w:b/>
          <w:bCs/>
        </w:rPr>
      </w:pPr>
      <w:r w:rsidRPr="00002271">
        <w:rPr>
          <w:rFonts w:ascii="Calibri" w:hAnsi="Calibri" w:cs="Calibri"/>
          <w:b/>
          <w:bCs/>
        </w:rPr>
        <w:t>Dealing with Questions</w:t>
      </w:r>
    </w:p>
    <w:p w14:paraId="0C765F57" w14:textId="7A84263A" w:rsidR="00E011CF" w:rsidRPr="00E011CF" w:rsidRDefault="00E011CF" w:rsidP="00E011CF">
      <w:pPr>
        <w:pStyle w:val="NoSpacing"/>
        <w:rPr>
          <w:rFonts w:ascii="Calibri" w:hAnsi="Calibri" w:cs="Calibri"/>
        </w:rPr>
      </w:pPr>
      <w:r w:rsidRPr="00E011CF">
        <w:rPr>
          <w:rFonts w:ascii="Calibri" w:hAnsi="Calibri" w:cs="Calibri"/>
        </w:rPr>
        <w:t>RSHE questions</w:t>
      </w:r>
      <w:r w:rsidR="00002271">
        <w:rPr>
          <w:rFonts w:ascii="Calibri" w:hAnsi="Calibri" w:cs="Calibri"/>
        </w:rPr>
        <w:t xml:space="preserve">, </w:t>
      </w:r>
      <w:r w:rsidRPr="00E011CF">
        <w:rPr>
          <w:rFonts w:ascii="Calibri" w:hAnsi="Calibri" w:cs="Calibri"/>
        </w:rPr>
        <w:t>whether formal or informal</w:t>
      </w:r>
      <w:r w:rsidR="00002271">
        <w:rPr>
          <w:rFonts w:ascii="Calibri" w:hAnsi="Calibri" w:cs="Calibri"/>
        </w:rPr>
        <w:t xml:space="preserve">, </w:t>
      </w:r>
      <w:r w:rsidRPr="00E011CF">
        <w:rPr>
          <w:rFonts w:ascii="Calibri" w:hAnsi="Calibri" w:cs="Calibri"/>
        </w:rPr>
        <w:t>are answered according to the age and maturity of the pupil. Teachers use discretion and may choose to address questions individually or later. Any concerns are referred to the Designated Safeguarding Lead.</w:t>
      </w:r>
    </w:p>
    <w:p w14:paraId="34343DC2" w14:textId="3ABB7ADA" w:rsidR="00E011CF" w:rsidRPr="00E011CF" w:rsidRDefault="00E011CF" w:rsidP="00E011CF">
      <w:pPr>
        <w:pStyle w:val="NoSpacing"/>
        <w:rPr>
          <w:rFonts w:ascii="Calibri" w:hAnsi="Calibri" w:cs="Calibri"/>
        </w:rPr>
      </w:pPr>
    </w:p>
    <w:p w14:paraId="53321B4F" w14:textId="6AD7E73E" w:rsidR="00E011CF" w:rsidRPr="00002271" w:rsidRDefault="00E011CF" w:rsidP="00002271">
      <w:pPr>
        <w:pStyle w:val="NoSpacing"/>
        <w:numPr>
          <w:ilvl w:val="0"/>
          <w:numId w:val="13"/>
        </w:numPr>
        <w:rPr>
          <w:rFonts w:ascii="Calibri" w:hAnsi="Calibri" w:cs="Calibri"/>
          <w:b/>
          <w:bCs/>
        </w:rPr>
      </w:pPr>
      <w:r w:rsidRPr="00002271">
        <w:rPr>
          <w:rFonts w:ascii="Calibri" w:hAnsi="Calibri" w:cs="Calibri"/>
          <w:b/>
          <w:bCs/>
        </w:rPr>
        <w:t>Sexual Identity and Sexual Orientation</w:t>
      </w:r>
    </w:p>
    <w:p w14:paraId="444E8BC0" w14:textId="77777777" w:rsidR="00E011CF" w:rsidRPr="00E011CF" w:rsidRDefault="00E011CF" w:rsidP="00E011CF">
      <w:pPr>
        <w:pStyle w:val="NoSpacing"/>
        <w:rPr>
          <w:rFonts w:ascii="Calibri" w:hAnsi="Calibri" w:cs="Calibri"/>
        </w:rPr>
      </w:pPr>
      <w:r w:rsidRPr="00E011CF">
        <w:rPr>
          <w:rFonts w:ascii="Calibri" w:hAnsi="Calibri" w:cs="Calibri"/>
        </w:rPr>
        <w:t>Evergreen Academy is committed to meeting the needs of all pupils, regardless of their developing sexuality. RSHE is delivered honestly and sensitively, and appropriate questions are answered with care. Homophobic bullying is addressed robustly and sensitively, in line with our Anti-Bullying Policy. We liaise with parents to reassure them about the content and context of this aspect of RSHE.</w:t>
      </w:r>
    </w:p>
    <w:p w14:paraId="14542DBA" w14:textId="77CF32E0" w:rsidR="00E011CF" w:rsidRPr="00E011CF" w:rsidRDefault="00E011CF" w:rsidP="00E011CF">
      <w:pPr>
        <w:pStyle w:val="NoSpacing"/>
        <w:rPr>
          <w:rFonts w:ascii="Calibri" w:hAnsi="Calibri" w:cs="Calibri"/>
        </w:rPr>
      </w:pPr>
    </w:p>
    <w:p w14:paraId="1DF3FF76" w14:textId="7CD08353" w:rsidR="00E011CF" w:rsidRPr="00002271" w:rsidRDefault="00E011CF" w:rsidP="00002271">
      <w:pPr>
        <w:pStyle w:val="NoSpacing"/>
        <w:numPr>
          <w:ilvl w:val="0"/>
          <w:numId w:val="13"/>
        </w:numPr>
        <w:rPr>
          <w:rFonts w:ascii="Calibri" w:hAnsi="Calibri" w:cs="Calibri"/>
          <w:b/>
          <w:bCs/>
        </w:rPr>
      </w:pPr>
      <w:r w:rsidRPr="00002271">
        <w:rPr>
          <w:rFonts w:ascii="Calibri" w:hAnsi="Calibri" w:cs="Calibri"/>
          <w:b/>
          <w:bCs/>
        </w:rPr>
        <w:t>Child Protection</w:t>
      </w:r>
    </w:p>
    <w:p w14:paraId="349C0498" w14:textId="77777777" w:rsidR="00E011CF" w:rsidRPr="00E011CF" w:rsidRDefault="00E011CF" w:rsidP="00E011CF">
      <w:pPr>
        <w:pStyle w:val="NoSpacing"/>
        <w:rPr>
          <w:rFonts w:ascii="Calibri" w:hAnsi="Calibri" w:cs="Calibri"/>
        </w:rPr>
      </w:pPr>
      <w:r w:rsidRPr="00E011CF">
        <w:rPr>
          <w:rFonts w:ascii="Calibri" w:hAnsi="Calibri" w:cs="Calibri"/>
        </w:rPr>
        <w:t>Effective RSHE may lead to disclosures. All staff follow the school’s Child Protection Policy and are trained to report concerns appropriately.</w:t>
      </w:r>
    </w:p>
    <w:p w14:paraId="606913EF" w14:textId="5380C5D2" w:rsidR="00E011CF" w:rsidRPr="00E011CF" w:rsidRDefault="00E011CF" w:rsidP="00E011CF">
      <w:pPr>
        <w:pStyle w:val="NoSpacing"/>
        <w:rPr>
          <w:rFonts w:ascii="Calibri" w:hAnsi="Calibri" w:cs="Calibri"/>
        </w:rPr>
      </w:pPr>
    </w:p>
    <w:p w14:paraId="3A2E9410" w14:textId="3510C3D1" w:rsidR="00E011CF" w:rsidRPr="00002271" w:rsidRDefault="00E011CF" w:rsidP="00002271">
      <w:pPr>
        <w:pStyle w:val="NoSpacing"/>
        <w:numPr>
          <w:ilvl w:val="0"/>
          <w:numId w:val="13"/>
        </w:numPr>
        <w:rPr>
          <w:rFonts w:ascii="Calibri" w:hAnsi="Calibri" w:cs="Calibri"/>
          <w:b/>
          <w:bCs/>
        </w:rPr>
      </w:pPr>
      <w:r w:rsidRPr="00002271">
        <w:rPr>
          <w:rFonts w:ascii="Calibri" w:hAnsi="Calibri" w:cs="Calibri"/>
          <w:b/>
          <w:bCs/>
        </w:rPr>
        <w:t>Withdrawal from Sex Education</w:t>
      </w:r>
    </w:p>
    <w:p w14:paraId="27F2F44B" w14:textId="77777777" w:rsidR="00E011CF" w:rsidRPr="00E011CF" w:rsidRDefault="00E011CF" w:rsidP="00E011CF">
      <w:pPr>
        <w:pStyle w:val="NoSpacing"/>
        <w:rPr>
          <w:rFonts w:ascii="Calibri" w:hAnsi="Calibri" w:cs="Calibri"/>
        </w:rPr>
      </w:pPr>
      <w:r w:rsidRPr="00E011CF">
        <w:rPr>
          <w:rFonts w:ascii="Calibri" w:hAnsi="Calibri" w:cs="Calibri"/>
        </w:rPr>
        <w:t xml:space="preserve">Parents/carers may withdraw their child from sex education content outside the science curriculum. Requests should be made in writing to the </w:t>
      </w:r>
      <w:proofErr w:type="gramStart"/>
      <w:r w:rsidRPr="00E011CF">
        <w:rPr>
          <w:rFonts w:ascii="Calibri" w:hAnsi="Calibri" w:cs="Calibri"/>
        </w:rPr>
        <w:t>Principal</w:t>
      </w:r>
      <w:proofErr w:type="gramEnd"/>
      <w:r w:rsidRPr="00E011CF">
        <w:rPr>
          <w:rFonts w:ascii="Calibri" w:hAnsi="Calibri" w:cs="Calibri"/>
        </w:rPr>
        <w:t>. The school will provide support and guidance to parents on the curriculum and their options.</w:t>
      </w:r>
    </w:p>
    <w:p w14:paraId="2E92A9DA" w14:textId="5F34EA1D" w:rsidR="00E011CF" w:rsidRPr="00E011CF" w:rsidRDefault="00E011CF" w:rsidP="00E011CF">
      <w:pPr>
        <w:pStyle w:val="NoSpacing"/>
        <w:rPr>
          <w:rFonts w:ascii="Calibri" w:hAnsi="Calibri" w:cs="Calibri"/>
        </w:rPr>
      </w:pPr>
    </w:p>
    <w:p w14:paraId="4B8AEA69" w14:textId="0943783E" w:rsidR="00E011CF" w:rsidRPr="00002271" w:rsidRDefault="00E011CF" w:rsidP="00002271">
      <w:pPr>
        <w:pStyle w:val="NoSpacing"/>
        <w:numPr>
          <w:ilvl w:val="0"/>
          <w:numId w:val="13"/>
        </w:numPr>
        <w:rPr>
          <w:rFonts w:ascii="Calibri" w:hAnsi="Calibri" w:cs="Calibri"/>
          <w:b/>
          <w:bCs/>
        </w:rPr>
      </w:pPr>
      <w:r w:rsidRPr="00002271">
        <w:rPr>
          <w:rFonts w:ascii="Calibri" w:hAnsi="Calibri" w:cs="Calibri"/>
          <w:b/>
          <w:bCs/>
        </w:rPr>
        <w:t>Dissemination and Staff Training</w:t>
      </w:r>
    </w:p>
    <w:p w14:paraId="2B4F8C4C" w14:textId="77777777" w:rsidR="00E011CF" w:rsidRPr="00E011CF" w:rsidRDefault="00E011CF" w:rsidP="00E011CF">
      <w:pPr>
        <w:pStyle w:val="NoSpacing"/>
        <w:rPr>
          <w:rFonts w:ascii="Calibri" w:hAnsi="Calibri" w:cs="Calibri"/>
        </w:rPr>
      </w:pPr>
      <w:r w:rsidRPr="00E011CF">
        <w:rPr>
          <w:rFonts w:ascii="Calibri" w:hAnsi="Calibri" w:cs="Calibri"/>
        </w:rPr>
        <w:t>This policy is available to all stakeholders via the school website.</w:t>
      </w:r>
    </w:p>
    <w:p w14:paraId="25C60465" w14:textId="5F73C3ED" w:rsidR="00E011CF" w:rsidRPr="00E011CF" w:rsidRDefault="00E011CF" w:rsidP="00E011CF">
      <w:pPr>
        <w:pStyle w:val="NoSpacing"/>
        <w:rPr>
          <w:rFonts w:ascii="Calibri" w:hAnsi="Calibri" w:cs="Calibri"/>
        </w:rPr>
      </w:pPr>
      <w:r w:rsidRPr="00E011CF">
        <w:rPr>
          <w:rFonts w:ascii="Calibri" w:hAnsi="Calibri" w:cs="Calibri"/>
        </w:rPr>
        <w:t>Staff receive</w:t>
      </w:r>
      <w:r w:rsidR="00002271">
        <w:rPr>
          <w:rFonts w:ascii="Calibri" w:hAnsi="Calibri" w:cs="Calibri"/>
        </w:rPr>
        <w:t xml:space="preserve"> </w:t>
      </w:r>
      <w:r w:rsidRPr="00E011CF">
        <w:rPr>
          <w:rFonts w:ascii="Calibri" w:hAnsi="Calibri" w:cs="Calibri"/>
        </w:rPr>
        <w:t>training on RSHE content and delivery.</w:t>
      </w:r>
    </w:p>
    <w:p w14:paraId="38A366CA" w14:textId="77777777" w:rsidR="00E011CF" w:rsidRPr="00E011CF" w:rsidRDefault="00E011CF" w:rsidP="00E011CF">
      <w:pPr>
        <w:pStyle w:val="NoSpacing"/>
        <w:rPr>
          <w:rFonts w:ascii="Calibri" w:hAnsi="Calibri" w:cs="Calibri"/>
        </w:rPr>
      </w:pPr>
      <w:r w:rsidRPr="00E011CF">
        <w:rPr>
          <w:rFonts w:ascii="Calibri" w:hAnsi="Calibri" w:cs="Calibri"/>
        </w:rPr>
        <w:t>All external contributors are briefed and supervised to ensure consistency with school values and safeguarding procedures.</w:t>
      </w:r>
    </w:p>
    <w:p w14:paraId="6FAB33E3" w14:textId="77303E99" w:rsidR="00E011CF" w:rsidRPr="00E011CF" w:rsidRDefault="00E011CF" w:rsidP="00E011CF">
      <w:pPr>
        <w:pStyle w:val="NoSpacing"/>
        <w:rPr>
          <w:rFonts w:ascii="Calibri" w:hAnsi="Calibri" w:cs="Calibri"/>
        </w:rPr>
      </w:pPr>
    </w:p>
    <w:p w14:paraId="15F289DF" w14:textId="05D13E54" w:rsidR="00E011CF" w:rsidRPr="00002271" w:rsidRDefault="00E011CF" w:rsidP="00002271">
      <w:pPr>
        <w:pStyle w:val="NoSpacing"/>
        <w:numPr>
          <w:ilvl w:val="0"/>
          <w:numId w:val="13"/>
        </w:numPr>
        <w:rPr>
          <w:rFonts w:ascii="Calibri" w:hAnsi="Calibri" w:cs="Calibri"/>
          <w:b/>
          <w:bCs/>
        </w:rPr>
      </w:pPr>
      <w:r w:rsidRPr="00002271">
        <w:rPr>
          <w:rFonts w:ascii="Calibri" w:hAnsi="Calibri" w:cs="Calibri"/>
          <w:b/>
          <w:bCs/>
        </w:rPr>
        <w:t>Monitoring and Review</w:t>
      </w:r>
    </w:p>
    <w:p w14:paraId="149FF3FA" w14:textId="77777777" w:rsidR="00E011CF" w:rsidRPr="00E011CF" w:rsidRDefault="00E011CF" w:rsidP="00E011CF">
      <w:pPr>
        <w:pStyle w:val="NoSpacing"/>
        <w:rPr>
          <w:rFonts w:ascii="Calibri" w:hAnsi="Calibri" w:cs="Calibri"/>
        </w:rPr>
      </w:pPr>
      <w:r w:rsidRPr="00E011CF">
        <w:rPr>
          <w:rFonts w:ascii="Calibri" w:hAnsi="Calibri" w:cs="Calibri"/>
        </w:rPr>
        <w:t>This policy is reviewed annually and updated in line with statutory guidance and the needs of our pupils and community.</w:t>
      </w:r>
    </w:p>
    <w:p w14:paraId="3273DC55" w14:textId="77777777" w:rsidR="001469BB" w:rsidRPr="00E011CF" w:rsidRDefault="001469BB" w:rsidP="00E011CF">
      <w:pPr>
        <w:pStyle w:val="NoSpacing"/>
        <w:rPr>
          <w:rFonts w:ascii="Calibri" w:hAnsi="Calibri" w:cs="Calibri"/>
        </w:rPr>
      </w:pPr>
    </w:p>
    <w:sectPr w:rsidR="001469BB" w:rsidRPr="00E011CF" w:rsidSect="00E011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55B"/>
    <w:multiLevelType w:val="hybridMultilevel"/>
    <w:tmpl w:val="F676C2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E5226"/>
    <w:multiLevelType w:val="hybridMultilevel"/>
    <w:tmpl w:val="C7EC22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F8799A"/>
    <w:multiLevelType w:val="multilevel"/>
    <w:tmpl w:val="D1FC5E94"/>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 w15:restartNumberingAfterBreak="0">
    <w:nsid w:val="07DC3C18"/>
    <w:multiLevelType w:val="hybridMultilevel"/>
    <w:tmpl w:val="31CE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1118D"/>
    <w:multiLevelType w:val="multilevel"/>
    <w:tmpl w:val="EA32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22B70"/>
    <w:multiLevelType w:val="multilevel"/>
    <w:tmpl w:val="2C0AFB0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20E48"/>
    <w:multiLevelType w:val="multilevel"/>
    <w:tmpl w:val="2478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A62A3"/>
    <w:multiLevelType w:val="hybridMultilevel"/>
    <w:tmpl w:val="5C34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F2934"/>
    <w:multiLevelType w:val="hybridMultilevel"/>
    <w:tmpl w:val="E632B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07290F"/>
    <w:multiLevelType w:val="hybridMultilevel"/>
    <w:tmpl w:val="A9FC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E14A5"/>
    <w:multiLevelType w:val="multilevel"/>
    <w:tmpl w:val="75EC553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90BA6"/>
    <w:multiLevelType w:val="multilevel"/>
    <w:tmpl w:val="074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14385"/>
    <w:multiLevelType w:val="multilevel"/>
    <w:tmpl w:val="1A52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1611A"/>
    <w:multiLevelType w:val="multilevel"/>
    <w:tmpl w:val="BAE2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F156D"/>
    <w:multiLevelType w:val="hybridMultilevel"/>
    <w:tmpl w:val="6854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10F18"/>
    <w:multiLevelType w:val="hybridMultilevel"/>
    <w:tmpl w:val="5746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F123F"/>
    <w:multiLevelType w:val="hybridMultilevel"/>
    <w:tmpl w:val="5FA2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308DE"/>
    <w:multiLevelType w:val="multilevel"/>
    <w:tmpl w:val="DDAC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0020A"/>
    <w:multiLevelType w:val="multilevel"/>
    <w:tmpl w:val="CB4A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00BD6"/>
    <w:multiLevelType w:val="multilevel"/>
    <w:tmpl w:val="769A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855C4"/>
    <w:multiLevelType w:val="hybridMultilevel"/>
    <w:tmpl w:val="252A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86F8D"/>
    <w:multiLevelType w:val="multilevel"/>
    <w:tmpl w:val="7DEC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31AE7"/>
    <w:multiLevelType w:val="multilevel"/>
    <w:tmpl w:val="8C3A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702C60"/>
    <w:multiLevelType w:val="multilevel"/>
    <w:tmpl w:val="487C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B2168"/>
    <w:multiLevelType w:val="multilevel"/>
    <w:tmpl w:val="8B3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DB4E85"/>
    <w:multiLevelType w:val="multilevel"/>
    <w:tmpl w:val="9562649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668654">
    <w:abstractNumId w:val="11"/>
  </w:num>
  <w:num w:numId="2" w16cid:durableId="35087466">
    <w:abstractNumId w:val="4"/>
  </w:num>
  <w:num w:numId="3" w16cid:durableId="2130926130">
    <w:abstractNumId w:val="22"/>
  </w:num>
  <w:num w:numId="4" w16cid:durableId="472065409">
    <w:abstractNumId w:val="21"/>
  </w:num>
  <w:num w:numId="5" w16cid:durableId="383262249">
    <w:abstractNumId w:val="24"/>
  </w:num>
  <w:num w:numId="6" w16cid:durableId="219363572">
    <w:abstractNumId w:val="19"/>
  </w:num>
  <w:num w:numId="7" w16cid:durableId="877208752">
    <w:abstractNumId w:val="6"/>
  </w:num>
  <w:num w:numId="8" w16cid:durableId="92602686">
    <w:abstractNumId w:val="12"/>
  </w:num>
  <w:num w:numId="9" w16cid:durableId="2120642930">
    <w:abstractNumId w:val="17"/>
  </w:num>
  <w:num w:numId="10" w16cid:durableId="71583186">
    <w:abstractNumId w:val="23"/>
  </w:num>
  <w:num w:numId="11" w16cid:durableId="1627731863">
    <w:abstractNumId w:val="13"/>
  </w:num>
  <w:num w:numId="12" w16cid:durableId="558370551">
    <w:abstractNumId w:val="18"/>
  </w:num>
  <w:num w:numId="13" w16cid:durableId="757140051">
    <w:abstractNumId w:val="1"/>
  </w:num>
  <w:num w:numId="14" w16cid:durableId="1303272241">
    <w:abstractNumId w:val="15"/>
  </w:num>
  <w:num w:numId="15" w16cid:durableId="2065565971">
    <w:abstractNumId w:val="14"/>
  </w:num>
  <w:num w:numId="16" w16cid:durableId="983461836">
    <w:abstractNumId w:val="16"/>
  </w:num>
  <w:num w:numId="17" w16cid:durableId="335109941">
    <w:abstractNumId w:val="25"/>
  </w:num>
  <w:num w:numId="18" w16cid:durableId="1515803784">
    <w:abstractNumId w:val="10"/>
  </w:num>
  <w:num w:numId="19" w16cid:durableId="1831096511">
    <w:abstractNumId w:val="5"/>
  </w:num>
  <w:num w:numId="20" w16cid:durableId="1742094239">
    <w:abstractNumId w:val="2"/>
  </w:num>
  <w:num w:numId="21" w16cid:durableId="79445546">
    <w:abstractNumId w:val="0"/>
  </w:num>
  <w:num w:numId="22" w16cid:durableId="1568220056">
    <w:abstractNumId w:val="8"/>
  </w:num>
  <w:num w:numId="23" w16cid:durableId="1196236298">
    <w:abstractNumId w:val="7"/>
  </w:num>
  <w:num w:numId="24" w16cid:durableId="1557856988">
    <w:abstractNumId w:val="20"/>
  </w:num>
  <w:num w:numId="25" w16cid:durableId="1735155094">
    <w:abstractNumId w:val="3"/>
  </w:num>
  <w:num w:numId="26" w16cid:durableId="10368066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CF"/>
    <w:rsid w:val="00002271"/>
    <w:rsid w:val="0003531A"/>
    <w:rsid w:val="001469BB"/>
    <w:rsid w:val="002F4988"/>
    <w:rsid w:val="00481C93"/>
    <w:rsid w:val="00746622"/>
    <w:rsid w:val="008E1582"/>
    <w:rsid w:val="00E01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C784"/>
  <w15:chartTrackingRefBased/>
  <w15:docId w15:val="{B4E777DD-6201-4449-B364-0F9D5C17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1CF"/>
    <w:rPr>
      <w:rFonts w:eastAsiaTheme="majorEastAsia" w:cstheme="majorBidi"/>
      <w:color w:val="272727" w:themeColor="text1" w:themeTint="D8"/>
    </w:rPr>
  </w:style>
  <w:style w:type="paragraph" w:styleId="Title">
    <w:name w:val="Title"/>
    <w:basedOn w:val="Normal"/>
    <w:next w:val="Normal"/>
    <w:link w:val="TitleChar"/>
    <w:uiPriority w:val="10"/>
    <w:qFormat/>
    <w:rsid w:val="00E01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1CF"/>
    <w:pPr>
      <w:spacing w:before="160"/>
      <w:jc w:val="center"/>
    </w:pPr>
    <w:rPr>
      <w:i/>
      <w:iCs/>
      <w:color w:val="404040" w:themeColor="text1" w:themeTint="BF"/>
    </w:rPr>
  </w:style>
  <w:style w:type="character" w:customStyle="1" w:styleId="QuoteChar">
    <w:name w:val="Quote Char"/>
    <w:basedOn w:val="DefaultParagraphFont"/>
    <w:link w:val="Quote"/>
    <w:uiPriority w:val="29"/>
    <w:rsid w:val="00E011CF"/>
    <w:rPr>
      <w:i/>
      <w:iCs/>
      <w:color w:val="404040" w:themeColor="text1" w:themeTint="BF"/>
    </w:rPr>
  </w:style>
  <w:style w:type="paragraph" w:styleId="ListParagraph">
    <w:name w:val="List Paragraph"/>
    <w:basedOn w:val="Normal"/>
    <w:uiPriority w:val="34"/>
    <w:qFormat/>
    <w:rsid w:val="00E011CF"/>
    <w:pPr>
      <w:ind w:left="720"/>
      <w:contextualSpacing/>
    </w:pPr>
  </w:style>
  <w:style w:type="character" w:styleId="IntenseEmphasis">
    <w:name w:val="Intense Emphasis"/>
    <w:basedOn w:val="DefaultParagraphFont"/>
    <w:uiPriority w:val="21"/>
    <w:qFormat/>
    <w:rsid w:val="00E011CF"/>
    <w:rPr>
      <w:i/>
      <w:iCs/>
      <w:color w:val="0F4761" w:themeColor="accent1" w:themeShade="BF"/>
    </w:rPr>
  </w:style>
  <w:style w:type="paragraph" w:styleId="IntenseQuote">
    <w:name w:val="Intense Quote"/>
    <w:basedOn w:val="Normal"/>
    <w:next w:val="Normal"/>
    <w:link w:val="IntenseQuoteChar"/>
    <w:uiPriority w:val="30"/>
    <w:qFormat/>
    <w:rsid w:val="00E01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1CF"/>
    <w:rPr>
      <w:i/>
      <w:iCs/>
      <w:color w:val="0F4761" w:themeColor="accent1" w:themeShade="BF"/>
    </w:rPr>
  </w:style>
  <w:style w:type="character" w:styleId="IntenseReference">
    <w:name w:val="Intense Reference"/>
    <w:basedOn w:val="DefaultParagraphFont"/>
    <w:uiPriority w:val="32"/>
    <w:qFormat/>
    <w:rsid w:val="00E011CF"/>
    <w:rPr>
      <w:b/>
      <w:bCs/>
      <w:smallCaps/>
      <w:color w:val="0F4761" w:themeColor="accent1" w:themeShade="BF"/>
      <w:spacing w:val="5"/>
    </w:rPr>
  </w:style>
  <w:style w:type="paragraph" w:styleId="NoSpacing">
    <w:name w:val="No Spacing"/>
    <w:uiPriority w:val="1"/>
    <w:qFormat/>
    <w:rsid w:val="00E01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Dickon Taylor (Pine Green Staff)</dc:creator>
  <cp:keywords/>
  <dc:description/>
  <cp:lastModifiedBy>Dickon Taylor (Pine Green Staff)</cp:lastModifiedBy>
  <cp:revision>1</cp:revision>
  <dcterms:created xsi:type="dcterms:W3CDTF">2025-09-29T12:27:00Z</dcterms:created>
  <dcterms:modified xsi:type="dcterms:W3CDTF">2025-09-29T13:09:00Z</dcterms:modified>
</cp:coreProperties>
</file>