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6D03" w14:textId="5927F473" w:rsidR="008978E8" w:rsidRDefault="008978E8"/>
    <w:p w14:paraId="38D071E7" w14:textId="4C7C96B5" w:rsidR="008978E8" w:rsidRDefault="008978E8"/>
    <w:p w14:paraId="56418B79" w14:textId="7A1A7BB1" w:rsidR="008978E8" w:rsidRDefault="008978E8"/>
    <w:p w14:paraId="636A1742" w14:textId="4B09D2F2" w:rsidR="008978E8" w:rsidRDefault="008978E8"/>
    <w:p w14:paraId="606CF170" w14:textId="6CD9D56A" w:rsidR="008978E8" w:rsidRDefault="008978E8">
      <w:r>
        <w:rPr>
          <w:noProof/>
        </w:rPr>
        <w:drawing>
          <wp:anchor distT="0" distB="0" distL="114300" distR="114300" simplePos="0" relativeHeight="251658240" behindDoc="0" locked="0" layoutInCell="1" allowOverlap="1" wp14:anchorId="46D68747" wp14:editId="7BDD2416">
            <wp:simplePos x="0" y="0"/>
            <wp:positionH relativeFrom="margin">
              <wp:align>center</wp:align>
            </wp:positionH>
            <wp:positionV relativeFrom="paragraph">
              <wp:posOffset>10160</wp:posOffset>
            </wp:positionV>
            <wp:extent cx="4305901" cy="1914792"/>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305901" cy="1914792"/>
                    </a:xfrm>
                    <a:prstGeom prst="rect">
                      <a:avLst/>
                    </a:prstGeom>
                  </pic:spPr>
                </pic:pic>
              </a:graphicData>
            </a:graphic>
            <wp14:sizeRelH relativeFrom="page">
              <wp14:pctWidth>0</wp14:pctWidth>
            </wp14:sizeRelH>
            <wp14:sizeRelV relativeFrom="page">
              <wp14:pctHeight>0</wp14:pctHeight>
            </wp14:sizeRelV>
          </wp:anchor>
        </w:drawing>
      </w:r>
    </w:p>
    <w:p w14:paraId="4D3921C9" w14:textId="23D1EA9F" w:rsidR="008978E8" w:rsidRDefault="008978E8"/>
    <w:p w14:paraId="47229DFE" w14:textId="555ADB29" w:rsidR="008978E8" w:rsidRDefault="008978E8"/>
    <w:p w14:paraId="1996AA0F" w14:textId="1642AAAA" w:rsidR="008978E8" w:rsidRDefault="008978E8"/>
    <w:p w14:paraId="169A06C4" w14:textId="2E0239DD" w:rsidR="008978E8" w:rsidRDefault="008978E8"/>
    <w:p w14:paraId="267290A7" w14:textId="14242772" w:rsidR="008978E8" w:rsidRDefault="008978E8"/>
    <w:p w14:paraId="4A09EC8C" w14:textId="79C4902C" w:rsidR="008978E8" w:rsidRDefault="008978E8"/>
    <w:p w14:paraId="04DBD59C" w14:textId="009E6B43" w:rsidR="008978E8" w:rsidRDefault="008978E8"/>
    <w:p w14:paraId="5885958C" w14:textId="17C6FC25" w:rsidR="008978E8" w:rsidRDefault="008978E8"/>
    <w:p w14:paraId="47C3E60B" w14:textId="415CFC3A" w:rsidR="008978E8" w:rsidRDefault="008978E8"/>
    <w:p w14:paraId="27451ACF" w14:textId="21223398" w:rsidR="008978E8" w:rsidRDefault="008978E8"/>
    <w:p w14:paraId="38221121" w14:textId="77777777" w:rsidR="008978E8" w:rsidRDefault="008978E8"/>
    <w:p w14:paraId="16F7EA7C" w14:textId="3FEB59F5" w:rsidR="008978E8" w:rsidRDefault="008978E8"/>
    <w:p w14:paraId="42E6EDB6" w14:textId="303A3390" w:rsidR="008978E8" w:rsidRDefault="008978E8"/>
    <w:p w14:paraId="2F1F7F5D" w14:textId="6665EB59" w:rsidR="008978E8" w:rsidRPr="008978E8" w:rsidRDefault="008978E8" w:rsidP="008978E8">
      <w:pPr>
        <w:spacing w:after="160" w:line="259" w:lineRule="auto"/>
        <w:ind w:left="0" w:firstLine="0"/>
        <w:jc w:val="center"/>
        <w:rPr>
          <w:sz w:val="28"/>
          <w:szCs w:val="28"/>
        </w:rPr>
      </w:pPr>
      <w:r w:rsidRPr="008978E8">
        <w:rPr>
          <w:rFonts w:eastAsia="Arial" w:cs="Arial"/>
          <w:b/>
          <w:sz w:val="40"/>
          <w:szCs w:val="28"/>
        </w:rPr>
        <w:t>Teaching and Learning Policy</w:t>
      </w:r>
    </w:p>
    <w:p w14:paraId="43D8E9FD" w14:textId="73955E1B" w:rsidR="008978E8" w:rsidRDefault="008978E8"/>
    <w:p w14:paraId="444831C9" w14:textId="20AACF27" w:rsidR="008978E8" w:rsidRDefault="008978E8"/>
    <w:p w14:paraId="53D9CA8E" w14:textId="653C9D0C" w:rsidR="008978E8" w:rsidRDefault="008978E8"/>
    <w:p w14:paraId="6161D20A" w14:textId="00C3AD11" w:rsidR="008978E8" w:rsidRDefault="008978E8"/>
    <w:p w14:paraId="6DD31A13" w14:textId="569C2DE2" w:rsidR="008978E8" w:rsidRDefault="008978E8"/>
    <w:p w14:paraId="40991A88" w14:textId="4C9BAEAB" w:rsidR="008978E8" w:rsidRDefault="008978E8"/>
    <w:p w14:paraId="0B88B91B" w14:textId="1731F244" w:rsidR="008978E8" w:rsidRDefault="008978E8"/>
    <w:p w14:paraId="7227C9AE" w14:textId="7B711424" w:rsidR="008978E8" w:rsidRDefault="008978E8"/>
    <w:p w14:paraId="3C1E93B4" w14:textId="7C152625" w:rsidR="008978E8" w:rsidRDefault="008978E8"/>
    <w:p w14:paraId="52655DC4" w14:textId="15CAF9A7" w:rsidR="008978E8" w:rsidRDefault="008978E8"/>
    <w:tbl>
      <w:tblPr>
        <w:tblStyle w:val="TableGrid"/>
        <w:tblW w:w="0" w:type="auto"/>
        <w:tblInd w:w="8" w:type="dxa"/>
        <w:tblLook w:val="04A0" w:firstRow="1" w:lastRow="0" w:firstColumn="1" w:lastColumn="0" w:noHBand="0" w:noVBand="1"/>
      </w:tblPr>
      <w:tblGrid>
        <w:gridCol w:w="2255"/>
        <w:gridCol w:w="3750"/>
        <w:gridCol w:w="3003"/>
      </w:tblGrid>
      <w:tr w:rsidR="008978E8" w14:paraId="5A5CBEB9" w14:textId="77777777" w:rsidTr="008978E8">
        <w:tc>
          <w:tcPr>
            <w:tcW w:w="2255" w:type="dxa"/>
          </w:tcPr>
          <w:p w14:paraId="373D6B66" w14:textId="292C16DD" w:rsidR="008978E8" w:rsidRPr="008978E8" w:rsidRDefault="008978E8">
            <w:pPr>
              <w:ind w:left="0" w:firstLine="0"/>
              <w:rPr>
                <w:b/>
                <w:bCs/>
              </w:rPr>
            </w:pPr>
            <w:r w:rsidRPr="008978E8">
              <w:rPr>
                <w:b/>
                <w:bCs/>
              </w:rPr>
              <w:t>Approved by:</w:t>
            </w:r>
          </w:p>
        </w:tc>
        <w:tc>
          <w:tcPr>
            <w:tcW w:w="3750" w:type="dxa"/>
          </w:tcPr>
          <w:p w14:paraId="4A4E08B6" w14:textId="02044FD8" w:rsidR="008978E8" w:rsidRDefault="008978E8">
            <w:pPr>
              <w:ind w:left="0" w:firstLine="0"/>
            </w:pPr>
            <w:r>
              <w:t>C Maddock / R Stewart</w:t>
            </w:r>
          </w:p>
        </w:tc>
        <w:tc>
          <w:tcPr>
            <w:tcW w:w="3003" w:type="dxa"/>
          </w:tcPr>
          <w:p w14:paraId="2EB11419" w14:textId="26620F84" w:rsidR="008978E8" w:rsidRDefault="008978E8">
            <w:pPr>
              <w:ind w:left="0" w:firstLine="0"/>
            </w:pPr>
            <w:r w:rsidRPr="008978E8">
              <w:rPr>
                <w:b/>
                <w:bCs/>
              </w:rPr>
              <w:t>Date:</w:t>
            </w:r>
            <w:r>
              <w:t xml:space="preserve"> </w:t>
            </w:r>
            <w:r w:rsidR="00AD1FE6">
              <w:t>27</w:t>
            </w:r>
            <w:r w:rsidR="00AD1FE6" w:rsidRPr="00AD1FE6">
              <w:rPr>
                <w:vertAlign w:val="superscript"/>
              </w:rPr>
              <w:t>th</w:t>
            </w:r>
            <w:r w:rsidR="00AD1FE6">
              <w:t xml:space="preserve"> June 2025</w:t>
            </w:r>
          </w:p>
        </w:tc>
      </w:tr>
      <w:tr w:rsidR="008978E8" w14:paraId="075495AB" w14:textId="77777777" w:rsidTr="008978E8">
        <w:tc>
          <w:tcPr>
            <w:tcW w:w="2255" w:type="dxa"/>
          </w:tcPr>
          <w:p w14:paraId="330DAF87" w14:textId="7F3CD46C" w:rsidR="008978E8" w:rsidRPr="008978E8" w:rsidRDefault="008978E8">
            <w:pPr>
              <w:ind w:left="0" w:firstLine="0"/>
              <w:rPr>
                <w:b/>
                <w:bCs/>
              </w:rPr>
            </w:pPr>
            <w:r w:rsidRPr="008978E8">
              <w:rPr>
                <w:b/>
                <w:bCs/>
              </w:rPr>
              <w:t>Last reviewed on:</w:t>
            </w:r>
          </w:p>
        </w:tc>
        <w:tc>
          <w:tcPr>
            <w:tcW w:w="3750" w:type="dxa"/>
          </w:tcPr>
          <w:p w14:paraId="2F138C3C" w14:textId="48E2FED9" w:rsidR="008978E8" w:rsidRDefault="00AD1FE6">
            <w:pPr>
              <w:ind w:left="0" w:firstLine="0"/>
            </w:pPr>
            <w:r>
              <w:t>27/06/2025</w:t>
            </w:r>
          </w:p>
        </w:tc>
        <w:tc>
          <w:tcPr>
            <w:tcW w:w="3003" w:type="dxa"/>
          </w:tcPr>
          <w:p w14:paraId="1BF7AA7F" w14:textId="77777777" w:rsidR="008978E8" w:rsidRDefault="008978E8">
            <w:pPr>
              <w:ind w:left="0" w:firstLine="0"/>
            </w:pPr>
          </w:p>
        </w:tc>
      </w:tr>
      <w:tr w:rsidR="008978E8" w14:paraId="24A71453" w14:textId="77777777" w:rsidTr="008978E8">
        <w:tc>
          <w:tcPr>
            <w:tcW w:w="2255" w:type="dxa"/>
          </w:tcPr>
          <w:p w14:paraId="52FE7831" w14:textId="098DBFC1" w:rsidR="008978E8" w:rsidRPr="008978E8" w:rsidRDefault="008978E8">
            <w:pPr>
              <w:ind w:left="0" w:firstLine="0"/>
              <w:rPr>
                <w:b/>
                <w:bCs/>
              </w:rPr>
            </w:pPr>
            <w:r w:rsidRPr="008978E8">
              <w:rPr>
                <w:b/>
                <w:bCs/>
              </w:rPr>
              <w:t>Next review due by:</w:t>
            </w:r>
          </w:p>
        </w:tc>
        <w:tc>
          <w:tcPr>
            <w:tcW w:w="3750" w:type="dxa"/>
          </w:tcPr>
          <w:p w14:paraId="0755DD0D" w14:textId="07EAD0F2" w:rsidR="008978E8" w:rsidRDefault="008978E8">
            <w:pPr>
              <w:ind w:left="0" w:firstLine="0"/>
            </w:pPr>
            <w:r>
              <w:t>20/08/202</w:t>
            </w:r>
            <w:r w:rsidR="00AD1FE6">
              <w:t>6</w:t>
            </w:r>
          </w:p>
        </w:tc>
        <w:tc>
          <w:tcPr>
            <w:tcW w:w="3003" w:type="dxa"/>
          </w:tcPr>
          <w:p w14:paraId="040DE8C2" w14:textId="77777777" w:rsidR="008978E8" w:rsidRDefault="008978E8">
            <w:pPr>
              <w:ind w:left="0" w:firstLine="0"/>
            </w:pPr>
          </w:p>
        </w:tc>
      </w:tr>
    </w:tbl>
    <w:p w14:paraId="26D84027" w14:textId="5121F2C1" w:rsidR="008978E8" w:rsidRDefault="008978E8"/>
    <w:p w14:paraId="1E6AC71C" w14:textId="01652D5B" w:rsidR="008978E8" w:rsidRDefault="008978E8"/>
    <w:p w14:paraId="2189A7AB" w14:textId="38F21A06" w:rsidR="008978E8" w:rsidRDefault="008978E8"/>
    <w:p w14:paraId="3ADD216C" w14:textId="50580819" w:rsidR="008978E8" w:rsidRDefault="008978E8"/>
    <w:p w14:paraId="5C3B7515" w14:textId="700783D6" w:rsidR="008978E8" w:rsidRDefault="008978E8"/>
    <w:p w14:paraId="6B59A772" w14:textId="6979A03F" w:rsidR="008978E8" w:rsidRDefault="008978E8"/>
    <w:p w14:paraId="7A057703" w14:textId="3EB39E08" w:rsidR="008978E8" w:rsidRDefault="008978E8"/>
    <w:p w14:paraId="0BC28123" w14:textId="3FE0C23A" w:rsidR="008978E8" w:rsidRDefault="008978E8"/>
    <w:p w14:paraId="2C8812D9" w14:textId="7B47D842" w:rsidR="008978E8" w:rsidRDefault="008978E8"/>
    <w:p w14:paraId="0E405C7B" w14:textId="5628A1F0" w:rsidR="008978E8" w:rsidRDefault="008978E8"/>
    <w:p w14:paraId="6FD96A6C" w14:textId="2A8FC017" w:rsidR="008978E8" w:rsidRDefault="008978E8"/>
    <w:p w14:paraId="67C8EB00" w14:textId="21EC4521" w:rsidR="008978E8" w:rsidRDefault="008978E8"/>
    <w:p w14:paraId="0024CC92" w14:textId="1EC8BEC1" w:rsidR="008978E8" w:rsidRDefault="008978E8"/>
    <w:p w14:paraId="164AB10F" w14:textId="4A773E20" w:rsidR="008978E8" w:rsidRDefault="008978E8"/>
    <w:p w14:paraId="5B973BDF" w14:textId="53E0C994" w:rsidR="008978E8" w:rsidRDefault="008978E8"/>
    <w:p w14:paraId="74343779" w14:textId="77777777" w:rsidR="008978E8" w:rsidRDefault="008978E8" w:rsidP="008978E8">
      <w:pPr>
        <w:spacing w:after="0" w:line="259" w:lineRule="auto"/>
        <w:ind w:left="20" w:hanging="10"/>
        <w:jc w:val="left"/>
      </w:pPr>
      <w:r>
        <w:rPr>
          <w:b/>
        </w:rPr>
        <w:lastRenderedPageBreak/>
        <w:t xml:space="preserve">TEACHING AND LEARNING POLICY   </w:t>
      </w:r>
    </w:p>
    <w:p w14:paraId="12410B41" w14:textId="77777777" w:rsidR="008978E8" w:rsidRDefault="008978E8" w:rsidP="008978E8">
      <w:pPr>
        <w:spacing w:after="0" w:line="259" w:lineRule="auto"/>
        <w:ind w:firstLine="0"/>
        <w:jc w:val="left"/>
      </w:pPr>
      <w:r>
        <w:rPr>
          <w:b/>
        </w:rPr>
        <w:t xml:space="preserve"> </w:t>
      </w:r>
    </w:p>
    <w:p w14:paraId="64597E79" w14:textId="77777777" w:rsidR="008978E8" w:rsidRPr="00BF1326" w:rsidRDefault="008978E8" w:rsidP="008978E8">
      <w:pPr>
        <w:pStyle w:val="Heading1"/>
        <w:ind w:left="20"/>
        <w:rPr>
          <w:color w:val="000000" w:themeColor="text1"/>
        </w:rPr>
      </w:pPr>
      <w:r>
        <w:t xml:space="preserve">The Evolve </w:t>
      </w:r>
      <w:r w:rsidRPr="00BF1326">
        <w:rPr>
          <w:color w:val="000000" w:themeColor="text1"/>
        </w:rPr>
        <w:t xml:space="preserve">Academy Vision  </w:t>
      </w:r>
    </w:p>
    <w:p w14:paraId="5855DB32" w14:textId="77777777" w:rsidR="008978E8" w:rsidRPr="00BF1326" w:rsidRDefault="008978E8" w:rsidP="008978E8">
      <w:pPr>
        <w:spacing w:after="463"/>
        <w:ind w:right="10"/>
        <w:rPr>
          <w:color w:val="000000" w:themeColor="text1"/>
        </w:rPr>
      </w:pPr>
      <w:r w:rsidRPr="00BF1326">
        <w:rPr>
          <w:color w:val="000000" w:themeColor="text1"/>
        </w:rPr>
        <w:t xml:space="preserve">The Evolve Academy vision is one where all students are inspired to reach their full potential, regardless of ability or background, and where the students and staff benefit from each other’s strengths.  </w:t>
      </w:r>
    </w:p>
    <w:p w14:paraId="70C6F4F0" w14:textId="77777777" w:rsidR="008978E8" w:rsidRPr="00BF1326" w:rsidRDefault="008978E8" w:rsidP="008978E8">
      <w:pPr>
        <w:pStyle w:val="Heading1"/>
        <w:spacing w:after="0"/>
        <w:ind w:left="20"/>
        <w:rPr>
          <w:color w:val="000000" w:themeColor="text1"/>
        </w:rPr>
      </w:pPr>
      <w:r w:rsidRPr="00BF1326">
        <w:rPr>
          <w:color w:val="000000" w:themeColor="text1"/>
        </w:rPr>
        <w:t xml:space="preserve">Objectives of policy   </w:t>
      </w:r>
    </w:p>
    <w:p w14:paraId="1BAF8AFC" w14:textId="77777777" w:rsidR="008978E8" w:rsidRPr="00BF1326" w:rsidRDefault="008978E8" w:rsidP="008978E8">
      <w:pPr>
        <w:spacing w:after="168"/>
        <w:ind w:right="10"/>
        <w:rPr>
          <w:color w:val="000000" w:themeColor="text1"/>
        </w:rPr>
      </w:pPr>
      <w:r w:rsidRPr="00BF1326">
        <w:rPr>
          <w:color w:val="000000" w:themeColor="text1"/>
        </w:rPr>
        <w:t xml:space="preserve">This policy exists to clarify what we see as best practice and to clarify the expectations the school has for staff and students to ensure that all our students learn well in every lesson.  </w:t>
      </w:r>
    </w:p>
    <w:p w14:paraId="38739953" w14:textId="77777777" w:rsidR="008978E8" w:rsidRPr="00BF1326" w:rsidRDefault="008978E8" w:rsidP="008978E8">
      <w:pPr>
        <w:pStyle w:val="Heading1"/>
        <w:ind w:left="20"/>
        <w:rPr>
          <w:color w:val="000000" w:themeColor="text1"/>
        </w:rPr>
      </w:pPr>
      <w:r w:rsidRPr="00BF1326">
        <w:rPr>
          <w:color w:val="000000" w:themeColor="text1"/>
        </w:rPr>
        <w:t xml:space="preserve">Rationale   </w:t>
      </w:r>
    </w:p>
    <w:p w14:paraId="45CDCC56" w14:textId="77777777" w:rsidR="008978E8" w:rsidRPr="00BF1326" w:rsidRDefault="008978E8" w:rsidP="008978E8">
      <w:pPr>
        <w:spacing w:after="168"/>
        <w:ind w:left="11" w:right="478"/>
        <w:rPr>
          <w:color w:val="000000" w:themeColor="text1"/>
        </w:rPr>
      </w:pPr>
      <w:r w:rsidRPr="00BF1326">
        <w:rPr>
          <w:color w:val="000000" w:themeColor="text1"/>
        </w:rPr>
        <w:t xml:space="preserve">At Evolve Academy we recognise that the quality of teaching has a direct impact on the quality of learning. The expectation is that every lesson at the school is good or better so that students have the best chance of learning and reaching their potential.   </w:t>
      </w:r>
    </w:p>
    <w:p w14:paraId="0324C827" w14:textId="77777777" w:rsidR="008978E8" w:rsidRPr="00BF1326" w:rsidRDefault="008978E8" w:rsidP="008978E8">
      <w:pPr>
        <w:pStyle w:val="Heading1"/>
        <w:ind w:left="20"/>
        <w:rPr>
          <w:color w:val="000000" w:themeColor="text1"/>
        </w:rPr>
      </w:pPr>
      <w:r w:rsidRPr="00BF1326">
        <w:rPr>
          <w:color w:val="000000" w:themeColor="text1"/>
        </w:rPr>
        <w:t xml:space="preserve">Learning   </w:t>
      </w:r>
    </w:p>
    <w:p w14:paraId="351F2988" w14:textId="77777777" w:rsidR="008978E8" w:rsidRPr="00BF1326" w:rsidRDefault="008978E8" w:rsidP="008978E8">
      <w:pPr>
        <w:spacing w:after="180"/>
        <w:ind w:left="15" w:right="10"/>
        <w:rPr>
          <w:color w:val="000000" w:themeColor="text1"/>
        </w:rPr>
      </w:pPr>
      <w:r w:rsidRPr="00BF1326">
        <w:rPr>
          <w:color w:val="000000" w:themeColor="text1"/>
        </w:rPr>
        <w:t xml:space="preserve">Good learning for students is secured when:   </w:t>
      </w:r>
    </w:p>
    <w:p w14:paraId="07890414"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arrive at lessons ready to learn. </w:t>
      </w:r>
    </w:p>
    <w:p w14:paraId="2E6E2A31"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acquire new knowledge and skills.   </w:t>
      </w:r>
    </w:p>
    <w:p w14:paraId="535552BF"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engage in learning.   </w:t>
      </w:r>
    </w:p>
    <w:p w14:paraId="0B544507"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are helped to behave well and cooperate.   </w:t>
      </w:r>
    </w:p>
    <w:p w14:paraId="3AE8D6A4"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take ownership of their behaviour and learning.   </w:t>
      </w:r>
    </w:p>
    <w:p w14:paraId="117F14CB" w14:textId="77777777" w:rsidR="008978E8" w:rsidRPr="00BF1326" w:rsidRDefault="008978E8" w:rsidP="008978E8">
      <w:pPr>
        <w:numPr>
          <w:ilvl w:val="0"/>
          <w:numId w:val="1"/>
        </w:numPr>
        <w:ind w:right="10" w:hanging="139"/>
        <w:rPr>
          <w:color w:val="000000" w:themeColor="text1"/>
        </w:rPr>
      </w:pPr>
      <w:r w:rsidRPr="00BF1326">
        <w:rPr>
          <w:color w:val="000000" w:themeColor="text1"/>
        </w:rPr>
        <w:t xml:space="preserve">They receive clear guidance on how to improve through high-quality marking and feedback.   </w:t>
      </w:r>
    </w:p>
    <w:p w14:paraId="534D6099" w14:textId="77777777" w:rsidR="008978E8" w:rsidRPr="00BF1326" w:rsidRDefault="008978E8" w:rsidP="008978E8">
      <w:pPr>
        <w:spacing w:after="26" w:line="259" w:lineRule="auto"/>
        <w:ind w:left="377" w:firstLine="0"/>
        <w:jc w:val="left"/>
        <w:rPr>
          <w:color w:val="000000" w:themeColor="text1"/>
        </w:rPr>
      </w:pPr>
      <w:r w:rsidRPr="00BF1326">
        <w:rPr>
          <w:color w:val="000000" w:themeColor="text1"/>
        </w:rPr>
        <w:t xml:space="preserve"> </w:t>
      </w:r>
    </w:p>
    <w:p w14:paraId="5A7FB7E7" w14:textId="77777777" w:rsidR="008978E8" w:rsidRPr="00BF1326" w:rsidRDefault="008978E8" w:rsidP="008978E8">
      <w:pPr>
        <w:pStyle w:val="Heading1"/>
        <w:ind w:left="20"/>
        <w:rPr>
          <w:color w:val="000000" w:themeColor="text1"/>
        </w:rPr>
      </w:pPr>
      <w:r w:rsidRPr="00BF1326">
        <w:rPr>
          <w:color w:val="000000" w:themeColor="text1"/>
        </w:rPr>
        <w:t xml:space="preserve">Teaching   </w:t>
      </w:r>
    </w:p>
    <w:p w14:paraId="70BF0F74" w14:textId="77777777" w:rsidR="008978E8" w:rsidRPr="00BF1326" w:rsidRDefault="008978E8" w:rsidP="008978E8">
      <w:pPr>
        <w:spacing w:after="190"/>
        <w:ind w:left="14" w:right="10"/>
        <w:rPr>
          <w:color w:val="000000" w:themeColor="text1"/>
        </w:rPr>
      </w:pPr>
      <w:r w:rsidRPr="00BF1326">
        <w:rPr>
          <w:color w:val="000000" w:themeColor="text1"/>
        </w:rPr>
        <w:t xml:space="preserve">Good and better teaching is secured when:   </w:t>
      </w:r>
    </w:p>
    <w:p w14:paraId="6CC0BC9D"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have an expert knowledge of their subject, the curriculum and how to teach Evolve Academy students, so that they can confidently impart knowledge. </w:t>
      </w:r>
    </w:p>
    <w:p w14:paraId="3910CD65"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have consistent expectations of Evolve Academy students and match all activities to individual learning needs.   </w:t>
      </w:r>
    </w:p>
    <w:p w14:paraId="54A466FE"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plan and deliver lessons that have clear learning objectives and measure students’ progress towards achieving them.   </w:t>
      </w:r>
    </w:p>
    <w:p w14:paraId="42100D2B"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plan and set tasks that are challenging but are achievable.   </w:t>
      </w:r>
    </w:p>
    <w:p w14:paraId="7CD5FDDD"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use well-judged and varied teaching strategies to match students’ individual learning needs.   </w:t>
      </w:r>
    </w:p>
    <w:p w14:paraId="3878FFEC"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differentiate work for each student.   </w:t>
      </w:r>
    </w:p>
    <w:p w14:paraId="14FEC54C"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Teachers use differentiated resources to ensure that no learner gets left behind.   </w:t>
      </w:r>
    </w:p>
    <w:p w14:paraId="0CE3AFCE" w14:textId="77777777" w:rsidR="008978E8" w:rsidRPr="00BF1326" w:rsidRDefault="008978E8" w:rsidP="008978E8">
      <w:pPr>
        <w:numPr>
          <w:ilvl w:val="0"/>
          <w:numId w:val="2"/>
        </w:numPr>
        <w:spacing w:after="48"/>
        <w:ind w:right="10" w:hanging="360"/>
        <w:rPr>
          <w:color w:val="000000" w:themeColor="text1"/>
        </w:rPr>
      </w:pPr>
      <w:r w:rsidRPr="00BF1326">
        <w:rPr>
          <w:color w:val="000000" w:themeColor="text1"/>
        </w:rPr>
        <w:t xml:space="preserve">Teachers and learning advisors work collaboratively to ensure students can learn effectively.  </w:t>
      </w:r>
    </w:p>
    <w:p w14:paraId="15DC3859" w14:textId="77777777" w:rsidR="008978E8" w:rsidRPr="00BF1326" w:rsidRDefault="008978E8" w:rsidP="008978E8">
      <w:pPr>
        <w:spacing w:after="52" w:line="259" w:lineRule="auto"/>
        <w:ind w:left="0" w:firstLine="0"/>
        <w:jc w:val="left"/>
        <w:rPr>
          <w:color w:val="000000" w:themeColor="text1"/>
        </w:rPr>
      </w:pPr>
      <w:r w:rsidRPr="00BF1326">
        <w:rPr>
          <w:color w:val="000000" w:themeColor="text1"/>
        </w:rPr>
        <w:t xml:space="preserve"> </w:t>
      </w:r>
    </w:p>
    <w:p w14:paraId="3C6A5EE3" w14:textId="77777777" w:rsidR="008978E8" w:rsidRPr="00BF1326" w:rsidRDefault="008978E8" w:rsidP="008978E8">
      <w:pPr>
        <w:spacing w:after="118" w:line="259" w:lineRule="auto"/>
        <w:ind w:left="20" w:hanging="10"/>
        <w:jc w:val="left"/>
        <w:rPr>
          <w:color w:val="000000" w:themeColor="text1"/>
        </w:rPr>
      </w:pPr>
      <w:r w:rsidRPr="00BF1326">
        <w:rPr>
          <w:b/>
          <w:color w:val="000000" w:themeColor="text1"/>
        </w:rPr>
        <w:t xml:space="preserve">Every lesson at Evolve will include:  </w:t>
      </w:r>
    </w:p>
    <w:p w14:paraId="57C6F8EA" w14:textId="77777777" w:rsidR="008978E8" w:rsidRPr="00BF1326" w:rsidRDefault="008978E8" w:rsidP="008978E8">
      <w:pPr>
        <w:numPr>
          <w:ilvl w:val="0"/>
          <w:numId w:val="2"/>
        </w:numPr>
        <w:spacing w:after="51"/>
        <w:ind w:right="10" w:hanging="360"/>
        <w:rPr>
          <w:color w:val="000000" w:themeColor="text1"/>
        </w:rPr>
      </w:pPr>
      <w:r w:rsidRPr="00BF1326">
        <w:rPr>
          <w:color w:val="000000" w:themeColor="text1"/>
        </w:rPr>
        <w:t xml:space="preserve">Learning objectives   </w:t>
      </w:r>
    </w:p>
    <w:p w14:paraId="074809AB" w14:textId="77777777" w:rsidR="008978E8" w:rsidRPr="00BF1326" w:rsidRDefault="008978E8" w:rsidP="008978E8">
      <w:pPr>
        <w:numPr>
          <w:ilvl w:val="0"/>
          <w:numId w:val="2"/>
        </w:numPr>
        <w:spacing w:after="50"/>
        <w:ind w:right="10" w:hanging="360"/>
        <w:rPr>
          <w:color w:val="000000" w:themeColor="text1"/>
        </w:rPr>
      </w:pPr>
      <w:r w:rsidRPr="00BF1326">
        <w:rPr>
          <w:color w:val="000000" w:themeColor="text1"/>
        </w:rPr>
        <w:t xml:space="preserve">Starter activity,  </w:t>
      </w:r>
    </w:p>
    <w:p w14:paraId="71A7A4BC" w14:textId="77777777" w:rsidR="008978E8" w:rsidRPr="00BF1326" w:rsidRDefault="008978E8" w:rsidP="008978E8">
      <w:pPr>
        <w:numPr>
          <w:ilvl w:val="0"/>
          <w:numId w:val="2"/>
        </w:numPr>
        <w:spacing w:after="53"/>
        <w:ind w:right="10" w:hanging="360"/>
        <w:rPr>
          <w:color w:val="000000" w:themeColor="text1"/>
        </w:rPr>
      </w:pPr>
      <w:r w:rsidRPr="00BF1326">
        <w:rPr>
          <w:color w:val="000000" w:themeColor="text1"/>
        </w:rPr>
        <w:t xml:space="preserve">Differentiated resources,  </w:t>
      </w:r>
    </w:p>
    <w:p w14:paraId="4767A24E" w14:textId="77777777" w:rsidR="008978E8" w:rsidRPr="00BF1326" w:rsidRDefault="008978E8" w:rsidP="008978E8">
      <w:pPr>
        <w:numPr>
          <w:ilvl w:val="0"/>
          <w:numId w:val="2"/>
        </w:numPr>
        <w:spacing w:after="52"/>
        <w:ind w:right="10" w:hanging="360"/>
        <w:rPr>
          <w:color w:val="000000" w:themeColor="text1"/>
        </w:rPr>
      </w:pPr>
      <w:r w:rsidRPr="00BF1326">
        <w:rPr>
          <w:color w:val="000000" w:themeColor="text1"/>
        </w:rPr>
        <w:t xml:space="preserve">Mini-Plenary activities throughout the lesson to check for understanding  </w:t>
      </w:r>
    </w:p>
    <w:p w14:paraId="6DCA544A" w14:textId="77777777" w:rsidR="008978E8" w:rsidRPr="00BF1326" w:rsidRDefault="008978E8" w:rsidP="008978E8">
      <w:pPr>
        <w:numPr>
          <w:ilvl w:val="0"/>
          <w:numId w:val="2"/>
        </w:numPr>
        <w:ind w:right="10" w:hanging="360"/>
        <w:rPr>
          <w:color w:val="000000" w:themeColor="text1"/>
        </w:rPr>
      </w:pPr>
      <w:r w:rsidRPr="00BF1326">
        <w:rPr>
          <w:color w:val="000000" w:themeColor="text1"/>
        </w:rPr>
        <w:t xml:space="preserve">Plenary activity at the end of the lesson. </w:t>
      </w:r>
    </w:p>
    <w:p w14:paraId="1E06BB79" w14:textId="77777777" w:rsidR="008978E8" w:rsidRPr="00BF1326" w:rsidRDefault="008978E8" w:rsidP="008978E8">
      <w:pPr>
        <w:pStyle w:val="Heading1"/>
        <w:ind w:left="20"/>
        <w:rPr>
          <w:color w:val="000000" w:themeColor="text1"/>
        </w:rPr>
      </w:pPr>
      <w:r w:rsidRPr="00BF1326">
        <w:rPr>
          <w:color w:val="000000" w:themeColor="text1"/>
        </w:rPr>
        <w:lastRenderedPageBreak/>
        <w:t xml:space="preserve">Creating an appropriate Climate for Learning  </w:t>
      </w:r>
      <w:r w:rsidRPr="00BF1326">
        <w:rPr>
          <w:b w:val="0"/>
          <w:color w:val="000000" w:themeColor="text1"/>
        </w:rPr>
        <w:t xml:space="preserve"> </w:t>
      </w:r>
    </w:p>
    <w:p w14:paraId="0352D6CB" w14:textId="77777777" w:rsidR="008978E8" w:rsidRPr="00BF1326" w:rsidRDefault="008978E8" w:rsidP="00AD1FE6">
      <w:pPr>
        <w:rPr>
          <w:color w:val="000000" w:themeColor="text1"/>
        </w:rPr>
      </w:pPr>
      <w:r w:rsidRPr="00BF1326">
        <w:rPr>
          <w:color w:val="000000" w:themeColor="text1"/>
        </w:rPr>
        <w:t xml:space="preserve">For students to experience a positive climate for learning teachers and learning advisors need to:   </w:t>
      </w:r>
    </w:p>
    <w:p w14:paraId="1C06E850" w14:textId="77777777" w:rsidR="008978E8" w:rsidRPr="00BF1326" w:rsidRDefault="008978E8" w:rsidP="00AD1FE6">
      <w:pPr>
        <w:pStyle w:val="ListParagraph"/>
        <w:numPr>
          <w:ilvl w:val="0"/>
          <w:numId w:val="13"/>
        </w:numPr>
        <w:rPr>
          <w:color w:val="000000" w:themeColor="text1"/>
        </w:rPr>
      </w:pPr>
      <w:r w:rsidRPr="00BF1326">
        <w:rPr>
          <w:color w:val="000000" w:themeColor="text1"/>
        </w:rPr>
        <w:t xml:space="preserve">Ensure classes are greeted at the door.   </w:t>
      </w:r>
    </w:p>
    <w:p w14:paraId="500B123E" w14:textId="77777777" w:rsidR="008978E8" w:rsidRPr="00BF1326" w:rsidRDefault="008978E8" w:rsidP="00AD1FE6">
      <w:pPr>
        <w:pStyle w:val="ListParagraph"/>
        <w:numPr>
          <w:ilvl w:val="0"/>
          <w:numId w:val="13"/>
        </w:numPr>
        <w:rPr>
          <w:color w:val="000000" w:themeColor="text1"/>
        </w:rPr>
      </w:pPr>
      <w:r w:rsidRPr="00BF1326">
        <w:rPr>
          <w:color w:val="000000" w:themeColor="text1"/>
        </w:rPr>
        <w:t xml:space="preserve">Communicate what is required of students at every stage of the lesson.   </w:t>
      </w:r>
    </w:p>
    <w:p w14:paraId="53C7A273" w14:textId="4C146F8F" w:rsidR="008978E8" w:rsidRPr="00BF1326" w:rsidRDefault="008978E8" w:rsidP="00AD1FE6">
      <w:pPr>
        <w:pStyle w:val="ListParagraph"/>
        <w:numPr>
          <w:ilvl w:val="0"/>
          <w:numId w:val="13"/>
        </w:numPr>
        <w:rPr>
          <w:color w:val="000000" w:themeColor="text1"/>
        </w:rPr>
      </w:pPr>
      <w:r w:rsidRPr="00BF1326">
        <w:rPr>
          <w:color w:val="000000" w:themeColor="text1"/>
        </w:rPr>
        <w:t xml:space="preserve">Implement clear, fair and consistent behaviour management strategies in line with the Evolve Behaviour Policy.    </w:t>
      </w:r>
    </w:p>
    <w:p w14:paraId="2CAFEC05" w14:textId="77777777" w:rsidR="008978E8" w:rsidRPr="00BF1326" w:rsidRDefault="008978E8" w:rsidP="00AD1FE6">
      <w:pPr>
        <w:pStyle w:val="ListParagraph"/>
        <w:numPr>
          <w:ilvl w:val="0"/>
          <w:numId w:val="13"/>
        </w:numPr>
        <w:rPr>
          <w:color w:val="000000" w:themeColor="text1"/>
        </w:rPr>
      </w:pPr>
      <w:r w:rsidRPr="00BF1326">
        <w:rPr>
          <w:color w:val="000000" w:themeColor="text1"/>
        </w:rPr>
        <w:t xml:space="preserve">Adopt seating plans that allow the teacher to monitor the progress of all students. </w:t>
      </w:r>
    </w:p>
    <w:p w14:paraId="73FE5846" w14:textId="77777777" w:rsidR="008978E8" w:rsidRPr="00BF1326" w:rsidRDefault="008978E8" w:rsidP="00AD1FE6">
      <w:pPr>
        <w:pStyle w:val="ListParagraph"/>
        <w:numPr>
          <w:ilvl w:val="0"/>
          <w:numId w:val="13"/>
        </w:numPr>
        <w:rPr>
          <w:color w:val="000000" w:themeColor="text1"/>
        </w:rPr>
      </w:pPr>
      <w:r w:rsidRPr="00BF1326">
        <w:rPr>
          <w:color w:val="000000" w:themeColor="text1"/>
        </w:rPr>
        <w:t xml:space="preserve">Ensure each student knows how to make progress.   </w:t>
      </w:r>
    </w:p>
    <w:p w14:paraId="7F8D7B2C" w14:textId="4E414C37" w:rsidR="008978E8" w:rsidRPr="00BF1326" w:rsidRDefault="008978E8" w:rsidP="00AD1FE6">
      <w:pPr>
        <w:pStyle w:val="ListParagraph"/>
        <w:numPr>
          <w:ilvl w:val="0"/>
          <w:numId w:val="13"/>
        </w:numPr>
        <w:rPr>
          <w:color w:val="000000" w:themeColor="text1"/>
        </w:rPr>
      </w:pPr>
      <w:r w:rsidRPr="00BF1326">
        <w:rPr>
          <w:color w:val="000000" w:themeColor="text1"/>
        </w:rPr>
        <w:t>Deploy Learning Advisors (LA’s) effectively</w:t>
      </w:r>
      <w:r w:rsidR="00124FC7" w:rsidRPr="00BF1326">
        <w:rPr>
          <w:color w:val="000000" w:themeColor="text1"/>
        </w:rPr>
        <w:t>.</w:t>
      </w:r>
      <w:r w:rsidRPr="00BF1326">
        <w:rPr>
          <w:color w:val="000000" w:themeColor="text1"/>
        </w:rPr>
        <w:t xml:space="preserve">  </w:t>
      </w:r>
    </w:p>
    <w:p w14:paraId="693DB133" w14:textId="77777777" w:rsidR="00AD1FE6" w:rsidRPr="00BF1326" w:rsidRDefault="00AD1FE6" w:rsidP="00AD1FE6">
      <w:pPr>
        <w:pStyle w:val="ListParagraph"/>
        <w:ind w:left="730" w:firstLine="0"/>
        <w:rPr>
          <w:color w:val="000000" w:themeColor="text1"/>
        </w:rPr>
      </w:pPr>
    </w:p>
    <w:p w14:paraId="71BB5007" w14:textId="77777777" w:rsidR="008978E8" w:rsidRPr="00BF1326" w:rsidRDefault="008978E8" w:rsidP="008978E8">
      <w:pPr>
        <w:pStyle w:val="Heading1"/>
        <w:ind w:left="20"/>
        <w:rPr>
          <w:color w:val="000000" w:themeColor="text1"/>
        </w:rPr>
      </w:pPr>
      <w:r w:rsidRPr="00BF1326">
        <w:rPr>
          <w:color w:val="000000" w:themeColor="text1"/>
        </w:rPr>
        <w:t xml:space="preserve">Lesson Expectations   </w:t>
      </w:r>
    </w:p>
    <w:p w14:paraId="39F9FEED" w14:textId="77777777" w:rsidR="008978E8" w:rsidRPr="00BF1326" w:rsidRDefault="008978E8" w:rsidP="008978E8">
      <w:pPr>
        <w:spacing w:after="185"/>
        <w:ind w:left="16" w:right="10"/>
        <w:rPr>
          <w:color w:val="000000" w:themeColor="text1"/>
        </w:rPr>
      </w:pPr>
      <w:r w:rsidRPr="00BF1326">
        <w:rPr>
          <w:color w:val="000000" w:themeColor="text1"/>
        </w:rPr>
        <w:t xml:space="preserve">To ensure that all Evolve Academy students have a high-quality teaching and learning experience, all teachers and teaching assistants need to ensure that:   </w:t>
      </w:r>
    </w:p>
    <w:p w14:paraId="46B5909B" w14:textId="77777777" w:rsidR="008978E8" w:rsidRPr="00BF1326" w:rsidRDefault="008978E8" w:rsidP="008978E8">
      <w:pPr>
        <w:numPr>
          <w:ilvl w:val="0"/>
          <w:numId w:val="4"/>
        </w:numPr>
        <w:ind w:left="506" w:right="10" w:hanging="142"/>
        <w:rPr>
          <w:color w:val="000000" w:themeColor="text1"/>
        </w:rPr>
      </w:pPr>
      <w:r w:rsidRPr="00BF1326">
        <w:rPr>
          <w:color w:val="000000" w:themeColor="text1"/>
        </w:rPr>
        <w:t xml:space="preserve">Key learning objectives of the lesson are clear and displayed.   </w:t>
      </w:r>
    </w:p>
    <w:p w14:paraId="3E79613A" w14:textId="77777777" w:rsidR="008978E8" w:rsidRPr="00BF1326" w:rsidRDefault="008978E8" w:rsidP="008978E8">
      <w:pPr>
        <w:numPr>
          <w:ilvl w:val="0"/>
          <w:numId w:val="4"/>
        </w:numPr>
        <w:ind w:left="506" w:right="10" w:hanging="142"/>
        <w:rPr>
          <w:color w:val="000000" w:themeColor="text1"/>
        </w:rPr>
      </w:pPr>
      <w:r w:rsidRPr="00BF1326">
        <w:rPr>
          <w:color w:val="000000" w:themeColor="text1"/>
        </w:rPr>
        <w:t xml:space="preserve">Resources are distributed and/or positioned ready for use.   </w:t>
      </w:r>
    </w:p>
    <w:p w14:paraId="5193BC85" w14:textId="36DC4D0E" w:rsidR="008978E8" w:rsidRPr="0053208C" w:rsidRDefault="008978E8" w:rsidP="008978E8">
      <w:pPr>
        <w:numPr>
          <w:ilvl w:val="0"/>
          <w:numId w:val="4"/>
        </w:numPr>
        <w:spacing w:after="482"/>
        <w:ind w:left="506" w:right="10" w:hanging="142"/>
        <w:rPr>
          <w:i/>
          <w:iCs/>
          <w:color w:val="000000" w:themeColor="text1"/>
        </w:rPr>
      </w:pPr>
      <w:r w:rsidRPr="00BF1326">
        <w:rPr>
          <w:color w:val="000000" w:themeColor="text1"/>
        </w:rPr>
        <w:t xml:space="preserve">Teachers and support staff should work collaboratively so that they work effectively with students.   </w:t>
      </w:r>
      <w:r w:rsidR="0053208C" w:rsidRPr="0053208C">
        <w:rPr>
          <w:i/>
          <w:iCs/>
          <w:color w:val="000000" w:themeColor="text1"/>
        </w:rPr>
        <w:t xml:space="preserve">Please see </w:t>
      </w:r>
      <w:r w:rsidR="0053208C">
        <w:rPr>
          <w:i/>
          <w:iCs/>
          <w:color w:val="000000" w:themeColor="text1"/>
        </w:rPr>
        <w:t>A</w:t>
      </w:r>
      <w:r w:rsidR="0053208C" w:rsidRPr="0053208C">
        <w:rPr>
          <w:i/>
          <w:iCs/>
          <w:color w:val="000000" w:themeColor="text1"/>
        </w:rPr>
        <w:t>ppendi</w:t>
      </w:r>
      <w:r w:rsidR="0053208C">
        <w:rPr>
          <w:i/>
          <w:iCs/>
          <w:color w:val="000000" w:themeColor="text1"/>
        </w:rPr>
        <w:t xml:space="preserve">x 1 The good deployment of </w:t>
      </w:r>
      <w:proofErr w:type="gramStart"/>
      <w:r w:rsidR="0053208C">
        <w:rPr>
          <w:i/>
          <w:iCs/>
          <w:color w:val="000000" w:themeColor="text1"/>
        </w:rPr>
        <w:t>LA’s</w:t>
      </w:r>
      <w:proofErr w:type="gramEnd"/>
      <w:r w:rsidR="0053208C">
        <w:rPr>
          <w:i/>
          <w:iCs/>
          <w:color w:val="000000" w:themeColor="text1"/>
        </w:rPr>
        <w:t xml:space="preserve"> in the classroom </w:t>
      </w:r>
      <w:r w:rsidR="0053208C" w:rsidRPr="0053208C">
        <w:rPr>
          <w:i/>
          <w:iCs/>
          <w:color w:val="000000" w:themeColor="text1"/>
        </w:rPr>
        <w:t>at the end of the policy</w:t>
      </w:r>
    </w:p>
    <w:p w14:paraId="2BB41AFA" w14:textId="77777777" w:rsidR="008978E8" w:rsidRPr="00BF1326" w:rsidRDefault="008978E8" w:rsidP="00AD1FE6">
      <w:pPr>
        <w:pStyle w:val="Heading1"/>
        <w:spacing w:after="216"/>
        <w:ind w:left="0" w:firstLine="0"/>
        <w:rPr>
          <w:color w:val="000000" w:themeColor="text1"/>
        </w:rPr>
      </w:pPr>
      <w:r w:rsidRPr="00BF1326">
        <w:rPr>
          <w:color w:val="000000" w:themeColor="text1"/>
        </w:rPr>
        <w:t xml:space="preserve">Assessment   </w:t>
      </w:r>
    </w:p>
    <w:p w14:paraId="377BA86F" w14:textId="77777777" w:rsidR="008978E8" w:rsidRPr="00BF1326" w:rsidRDefault="008978E8" w:rsidP="008978E8">
      <w:pPr>
        <w:numPr>
          <w:ilvl w:val="0"/>
          <w:numId w:val="5"/>
        </w:numPr>
        <w:ind w:right="10" w:hanging="360"/>
        <w:rPr>
          <w:color w:val="000000" w:themeColor="text1"/>
        </w:rPr>
      </w:pPr>
      <w:r w:rsidRPr="00BF1326">
        <w:rPr>
          <w:color w:val="000000" w:themeColor="text1"/>
        </w:rPr>
        <w:t xml:space="preserve">Teachers should assess students’ work regularly, following either the Primary or Secondary Marking and Feedback Policy.  </w:t>
      </w:r>
    </w:p>
    <w:p w14:paraId="1DF98C55" w14:textId="3A15AB94" w:rsidR="008978E8" w:rsidRPr="00BF1326" w:rsidRDefault="008978E8" w:rsidP="008978E8">
      <w:pPr>
        <w:numPr>
          <w:ilvl w:val="0"/>
          <w:numId w:val="5"/>
        </w:numPr>
        <w:ind w:right="10" w:hanging="360"/>
        <w:rPr>
          <w:color w:val="000000" w:themeColor="text1"/>
        </w:rPr>
      </w:pPr>
      <w:r w:rsidRPr="00BF1326">
        <w:rPr>
          <w:color w:val="000000" w:themeColor="text1"/>
        </w:rPr>
        <w:t>Staff should use the analysis of assessments and tracking data to inform their t</w:t>
      </w:r>
      <w:r w:rsidR="00124FC7" w:rsidRPr="00BF1326">
        <w:rPr>
          <w:color w:val="000000" w:themeColor="text1"/>
        </w:rPr>
        <w:t xml:space="preserve"> </w:t>
      </w:r>
      <w:proofErr w:type="spellStart"/>
      <w:r w:rsidRPr="00BF1326">
        <w:rPr>
          <w:color w:val="000000" w:themeColor="text1"/>
        </w:rPr>
        <w:t>eaching</w:t>
      </w:r>
      <w:proofErr w:type="spellEnd"/>
      <w:r w:rsidRPr="00BF1326">
        <w:rPr>
          <w:color w:val="000000" w:themeColor="text1"/>
        </w:rPr>
        <w:t xml:space="preserve"> and to structure intervention strategies.  </w:t>
      </w:r>
    </w:p>
    <w:p w14:paraId="098962D6" w14:textId="77777777" w:rsidR="008978E8" w:rsidRPr="00BF1326" w:rsidRDefault="008978E8" w:rsidP="008978E8">
      <w:pPr>
        <w:numPr>
          <w:ilvl w:val="0"/>
          <w:numId w:val="5"/>
        </w:numPr>
        <w:spacing w:after="166"/>
        <w:ind w:right="10" w:hanging="360"/>
        <w:rPr>
          <w:color w:val="000000" w:themeColor="text1"/>
        </w:rPr>
      </w:pPr>
      <w:r w:rsidRPr="00BF1326">
        <w:rPr>
          <w:color w:val="000000" w:themeColor="text1"/>
        </w:rPr>
        <w:t xml:space="preserve">Effective use of data is critical to inform students, parents and other staff of student progress towards targets.   </w:t>
      </w:r>
    </w:p>
    <w:p w14:paraId="76A169EE" w14:textId="2EF6AF40" w:rsidR="008978E8" w:rsidRPr="00BF1326" w:rsidRDefault="008978E8" w:rsidP="008978E8">
      <w:pPr>
        <w:pStyle w:val="Heading1"/>
        <w:ind w:left="20"/>
        <w:rPr>
          <w:color w:val="000000" w:themeColor="text1"/>
        </w:rPr>
      </w:pPr>
      <w:r w:rsidRPr="00BF1326">
        <w:rPr>
          <w:color w:val="000000" w:themeColor="text1"/>
        </w:rPr>
        <w:t xml:space="preserve">Marking  </w:t>
      </w:r>
    </w:p>
    <w:p w14:paraId="2969C686" w14:textId="77777777" w:rsidR="008978E8" w:rsidRPr="00BF1326" w:rsidRDefault="008978E8" w:rsidP="008978E8">
      <w:pPr>
        <w:ind w:left="11" w:right="10"/>
        <w:rPr>
          <w:color w:val="000000" w:themeColor="text1"/>
        </w:rPr>
      </w:pPr>
      <w:r w:rsidRPr="00BF1326">
        <w:rPr>
          <w:color w:val="000000" w:themeColor="text1"/>
        </w:rPr>
        <w:t xml:space="preserve">At Evolve Academy we recognise Homework is an essential part of a successful education and helps support students’ ability to learn in a variety of contexts. Homework not only reinforces classroom learning; it also helps students to develop skills and attitudes they need for successful lifelong learning.  </w:t>
      </w:r>
    </w:p>
    <w:p w14:paraId="59F1CE48" w14:textId="77777777" w:rsidR="008978E8" w:rsidRPr="00BF1326" w:rsidRDefault="008978E8" w:rsidP="008978E8">
      <w:pPr>
        <w:spacing w:after="187" w:line="259" w:lineRule="auto"/>
        <w:ind w:left="0" w:firstLine="0"/>
        <w:jc w:val="left"/>
        <w:rPr>
          <w:color w:val="000000" w:themeColor="text1"/>
        </w:rPr>
      </w:pPr>
      <w:r w:rsidRPr="00BF1326">
        <w:rPr>
          <w:color w:val="000000" w:themeColor="text1"/>
        </w:rPr>
        <w:t xml:space="preserve"> </w:t>
      </w:r>
    </w:p>
    <w:p w14:paraId="2C838490" w14:textId="77777777" w:rsidR="008978E8" w:rsidRPr="00BF1326" w:rsidRDefault="008978E8" w:rsidP="008978E8">
      <w:pPr>
        <w:spacing w:after="148" w:line="259" w:lineRule="auto"/>
        <w:ind w:left="20" w:hanging="10"/>
        <w:jc w:val="left"/>
        <w:rPr>
          <w:color w:val="000000" w:themeColor="text1"/>
        </w:rPr>
      </w:pPr>
      <w:r w:rsidRPr="00BF1326">
        <w:rPr>
          <w:b/>
          <w:color w:val="000000" w:themeColor="text1"/>
        </w:rPr>
        <w:t xml:space="preserve">Effectiveness of homework:   </w:t>
      </w:r>
    </w:p>
    <w:p w14:paraId="4C814B13" w14:textId="77777777" w:rsidR="008978E8" w:rsidRPr="00BF1326" w:rsidRDefault="008978E8" w:rsidP="008978E8">
      <w:pPr>
        <w:pStyle w:val="Heading1"/>
        <w:ind w:left="20"/>
        <w:rPr>
          <w:color w:val="000000" w:themeColor="text1"/>
        </w:rPr>
      </w:pPr>
      <w:r w:rsidRPr="00BF1326">
        <w:rPr>
          <w:color w:val="000000" w:themeColor="text1"/>
        </w:rPr>
        <w:t xml:space="preserve">Secondary  </w:t>
      </w:r>
    </w:p>
    <w:p w14:paraId="1729EBAD" w14:textId="77777777" w:rsidR="008978E8" w:rsidRPr="00BF1326" w:rsidRDefault="008978E8" w:rsidP="008978E8">
      <w:pPr>
        <w:spacing w:after="192"/>
        <w:ind w:left="5" w:right="10"/>
        <w:rPr>
          <w:color w:val="000000" w:themeColor="text1"/>
        </w:rPr>
      </w:pPr>
      <w:r w:rsidRPr="00BF1326">
        <w:rPr>
          <w:color w:val="000000" w:themeColor="text1"/>
        </w:rPr>
        <w:t xml:space="preserve">Teachers and learning advisors must ensure that homework is purposeful and that it enhances the student’s learning journey.  This will be based on skills consolidation. Printed versions will be provided to students.   </w:t>
      </w:r>
    </w:p>
    <w:p w14:paraId="3E43022C" w14:textId="77777777" w:rsidR="008978E8" w:rsidRPr="00BF1326" w:rsidRDefault="008978E8" w:rsidP="008978E8">
      <w:pPr>
        <w:spacing w:after="185"/>
        <w:ind w:left="6" w:right="10"/>
        <w:rPr>
          <w:color w:val="000000" w:themeColor="text1"/>
        </w:rPr>
      </w:pPr>
      <w:r w:rsidRPr="00BF1326">
        <w:rPr>
          <w:color w:val="000000" w:themeColor="text1"/>
        </w:rPr>
        <w:t xml:space="preserve">Homework is most effective when:   </w:t>
      </w:r>
    </w:p>
    <w:p w14:paraId="2BB71FE9" w14:textId="551F4C34" w:rsidR="008978E8" w:rsidRPr="00BF1326" w:rsidRDefault="008978E8" w:rsidP="008978E8">
      <w:pPr>
        <w:numPr>
          <w:ilvl w:val="0"/>
          <w:numId w:val="6"/>
        </w:numPr>
        <w:ind w:left="506" w:right="10" w:hanging="142"/>
        <w:rPr>
          <w:color w:val="000000" w:themeColor="text1"/>
        </w:rPr>
      </w:pPr>
      <w:r w:rsidRPr="00BF1326">
        <w:rPr>
          <w:color w:val="000000" w:themeColor="text1"/>
        </w:rPr>
        <w:t xml:space="preserve">Tasks are structured, and linked to the scheme of work.  The purpose of the homework is clearly explained to students;   </w:t>
      </w:r>
    </w:p>
    <w:p w14:paraId="2B5003E3" w14:textId="77777777" w:rsidR="008978E8" w:rsidRPr="00BF1326" w:rsidRDefault="008978E8" w:rsidP="008978E8">
      <w:pPr>
        <w:numPr>
          <w:ilvl w:val="0"/>
          <w:numId w:val="6"/>
        </w:numPr>
        <w:ind w:left="506" w:right="10" w:hanging="142"/>
        <w:rPr>
          <w:color w:val="000000" w:themeColor="text1"/>
        </w:rPr>
      </w:pPr>
      <w:r w:rsidRPr="00BF1326">
        <w:rPr>
          <w:color w:val="000000" w:themeColor="text1"/>
        </w:rPr>
        <w:t xml:space="preserve">There is consistent practice across the Academy  </w:t>
      </w:r>
    </w:p>
    <w:p w14:paraId="37B1F7ED" w14:textId="77777777" w:rsidR="008978E8" w:rsidRPr="00BF1326" w:rsidRDefault="008978E8" w:rsidP="008978E8">
      <w:pPr>
        <w:numPr>
          <w:ilvl w:val="0"/>
          <w:numId w:val="6"/>
        </w:numPr>
        <w:ind w:left="506" w:right="10" w:hanging="142"/>
        <w:rPr>
          <w:color w:val="000000" w:themeColor="text1"/>
        </w:rPr>
      </w:pPr>
      <w:r w:rsidRPr="00BF1326">
        <w:rPr>
          <w:color w:val="000000" w:themeColor="text1"/>
        </w:rPr>
        <w:t xml:space="preserve">Homework is regular so that everyone knows what to expect </w:t>
      </w:r>
    </w:p>
    <w:p w14:paraId="41811E7B" w14:textId="77777777" w:rsidR="008978E8" w:rsidRPr="00BF1326" w:rsidRDefault="008978E8" w:rsidP="008978E8">
      <w:pPr>
        <w:numPr>
          <w:ilvl w:val="0"/>
          <w:numId w:val="6"/>
        </w:numPr>
        <w:ind w:left="506" w:right="10" w:hanging="142"/>
        <w:rPr>
          <w:color w:val="000000" w:themeColor="text1"/>
        </w:rPr>
      </w:pPr>
      <w:r w:rsidRPr="00BF1326">
        <w:rPr>
          <w:color w:val="000000" w:themeColor="text1"/>
        </w:rPr>
        <w:t xml:space="preserve">Students and their parents/carers are clear about what they need to do and what the outcome will be;   </w:t>
      </w:r>
    </w:p>
    <w:p w14:paraId="117B374B" w14:textId="77777777" w:rsidR="008978E8" w:rsidRPr="00BF1326" w:rsidRDefault="008978E8" w:rsidP="008978E8">
      <w:pPr>
        <w:spacing w:after="2" w:line="259" w:lineRule="auto"/>
        <w:ind w:left="377" w:firstLine="0"/>
        <w:jc w:val="left"/>
        <w:rPr>
          <w:color w:val="000000" w:themeColor="text1"/>
        </w:rPr>
      </w:pPr>
      <w:r w:rsidRPr="00BF1326">
        <w:rPr>
          <w:color w:val="000000" w:themeColor="text1"/>
        </w:rPr>
        <w:lastRenderedPageBreak/>
        <w:t xml:space="preserve"> </w:t>
      </w:r>
    </w:p>
    <w:p w14:paraId="3F04ED39" w14:textId="77777777" w:rsidR="008978E8" w:rsidRPr="00BF1326" w:rsidRDefault="008978E8" w:rsidP="008978E8">
      <w:pPr>
        <w:pStyle w:val="Heading1"/>
        <w:spacing w:after="4"/>
        <w:ind w:left="20"/>
        <w:rPr>
          <w:color w:val="000000" w:themeColor="text1"/>
        </w:rPr>
      </w:pPr>
      <w:r w:rsidRPr="00BF1326">
        <w:rPr>
          <w:color w:val="000000" w:themeColor="text1"/>
        </w:rPr>
        <w:t xml:space="preserve">Primary  </w:t>
      </w:r>
    </w:p>
    <w:p w14:paraId="3B0D674B" w14:textId="77777777" w:rsidR="008978E8" w:rsidRPr="00BF1326" w:rsidRDefault="008978E8" w:rsidP="008978E8">
      <w:pPr>
        <w:spacing w:after="0" w:line="259" w:lineRule="auto"/>
        <w:ind w:left="0" w:firstLine="0"/>
        <w:jc w:val="left"/>
        <w:rPr>
          <w:color w:val="000000" w:themeColor="text1"/>
        </w:rPr>
      </w:pPr>
      <w:r w:rsidRPr="00BF1326">
        <w:rPr>
          <w:b/>
          <w:color w:val="000000" w:themeColor="text1"/>
        </w:rPr>
        <w:t xml:space="preserve"> </w:t>
      </w:r>
    </w:p>
    <w:p w14:paraId="0C407BF2" w14:textId="77777777" w:rsidR="008978E8" w:rsidRPr="00BF1326" w:rsidRDefault="008978E8" w:rsidP="008978E8">
      <w:pPr>
        <w:spacing w:after="29" w:line="272" w:lineRule="auto"/>
        <w:ind w:left="0" w:firstLine="0"/>
        <w:jc w:val="left"/>
        <w:rPr>
          <w:color w:val="000000" w:themeColor="text1"/>
        </w:rPr>
      </w:pPr>
      <w:r w:rsidRPr="00BF1326">
        <w:rPr>
          <w:color w:val="000000" w:themeColor="text1"/>
        </w:rPr>
        <w:t xml:space="preserve">Homework is set weekly with differentiated spellings. These spellings are issued on a Friday to be tested the following Friday. The results of the weekly spelling test along with the spelling for the following week are sent </w:t>
      </w:r>
      <w:commentRangeStart w:id="0"/>
      <w:r w:rsidRPr="00BF1326">
        <w:rPr>
          <w:color w:val="000000" w:themeColor="text1"/>
        </w:rPr>
        <w:t>how</w:t>
      </w:r>
      <w:commentRangeEnd w:id="0"/>
      <w:r w:rsidR="003A50D8">
        <w:rPr>
          <w:rStyle w:val="CommentReference"/>
        </w:rPr>
        <w:commentReference w:id="0"/>
      </w:r>
      <w:r w:rsidRPr="00BF1326">
        <w:rPr>
          <w:color w:val="000000" w:themeColor="text1"/>
        </w:rPr>
        <w:t xml:space="preserve"> to parents and carers on a Friday.  Primary pupils are also set differentiated and age-appropriate reading books which pupils are able to change once complete. The information from this is recorded in reading logs.  </w:t>
      </w:r>
    </w:p>
    <w:p w14:paraId="20DFA245" w14:textId="77777777" w:rsidR="008978E8" w:rsidRPr="00BF1326" w:rsidRDefault="008978E8" w:rsidP="008978E8">
      <w:pPr>
        <w:spacing w:line="259" w:lineRule="auto"/>
        <w:ind w:left="0" w:firstLine="0"/>
        <w:jc w:val="left"/>
        <w:rPr>
          <w:color w:val="000000" w:themeColor="text1"/>
        </w:rPr>
      </w:pPr>
      <w:r w:rsidRPr="00BF1326">
        <w:rPr>
          <w:color w:val="000000" w:themeColor="text1"/>
        </w:rPr>
        <w:t xml:space="preserve"> </w:t>
      </w:r>
    </w:p>
    <w:p w14:paraId="3E61031D" w14:textId="77777777" w:rsidR="008978E8" w:rsidRPr="00BF1326" w:rsidRDefault="008978E8" w:rsidP="008978E8">
      <w:pPr>
        <w:spacing w:after="172" w:line="259" w:lineRule="auto"/>
        <w:ind w:left="20" w:hanging="10"/>
        <w:jc w:val="left"/>
        <w:rPr>
          <w:color w:val="000000" w:themeColor="text1"/>
        </w:rPr>
      </w:pPr>
      <w:r w:rsidRPr="00BF1326">
        <w:rPr>
          <w:b/>
          <w:color w:val="000000" w:themeColor="text1"/>
        </w:rPr>
        <w:t xml:space="preserve">Monitoring and Evaluation of Teaching and Learning  </w:t>
      </w:r>
      <w:r w:rsidRPr="00BF1326">
        <w:rPr>
          <w:color w:val="000000" w:themeColor="text1"/>
        </w:rPr>
        <w:t xml:space="preserve"> </w:t>
      </w:r>
    </w:p>
    <w:p w14:paraId="2AC14568" w14:textId="77777777" w:rsidR="008978E8" w:rsidRPr="00BF1326" w:rsidRDefault="008978E8" w:rsidP="008978E8">
      <w:pPr>
        <w:pStyle w:val="Heading1"/>
        <w:ind w:left="20"/>
        <w:rPr>
          <w:color w:val="000000" w:themeColor="text1"/>
        </w:rPr>
      </w:pPr>
      <w:r w:rsidRPr="00BF1326">
        <w:rPr>
          <w:color w:val="000000" w:themeColor="text1"/>
        </w:rPr>
        <w:t xml:space="preserve">Introduction   </w:t>
      </w:r>
    </w:p>
    <w:p w14:paraId="53906066" w14:textId="77777777" w:rsidR="008978E8" w:rsidRPr="00BF1326" w:rsidRDefault="008978E8" w:rsidP="008978E8">
      <w:pPr>
        <w:spacing w:after="168"/>
        <w:ind w:left="10" w:right="155"/>
        <w:rPr>
          <w:color w:val="000000" w:themeColor="text1"/>
        </w:rPr>
      </w:pPr>
      <w:r w:rsidRPr="00BF1326">
        <w:rPr>
          <w:color w:val="000000" w:themeColor="text1"/>
        </w:rPr>
        <w:t xml:space="preserve">At Evolve Academy we believe that learning is the process that allows learners to be successful in their academic achievement as well as being a successful bridge back into mainstream education. Teaching and learning is central to our work as educators and it stems from the school’s ethos, values and vision.   </w:t>
      </w:r>
    </w:p>
    <w:p w14:paraId="64CF1D0B" w14:textId="77777777" w:rsidR="008978E8" w:rsidRPr="00BF1326" w:rsidRDefault="008978E8" w:rsidP="008978E8">
      <w:pPr>
        <w:ind w:left="15" w:right="10"/>
        <w:rPr>
          <w:color w:val="000000" w:themeColor="text1"/>
        </w:rPr>
      </w:pPr>
      <w:r w:rsidRPr="00BF1326">
        <w:rPr>
          <w:color w:val="000000" w:themeColor="text1"/>
        </w:rPr>
        <w:t xml:space="preserve">Regardless of circumstance, we will make all of our young people successful. We aim for all of our learners to make outstanding progress and every member of staff is dedicated to achieving this. The specialist services we deliver to our students ensure that they overcome the barriers that previously prevented them from being able to engage in mainstream education. </w:t>
      </w:r>
    </w:p>
    <w:p w14:paraId="789A0FBA" w14:textId="77777777" w:rsidR="008978E8" w:rsidRPr="00BF1326" w:rsidRDefault="008978E8" w:rsidP="008978E8">
      <w:pPr>
        <w:spacing w:after="0" w:line="259" w:lineRule="auto"/>
        <w:ind w:left="1" w:firstLine="0"/>
        <w:jc w:val="left"/>
        <w:rPr>
          <w:color w:val="000000" w:themeColor="text1"/>
        </w:rPr>
      </w:pPr>
      <w:r w:rsidRPr="00BF1326">
        <w:rPr>
          <w:b/>
          <w:color w:val="000000" w:themeColor="text1"/>
        </w:rPr>
        <w:t xml:space="preserve"> </w:t>
      </w:r>
    </w:p>
    <w:p w14:paraId="495A3F84" w14:textId="77777777" w:rsidR="008978E8" w:rsidRPr="00BF1326" w:rsidRDefault="008978E8" w:rsidP="008978E8">
      <w:pPr>
        <w:pStyle w:val="Heading1"/>
        <w:ind w:left="20"/>
        <w:rPr>
          <w:color w:val="000000" w:themeColor="text1"/>
        </w:rPr>
      </w:pPr>
      <w:r w:rsidRPr="00BF1326">
        <w:rPr>
          <w:color w:val="000000" w:themeColor="text1"/>
        </w:rPr>
        <w:t xml:space="preserve">Protocols   </w:t>
      </w:r>
    </w:p>
    <w:p w14:paraId="264388FD" w14:textId="77777777" w:rsidR="008978E8" w:rsidRPr="00BF1326" w:rsidRDefault="008978E8" w:rsidP="008978E8">
      <w:pPr>
        <w:spacing w:after="182"/>
        <w:ind w:right="10"/>
        <w:rPr>
          <w:color w:val="000000" w:themeColor="text1"/>
        </w:rPr>
      </w:pPr>
      <w:r w:rsidRPr="00BF1326">
        <w:rPr>
          <w:color w:val="000000" w:themeColor="text1"/>
        </w:rPr>
        <w:t xml:space="preserve">At Evolve Academy, we have an agreed format for monitoring and evaluating teaching and learning for the management of performance over time, in line with the Teacher Standards. This will consist of the following; during the academic year:   </w:t>
      </w:r>
    </w:p>
    <w:p w14:paraId="07EB2A2E" w14:textId="77777777" w:rsidR="008978E8" w:rsidRPr="00BF1326" w:rsidRDefault="008978E8" w:rsidP="008978E8">
      <w:pPr>
        <w:numPr>
          <w:ilvl w:val="0"/>
          <w:numId w:val="7"/>
        </w:numPr>
        <w:spacing w:after="180"/>
        <w:ind w:left="506" w:right="10" w:hanging="142"/>
        <w:rPr>
          <w:color w:val="000000" w:themeColor="text1"/>
        </w:rPr>
      </w:pPr>
      <w:r w:rsidRPr="00BF1326">
        <w:rPr>
          <w:color w:val="000000" w:themeColor="text1"/>
        </w:rPr>
        <w:t xml:space="preserve">Learning Walks   </w:t>
      </w:r>
    </w:p>
    <w:p w14:paraId="63BDD923" w14:textId="77777777" w:rsidR="008978E8" w:rsidRPr="00BF1326" w:rsidRDefault="008978E8" w:rsidP="008978E8">
      <w:pPr>
        <w:numPr>
          <w:ilvl w:val="0"/>
          <w:numId w:val="7"/>
        </w:numPr>
        <w:spacing w:after="180"/>
        <w:ind w:left="506" w:right="10" w:hanging="142"/>
        <w:rPr>
          <w:color w:val="000000" w:themeColor="text1"/>
        </w:rPr>
      </w:pPr>
      <w:r w:rsidRPr="00BF1326">
        <w:rPr>
          <w:color w:val="000000" w:themeColor="text1"/>
        </w:rPr>
        <w:t xml:space="preserve">Work Scrutiny   </w:t>
      </w:r>
    </w:p>
    <w:p w14:paraId="053FF6EC" w14:textId="77777777" w:rsidR="008978E8" w:rsidRPr="00BF1326" w:rsidRDefault="008978E8" w:rsidP="008978E8">
      <w:pPr>
        <w:numPr>
          <w:ilvl w:val="0"/>
          <w:numId w:val="7"/>
        </w:numPr>
        <w:spacing w:after="166"/>
        <w:ind w:left="506" w:right="10" w:hanging="142"/>
        <w:rPr>
          <w:color w:val="000000" w:themeColor="text1"/>
        </w:rPr>
      </w:pPr>
      <w:r w:rsidRPr="00BF1326">
        <w:rPr>
          <w:color w:val="000000" w:themeColor="text1"/>
        </w:rPr>
        <w:t xml:space="preserve">The Assessment and Recording of Student Progress   </w:t>
      </w:r>
    </w:p>
    <w:p w14:paraId="01F08219" w14:textId="77777777" w:rsidR="008978E8" w:rsidRPr="00BF1326" w:rsidRDefault="008978E8" w:rsidP="008978E8">
      <w:pPr>
        <w:pStyle w:val="Heading1"/>
        <w:ind w:left="20"/>
        <w:rPr>
          <w:color w:val="000000" w:themeColor="text1"/>
        </w:rPr>
      </w:pPr>
      <w:r w:rsidRPr="00BF1326">
        <w:rPr>
          <w:color w:val="000000" w:themeColor="text1"/>
        </w:rPr>
        <w:t xml:space="preserve">Learning Walks   </w:t>
      </w:r>
    </w:p>
    <w:p w14:paraId="02BB9BB4" w14:textId="77777777" w:rsidR="008978E8" w:rsidRPr="00BF1326" w:rsidRDefault="008978E8" w:rsidP="008978E8">
      <w:pPr>
        <w:spacing w:after="169"/>
        <w:ind w:left="17" w:right="10"/>
        <w:rPr>
          <w:color w:val="000000" w:themeColor="text1"/>
        </w:rPr>
      </w:pPr>
      <w:r w:rsidRPr="00BF1326">
        <w:rPr>
          <w:color w:val="000000" w:themeColor="text1"/>
        </w:rPr>
        <w:t xml:space="preserve">Our learning walks and informal lesson observations may occur at any time to allow leaders and staff to capture the typicality of teaching and learning around the Academy and also to ascertain whether staff are following the expectations for academy lessons and to measure the impact of training and CPD. </w:t>
      </w:r>
    </w:p>
    <w:p w14:paraId="7250F8B8" w14:textId="77777777" w:rsidR="008978E8" w:rsidRPr="00BF1326" w:rsidRDefault="008978E8" w:rsidP="008978E8">
      <w:pPr>
        <w:spacing w:after="185"/>
        <w:ind w:left="14" w:right="441"/>
        <w:rPr>
          <w:color w:val="000000" w:themeColor="text1"/>
        </w:rPr>
      </w:pPr>
      <w:r w:rsidRPr="00BF1326">
        <w:rPr>
          <w:color w:val="000000" w:themeColor="text1"/>
        </w:rPr>
        <w:t xml:space="preserve">The learning walks are conducted by SLT to monitor the teaching and learning within our setting and to also ensure that the teaching and learning supports students’, developmental, academic and emotional needs within the curriculum. Learning walks focus on specific areas of the;   </w:t>
      </w:r>
    </w:p>
    <w:p w14:paraId="2762A1C1" w14:textId="77777777" w:rsidR="008978E8" w:rsidRPr="00BF1326" w:rsidRDefault="008978E8" w:rsidP="008978E8">
      <w:pPr>
        <w:numPr>
          <w:ilvl w:val="0"/>
          <w:numId w:val="8"/>
        </w:numPr>
        <w:ind w:left="506" w:right="10" w:hanging="142"/>
        <w:rPr>
          <w:color w:val="000000" w:themeColor="text1"/>
        </w:rPr>
      </w:pPr>
      <w:r w:rsidRPr="00BF1326">
        <w:rPr>
          <w:color w:val="000000" w:themeColor="text1"/>
        </w:rPr>
        <w:t xml:space="preserve">Teaching. </w:t>
      </w:r>
    </w:p>
    <w:p w14:paraId="0DE41F24" w14:textId="77777777" w:rsidR="008978E8" w:rsidRPr="00BF1326" w:rsidRDefault="008978E8" w:rsidP="008978E8">
      <w:pPr>
        <w:numPr>
          <w:ilvl w:val="0"/>
          <w:numId w:val="8"/>
        </w:numPr>
        <w:ind w:left="506" w:right="10" w:hanging="142"/>
        <w:rPr>
          <w:color w:val="000000" w:themeColor="text1"/>
        </w:rPr>
      </w:pPr>
      <w:r w:rsidRPr="00BF1326">
        <w:rPr>
          <w:color w:val="000000" w:themeColor="text1"/>
        </w:rPr>
        <w:t xml:space="preserve">Student behaviours. </w:t>
      </w:r>
    </w:p>
    <w:p w14:paraId="038B5A22" w14:textId="77777777" w:rsidR="008978E8" w:rsidRPr="00BF1326" w:rsidRDefault="008978E8" w:rsidP="008978E8">
      <w:pPr>
        <w:numPr>
          <w:ilvl w:val="0"/>
          <w:numId w:val="8"/>
        </w:numPr>
        <w:spacing w:after="166"/>
        <w:ind w:left="506" w:right="10" w:hanging="142"/>
        <w:rPr>
          <w:color w:val="000000" w:themeColor="text1"/>
        </w:rPr>
      </w:pPr>
      <w:r w:rsidRPr="00BF1326">
        <w:rPr>
          <w:color w:val="000000" w:themeColor="text1"/>
        </w:rPr>
        <w:t xml:space="preserve">Student progress. </w:t>
      </w:r>
    </w:p>
    <w:p w14:paraId="140D8AB8" w14:textId="77777777" w:rsidR="008978E8" w:rsidRPr="00BF1326" w:rsidRDefault="008978E8" w:rsidP="008978E8">
      <w:pPr>
        <w:spacing w:after="174"/>
        <w:ind w:left="7" w:right="10"/>
        <w:rPr>
          <w:color w:val="000000" w:themeColor="text1"/>
        </w:rPr>
      </w:pPr>
      <w:r w:rsidRPr="00BF1326">
        <w:rPr>
          <w:color w:val="000000" w:themeColor="text1"/>
        </w:rPr>
        <w:t xml:space="preserve">All of these areas have an impact on the overall progress of all students.  Such learning walks have proved to be an invaluable means by which to identify the strengths of an individual, a subject team, classes and year groups.  </w:t>
      </w:r>
    </w:p>
    <w:p w14:paraId="668F6971" w14:textId="77777777" w:rsidR="008978E8" w:rsidRPr="00BF1326" w:rsidRDefault="008978E8" w:rsidP="008978E8">
      <w:pPr>
        <w:spacing w:after="168"/>
        <w:ind w:left="14" w:right="10"/>
        <w:rPr>
          <w:color w:val="000000" w:themeColor="text1"/>
        </w:rPr>
      </w:pPr>
      <w:r w:rsidRPr="00BF1326">
        <w:rPr>
          <w:color w:val="000000" w:themeColor="text1"/>
        </w:rPr>
        <w:lastRenderedPageBreak/>
        <w:t xml:space="preserve">Learning walks are used to moderate teaching and learning, and curriculum coverage.  They should be used to praise and identify strengths as well as provide the opportunity to offer constructive support and guidance for staff and to monitor student engagement and the learning environment.  </w:t>
      </w:r>
    </w:p>
    <w:p w14:paraId="21C0339E" w14:textId="77777777" w:rsidR="008978E8" w:rsidRPr="00BF1326" w:rsidRDefault="008978E8" w:rsidP="008978E8">
      <w:pPr>
        <w:pStyle w:val="Heading1"/>
        <w:ind w:left="20"/>
        <w:rPr>
          <w:color w:val="000000" w:themeColor="text1"/>
        </w:rPr>
      </w:pPr>
      <w:r w:rsidRPr="00BF1326">
        <w:rPr>
          <w:color w:val="000000" w:themeColor="text1"/>
        </w:rPr>
        <w:t xml:space="preserve">Work Scrutiny   </w:t>
      </w:r>
    </w:p>
    <w:p w14:paraId="6589083E" w14:textId="7A7A978A" w:rsidR="008978E8" w:rsidRPr="00BF1326" w:rsidRDefault="008978E8" w:rsidP="008978E8">
      <w:pPr>
        <w:spacing w:after="346"/>
        <w:ind w:right="10"/>
        <w:rPr>
          <w:color w:val="000000" w:themeColor="text1"/>
        </w:rPr>
      </w:pPr>
      <w:r w:rsidRPr="00BF1326">
        <w:rPr>
          <w:color w:val="000000" w:themeColor="text1"/>
        </w:rPr>
        <w:t>Teachers across Evolve Academy are involved in moderating</w:t>
      </w:r>
      <w:r w:rsidR="00573614">
        <w:rPr>
          <w:color w:val="000000" w:themeColor="text1"/>
        </w:rPr>
        <w:t xml:space="preserve"> via weekly work scrutinises.  These all have a focus such as</w:t>
      </w:r>
      <w:r w:rsidRPr="00BF1326">
        <w:rPr>
          <w:color w:val="000000" w:themeColor="text1"/>
        </w:rPr>
        <w:t xml:space="preserve">; </w:t>
      </w:r>
    </w:p>
    <w:p w14:paraId="550E162D" w14:textId="77777777" w:rsidR="008978E8" w:rsidRPr="00BF1326" w:rsidRDefault="008978E8" w:rsidP="008978E8">
      <w:pPr>
        <w:numPr>
          <w:ilvl w:val="0"/>
          <w:numId w:val="9"/>
        </w:numPr>
        <w:spacing w:after="192"/>
        <w:ind w:left="506" w:right="10" w:hanging="142"/>
        <w:rPr>
          <w:color w:val="000000" w:themeColor="text1"/>
        </w:rPr>
      </w:pPr>
      <w:r w:rsidRPr="00BF1326">
        <w:rPr>
          <w:color w:val="000000" w:themeColor="text1"/>
        </w:rPr>
        <w:t xml:space="preserve">The quality and standardisation of marking </w:t>
      </w:r>
    </w:p>
    <w:p w14:paraId="1875AC85" w14:textId="77777777" w:rsidR="008978E8" w:rsidRPr="00BF1326" w:rsidRDefault="008978E8" w:rsidP="008978E8">
      <w:pPr>
        <w:numPr>
          <w:ilvl w:val="0"/>
          <w:numId w:val="9"/>
        </w:numPr>
        <w:spacing w:after="180"/>
        <w:ind w:left="506" w:right="10" w:hanging="142"/>
        <w:rPr>
          <w:color w:val="000000" w:themeColor="text1"/>
        </w:rPr>
      </w:pPr>
      <w:r w:rsidRPr="00BF1326">
        <w:rPr>
          <w:color w:val="000000" w:themeColor="text1"/>
        </w:rPr>
        <w:t xml:space="preserve">Student feedback.  </w:t>
      </w:r>
    </w:p>
    <w:p w14:paraId="75681A91" w14:textId="77777777" w:rsidR="008978E8" w:rsidRPr="00BF1326" w:rsidRDefault="008978E8" w:rsidP="008978E8">
      <w:pPr>
        <w:numPr>
          <w:ilvl w:val="0"/>
          <w:numId w:val="9"/>
        </w:numPr>
        <w:spacing w:after="166"/>
        <w:ind w:left="506" w:right="10" w:hanging="142"/>
        <w:rPr>
          <w:color w:val="000000" w:themeColor="text1"/>
        </w:rPr>
      </w:pPr>
      <w:r w:rsidRPr="00BF1326">
        <w:rPr>
          <w:color w:val="000000" w:themeColor="text1"/>
        </w:rPr>
        <w:t xml:space="preserve">The overall impact marking has on student progress.   </w:t>
      </w:r>
    </w:p>
    <w:p w14:paraId="35D02BFB" w14:textId="77777777" w:rsidR="008978E8" w:rsidRPr="00BF1326" w:rsidRDefault="008978E8" w:rsidP="008978E8">
      <w:pPr>
        <w:spacing w:after="182"/>
        <w:ind w:right="10"/>
        <w:rPr>
          <w:color w:val="000000" w:themeColor="text1"/>
        </w:rPr>
      </w:pPr>
      <w:r w:rsidRPr="00BF1326">
        <w:rPr>
          <w:color w:val="000000" w:themeColor="text1"/>
        </w:rPr>
        <w:t xml:space="preserve">This provides staff the opportunity to;   </w:t>
      </w:r>
    </w:p>
    <w:p w14:paraId="0E34070A" w14:textId="77777777" w:rsidR="008978E8" w:rsidRPr="00BF1326" w:rsidRDefault="008978E8" w:rsidP="008978E8">
      <w:pPr>
        <w:numPr>
          <w:ilvl w:val="0"/>
          <w:numId w:val="9"/>
        </w:numPr>
        <w:spacing w:after="180"/>
        <w:ind w:left="506" w:right="10" w:hanging="142"/>
        <w:rPr>
          <w:color w:val="000000" w:themeColor="text1"/>
        </w:rPr>
      </w:pPr>
      <w:r w:rsidRPr="00BF1326">
        <w:rPr>
          <w:color w:val="000000" w:themeColor="text1"/>
        </w:rPr>
        <w:t xml:space="preserve">Identify good practice.  </w:t>
      </w:r>
    </w:p>
    <w:p w14:paraId="7CFECFB7" w14:textId="77777777" w:rsidR="008978E8" w:rsidRPr="00BF1326" w:rsidRDefault="008978E8" w:rsidP="008978E8">
      <w:pPr>
        <w:numPr>
          <w:ilvl w:val="0"/>
          <w:numId w:val="9"/>
        </w:numPr>
        <w:spacing w:after="180"/>
        <w:ind w:left="506" w:right="10" w:hanging="142"/>
        <w:rPr>
          <w:color w:val="000000" w:themeColor="text1"/>
        </w:rPr>
      </w:pPr>
      <w:r w:rsidRPr="00BF1326">
        <w:rPr>
          <w:color w:val="000000" w:themeColor="text1"/>
        </w:rPr>
        <w:t xml:space="preserve">Collaboratively identify strategies to improve the quality of marking.  </w:t>
      </w:r>
    </w:p>
    <w:p w14:paraId="56738B73" w14:textId="77777777" w:rsidR="008978E8" w:rsidRPr="00BF1326" w:rsidRDefault="008978E8" w:rsidP="008978E8">
      <w:pPr>
        <w:numPr>
          <w:ilvl w:val="0"/>
          <w:numId w:val="9"/>
        </w:numPr>
        <w:spacing w:after="641"/>
        <w:ind w:left="506" w:right="10" w:hanging="142"/>
        <w:rPr>
          <w:color w:val="000000" w:themeColor="text1"/>
        </w:rPr>
      </w:pPr>
      <w:r w:rsidRPr="00BF1326">
        <w:rPr>
          <w:color w:val="000000" w:themeColor="text1"/>
        </w:rPr>
        <w:t xml:space="preserve">Have a positive impact on progress across Evolve Academy  </w:t>
      </w:r>
    </w:p>
    <w:p w14:paraId="29B9B13E" w14:textId="77777777" w:rsidR="008978E8" w:rsidRPr="00BF1326" w:rsidRDefault="008978E8" w:rsidP="008978E8">
      <w:pPr>
        <w:pStyle w:val="Heading1"/>
        <w:ind w:left="20"/>
        <w:rPr>
          <w:color w:val="000000" w:themeColor="text1"/>
        </w:rPr>
      </w:pPr>
      <w:r w:rsidRPr="00BF1326">
        <w:rPr>
          <w:color w:val="000000" w:themeColor="text1"/>
        </w:rPr>
        <w:t xml:space="preserve">The Assessment and Recording of Student Progress   </w:t>
      </w:r>
    </w:p>
    <w:p w14:paraId="53D151AB" w14:textId="77777777" w:rsidR="008978E8" w:rsidRPr="00BF1326" w:rsidRDefault="008978E8" w:rsidP="008978E8">
      <w:pPr>
        <w:spacing w:after="150"/>
        <w:ind w:left="13" w:right="237"/>
        <w:rPr>
          <w:color w:val="000000" w:themeColor="text1"/>
        </w:rPr>
      </w:pPr>
      <w:r w:rsidRPr="00BF1326">
        <w:rPr>
          <w:color w:val="000000" w:themeColor="text1"/>
        </w:rPr>
        <w:t xml:space="preserve">Student progress is reported every half term and is based on formative and summative assessments. Learning Walks and Work Scrutiny moderate both, assessment and student progress.  Evolve Academy also takes part in internal and external moderation throughout the academic year, where our quality of marking is monitored.  Students are given termly targets based on identified areas of development for the student. A student’s progress is measured through their personalised targets and informs any student support plans.   </w:t>
      </w:r>
    </w:p>
    <w:p w14:paraId="2036E52A" w14:textId="77777777" w:rsidR="008978E8" w:rsidRPr="00BF1326" w:rsidRDefault="008978E8" w:rsidP="008978E8">
      <w:pPr>
        <w:spacing w:after="169"/>
        <w:ind w:left="1" w:right="742"/>
        <w:rPr>
          <w:color w:val="000000" w:themeColor="text1"/>
        </w:rPr>
      </w:pPr>
      <w:r w:rsidRPr="00BF1326">
        <w:rPr>
          <w:color w:val="000000" w:themeColor="text1"/>
        </w:rPr>
        <w:t xml:space="preserve">Students are set both ambitious and realistic targets by teachers which take into account their academic levels.   </w:t>
      </w:r>
    </w:p>
    <w:p w14:paraId="75024024" w14:textId="77777777" w:rsidR="008978E8" w:rsidRPr="00BF1326" w:rsidRDefault="008978E8" w:rsidP="008978E8">
      <w:pPr>
        <w:spacing w:after="168"/>
        <w:ind w:right="10"/>
        <w:rPr>
          <w:color w:val="000000" w:themeColor="text1"/>
        </w:rPr>
      </w:pPr>
      <w:r w:rsidRPr="00BF1326">
        <w:rPr>
          <w:color w:val="000000" w:themeColor="text1"/>
        </w:rPr>
        <w:t xml:space="preserve">This helps support the student to make progress.   </w:t>
      </w:r>
    </w:p>
    <w:p w14:paraId="726394A5" w14:textId="77777777" w:rsidR="008978E8" w:rsidRPr="00BF1326" w:rsidRDefault="008978E8" w:rsidP="008978E8">
      <w:pPr>
        <w:spacing w:after="182"/>
        <w:ind w:right="10"/>
        <w:rPr>
          <w:color w:val="000000" w:themeColor="text1"/>
        </w:rPr>
      </w:pPr>
      <w:r w:rsidRPr="00BF1326">
        <w:rPr>
          <w:color w:val="000000" w:themeColor="text1"/>
        </w:rPr>
        <w:t xml:space="preserve">The monitoring of teaching and learning at Evolve Academy is;  </w:t>
      </w:r>
    </w:p>
    <w:p w14:paraId="714A699C" w14:textId="77777777" w:rsidR="008978E8" w:rsidRPr="00BF1326" w:rsidRDefault="008978E8" w:rsidP="008978E8">
      <w:pPr>
        <w:numPr>
          <w:ilvl w:val="0"/>
          <w:numId w:val="10"/>
        </w:numPr>
        <w:ind w:left="506" w:right="10" w:hanging="142"/>
        <w:rPr>
          <w:color w:val="000000" w:themeColor="text1"/>
        </w:rPr>
      </w:pPr>
      <w:r w:rsidRPr="00BF1326">
        <w:rPr>
          <w:color w:val="000000" w:themeColor="text1"/>
        </w:rPr>
        <w:t xml:space="preserve">Quality assured; through a model of observation and </w:t>
      </w:r>
      <w:proofErr w:type="spellStart"/>
      <w:r w:rsidRPr="00BF1326">
        <w:rPr>
          <w:color w:val="000000" w:themeColor="text1"/>
        </w:rPr>
        <w:t>scrutinisation</w:t>
      </w:r>
      <w:proofErr w:type="spellEnd"/>
      <w:r w:rsidRPr="00BF1326">
        <w:rPr>
          <w:color w:val="000000" w:themeColor="text1"/>
        </w:rPr>
        <w:t xml:space="preserve">. </w:t>
      </w:r>
    </w:p>
    <w:p w14:paraId="4EC2869F" w14:textId="77777777" w:rsidR="008978E8" w:rsidRPr="00BF1326" w:rsidRDefault="008978E8" w:rsidP="008978E8">
      <w:pPr>
        <w:numPr>
          <w:ilvl w:val="0"/>
          <w:numId w:val="10"/>
        </w:numPr>
        <w:spacing w:after="168"/>
        <w:ind w:left="506" w:right="10" w:hanging="142"/>
        <w:rPr>
          <w:color w:val="000000" w:themeColor="text1"/>
        </w:rPr>
      </w:pPr>
      <w:r w:rsidRPr="00BF1326">
        <w:rPr>
          <w:color w:val="000000" w:themeColor="text1"/>
        </w:rPr>
        <w:t xml:space="preserve">Compared; to give us a broader picture of the success of teaching over time.  </w:t>
      </w:r>
    </w:p>
    <w:p w14:paraId="17B372D5" w14:textId="77777777" w:rsidR="008978E8" w:rsidRPr="00BF1326" w:rsidRDefault="008978E8" w:rsidP="008978E8">
      <w:pPr>
        <w:ind w:left="13" w:right="178"/>
        <w:rPr>
          <w:color w:val="000000" w:themeColor="text1"/>
        </w:rPr>
      </w:pPr>
      <w:r w:rsidRPr="00BF1326">
        <w:rPr>
          <w:color w:val="000000" w:themeColor="text1"/>
        </w:rPr>
        <w:t>We expect every lesson to be differentiated in a way that caters for every learner across the spectrum of ability to ensure all learners are inspired to reach their full potential.</w:t>
      </w:r>
      <w:r w:rsidRPr="00BF1326">
        <w:rPr>
          <w:rFonts w:ascii="Calibri" w:eastAsia="Calibri" w:hAnsi="Calibri" w:cs="Calibri"/>
          <w:color w:val="000000" w:themeColor="text1"/>
        </w:rPr>
        <w:t xml:space="preserve"> </w:t>
      </w:r>
    </w:p>
    <w:p w14:paraId="1878FAA4" w14:textId="77777777" w:rsidR="008978E8" w:rsidRPr="00BF1326" w:rsidRDefault="008978E8">
      <w:pPr>
        <w:rPr>
          <w:color w:val="000000" w:themeColor="text1"/>
        </w:rPr>
      </w:pPr>
    </w:p>
    <w:sectPr w:rsidR="008978E8" w:rsidRPr="00BF1326" w:rsidSect="00AD1FE6">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williams" w:date="2025-07-17T11:50:00Z" w:initials="MOU">
    <w:p w14:paraId="14859972" w14:textId="5F7E9385" w:rsidR="003A50D8" w:rsidRDefault="003A50D8">
      <w:pPr>
        <w:pStyle w:val="CommentText"/>
      </w:pPr>
      <w:r>
        <w:rPr>
          <w:rStyle w:val="CommentReference"/>
        </w:rPr>
        <w:annotationRef/>
      </w:r>
      <w:r>
        <w:t>Home?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599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807E5B" w16cex:dateUtc="2025-07-17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59972" w16cid:durableId="70807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662C" w14:textId="77777777" w:rsidR="00F13ACE" w:rsidRDefault="00F13ACE" w:rsidP="008978E8">
      <w:pPr>
        <w:spacing w:after="0" w:line="240" w:lineRule="auto"/>
      </w:pPr>
      <w:r>
        <w:separator/>
      </w:r>
    </w:p>
  </w:endnote>
  <w:endnote w:type="continuationSeparator" w:id="0">
    <w:p w14:paraId="380CF4A2" w14:textId="77777777" w:rsidR="00F13ACE" w:rsidRDefault="00F13ACE" w:rsidP="0089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C2F" w14:textId="77777777" w:rsidR="0012581A" w:rsidRDefault="0012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386842"/>
      <w:docPartObj>
        <w:docPartGallery w:val="Page Numbers (Bottom of Page)"/>
        <w:docPartUnique/>
      </w:docPartObj>
    </w:sdtPr>
    <w:sdtEndPr/>
    <w:sdtContent>
      <w:p w14:paraId="1891A3C0" w14:textId="0D56980C" w:rsidR="008978E8" w:rsidRDefault="008978E8">
        <w:pPr>
          <w:pStyle w:val="Footer"/>
          <w:jc w:val="right"/>
        </w:pPr>
        <w:r>
          <w:fldChar w:fldCharType="begin"/>
        </w:r>
        <w:r>
          <w:instrText>PAGE   \* MERGEFORMAT</w:instrText>
        </w:r>
        <w:r>
          <w:fldChar w:fldCharType="separate"/>
        </w:r>
        <w:r>
          <w:t>2</w:t>
        </w:r>
        <w:r>
          <w:fldChar w:fldCharType="end"/>
        </w:r>
      </w:p>
    </w:sdtContent>
  </w:sdt>
  <w:p w14:paraId="00314017" w14:textId="77777777" w:rsidR="008978E8" w:rsidRDefault="00897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9EA8" w14:textId="77777777" w:rsidR="0012581A" w:rsidRDefault="0012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B46B" w14:textId="77777777" w:rsidR="00F13ACE" w:rsidRDefault="00F13ACE" w:rsidP="008978E8">
      <w:pPr>
        <w:spacing w:after="0" w:line="240" w:lineRule="auto"/>
      </w:pPr>
      <w:r>
        <w:separator/>
      </w:r>
    </w:p>
  </w:footnote>
  <w:footnote w:type="continuationSeparator" w:id="0">
    <w:p w14:paraId="09405D46" w14:textId="77777777" w:rsidR="00F13ACE" w:rsidRDefault="00F13ACE" w:rsidP="0089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4519" w14:textId="76C28ADF" w:rsidR="0012581A" w:rsidRDefault="00C7573A">
    <w:pPr>
      <w:pStyle w:val="Header"/>
    </w:pPr>
    <w:r>
      <w:rPr>
        <w:noProof/>
      </w:rPr>
      <w:pict w14:anchorId="690B6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6891" o:spid="_x0000_s2050" type="#_x0000_t136" style="position:absolute;left:0;text-align:left;margin-left:0;margin-top:0;width:519.5pt;height:148.4pt;rotation:315;z-index:-251655168;mso-position-horizontal:center;mso-position-horizontal-relative:margin;mso-position-vertical:center;mso-position-vertical-relative:margin" o:allowincell="f" fillcolor="silver" stroked="f">
          <v:fill opacity=".5"/>
          <v:textpath style="font-family:&quot;Gill Sans MT&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1F46" w14:textId="6A9F9114" w:rsidR="0012581A" w:rsidRDefault="00C7573A">
    <w:pPr>
      <w:pStyle w:val="Header"/>
    </w:pPr>
    <w:r>
      <w:rPr>
        <w:noProof/>
      </w:rPr>
      <w:pict w14:anchorId="6EF5E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6892" o:spid="_x0000_s2051" type="#_x0000_t136" style="position:absolute;left:0;text-align:left;margin-left:0;margin-top:0;width:519.5pt;height:148.4pt;rotation:315;z-index:-251653120;mso-position-horizontal:center;mso-position-horizontal-relative:margin;mso-position-vertical:center;mso-position-vertical-relative:margin" o:allowincell="f" fillcolor="silver" stroked="f">
          <v:fill opacity=".5"/>
          <v:textpath style="font-family:&quot;Gill Sans MT&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18A5" w14:textId="24C9AF8E" w:rsidR="0012581A" w:rsidRDefault="00C7573A">
    <w:pPr>
      <w:pStyle w:val="Header"/>
    </w:pPr>
    <w:r>
      <w:rPr>
        <w:noProof/>
      </w:rPr>
      <w:pict w14:anchorId="04394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6890" o:spid="_x0000_s2049" type="#_x0000_t136" style="position:absolute;left:0;text-align:left;margin-left:0;margin-top:0;width:519.5pt;height:148.4pt;rotation:315;z-index:-251657216;mso-position-horizontal:center;mso-position-horizontal-relative:margin;mso-position-vertical:center;mso-position-vertical-relative:margin" o:allowincell="f" fillcolor="silver" stroked="f">
          <v:fill opacity=".5"/>
          <v:textpath style="font-family:&quot;Gill Sans MT&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EB"/>
    <w:multiLevelType w:val="hybridMultilevel"/>
    <w:tmpl w:val="3FBC59E2"/>
    <w:lvl w:ilvl="0" w:tplc="9E12A416">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00A1A02">
      <w:start w:val="1"/>
      <w:numFmt w:val="bullet"/>
      <w:lvlText w:val="o"/>
      <w:lvlJc w:val="left"/>
      <w:pPr>
        <w:ind w:left="145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586051E">
      <w:start w:val="1"/>
      <w:numFmt w:val="bullet"/>
      <w:lvlText w:val="▪"/>
      <w:lvlJc w:val="left"/>
      <w:pPr>
        <w:ind w:left="217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60E0D24">
      <w:start w:val="1"/>
      <w:numFmt w:val="bullet"/>
      <w:lvlText w:val="•"/>
      <w:lvlJc w:val="left"/>
      <w:pPr>
        <w:ind w:left="289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13CA4BC">
      <w:start w:val="1"/>
      <w:numFmt w:val="bullet"/>
      <w:lvlText w:val="o"/>
      <w:lvlJc w:val="left"/>
      <w:pPr>
        <w:ind w:left="361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AB477BC">
      <w:start w:val="1"/>
      <w:numFmt w:val="bullet"/>
      <w:lvlText w:val="▪"/>
      <w:lvlJc w:val="left"/>
      <w:pPr>
        <w:ind w:left="433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E7A4842">
      <w:start w:val="1"/>
      <w:numFmt w:val="bullet"/>
      <w:lvlText w:val="•"/>
      <w:lvlJc w:val="left"/>
      <w:pPr>
        <w:ind w:left="505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302DF98">
      <w:start w:val="1"/>
      <w:numFmt w:val="bullet"/>
      <w:lvlText w:val="o"/>
      <w:lvlJc w:val="left"/>
      <w:pPr>
        <w:ind w:left="577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6D2A136">
      <w:start w:val="1"/>
      <w:numFmt w:val="bullet"/>
      <w:lvlText w:val="▪"/>
      <w:lvlJc w:val="left"/>
      <w:pPr>
        <w:ind w:left="649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67334"/>
    <w:multiLevelType w:val="hybridMultilevel"/>
    <w:tmpl w:val="B060F84A"/>
    <w:lvl w:ilvl="0" w:tplc="D7428676">
      <w:start w:val="1"/>
      <w:numFmt w:val="bullet"/>
      <w:lvlText w:val="•"/>
      <w:lvlJc w:val="left"/>
      <w:pPr>
        <w:ind w:left="7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4B67DE6">
      <w:start w:val="1"/>
      <w:numFmt w:val="bullet"/>
      <w:lvlText w:val="o"/>
      <w:lvlJc w:val="left"/>
      <w:pPr>
        <w:ind w:left="14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300CCDA">
      <w:start w:val="1"/>
      <w:numFmt w:val="bullet"/>
      <w:lvlText w:val="▪"/>
      <w:lvlJc w:val="left"/>
      <w:pPr>
        <w:ind w:left="2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496B240">
      <w:start w:val="1"/>
      <w:numFmt w:val="bullet"/>
      <w:lvlText w:val="•"/>
      <w:lvlJc w:val="left"/>
      <w:pPr>
        <w:ind w:left="2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368C280">
      <w:start w:val="1"/>
      <w:numFmt w:val="bullet"/>
      <w:lvlText w:val="o"/>
      <w:lvlJc w:val="left"/>
      <w:pPr>
        <w:ind w:left="3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1BCF6E6">
      <w:start w:val="1"/>
      <w:numFmt w:val="bullet"/>
      <w:lvlText w:val="▪"/>
      <w:lvlJc w:val="left"/>
      <w:pPr>
        <w:ind w:left="4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A1C3582">
      <w:start w:val="1"/>
      <w:numFmt w:val="bullet"/>
      <w:lvlText w:val="•"/>
      <w:lvlJc w:val="left"/>
      <w:pPr>
        <w:ind w:left="5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6664342">
      <w:start w:val="1"/>
      <w:numFmt w:val="bullet"/>
      <w:lvlText w:val="o"/>
      <w:lvlJc w:val="left"/>
      <w:pPr>
        <w:ind w:left="5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9A009C2C">
      <w:start w:val="1"/>
      <w:numFmt w:val="bullet"/>
      <w:lvlText w:val="▪"/>
      <w:lvlJc w:val="left"/>
      <w:pPr>
        <w:ind w:left="6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F30F87"/>
    <w:multiLevelType w:val="hybridMultilevel"/>
    <w:tmpl w:val="B70E220C"/>
    <w:lvl w:ilvl="0" w:tplc="9906FAB2">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1A9980">
      <w:start w:val="1"/>
      <w:numFmt w:val="bullet"/>
      <w:lvlText w:val="o"/>
      <w:lvlJc w:val="left"/>
      <w:pPr>
        <w:ind w:left="14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3D83A6C">
      <w:start w:val="1"/>
      <w:numFmt w:val="bullet"/>
      <w:lvlText w:val="▪"/>
      <w:lvlJc w:val="left"/>
      <w:pPr>
        <w:ind w:left="21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0C4013A">
      <w:start w:val="1"/>
      <w:numFmt w:val="bullet"/>
      <w:lvlText w:val="•"/>
      <w:lvlJc w:val="left"/>
      <w:pPr>
        <w:ind w:left="28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9DEA408">
      <w:start w:val="1"/>
      <w:numFmt w:val="bullet"/>
      <w:lvlText w:val="o"/>
      <w:lvlJc w:val="left"/>
      <w:pPr>
        <w:ind w:left="36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6B24950">
      <w:start w:val="1"/>
      <w:numFmt w:val="bullet"/>
      <w:lvlText w:val="▪"/>
      <w:lvlJc w:val="left"/>
      <w:pPr>
        <w:ind w:left="43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6ACD81E">
      <w:start w:val="1"/>
      <w:numFmt w:val="bullet"/>
      <w:lvlText w:val="•"/>
      <w:lvlJc w:val="left"/>
      <w:pPr>
        <w:ind w:left="50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B24801C">
      <w:start w:val="1"/>
      <w:numFmt w:val="bullet"/>
      <w:lvlText w:val="o"/>
      <w:lvlJc w:val="left"/>
      <w:pPr>
        <w:ind w:left="57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AF2516A">
      <w:start w:val="1"/>
      <w:numFmt w:val="bullet"/>
      <w:lvlText w:val="▪"/>
      <w:lvlJc w:val="left"/>
      <w:pPr>
        <w:ind w:left="64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661986"/>
    <w:multiLevelType w:val="hybridMultilevel"/>
    <w:tmpl w:val="BDFE6692"/>
    <w:lvl w:ilvl="0" w:tplc="5252939A">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5F0DEEA">
      <w:start w:val="1"/>
      <w:numFmt w:val="bullet"/>
      <w:lvlText w:val="o"/>
      <w:lvlJc w:val="left"/>
      <w:pPr>
        <w:ind w:left="14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554BED6">
      <w:start w:val="1"/>
      <w:numFmt w:val="bullet"/>
      <w:lvlText w:val="▪"/>
      <w:lvlJc w:val="left"/>
      <w:pPr>
        <w:ind w:left="21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CDC381C">
      <w:start w:val="1"/>
      <w:numFmt w:val="bullet"/>
      <w:lvlText w:val="•"/>
      <w:lvlJc w:val="left"/>
      <w:pPr>
        <w:ind w:left="28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F50A976">
      <w:start w:val="1"/>
      <w:numFmt w:val="bullet"/>
      <w:lvlText w:val="o"/>
      <w:lvlJc w:val="left"/>
      <w:pPr>
        <w:ind w:left="36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7D092D2">
      <w:start w:val="1"/>
      <w:numFmt w:val="bullet"/>
      <w:lvlText w:val="▪"/>
      <w:lvlJc w:val="left"/>
      <w:pPr>
        <w:ind w:left="43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A287852">
      <w:start w:val="1"/>
      <w:numFmt w:val="bullet"/>
      <w:lvlText w:val="•"/>
      <w:lvlJc w:val="left"/>
      <w:pPr>
        <w:ind w:left="50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182D584">
      <w:start w:val="1"/>
      <w:numFmt w:val="bullet"/>
      <w:lvlText w:val="o"/>
      <w:lvlJc w:val="left"/>
      <w:pPr>
        <w:ind w:left="57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7A8B930">
      <w:start w:val="1"/>
      <w:numFmt w:val="bullet"/>
      <w:lvlText w:val="▪"/>
      <w:lvlJc w:val="left"/>
      <w:pPr>
        <w:ind w:left="64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A19C4"/>
    <w:multiLevelType w:val="hybridMultilevel"/>
    <w:tmpl w:val="49BC2EEA"/>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5" w15:restartNumberingAfterBreak="0">
    <w:nsid w:val="40EA1B9B"/>
    <w:multiLevelType w:val="hybridMultilevel"/>
    <w:tmpl w:val="9D7E653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52B00260"/>
    <w:multiLevelType w:val="hybridMultilevel"/>
    <w:tmpl w:val="76B80262"/>
    <w:lvl w:ilvl="0" w:tplc="DB9CB04E">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B46426A">
      <w:start w:val="1"/>
      <w:numFmt w:val="bullet"/>
      <w:lvlText w:val="o"/>
      <w:lvlJc w:val="left"/>
      <w:pPr>
        <w:ind w:left="145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A283942">
      <w:start w:val="1"/>
      <w:numFmt w:val="bullet"/>
      <w:lvlText w:val="▪"/>
      <w:lvlJc w:val="left"/>
      <w:pPr>
        <w:ind w:left="217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C58D638">
      <w:start w:val="1"/>
      <w:numFmt w:val="bullet"/>
      <w:lvlText w:val="•"/>
      <w:lvlJc w:val="left"/>
      <w:pPr>
        <w:ind w:left="289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DA0D046">
      <w:start w:val="1"/>
      <w:numFmt w:val="bullet"/>
      <w:lvlText w:val="o"/>
      <w:lvlJc w:val="left"/>
      <w:pPr>
        <w:ind w:left="361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8E617BE">
      <w:start w:val="1"/>
      <w:numFmt w:val="bullet"/>
      <w:lvlText w:val="▪"/>
      <w:lvlJc w:val="left"/>
      <w:pPr>
        <w:ind w:left="433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98CB39E">
      <w:start w:val="1"/>
      <w:numFmt w:val="bullet"/>
      <w:lvlText w:val="•"/>
      <w:lvlJc w:val="left"/>
      <w:pPr>
        <w:ind w:left="505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366C5B8">
      <w:start w:val="1"/>
      <w:numFmt w:val="bullet"/>
      <w:lvlText w:val="o"/>
      <w:lvlJc w:val="left"/>
      <w:pPr>
        <w:ind w:left="577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3DE28F4">
      <w:start w:val="1"/>
      <w:numFmt w:val="bullet"/>
      <w:lvlText w:val="▪"/>
      <w:lvlJc w:val="left"/>
      <w:pPr>
        <w:ind w:left="649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A5272D"/>
    <w:multiLevelType w:val="hybridMultilevel"/>
    <w:tmpl w:val="693C8D42"/>
    <w:lvl w:ilvl="0" w:tplc="B2E0BB4A">
      <w:start w:val="1"/>
      <w:numFmt w:val="bullet"/>
      <w:lvlText w:val="•"/>
      <w:lvlJc w:val="left"/>
      <w:pPr>
        <w:ind w:left="72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C5C4CC0">
      <w:start w:val="1"/>
      <w:numFmt w:val="bullet"/>
      <w:lvlText w:val="o"/>
      <w:lvlJc w:val="left"/>
      <w:pPr>
        <w:ind w:left="14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68C3B0A">
      <w:start w:val="1"/>
      <w:numFmt w:val="bullet"/>
      <w:lvlText w:val="▪"/>
      <w:lvlJc w:val="left"/>
      <w:pPr>
        <w:ind w:left="21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45CB610">
      <w:start w:val="1"/>
      <w:numFmt w:val="bullet"/>
      <w:lvlText w:val="•"/>
      <w:lvlJc w:val="left"/>
      <w:pPr>
        <w:ind w:left="28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E4A80F0">
      <w:start w:val="1"/>
      <w:numFmt w:val="bullet"/>
      <w:lvlText w:val="o"/>
      <w:lvlJc w:val="left"/>
      <w:pPr>
        <w:ind w:left="36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548DC86">
      <w:start w:val="1"/>
      <w:numFmt w:val="bullet"/>
      <w:lvlText w:val="▪"/>
      <w:lvlJc w:val="left"/>
      <w:pPr>
        <w:ind w:left="43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78AD7E4">
      <w:start w:val="1"/>
      <w:numFmt w:val="bullet"/>
      <w:lvlText w:val="•"/>
      <w:lvlJc w:val="left"/>
      <w:pPr>
        <w:ind w:left="50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A4298B2">
      <w:start w:val="1"/>
      <w:numFmt w:val="bullet"/>
      <w:lvlText w:val="o"/>
      <w:lvlJc w:val="left"/>
      <w:pPr>
        <w:ind w:left="57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52EFA02">
      <w:start w:val="1"/>
      <w:numFmt w:val="bullet"/>
      <w:lvlText w:val="▪"/>
      <w:lvlJc w:val="left"/>
      <w:pPr>
        <w:ind w:left="64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E026CA"/>
    <w:multiLevelType w:val="hybridMultilevel"/>
    <w:tmpl w:val="77FC754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67A744EB"/>
    <w:multiLevelType w:val="hybridMultilevel"/>
    <w:tmpl w:val="76C62678"/>
    <w:lvl w:ilvl="0" w:tplc="0C325004">
      <w:start w:val="1"/>
      <w:numFmt w:val="bullet"/>
      <w:lvlText w:val="•"/>
      <w:lvlJc w:val="left"/>
      <w:pPr>
        <w:ind w:left="64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94C9830">
      <w:start w:val="1"/>
      <w:numFmt w:val="bullet"/>
      <w:lvlText w:val="o"/>
      <w:lvlJc w:val="left"/>
      <w:pPr>
        <w:ind w:left="13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23862C2">
      <w:start w:val="1"/>
      <w:numFmt w:val="bullet"/>
      <w:lvlText w:val="▪"/>
      <w:lvlJc w:val="left"/>
      <w:pPr>
        <w:ind w:left="21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EB2B5A0">
      <w:start w:val="1"/>
      <w:numFmt w:val="bullet"/>
      <w:lvlText w:val="•"/>
      <w:lvlJc w:val="left"/>
      <w:pPr>
        <w:ind w:left="28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4CED4D6">
      <w:start w:val="1"/>
      <w:numFmt w:val="bullet"/>
      <w:lvlText w:val="o"/>
      <w:lvlJc w:val="left"/>
      <w:pPr>
        <w:ind w:left="355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08A5110">
      <w:start w:val="1"/>
      <w:numFmt w:val="bullet"/>
      <w:lvlText w:val="▪"/>
      <w:lvlJc w:val="left"/>
      <w:pPr>
        <w:ind w:left="427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ED629B6">
      <w:start w:val="1"/>
      <w:numFmt w:val="bullet"/>
      <w:lvlText w:val="•"/>
      <w:lvlJc w:val="left"/>
      <w:pPr>
        <w:ind w:left="499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916A728">
      <w:start w:val="1"/>
      <w:numFmt w:val="bullet"/>
      <w:lvlText w:val="o"/>
      <w:lvlJc w:val="left"/>
      <w:pPr>
        <w:ind w:left="57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51A8BD0">
      <w:start w:val="1"/>
      <w:numFmt w:val="bullet"/>
      <w:lvlText w:val="▪"/>
      <w:lvlJc w:val="left"/>
      <w:pPr>
        <w:ind w:left="64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114F0C"/>
    <w:multiLevelType w:val="hybridMultilevel"/>
    <w:tmpl w:val="97A05C0C"/>
    <w:lvl w:ilvl="0" w:tplc="955A126E">
      <w:start w:val="1"/>
      <w:numFmt w:val="bullet"/>
      <w:lvlText w:val="•"/>
      <w:lvlJc w:val="left"/>
      <w:pPr>
        <w:ind w:left="50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4EEB132">
      <w:start w:val="1"/>
      <w:numFmt w:val="bullet"/>
      <w:lvlText w:val="o"/>
      <w:lvlJc w:val="left"/>
      <w:pPr>
        <w:ind w:left="14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7E8FDD0">
      <w:start w:val="1"/>
      <w:numFmt w:val="bullet"/>
      <w:lvlText w:val="▪"/>
      <w:lvlJc w:val="left"/>
      <w:pPr>
        <w:ind w:left="21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F2C746C">
      <w:start w:val="1"/>
      <w:numFmt w:val="bullet"/>
      <w:lvlText w:val="•"/>
      <w:lvlJc w:val="left"/>
      <w:pPr>
        <w:ind w:left="28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F68A53C">
      <w:start w:val="1"/>
      <w:numFmt w:val="bullet"/>
      <w:lvlText w:val="o"/>
      <w:lvlJc w:val="left"/>
      <w:pPr>
        <w:ind w:left="36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950A35A4">
      <w:start w:val="1"/>
      <w:numFmt w:val="bullet"/>
      <w:lvlText w:val="▪"/>
      <w:lvlJc w:val="left"/>
      <w:pPr>
        <w:ind w:left="43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A9AB2AE">
      <w:start w:val="1"/>
      <w:numFmt w:val="bullet"/>
      <w:lvlText w:val="•"/>
      <w:lvlJc w:val="left"/>
      <w:pPr>
        <w:ind w:left="50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C5618FE">
      <w:start w:val="1"/>
      <w:numFmt w:val="bullet"/>
      <w:lvlText w:val="o"/>
      <w:lvlJc w:val="left"/>
      <w:pPr>
        <w:ind w:left="57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714471E">
      <w:start w:val="1"/>
      <w:numFmt w:val="bullet"/>
      <w:lvlText w:val="▪"/>
      <w:lvlJc w:val="left"/>
      <w:pPr>
        <w:ind w:left="64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551A8C"/>
    <w:multiLevelType w:val="hybridMultilevel"/>
    <w:tmpl w:val="55089A22"/>
    <w:lvl w:ilvl="0" w:tplc="7786BACA">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4208866">
      <w:start w:val="1"/>
      <w:numFmt w:val="bullet"/>
      <w:lvlText w:val="o"/>
      <w:lvlJc w:val="left"/>
      <w:pPr>
        <w:ind w:left="14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20E66E8">
      <w:start w:val="1"/>
      <w:numFmt w:val="bullet"/>
      <w:lvlText w:val="▪"/>
      <w:lvlJc w:val="left"/>
      <w:pPr>
        <w:ind w:left="2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10E3AF4">
      <w:start w:val="1"/>
      <w:numFmt w:val="bullet"/>
      <w:lvlText w:val="•"/>
      <w:lvlJc w:val="left"/>
      <w:pPr>
        <w:ind w:left="2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33ACA78">
      <w:start w:val="1"/>
      <w:numFmt w:val="bullet"/>
      <w:lvlText w:val="o"/>
      <w:lvlJc w:val="left"/>
      <w:pPr>
        <w:ind w:left="3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1D28656">
      <w:start w:val="1"/>
      <w:numFmt w:val="bullet"/>
      <w:lvlText w:val="▪"/>
      <w:lvlJc w:val="left"/>
      <w:pPr>
        <w:ind w:left="4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7022A2">
      <w:start w:val="1"/>
      <w:numFmt w:val="bullet"/>
      <w:lvlText w:val="•"/>
      <w:lvlJc w:val="left"/>
      <w:pPr>
        <w:ind w:left="5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FF2A8D0">
      <w:start w:val="1"/>
      <w:numFmt w:val="bullet"/>
      <w:lvlText w:val="o"/>
      <w:lvlJc w:val="left"/>
      <w:pPr>
        <w:ind w:left="5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05C1472">
      <w:start w:val="1"/>
      <w:numFmt w:val="bullet"/>
      <w:lvlText w:val="▪"/>
      <w:lvlJc w:val="left"/>
      <w:pPr>
        <w:ind w:left="64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423174"/>
    <w:multiLevelType w:val="hybridMultilevel"/>
    <w:tmpl w:val="FB0A3B02"/>
    <w:lvl w:ilvl="0" w:tplc="45B834DA">
      <w:start w:val="1"/>
      <w:numFmt w:val="bullet"/>
      <w:lvlText w:val="•"/>
      <w:lvlJc w:val="left"/>
      <w:pPr>
        <w:ind w:left="5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E9EFB8C">
      <w:start w:val="1"/>
      <w:numFmt w:val="bullet"/>
      <w:lvlText w:val="o"/>
      <w:lvlJc w:val="left"/>
      <w:pPr>
        <w:ind w:left="14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7406B8E">
      <w:start w:val="1"/>
      <w:numFmt w:val="bullet"/>
      <w:lvlText w:val="▪"/>
      <w:lvlJc w:val="left"/>
      <w:pPr>
        <w:ind w:left="21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4D0DC44">
      <w:start w:val="1"/>
      <w:numFmt w:val="bullet"/>
      <w:lvlText w:val="•"/>
      <w:lvlJc w:val="left"/>
      <w:pPr>
        <w:ind w:left="28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5F65E6A">
      <w:start w:val="1"/>
      <w:numFmt w:val="bullet"/>
      <w:lvlText w:val="o"/>
      <w:lvlJc w:val="left"/>
      <w:pPr>
        <w:ind w:left="361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90CF1FA">
      <w:start w:val="1"/>
      <w:numFmt w:val="bullet"/>
      <w:lvlText w:val="▪"/>
      <w:lvlJc w:val="left"/>
      <w:pPr>
        <w:ind w:left="433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67CB486">
      <w:start w:val="1"/>
      <w:numFmt w:val="bullet"/>
      <w:lvlText w:val="•"/>
      <w:lvlJc w:val="left"/>
      <w:pPr>
        <w:ind w:left="505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3AC9032">
      <w:start w:val="1"/>
      <w:numFmt w:val="bullet"/>
      <w:lvlText w:val="o"/>
      <w:lvlJc w:val="left"/>
      <w:pPr>
        <w:ind w:left="577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F629EA8">
      <w:start w:val="1"/>
      <w:numFmt w:val="bullet"/>
      <w:lvlText w:val="▪"/>
      <w:lvlJc w:val="left"/>
      <w:pPr>
        <w:ind w:left="649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9"/>
  </w:num>
  <w:num w:numId="3">
    <w:abstractNumId w:val="1"/>
  </w:num>
  <w:num w:numId="4">
    <w:abstractNumId w:val="11"/>
  </w:num>
  <w:num w:numId="5">
    <w:abstractNumId w:val="7"/>
  </w:num>
  <w:num w:numId="6">
    <w:abstractNumId w:val="6"/>
  </w:num>
  <w:num w:numId="7">
    <w:abstractNumId w:val="3"/>
  </w:num>
  <w:num w:numId="8">
    <w:abstractNumId w:val="0"/>
  </w:num>
  <w:num w:numId="9">
    <w:abstractNumId w:val="2"/>
  </w:num>
  <w:num w:numId="10">
    <w:abstractNumId w:val="12"/>
  </w:num>
  <w:num w:numId="11">
    <w:abstractNumId w:val="4"/>
  </w:num>
  <w:num w:numId="12">
    <w:abstractNumId w:val="8"/>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illiams">
    <w15:presenceInfo w15:providerId="AD" w15:userId="S::mwilliams@plt.org.uk::74d329b5-feee-4531-8177-f0ddd9f78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E8"/>
    <w:rsid w:val="000609B2"/>
    <w:rsid w:val="00124FC7"/>
    <w:rsid w:val="0012581A"/>
    <w:rsid w:val="003A50D8"/>
    <w:rsid w:val="00403231"/>
    <w:rsid w:val="0053208C"/>
    <w:rsid w:val="00573614"/>
    <w:rsid w:val="00894C1F"/>
    <w:rsid w:val="008978E8"/>
    <w:rsid w:val="00992776"/>
    <w:rsid w:val="00AD1FE6"/>
    <w:rsid w:val="00BF1326"/>
    <w:rsid w:val="00C7573A"/>
    <w:rsid w:val="00D60A55"/>
    <w:rsid w:val="00F13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D3E34"/>
  <w15:chartTrackingRefBased/>
  <w15:docId w15:val="{5B24501A-EECD-46B2-B1F2-B53C5E8D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E8"/>
    <w:pPr>
      <w:spacing w:after="4" w:line="264" w:lineRule="auto"/>
      <w:ind w:left="8" w:firstLine="2"/>
      <w:jc w:val="both"/>
    </w:pPr>
    <w:rPr>
      <w:rFonts w:ascii="Gill Sans MT" w:eastAsia="Gill Sans MT" w:hAnsi="Gill Sans MT" w:cs="Gill Sans MT"/>
      <w:color w:val="000000"/>
      <w:lang w:eastAsia="en-GB"/>
    </w:rPr>
  </w:style>
  <w:style w:type="paragraph" w:styleId="Heading1">
    <w:name w:val="heading 1"/>
    <w:next w:val="Normal"/>
    <w:link w:val="Heading1Char"/>
    <w:uiPriority w:val="9"/>
    <w:qFormat/>
    <w:rsid w:val="008978E8"/>
    <w:pPr>
      <w:keepNext/>
      <w:keepLines/>
      <w:spacing w:after="172"/>
      <w:ind w:left="18" w:hanging="10"/>
      <w:outlineLvl w:val="0"/>
    </w:pPr>
    <w:rPr>
      <w:rFonts w:ascii="Gill Sans MT" w:eastAsia="Gill Sans MT" w:hAnsi="Gill Sans MT" w:cs="Gill Sans MT"/>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E8"/>
    <w:rPr>
      <w:rFonts w:ascii="Gill Sans MT" w:eastAsia="Gill Sans MT" w:hAnsi="Gill Sans MT" w:cs="Gill Sans MT"/>
      <w:b/>
      <w:color w:val="000000"/>
      <w:lang w:eastAsia="en-GB"/>
    </w:rPr>
  </w:style>
  <w:style w:type="table" w:styleId="TableGrid">
    <w:name w:val="Table Grid"/>
    <w:basedOn w:val="TableNormal"/>
    <w:uiPriority w:val="39"/>
    <w:rsid w:val="0089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8E8"/>
    <w:rPr>
      <w:rFonts w:ascii="Gill Sans MT" w:eastAsia="Gill Sans MT" w:hAnsi="Gill Sans MT" w:cs="Gill Sans MT"/>
      <w:color w:val="000000"/>
      <w:lang w:eastAsia="en-GB"/>
    </w:rPr>
  </w:style>
  <w:style w:type="paragraph" w:styleId="Footer">
    <w:name w:val="footer"/>
    <w:basedOn w:val="Normal"/>
    <w:link w:val="FooterChar"/>
    <w:uiPriority w:val="99"/>
    <w:unhideWhenUsed/>
    <w:rsid w:val="00897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8E8"/>
    <w:rPr>
      <w:rFonts w:ascii="Gill Sans MT" w:eastAsia="Gill Sans MT" w:hAnsi="Gill Sans MT" w:cs="Gill Sans MT"/>
      <w:color w:val="000000"/>
      <w:lang w:eastAsia="en-GB"/>
    </w:rPr>
  </w:style>
  <w:style w:type="paragraph" w:styleId="ListParagraph">
    <w:name w:val="List Paragraph"/>
    <w:basedOn w:val="Normal"/>
    <w:uiPriority w:val="34"/>
    <w:qFormat/>
    <w:rsid w:val="00AD1FE6"/>
    <w:pPr>
      <w:ind w:left="720"/>
      <w:contextualSpacing/>
    </w:pPr>
  </w:style>
  <w:style w:type="character" w:styleId="CommentReference">
    <w:name w:val="annotation reference"/>
    <w:basedOn w:val="DefaultParagraphFont"/>
    <w:uiPriority w:val="99"/>
    <w:semiHidden/>
    <w:unhideWhenUsed/>
    <w:rsid w:val="003A50D8"/>
    <w:rPr>
      <w:sz w:val="16"/>
      <w:szCs w:val="16"/>
    </w:rPr>
  </w:style>
  <w:style w:type="paragraph" w:styleId="CommentText">
    <w:name w:val="annotation text"/>
    <w:basedOn w:val="Normal"/>
    <w:link w:val="CommentTextChar"/>
    <w:uiPriority w:val="99"/>
    <w:semiHidden/>
    <w:unhideWhenUsed/>
    <w:rsid w:val="003A50D8"/>
    <w:pPr>
      <w:spacing w:line="240" w:lineRule="auto"/>
    </w:pPr>
    <w:rPr>
      <w:sz w:val="20"/>
      <w:szCs w:val="20"/>
    </w:rPr>
  </w:style>
  <w:style w:type="character" w:customStyle="1" w:styleId="CommentTextChar">
    <w:name w:val="Comment Text Char"/>
    <w:basedOn w:val="DefaultParagraphFont"/>
    <w:link w:val="CommentText"/>
    <w:uiPriority w:val="99"/>
    <w:semiHidden/>
    <w:rsid w:val="003A50D8"/>
    <w:rPr>
      <w:rFonts w:ascii="Gill Sans MT" w:eastAsia="Gill Sans MT" w:hAnsi="Gill Sans MT" w:cs="Gill Sans 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A50D8"/>
    <w:rPr>
      <w:b/>
      <w:bCs/>
    </w:rPr>
  </w:style>
  <w:style w:type="character" w:customStyle="1" w:styleId="CommentSubjectChar">
    <w:name w:val="Comment Subject Char"/>
    <w:basedOn w:val="CommentTextChar"/>
    <w:link w:val="CommentSubject"/>
    <w:uiPriority w:val="99"/>
    <w:semiHidden/>
    <w:rsid w:val="003A50D8"/>
    <w:rPr>
      <w:rFonts w:ascii="Gill Sans MT" w:eastAsia="Gill Sans MT" w:hAnsi="Gill Sans MT" w:cs="Gill Sans MT"/>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Edwards</dc:creator>
  <cp:keywords/>
  <dc:description/>
  <cp:lastModifiedBy>Regan Edwards</cp:lastModifiedBy>
  <cp:revision>2</cp:revision>
  <cp:lastPrinted>2025-08-19T11:52:00Z</cp:lastPrinted>
  <dcterms:created xsi:type="dcterms:W3CDTF">2025-08-19T14:26:00Z</dcterms:created>
  <dcterms:modified xsi:type="dcterms:W3CDTF">2025-08-19T14:26:00Z</dcterms:modified>
</cp:coreProperties>
</file>