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8A2B" w14:textId="77777777" w:rsidR="00B37E56" w:rsidRPr="00B37E56" w:rsidRDefault="00B37E56" w:rsidP="00B37E56">
      <w:pPr>
        <w:pStyle w:val="Heading1"/>
        <w:shd w:val="clear" w:color="auto" w:fill="FFFFFF"/>
        <w:spacing w:before="0" w:beforeAutospacing="0" w:after="300" w:afterAutospacing="0"/>
        <w:textAlignment w:val="baseline"/>
        <w:rPr>
          <w:rFonts w:asciiTheme="minorHAnsi" w:hAnsiTheme="minorHAnsi" w:cstheme="minorHAnsi"/>
          <w:b w:val="0"/>
          <w:bCs w:val="0"/>
          <w:color w:val="000000"/>
          <w:sz w:val="54"/>
          <w:szCs w:val="54"/>
        </w:rPr>
      </w:pPr>
      <w:r w:rsidRPr="00B37E56">
        <w:rPr>
          <w:rFonts w:asciiTheme="minorHAnsi" w:hAnsiTheme="minorHAnsi" w:cstheme="minorHAnsi"/>
          <w:b w:val="0"/>
          <w:bCs w:val="0"/>
          <w:color w:val="000000"/>
          <w:sz w:val="54"/>
          <w:szCs w:val="54"/>
        </w:rPr>
        <w:t>Equality Act 2010</w:t>
      </w:r>
    </w:p>
    <w:p w14:paraId="35636764" w14:textId="77777777" w:rsidR="00B37E56" w:rsidRPr="00B37E56" w:rsidRDefault="00B37E56" w:rsidP="00B37E56">
      <w:pPr>
        <w:pStyle w:val="Heading3"/>
        <w:shd w:val="clear" w:color="auto" w:fill="1E462D"/>
        <w:spacing w:before="0"/>
        <w:textAlignment w:val="baseline"/>
        <w:rPr>
          <w:rFonts w:asciiTheme="minorHAnsi" w:hAnsiTheme="minorHAnsi" w:cstheme="minorHAnsi"/>
          <w:b/>
          <w:bCs/>
          <w:color w:val="FFFFFF"/>
          <w:sz w:val="23"/>
          <w:szCs w:val="23"/>
        </w:rPr>
      </w:pPr>
      <w:r w:rsidRPr="00B37E56">
        <w:rPr>
          <w:rFonts w:asciiTheme="minorHAnsi" w:hAnsiTheme="minorHAnsi" w:cstheme="minorHAnsi"/>
          <w:b/>
          <w:bCs/>
          <w:color w:val="FFFFFF"/>
          <w:sz w:val="23"/>
          <w:szCs w:val="23"/>
          <w:bdr w:val="none" w:sz="0" w:space="0" w:color="auto" w:frame="1"/>
        </w:rPr>
        <w:t>How we are complying with our duties in the Equality Act 2010</w:t>
      </w:r>
    </w:p>
    <w:p w14:paraId="41824404" w14:textId="77777777" w:rsidR="00B37E56" w:rsidRPr="00B37E56" w:rsidRDefault="00B37E56" w:rsidP="00B37E56">
      <w:pPr>
        <w:pStyle w:val="NormalWeb"/>
        <w:shd w:val="clear" w:color="auto" w:fill="FFFFFF"/>
        <w:spacing w:before="0" w:beforeAutospacing="0" w:after="180" w:afterAutospacing="0"/>
        <w:textAlignment w:val="baseline"/>
        <w:rPr>
          <w:rFonts w:asciiTheme="minorHAnsi" w:hAnsiTheme="minorHAnsi" w:cstheme="minorHAnsi"/>
          <w:color w:val="444444"/>
        </w:rPr>
      </w:pPr>
      <w:r w:rsidRPr="00B37E56">
        <w:rPr>
          <w:rFonts w:asciiTheme="minorHAnsi" w:hAnsiTheme="minorHAnsi" w:cstheme="minorHAnsi"/>
          <w:color w:val="444444"/>
        </w:rPr>
        <w:t>Everyone covered by the new Code also: </w:t>
      </w:r>
    </w:p>
    <w:p w14:paraId="3D781B61" w14:textId="77777777" w:rsidR="00B37E56" w:rsidRPr="00B37E56" w:rsidRDefault="00B37E56" w:rsidP="00B37E56">
      <w:pPr>
        <w:pStyle w:val="NormalWeb"/>
        <w:shd w:val="clear" w:color="auto" w:fill="FFFFFF"/>
        <w:spacing w:before="0" w:beforeAutospacing="0" w:after="0" w:afterAutospacing="0"/>
        <w:textAlignment w:val="baseline"/>
        <w:rPr>
          <w:rFonts w:asciiTheme="minorHAnsi" w:hAnsiTheme="minorHAnsi" w:cstheme="minorHAnsi"/>
          <w:color w:val="222222"/>
        </w:rPr>
      </w:pPr>
      <w:r w:rsidRPr="00B37E56">
        <w:rPr>
          <w:rFonts w:asciiTheme="minorHAnsi" w:hAnsiTheme="minorHAnsi" w:cstheme="minorHAnsi"/>
          <w:color w:val="222222"/>
        </w:rPr>
        <w:t>‘has duties in relation to disabled children and young people under the Equality Act 2010. They </w:t>
      </w:r>
      <w:r w:rsidRPr="00B37E56">
        <w:rPr>
          <w:rStyle w:val="Strong"/>
          <w:rFonts w:asciiTheme="minorHAnsi" w:hAnsiTheme="minorHAnsi" w:cstheme="minorHAnsi"/>
          <w:color w:val="222222"/>
          <w:bdr w:val="none" w:sz="0" w:space="0" w:color="auto" w:frame="1"/>
        </w:rPr>
        <w:t>must </w:t>
      </w:r>
      <w:r w:rsidRPr="00B37E56">
        <w:rPr>
          <w:rFonts w:asciiTheme="minorHAnsi" w:hAnsiTheme="minorHAnsi" w:cstheme="minorHAnsi"/>
          <w:color w:val="222222"/>
        </w:rPr>
        <w:t>not discriminate and they </w:t>
      </w:r>
      <w:r w:rsidRPr="00B37E56">
        <w:rPr>
          <w:rStyle w:val="Strong"/>
          <w:rFonts w:asciiTheme="minorHAnsi" w:hAnsiTheme="minorHAnsi" w:cstheme="minorHAnsi"/>
          <w:color w:val="222222"/>
          <w:bdr w:val="none" w:sz="0" w:space="0" w:color="auto" w:frame="1"/>
        </w:rPr>
        <w:t>must </w:t>
      </w:r>
      <w:r w:rsidRPr="00B37E56">
        <w:rPr>
          <w:rFonts w:asciiTheme="minorHAnsi" w:hAnsiTheme="minorHAnsi" w:cstheme="minorHAnsi"/>
          <w:color w:val="222222"/>
        </w:rPr>
        <w:t>make reasonable adjustments for disabled children and young people... [this] includes children with long term health conditions such as asthma, diabetes, epilepsy, and cancer.’ </w:t>
      </w:r>
    </w:p>
    <w:p w14:paraId="43BF2E7B" w14:textId="7AD65B2A" w:rsidR="00B37E56" w:rsidRPr="00B37E56" w:rsidRDefault="00B37E56" w:rsidP="00B37E56">
      <w:pPr>
        <w:pStyle w:val="NormalWeb"/>
        <w:shd w:val="clear" w:color="auto" w:fill="FFFFFF"/>
        <w:spacing w:before="180" w:beforeAutospacing="0" w:after="180" w:afterAutospacing="0"/>
        <w:textAlignment w:val="baseline"/>
        <w:rPr>
          <w:rFonts w:asciiTheme="minorHAnsi" w:hAnsiTheme="minorHAnsi" w:cstheme="minorHAnsi"/>
          <w:color w:val="222222"/>
        </w:rPr>
      </w:pPr>
      <w:r w:rsidRPr="00B37E56">
        <w:rPr>
          <w:rFonts w:asciiTheme="minorHAnsi" w:hAnsiTheme="minorHAnsi" w:cstheme="minorHAnsi"/>
          <w:color w:val="222222"/>
        </w:rPr>
        <w:t>Therefore, in accordance with the SEND Code of Practice (2014), </w:t>
      </w:r>
      <w:r>
        <w:rPr>
          <w:rFonts w:asciiTheme="minorHAnsi" w:hAnsiTheme="minorHAnsi" w:cstheme="minorHAnsi"/>
          <w:color w:val="222222"/>
        </w:rPr>
        <w:t xml:space="preserve">Fearnville </w:t>
      </w:r>
      <w:r w:rsidRPr="00B37E56">
        <w:rPr>
          <w:rFonts w:asciiTheme="minorHAnsi" w:hAnsiTheme="minorHAnsi" w:cstheme="minorHAnsi"/>
          <w:color w:val="222222"/>
        </w:rPr>
        <w:t>Primary School will work to be a fully inclusive and caring school which welcomes all children into its community. We will work with each child and his/her family in order to ensure they have the best start in life.</w:t>
      </w:r>
    </w:p>
    <w:p w14:paraId="18670126" w14:textId="77777777" w:rsidR="00B37E56" w:rsidRPr="00B37E56" w:rsidRDefault="00B37E56" w:rsidP="00B37E56">
      <w:pPr>
        <w:pStyle w:val="Heading3"/>
        <w:shd w:val="clear" w:color="auto" w:fill="1E462D"/>
        <w:spacing w:before="0"/>
        <w:textAlignment w:val="baseline"/>
        <w:rPr>
          <w:rFonts w:asciiTheme="minorHAnsi" w:hAnsiTheme="minorHAnsi" w:cstheme="minorHAnsi"/>
          <w:color w:val="FFFFFF"/>
          <w:sz w:val="23"/>
          <w:szCs w:val="23"/>
        </w:rPr>
      </w:pPr>
      <w:r w:rsidRPr="00B37E56">
        <w:rPr>
          <w:rFonts w:asciiTheme="minorHAnsi" w:hAnsiTheme="minorHAnsi" w:cstheme="minorHAnsi"/>
          <w:b/>
          <w:bCs/>
          <w:color w:val="FFFFFF"/>
          <w:sz w:val="23"/>
          <w:szCs w:val="23"/>
          <w:bdr w:val="none" w:sz="0" w:space="0" w:color="auto" w:frame="1"/>
        </w:rPr>
        <w:t>How we are complying with our duties </w:t>
      </w:r>
      <w:r w:rsidRPr="00B37E56">
        <w:rPr>
          <w:rFonts w:asciiTheme="minorHAnsi" w:hAnsiTheme="minorHAnsi" w:cstheme="minorHAnsi"/>
          <w:b/>
          <w:bCs/>
          <w:color w:val="FFFFFF"/>
          <w:sz w:val="23"/>
          <w:szCs w:val="23"/>
        </w:rPr>
        <w:t>in the Special Educational Needs and Disability Regulations 2014</w:t>
      </w:r>
    </w:p>
    <w:p w14:paraId="42A3C7D3" w14:textId="77777777" w:rsidR="00B37E56" w:rsidRPr="00B37E56" w:rsidRDefault="00B37E56" w:rsidP="00B37E56">
      <w:pPr>
        <w:pStyle w:val="NormalWeb"/>
        <w:shd w:val="clear" w:color="auto" w:fill="FFFFFF"/>
        <w:spacing w:before="0" w:beforeAutospacing="0" w:after="0" w:afterAutospacing="0"/>
        <w:textAlignment w:val="baseline"/>
        <w:rPr>
          <w:rFonts w:asciiTheme="minorHAnsi" w:hAnsiTheme="minorHAnsi" w:cstheme="minorHAnsi"/>
          <w:color w:val="222222"/>
        </w:rPr>
      </w:pPr>
      <w:r w:rsidRPr="00B37E56">
        <w:rPr>
          <w:rStyle w:val="Strong"/>
          <w:rFonts w:asciiTheme="minorHAnsi" w:hAnsiTheme="minorHAnsi" w:cstheme="minorHAnsi"/>
          <w:color w:val="222222"/>
          <w:u w:val="single"/>
          <w:bdr w:val="none" w:sz="0" w:space="0" w:color="auto" w:frame="1"/>
        </w:rPr>
        <w:t>Adaptations to the curriculum Teaching and Learning Environment </w:t>
      </w:r>
    </w:p>
    <w:p w14:paraId="2035CC43" w14:textId="42FDD314" w:rsidR="00B37E56" w:rsidRPr="00B37E56" w:rsidRDefault="00B37E56" w:rsidP="00B37E56">
      <w:pPr>
        <w:pStyle w:val="NormalWeb"/>
        <w:shd w:val="clear" w:color="auto" w:fill="FFFFFF"/>
        <w:spacing w:before="180" w:beforeAutospacing="0" w:after="180" w:afterAutospacing="0"/>
        <w:textAlignment w:val="baseline"/>
        <w:rPr>
          <w:rFonts w:asciiTheme="minorHAnsi" w:hAnsiTheme="minorHAnsi" w:cstheme="minorHAnsi"/>
          <w:color w:val="222222"/>
        </w:rPr>
      </w:pPr>
      <w:proofErr w:type="gramStart"/>
      <w:r>
        <w:rPr>
          <w:rFonts w:asciiTheme="minorHAnsi" w:hAnsiTheme="minorHAnsi" w:cstheme="minorHAnsi"/>
          <w:color w:val="222222"/>
        </w:rPr>
        <w:t xml:space="preserve">Fearnville </w:t>
      </w:r>
      <w:r w:rsidRPr="00B37E56">
        <w:rPr>
          <w:rFonts w:asciiTheme="minorHAnsi" w:hAnsiTheme="minorHAnsi" w:cstheme="minorHAnsi"/>
          <w:color w:val="222222"/>
        </w:rPr>
        <w:t xml:space="preserve"> Primary</w:t>
      </w:r>
      <w:proofErr w:type="gramEnd"/>
      <w:r w:rsidRPr="00B37E56">
        <w:rPr>
          <w:rFonts w:asciiTheme="minorHAnsi" w:hAnsiTheme="minorHAnsi" w:cstheme="minorHAnsi"/>
          <w:color w:val="222222"/>
        </w:rPr>
        <w:t xml:space="preserve"> School is disability friendly. The school has a coherent Accessibility Plan within which all reasonable adjustments are made to meet the varying needs of our pupils. Other adaptations to the physical environment will be made, as appropriate, to accommodate children with other Sensory disabilities.  </w:t>
      </w:r>
    </w:p>
    <w:p w14:paraId="4AE9DB50" w14:textId="77777777" w:rsidR="00B37E56" w:rsidRPr="00B37E56" w:rsidRDefault="00B37E56" w:rsidP="00B37E56">
      <w:pPr>
        <w:pStyle w:val="NormalWeb"/>
        <w:shd w:val="clear" w:color="auto" w:fill="FFFFFF"/>
        <w:spacing w:before="180" w:beforeAutospacing="0" w:after="180" w:afterAutospacing="0"/>
        <w:textAlignment w:val="baseline"/>
        <w:rPr>
          <w:rFonts w:asciiTheme="minorHAnsi" w:hAnsiTheme="minorHAnsi" w:cstheme="minorHAnsi"/>
          <w:color w:val="222222"/>
        </w:rPr>
      </w:pPr>
      <w:r w:rsidRPr="00B37E56">
        <w:rPr>
          <w:rFonts w:asciiTheme="minorHAnsi" w:hAnsiTheme="minorHAnsi" w:cstheme="minorHAnsi"/>
          <w:color w:val="222222"/>
        </w:rPr>
        <w:t>All of our classrooms are inclusion-friendly: we aim to teach in a way that will support children with tendencies towards dyslexia, dyspraxia, ASC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 tactile and concrete resources. </w:t>
      </w:r>
    </w:p>
    <w:p w14:paraId="088F7604" w14:textId="77777777" w:rsidR="00B37E56" w:rsidRPr="00B37E56" w:rsidRDefault="00B37E56" w:rsidP="00B37E56">
      <w:pPr>
        <w:pStyle w:val="NormalWeb"/>
        <w:shd w:val="clear" w:color="auto" w:fill="FFFFFF"/>
        <w:spacing w:before="0" w:beforeAutospacing="0" w:after="0" w:afterAutospacing="0"/>
        <w:textAlignment w:val="baseline"/>
        <w:rPr>
          <w:rFonts w:asciiTheme="minorHAnsi" w:hAnsiTheme="minorHAnsi" w:cstheme="minorHAnsi"/>
          <w:color w:val="222222"/>
        </w:rPr>
      </w:pPr>
      <w:r w:rsidRPr="00B37E56">
        <w:rPr>
          <w:rStyle w:val="Strong"/>
          <w:rFonts w:asciiTheme="minorHAnsi" w:hAnsiTheme="minorHAnsi" w:cstheme="minorHAnsi"/>
          <w:color w:val="222222"/>
          <w:u w:val="single"/>
          <w:bdr w:val="none" w:sz="0" w:space="0" w:color="auto" w:frame="1"/>
        </w:rPr>
        <w:t>Access to extra-curricular activities </w:t>
      </w:r>
    </w:p>
    <w:p w14:paraId="02AF24CA" w14:textId="77777777" w:rsidR="00B37E56" w:rsidRPr="00B37E56" w:rsidRDefault="00B37E56" w:rsidP="00B37E56">
      <w:pPr>
        <w:pStyle w:val="NormalWeb"/>
        <w:shd w:val="clear" w:color="auto" w:fill="FFFFFF"/>
        <w:spacing w:before="180" w:beforeAutospacing="0" w:after="180" w:afterAutospacing="0"/>
        <w:textAlignment w:val="baseline"/>
        <w:rPr>
          <w:rFonts w:asciiTheme="minorHAnsi" w:hAnsiTheme="minorHAnsi" w:cstheme="minorHAnsi"/>
          <w:color w:val="222222"/>
        </w:rPr>
      </w:pPr>
      <w:r w:rsidRPr="00B37E56">
        <w:rPr>
          <w:rFonts w:asciiTheme="minorHAnsi" w:hAnsiTheme="minorHAnsi" w:cstheme="minorHAnsi"/>
          <w:color w:val="222222"/>
        </w:rPr>
        <w:t>Where necessary, we make accommodation and adaptation to meet the physical and learning needs of our children. Class trips are part of our curriculum and we aim for all children to benefit from them. No child is excluded from a trip because of SEND, disability or medical needs. </w:t>
      </w:r>
    </w:p>
    <w:p w14:paraId="0CFDE24B" w14:textId="1F1D29EC" w:rsidR="00A8010B" w:rsidRDefault="00A8010B" w:rsidP="00A8010B">
      <w:pPr>
        <w:shd w:val="clear" w:color="auto" w:fill="FFFFFF"/>
        <w:spacing w:before="180" w:after="180" w:line="240" w:lineRule="auto"/>
        <w:textAlignment w:val="baseline"/>
        <w:rPr>
          <w:rFonts w:eastAsia="Times New Roman" w:cstheme="minorHAnsi"/>
          <w:color w:val="444444"/>
          <w:sz w:val="24"/>
          <w:szCs w:val="24"/>
          <w:lang w:eastAsia="en-GB"/>
        </w:rPr>
      </w:pPr>
    </w:p>
    <w:p w14:paraId="3CDE044C" w14:textId="77777777" w:rsidR="00200AD8" w:rsidRPr="00A8010B" w:rsidRDefault="00200AD8" w:rsidP="00A8010B">
      <w:pPr>
        <w:shd w:val="clear" w:color="auto" w:fill="FFFFFF"/>
        <w:spacing w:before="180" w:after="180" w:line="240" w:lineRule="auto"/>
        <w:textAlignment w:val="baseline"/>
        <w:rPr>
          <w:rFonts w:eastAsia="Times New Roman" w:cstheme="minorHAnsi"/>
          <w:color w:val="444444"/>
          <w:sz w:val="24"/>
          <w:szCs w:val="24"/>
          <w:lang w:eastAsia="en-GB"/>
        </w:rPr>
      </w:pPr>
      <w:bookmarkStart w:id="0" w:name="_GoBack"/>
      <w:bookmarkEnd w:id="0"/>
    </w:p>
    <w:p w14:paraId="73F0E5B4" w14:textId="77777777" w:rsidR="00926D50" w:rsidRDefault="00926D50"/>
    <w:sectPr w:rsidR="00926D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0B"/>
    <w:rsid w:val="00200AD8"/>
    <w:rsid w:val="00491384"/>
    <w:rsid w:val="00926D50"/>
    <w:rsid w:val="00A8010B"/>
    <w:rsid w:val="00B37E56"/>
    <w:rsid w:val="00F7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248E"/>
  <w15:chartTrackingRefBased/>
  <w15:docId w15:val="{03BFAD52-52F5-4276-B334-F816D4B3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0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B37E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10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8010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010B"/>
    <w:rPr>
      <w:color w:val="0000FF"/>
      <w:u w:val="single"/>
    </w:rPr>
  </w:style>
  <w:style w:type="character" w:customStyle="1" w:styleId="Heading3Char">
    <w:name w:val="Heading 3 Char"/>
    <w:basedOn w:val="DefaultParagraphFont"/>
    <w:link w:val="Heading3"/>
    <w:uiPriority w:val="9"/>
    <w:semiHidden/>
    <w:rsid w:val="00B37E5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37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71972">
      <w:bodyDiv w:val="1"/>
      <w:marLeft w:val="0"/>
      <w:marRight w:val="0"/>
      <w:marTop w:val="0"/>
      <w:marBottom w:val="0"/>
      <w:divBdr>
        <w:top w:val="none" w:sz="0" w:space="0" w:color="auto"/>
        <w:left w:val="none" w:sz="0" w:space="0" w:color="auto"/>
        <w:bottom w:val="none" w:sz="0" w:space="0" w:color="auto"/>
        <w:right w:val="none" w:sz="0" w:space="0" w:color="auto"/>
      </w:divBdr>
    </w:div>
    <w:div w:id="999163385">
      <w:bodyDiv w:val="1"/>
      <w:marLeft w:val="0"/>
      <w:marRight w:val="0"/>
      <w:marTop w:val="0"/>
      <w:marBottom w:val="0"/>
      <w:divBdr>
        <w:top w:val="none" w:sz="0" w:space="0" w:color="auto"/>
        <w:left w:val="none" w:sz="0" w:space="0" w:color="auto"/>
        <w:bottom w:val="none" w:sz="0" w:space="0" w:color="auto"/>
        <w:right w:val="none" w:sz="0" w:space="0" w:color="auto"/>
      </w:divBdr>
    </w:div>
    <w:div w:id="10693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Brook</dc:creator>
  <cp:keywords/>
  <dc:description/>
  <cp:lastModifiedBy>Lucy Morris</cp:lastModifiedBy>
  <cp:revision>3</cp:revision>
  <dcterms:created xsi:type="dcterms:W3CDTF">2022-06-13T11:08:00Z</dcterms:created>
  <dcterms:modified xsi:type="dcterms:W3CDTF">2022-06-15T18:57:00Z</dcterms:modified>
</cp:coreProperties>
</file>