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F0EE24F" w:rsidR="00E66558" w:rsidRDefault="00CE59A1">
      <w:pPr>
        <w:pStyle w:val="Heading1"/>
      </w:pPr>
      <w:bookmarkStart w:id="0" w:name="_Toc400361362"/>
      <w:bookmarkStart w:id="1" w:name="_Toc443397153"/>
      <w:bookmarkStart w:id="2" w:name="_Toc357771638"/>
      <w:bookmarkStart w:id="3" w:name="_Toc346793416"/>
      <w:bookmarkStart w:id="4" w:name="_Toc328122777"/>
      <w:r>
        <w:rPr>
          <w:noProof/>
        </w:rPr>
        <mc:AlternateContent>
          <mc:Choice Requires="wps">
            <w:drawing>
              <wp:anchor distT="0" distB="0" distL="114300" distR="114300" simplePos="0" relativeHeight="251658240" behindDoc="0" locked="0" layoutInCell="1" allowOverlap="1" wp14:anchorId="7530D643" wp14:editId="7D8EEC5F">
                <wp:simplePos x="0" y="0"/>
                <wp:positionH relativeFrom="margin">
                  <wp:align>left</wp:align>
                </wp:positionH>
                <wp:positionV relativeFrom="margin">
                  <wp:posOffset>520065</wp:posOffset>
                </wp:positionV>
                <wp:extent cx="6000115" cy="1121410"/>
                <wp:effectExtent l="0" t="0" r="635"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115" cy="1121410"/>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7530D643"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" fillcolor="#f2f2f2" strokeweight=".26467mm">
                <v:path arrowok="t"/>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F17D512" w:rsidR="00E66558" w:rsidRDefault="00313A1A">
            <w:pPr>
              <w:pStyle w:val="TableRow"/>
            </w:pPr>
            <w:proofErr w:type="spellStart"/>
            <w:r>
              <w:t>Fearnville</w:t>
            </w:r>
            <w:proofErr w:type="spellEnd"/>
            <w:r>
              <w:t xml:space="preserve">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8DBFC6B" w:rsidR="00E66558" w:rsidRDefault="00313A1A">
            <w:pPr>
              <w:pStyle w:val="TableRow"/>
            </w:pPr>
            <w:r>
              <w:t>34</w:t>
            </w:r>
            <w:r w:rsidR="00CE2B79">
              <w:t>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1F4AF1F" w:rsidR="00E66558" w:rsidRDefault="00CE2B79">
            <w:pPr>
              <w:pStyle w:val="TableRow"/>
            </w:pPr>
            <w:r>
              <w:t>53%</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DD7E0" w14:textId="77777777" w:rsidR="00E66558" w:rsidRDefault="00CE2B79">
            <w:pPr>
              <w:pStyle w:val="TableRow"/>
            </w:pPr>
            <w:r>
              <w:t>2021-22</w:t>
            </w:r>
          </w:p>
          <w:p w14:paraId="34E576A6" w14:textId="77777777" w:rsidR="00CE2B79" w:rsidRDefault="00CE2B79">
            <w:pPr>
              <w:pStyle w:val="TableRow"/>
            </w:pPr>
            <w:r>
              <w:t>2022-23</w:t>
            </w:r>
          </w:p>
          <w:p w14:paraId="2A7D54C2" w14:textId="2020F96C" w:rsidR="00CE2B79" w:rsidRDefault="00CE2B79">
            <w:pPr>
              <w:pStyle w:val="TableRow"/>
            </w:pPr>
            <w:r>
              <w:t>2023-24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38B0EF6" w:rsidR="00E66558" w:rsidRDefault="00453973">
            <w:pPr>
              <w:pStyle w:val="TableRow"/>
            </w:pPr>
            <w:r>
              <w:t>29.11.21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7C22956" w:rsidR="00E66558" w:rsidRDefault="001B5AB2">
            <w:pPr>
              <w:pStyle w:val="TableRow"/>
            </w:pPr>
            <w:r>
              <w:t>29.09.2022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240BDB3" w:rsidR="00E66558" w:rsidRDefault="001B5AB2">
            <w:pPr>
              <w:pStyle w:val="TableRow"/>
            </w:pPr>
            <w:r>
              <w:t>Richard Ballantine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E9C7572" w:rsidR="00E66558" w:rsidRDefault="00313A1A">
            <w:pPr>
              <w:pStyle w:val="TableRow"/>
            </w:pPr>
            <w:r>
              <w:t>Sarah Bowe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D02A0D8" w:rsidR="00E66558" w:rsidRDefault="001B5AB2">
            <w:pPr>
              <w:pStyle w:val="TableRow"/>
            </w:pPr>
            <w:r>
              <w:t>Gareth Logan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D156957" w:rsidR="00E66558" w:rsidRDefault="009D71E8">
            <w:pPr>
              <w:pStyle w:val="TableRow"/>
            </w:pPr>
            <w:r>
              <w:t>£</w:t>
            </w:r>
            <w:r w:rsidR="00313A1A">
              <w:t>237,392</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9771615" w:rsidR="00E66558" w:rsidRDefault="009D71E8">
            <w:pPr>
              <w:pStyle w:val="TableRow"/>
            </w:pPr>
            <w:r>
              <w:t>£</w:t>
            </w:r>
            <w:r w:rsidR="00313A1A">
              <w:t>25,230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896F78C" w:rsidR="00E66558" w:rsidRDefault="009D71E8">
            <w:pPr>
              <w:pStyle w:val="TableRow"/>
            </w:pPr>
            <w:r>
              <w:t>£</w:t>
            </w:r>
            <w:r w:rsidR="00313A1A">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3F6C828" w:rsidR="00E66558" w:rsidRDefault="009D71E8">
            <w:pPr>
              <w:pStyle w:val="TableRow"/>
            </w:pPr>
            <w:r>
              <w:lastRenderedPageBreak/>
              <w:t>£</w:t>
            </w:r>
            <w:r w:rsidR="00430F40">
              <w:t>262,622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3A912" w14:textId="5DC67139" w:rsidR="00253591" w:rsidRDefault="00253591" w:rsidP="00253591">
            <w:pPr>
              <w:rPr>
                <w:rFonts w:cs="Arial"/>
              </w:rPr>
            </w:pPr>
            <w:r w:rsidRPr="001F0855">
              <w:rPr>
                <w:rFonts w:cs="Arial"/>
              </w:rPr>
              <w:t xml:space="preserve">When making decisions about using Pupil Premium funding it is important to consider the context of the school and the subsequent challenges faced. </w:t>
            </w:r>
            <w:r>
              <w:rPr>
                <w:rFonts w:cs="Arial"/>
              </w:rPr>
              <w:t>Research conducted by EEF should then be used to support decisions around the impact of different strategies and their value for money.</w:t>
            </w:r>
          </w:p>
          <w:p w14:paraId="6739F8B8" w14:textId="20F27A77" w:rsidR="00253591" w:rsidRDefault="00253591" w:rsidP="00253591">
            <w:pPr>
              <w:rPr>
                <w:rFonts w:cs="Arial"/>
              </w:rPr>
            </w:pPr>
            <w:r w:rsidRPr="001F0855">
              <w:rPr>
                <w:rFonts w:cs="Arial"/>
              </w:rPr>
              <w:t>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w:t>
            </w:r>
          </w:p>
          <w:p w14:paraId="1150EA25" w14:textId="2885ED39" w:rsidR="00253591" w:rsidRDefault="00253591" w:rsidP="00253591">
            <w:pPr>
              <w:rPr>
                <w:rFonts w:cs="Arial"/>
              </w:rPr>
            </w:pPr>
            <w:r>
              <w:rPr>
                <w:rFonts w:cs="Arial"/>
              </w:rPr>
              <w:t>Our ultimate objectives are:</w:t>
            </w:r>
          </w:p>
          <w:p w14:paraId="21C86214" w14:textId="77777777" w:rsidR="006841A3" w:rsidRPr="00C30F6A" w:rsidRDefault="006841A3" w:rsidP="006841A3">
            <w:pPr>
              <w:pStyle w:val="ListParagraph"/>
              <w:numPr>
                <w:ilvl w:val="0"/>
                <w:numId w:val="14"/>
              </w:numPr>
              <w:rPr>
                <w:rFonts w:cs="Arial"/>
              </w:rPr>
            </w:pPr>
            <w:r w:rsidRPr="00C30F6A">
              <w:rPr>
                <w:rFonts w:cs="Arial"/>
              </w:rPr>
              <w:t>To narrow the attainment gap b</w:t>
            </w:r>
            <w:r>
              <w:rPr>
                <w:rFonts w:cs="Arial"/>
              </w:rPr>
              <w:t>e</w:t>
            </w:r>
            <w:r w:rsidRPr="00C30F6A">
              <w:rPr>
                <w:rFonts w:cs="Arial"/>
              </w:rPr>
              <w:t>tween disadvantaged and non-disadvantaged pupils.</w:t>
            </w:r>
          </w:p>
          <w:p w14:paraId="1F675C67" w14:textId="77777777" w:rsidR="006841A3" w:rsidRDefault="006841A3" w:rsidP="006841A3">
            <w:pPr>
              <w:pStyle w:val="ListParagraph"/>
              <w:numPr>
                <w:ilvl w:val="0"/>
                <w:numId w:val="14"/>
              </w:numPr>
              <w:rPr>
                <w:rFonts w:cs="Arial"/>
              </w:rPr>
            </w:pPr>
            <w:r w:rsidRPr="00C30F6A">
              <w:rPr>
                <w:rFonts w:cs="Arial"/>
              </w:rPr>
              <w:t>For all disadvantaged pupils in school to make or exceed nationally expected progress rates.</w:t>
            </w:r>
          </w:p>
          <w:p w14:paraId="5B50ABAA" w14:textId="77777777" w:rsidR="006841A3" w:rsidRDefault="006841A3" w:rsidP="006841A3">
            <w:pPr>
              <w:pStyle w:val="ListParagraph"/>
              <w:numPr>
                <w:ilvl w:val="0"/>
                <w:numId w:val="14"/>
              </w:numPr>
              <w:rPr>
                <w:rFonts w:cs="Arial"/>
              </w:rPr>
            </w:pPr>
            <w:r>
              <w:rPr>
                <w:rFonts w:cs="Arial"/>
              </w:rPr>
              <w:t>To support our children’s health and wellbeing to enable them to access learning at an appropriate level.</w:t>
            </w:r>
          </w:p>
          <w:p w14:paraId="34EA7647" w14:textId="587A7F78" w:rsidR="006841A3" w:rsidRDefault="006841A3" w:rsidP="00253591">
            <w:pPr>
              <w:rPr>
                <w:rFonts w:cs="Arial"/>
              </w:rPr>
            </w:pPr>
            <w:r>
              <w:rPr>
                <w:rFonts w:cs="Arial"/>
              </w:rPr>
              <w:t>We aim to do this through:</w:t>
            </w:r>
          </w:p>
          <w:p w14:paraId="2A7D54E7" w14:textId="6B879ACD" w:rsidR="00E66558" w:rsidRPr="0077214B" w:rsidRDefault="006841A3" w:rsidP="006841A3">
            <w:pPr>
              <w:pStyle w:val="ListParagraph"/>
              <w:numPr>
                <w:ilvl w:val="0"/>
                <w:numId w:val="13"/>
              </w:numPr>
            </w:pPr>
            <w:r>
              <w:t>Ensuring</w:t>
            </w:r>
            <w:r w:rsidR="00957F2B" w:rsidRPr="0077214B">
              <w:t xml:space="preserve"> that teaching and learning opportunities meet the needs of all pupil</w:t>
            </w:r>
            <w:r w:rsidR="00142AB1" w:rsidRPr="0077214B">
              <w:t>s and that our curriculum supports this</w:t>
            </w:r>
            <w:r w:rsidR="00957F2B" w:rsidRPr="0077214B">
              <w:t xml:space="preserve">. </w:t>
            </w:r>
          </w:p>
          <w:p w14:paraId="2A7D54E8" w14:textId="21715874" w:rsidR="00E66558" w:rsidRPr="0077214B" w:rsidRDefault="006841A3">
            <w:pPr>
              <w:pStyle w:val="ListParagraph"/>
              <w:numPr>
                <w:ilvl w:val="0"/>
                <w:numId w:val="13"/>
              </w:numPr>
            </w:pPr>
            <w:r>
              <w:t>Ensuring</w:t>
            </w:r>
            <w:r w:rsidR="00142AB1" w:rsidRPr="0077214B">
              <w:t xml:space="preserve"> that children’s wellbeing is supported </w:t>
            </w:r>
            <w:r w:rsidR="0077214B">
              <w:t>enabling them to</w:t>
            </w:r>
            <w:r w:rsidR="00142AB1" w:rsidRPr="0077214B">
              <w:t xml:space="preserve"> be in a good place to learn and make progress.</w:t>
            </w:r>
          </w:p>
          <w:p w14:paraId="2A7D54E9" w14:textId="47A0DF1A" w:rsidR="00253591" w:rsidRPr="00C33BD5" w:rsidRDefault="006841A3" w:rsidP="00C33BD5">
            <w:pPr>
              <w:pStyle w:val="ListParagraph"/>
              <w:numPr>
                <w:ilvl w:val="0"/>
                <w:numId w:val="13"/>
              </w:numPr>
              <w:rPr>
                <w:i/>
                <w:iCs/>
              </w:rPr>
            </w:pPr>
            <w:r>
              <w:t>We ensure</w:t>
            </w:r>
            <w:r w:rsidR="00142AB1" w:rsidRPr="0077214B">
              <w:t xml:space="preserve"> that appropriate provision is made for pupils who belong to vulnerable groups and to ensure that the needs of socially disadvantaged pupils are addressed, whilst improving outcomes for all children regardless of circumstances across school.</w:t>
            </w:r>
            <w:r w:rsidR="00142AB1">
              <w:rPr>
                <w:i/>
                <w:iCs/>
              </w:rPr>
              <w:t xml:space="preserve"> </w:t>
            </w:r>
            <w:r>
              <w:t xml:space="preserve">We recognise that not all pupils </w:t>
            </w:r>
            <w:r w:rsidR="00C40A0D">
              <w:t xml:space="preserve">who receive free school meals will be socially disadvantaged. </w:t>
            </w:r>
          </w:p>
        </w:tc>
      </w:tr>
    </w:tbl>
    <w:p w14:paraId="51F78CA2" w14:textId="77777777" w:rsidR="00941D7B" w:rsidRDefault="00941D7B">
      <w:pPr>
        <w:pStyle w:val="Heading2"/>
        <w:spacing w:before="600"/>
      </w:pPr>
    </w:p>
    <w:p w14:paraId="0C7E9F94" w14:textId="77777777" w:rsidR="00941D7B" w:rsidRDefault="00941D7B">
      <w:pPr>
        <w:pStyle w:val="Heading2"/>
        <w:spacing w:before="600"/>
      </w:pPr>
    </w:p>
    <w:p w14:paraId="2A7D54EB" w14:textId="20DAFF3E"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0755B6E" w:rsidR="00E66558" w:rsidRDefault="00142AB1">
            <w:pPr>
              <w:pStyle w:val="TableRowCentered"/>
              <w:jc w:val="left"/>
            </w:pPr>
            <w:r>
              <w:t>Pupils being ‘ready to learn’ in class (in a secure place mentally/emotionally)</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316591F" w:rsidR="00E66558" w:rsidRPr="0077214B" w:rsidRDefault="00EA1F96">
            <w:pPr>
              <w:pStyle w:val="TableRowCentered"/>
              <w:jc w:val="left"/>
              <w:rPr>
                <w:szCs w:val="24"/>
              </w:rPr>
            </w:pPr>
            <w:r>
              <w:rPr>
                <w:iCs/>
                <w:szCs w:val="24"/>
              </w:rPr>
              <w:t>Consistency of attendance and punctuality</w:t>
            </w:r>
            <w:r w:rsidRPr="0077214B">
              <w:rPr>
                <w:szCs w:val="24"/>
              </w:rPr>
              <w:t xml:space="preserv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2626A70" w:rsidR="00E66558" w:rsidRPr="0077214B" w:rsidRDefault="00EA1F96">
            <w:pPr>
              <w:pStyle w:val="TableRowCentered"/>
              <w:jc w:val="left"/>
              <w:rPr>
                <w:szCs w:val="24"/>
              </w:rPr>
            </w:pPr>
            <w:r w:rsidRPr="0077214B">
              <w:rPr>
                <w:szCs w:val="24"/>
              </w:rPr>
              <w:t>Gaps in prior learning</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A0A8390" w:rsidR="00E66558" w:rsidRPr="0077214B" w:rsidRDefault="00EA1F96">
            <w:pPr>
              <w:pStyle w:val="TableRowCentered"/>
              <w:jc w:val="left"/>
              <w:rPr>
                <w:iCs/>
                <w:szCs w:val="24"/>
              </w:rPr>
            </w:pPr>
            <w:r>
              <w:rPr>
                <w:szCs w:val="24"/>
              </w:rPr>
              <w:t>Limited communication and language skills which impacts on learning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D214C90" w:rsidR="00E66558" w:rsidRPr="0077214B" w:rsidRDefault="0077214B">
            <w:pPr>
              <w:pStyle w:val="TableRowCentered"/>
              <w:jc w:val="left"/>
              <w:rPr>
                <w:iCs/>
                <w:szCs w:val="24"/>
              </w:rPr>
            </w:pPr>
            <w:r>
              <w:rPr>
                <w:iCs/>
                <w:szCs w:val="24"/>
              </w:rPr>
              <w:t xml:space="preserve">Low aspirations about what can be achieved, how to be successful and limited access to positive role models. </w:t>
            </w:r>
          </w:p>
        </w:tc>
      </w:tr>
      <w:tr w:rsidR="00DA75BD" w14:paraId="02DB418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4AB3A" w14:textId="306CBAEB" w:rsidR="00DA75BD" w:rsidRDefault="00DA75BD">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9BC57" w14:textId="5D6995E0" w:rsidR="00DA75BD" w:rsidRDefault="00DA75BD">
            <w:pPr>
              <w:pStyle w:val="TableRowCentered"/>
              <w:jc w:val="left"/>
              <w:rPr>
                <w:iCs/>
                <w:szCs w:val="24"/>
              </w:rPr>
            </w:pPr>
            <w:r>
              <w:rPr>
                <w:iCs/>
                <w:szCs w:val="24"/>
              </w:rPr>
              <w:t xml:space="preserve">Parental engagement with school and perceptions of education combined with a lack of regular routines including home reading, homework and having correct equipment.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342DB7F" w:rsidR="00E66558" w:rsidRPr="0077214B" w:rsidRDefault="0077214B">
            <w:pPr>
              <w:pStyle w:val="TableRow"/>
            </w:pPr>
            <w:r>
              <w:t>Pupils can access learning in class because their physiological, safety and esteem needs are met.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B379BEE" w:rsidR="00E66558" w:rsidRPr="00EA1F96" w:rsidRDefault="0077214B">
            <w:pPr>
              <w:pStyle w:val="TableRowCentered"/>
              <w:jc w:val="left"/>
              <w:rPr>
                <w:szCs w:val="24"/>
              </w:rPr>
            </w:pPr>
            <w:r w:rsidRPr="00EA1F96">
              <w:rPr>
                <w:szCs w:val="24"/>
              </w:rPr>
              <w:t xml:space="preserve">Pupils are ready to learn in class without the need for intervention. The number of interventions to ensure pupils are ready to learn is reduced.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EDC0B4D" w:rsidR="00E66558" w:rsidRPr="00EA1F96" w:rsidRDefault="0077214B">
            <w:pPr>
              <w:pStyle w:val="TableRow"/>
            </w:pPr>
            <w:r w:rsidRPr="00EA1F96">
              <w:t xml:space="preserve">Disadvantaged pupils’ attendance </w:t>
            </w:r>
            <w:r w:rsidR="00EA1F96" w:rsidRPr="00EA1F96">
              <w:t xml:space="preserve">to improve.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BB74371" w:rsidR="00E66558" w:rsidRPr="00EA1F96" w:rsidRDefault="00C33BD5">
            <w:pPr>
              <w:pStyle w:val="TableRowCentered"/>
              <w:jc w:val="left"/>
              <w:rPr>
                <w:szCs w:val="24"/>
              </w:rPr>
            </w:pPr>
            <w:r>
              <w:rPr>
                <w:szCs w:val="24"/>
              </w:rPr>
              <w:t>The gap between d</w:t>
            </w:r>
            <w:r w:rsidR="00EA1F96">
              <w:rPr>
                <w:szCs w:val="24"/>
              </w:rPr>
              <w:t xml:space="preserve">isadvantaged pupils’ attendance </w:t>
            </w:r>
            <w:r>
              <w:rPr>
                <w:szCs w:val="24"/>
              </w:rPr>
              <w:t>and the</w:t>
            </w:r>
            <w:r w:rsidR="00EA1F96">
              <w:rPr>
                <w:szCs w:val="24"/>
              </w:rPr>
              <w:t xml:space="preserve"> </w:t>
            </w:r>
            <w:r>
              <w:rPr>
                <w:szCs w:val="24"/>
              </w:rPr>
              <w:t>n</w:t>
            </w:r>
            <w:r w:rsidR="00EA1F96">
              <w:rPr>
                <w:szCs w:val="24"/>
              </w:rPr>
              <w:t>ational</w:t>
            </w:r>
            <w:r>
              <w:rPr>
                <w:szCs w:val="24"/>
              </w:rPr>
              <w:t xml:space="preserve"> average is narrowed</w:t>
            </w:r>
            <w:r w:rsidR="00EA1F96">
              <w:rPr>
                <w:szCs w:val="24"/>
              </w:rPr>
              <w:t>.</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9D6BD2A" w:rsidR="00E66558" w:rsidRPr="00EA1F96" w:rsidRDefault="00EA1F96">
            <w:pPr>
              <w:pStyle w:val="TableRow"/>
            </w:pPr>
            <w:r>
              <w:t>Gaps are identified and targeted teaching/ interventions teach to gaps.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D2085" w14:textId="77777777" w:rsidR="00E66558" w:rsidRDefault="00EA1F96">
            <w:pPr>
              <w:pStyle w:val="TableRowCentered"/>
              <w:jc w:val="left"/>
              <w:rPr>
                <w:szCs w:val="24"/>
              </w:rPr>
            </w:pPr>
            <w:r>
              <w:rPr>
                <w:szCs w:val="24"/>
              </w:rPr>
              <w:t>Formative assessment will show gaps being addressed. Pupils will make (or exceed) expected progress.</w:t>
            </w:r>
          </w:p>
          <w:p w14:paraId="49F8CAD0" w14:textId="77777777" w:rsidR="00EA1F96" w:rsidRDefault="00EA1F96">
            <w:pPr>
              <w:pStyle w:val="TableRowCentered"/>
              <w:jc w:val="left"/>
            </w:pPr>
            <w:r>
              <w:t xml:space="preserve">Pupils’ communication skills improve through advice and targeted support, impacting on learning. </w:t>
            </w:r>
          </w:p>
          <w:p w14:paraId="2A7D550B" w14:textId="58C99F80" w:rsidR="00453973" w:rsidRPr="00EA1F96" w:rsidRDefault="00453973">
            <w:pPr>
              <w:pStyle w:val="TableRowCentered"/>
              <w:jc w:val="left"/>
              <w:rPr>
                <w:szCs w:val="24"/>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C06CBB4" w:rsidR="00E66558" w:rsidRPr="00EA1F96" w:rsidRDefault="00EA1F96">
            <w:pPr>
              <w:pStyle w:val="TableRow"/>
            </w:pPr>
            <w:r>
              <w:lastRenderedPageBreak/>
              <w:t xml:space="preserve">Pupils read regularly and have access to high quality texts within structured and free reading sessions, both inside and outside of English lessons; and have opportunities to be involved in speaking and listening.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82D337A" w:rsidR="00E66558" w:rsidRPr="00EA1F96" w:rsidRDefault="00EA1F96">
            <w:pPr>
              <w:pStyle w:val="TableRowCentered"/>
              <w:jc w:val="left"/>
              <w:rPr>
                <w:szCs w:val="24"/>
              </w:rPr>
            </w:pPr>
            <w:r>
              <w:rPr>
                <w:szCs w:val="24"/>
              </w:rPr>
              <w:t xml:space="preserve">Pupils achieve (or exceed) expected levels in reading and writing and make (or exceed) expected progress.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7569990" w:rsidR="00E66558" w:rsidRPr="00941D7B" w:rsidRDefault="009D71E8">
      <w:r>
        <w:t xml:space="preserve">Budgeted cost: £ </w:t>
      </w:r>
      <w:r w:rsidR="00941D7B">
        <w:t>71,992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3D14F5"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3E31D" w14:textId="77777777" w:rsidR="003D14F5" w:rsidRDefault="003D14F5" w:rsidP="003D14F5">
            <w:pPr>
              <w:pStyle w:val="TableRow"/>
              <w:rPr>
                <w:rFonts w:asciiTheme="minorHAnsi" w:hAnsiTheme="minorHAnsi" w:cstheme="minorHAnsi"/>
                <w:sz w:val="22"/>
                <w:szCs w:val="22"/>
              </w:rPr>
            </w:pPr>
            <w:r w:rsidRPr="004E709A">
              <w:rPr>
                <w:rFonts w:asciiTheme="minorHAnsi" w:hAnsiTheme="minorHAnsi" w:cstheme="minorHAnsi"/>
                <w:sz w:val="22"/>
                <w:szCs w:val="22"/>
              </w:rPr>
              <w:t>Commissioning of Speech and Language Therapist (SALT) for 3 half day sessions weekly</w:t>
            </w:r>
            <w:r>
              <w:rPr>
                <w:rFonts w:asciiTheme="minorHAnsi" w:hAnsiTheme="minorHAnsi" w:cstheme="minorHAnsi"/>
                <w:sz w:val="22"/>
                <w:szCs w:val="22"/>
              </w:rPr>
              <w:t>.</w:t>
            </w:r>
          </w:p>
          <w:p w14:paraId="0FBCA315" w14:textId="77777777" w:rsidR="003D14F5" w:rsidRDefault="003D14F5" w:rsidP="003D14F5">
            <w:pPr>
              <w:pStyle w:val="TableRow"/>
              <w:rPr>
                <w:rFonts w:asciiTheme="minorHAnsi" w:hAnsiTheme="minorHAnsi" w:cstheme="minorHAnsi"/>
                <w:i/>
                <w:sz w:val="22"/>
                <w:szCs w:val="22"/>
              </w:rPr>
            </w:pPr>
          </w:p>
          <w:p w14:paraId="2A7D551A" w14:textId="3A9ED041" w:rsidR="003D14F5" w:rsidRPr="00CE59A1" w:rsidRDefault="003D14F5" w:rsidP="003D14F5">
            <w:pPr>
              <w:pStyle w:val="TableRow"/>
              <w:rPr>
                <w:i/>
                <w:iCs/>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0986AA70" w:rsidR="003D14F5" w:rsidRDefault="003D14F5" w:rsidP="003D14F5">
            <w:pPr>
              <w:pStyle w:val="TableRowCentered"/>
              <w:jc w:val="left"/>
              <w:rPr>
                <w:sz w:val="22"/>
              </w:rPr>
            </w:pPr>
            <w:r w:rsidRPr="00117201">
              <w:rPr>
                <w:rFonts w:asciiTheme="minorHAnsi" w:hAnsiTheme="minorHAnsi" w:cstheme="minorHAnsi"/>
                <w:sz w:val="22"/>
              </w:rPr>
              <w:t xml:space="preserve">Upon entry to school, children may begin to present concerns around their speech, </w:t>
            </w:r>
            <w:proofErr w:type="gramStart"/>
            <w:r w:rsidRPr="00117201">
              <w:rPr>
                <w:rFonts w:asciiTheme="minorHAnsi" w:hAnsiTheme="minorHAnsi" w:cstheme="minorHAnsi"/>
                <w:sz w:val="22"/>
              </w:rPr>
              <w:t>language</w:t>
            </w:r>
            <w:proofErr w:type="gramEnd"/>
            <w:r w:rsidRPr="00117201">
              <w:rPr>
                <w:rFonts w:asciiTheme="minorHAnsi" w:hAnsiTheme="minorHAnsi" w:cstheme="minorHAnsi"/>
                <w:sz w:val="22"/>
              </w:rPr>
              <w:t xml:space="preserve"> and communication. Early identification of needs supports children’s development so that targeted advice is given and implemented. The </w:t>
            </w:r>
            <w:proofErr w:type="spellStart"/>
            <w:r w:rsidRPr="00117201">
              <w:rPr>
                <w:rFonts w:asciiTheme="minorHAnsi" w:hAnsiTheme="minorHAnsi" w:cstheme="minorHAnsi"/>
                <w:sz w:val="22"/>
              </w:rPr>
              <w:t>SaLT</w:t>
            </w:r>
            <w:proofErr w:type="spellEnd"/>
            <w:r w:rsidRPr="00117201">
              <w:rPr>
                <w:rFonts w:asciiTheme="minorHAnsi" w:hAnsiTheme="minorHAnsi" w:cstheme="minorHAnsi"/>
                <w:sz w:val="22"/>
              </w:rPr>
              <w:t xml:space="preserve"> works directly with staff and practitioners to ensure provision meets the needs of children and develops their speech, language, interaction, </w:t>
            </w:r>
            <w:proofErr w:type="gramStart"/>
            <w:r w:rsidRPr="00117201">
              <w:rPr>
                <w:rFonts w:asciiTheme="minorHAnsi" w:hAnsiTheme="minorHAnsi" w:cstheme="minorHAnsi"/>
                <w:sz w:val="22"/>
              </w:rPr>
              <w:t>attention</w:t>
            </w:r>
            <w:proofErr w:type="gramEnd"/>
            <w:r w:rsidRPr="00117201">
              <w:rPr>
                <w:rFonts w:asciiTheme="minorHAnsi" w:hAnsiTheme="minorHAnsi" w:cstheme="minorHAnsi"/>
                <w:sz w:val="22"/>
              </w:rPr>
              <w:t xml:space="preserve"> and communication. This advice is monitored and reviewed, with updated assessments evidencing the progress children have made.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E453972" w:rsidR="003D14F5" w:rsidRDefault="003D14F5" w:rsidP="003D14F5">
            <w:pPr>
              <w:pStyle w:val="TableRowCentered"/>
              <w:jc w:val="left"/>
              <w:rPr>
                <w:sz w:val="22"/>
              </w:rPr>
            </w:pPr>
            <w:r w:rsidRPr="004E709A">
              <w:rPr>
                <w:rFonts w:asciiTheme="minorHAnsi" w:hAnsiTheme="minorHAnsi" w:cstheme="minorHAnsi"/>
                <w:sz w:val="22"/>
              </w:rPr>
              <w:t>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ABF97" w14:textId="3768F851" w:rsidR="00E66558" w:rsidRDefault="00202ABD">
            <w:pPr>
              <w:pStyle w:val="TableRow"/>
              <w:rPr>
                <w:rFonts w:asciiTheme="minorHAnsi" w:hAnsiTheme="minorHAnsi" w:cstheme="minorHAnsi"/>
                <w:sz w:val="22"/>
                <w:szCs w:val="18"/>
              </w:rPr>
            </w:pPr>
            <w:r>
              <w:rPr>
                <w:rFonts w:asciiTheme="minorHAnsi" w:hAnsiTheme="minorHAnsi" w:cstheme="minorHAnsi"/>
                <w:sz w:val="22"/>
                <w:szCs w:val="18"/>
              </w:rPr>
              <w:t>Visits, visitors and use of minibuses to transport to and from attractions to e</w:t>
            </w:r>
            <w:r w:rsidRPr="00202ABD">
              <w:rPr>
                <w:rFonts w:asciiTheme="minorHAnsi" w:hAnsiTheme="minorHAnsi" w:cstheme="minorHAnsi"/>
                <w:sz w:val="22"/>
                <w:szCs w:val="18"/>
              </w:rPr>
              <w:t>nric</w:t>
            </w:r>
            <w:r>
              <w:rPr>
                <w:rFonts w:asciiTheme="minorHAnsi" w:hAnsiTheme="minorHAnsi" w:cstheme="minorHAnsi"/>
                <w:sz w:val="22"/>
                <w:szCs w:val="18"/>
              </w:rPr>
              <w:t>h the</w:t>
            </w:r>
            <w:r w:rsidRPr="00202ABD">
              <w:rPr>
                <w:rFonts w:asciiTheme="minorHAnsi" w:hAnsiTheme="minorHAnsi" w:cstheme="minorHAnsi"/>
                <w:sz w:val="22"/>
                <w:szCs w:val="18"/>
              </w:rPr>
              <w:t xml:space="preserve"> curriculum that broadens children’s life experiences</w:t>
            </w:r>
            <w:r>
              <w:rPr>
                <w:rFonts w:asciiTheme="minorHAnsi" w:hAnsiTheme="minorHAnsi" w:cstheme="minorHAnsi"/>
                <w:sz w:val="22"/>
                <w:szCs w:val="18"/>
              </w:rPr>
              <w:t>.</w:t>
            </w:r>
          </w:p>
          <w:p w14:paraId="77DAB8E9" w14:textId="77777777" w:rsidR="00202ABD" w:rsidRDefault="00202ABD">
            <w:pPr>
              <w:pStyle w:val="TableRow"/>
              <w:rPr>
                <w:rFonts w:asciiTheme="minorHAnsi" w:hAnsiTheme="minorHAnsi" w:cstheme="minorHAnsi"/>
                <w:sz w:val="22"/>
                <w:szCs w:val="18"/>
              </w:rPr>
            </w:pPr>
          </w:p>
          <w:p w14:paraId="2A7D551E" w14:textId="7D4789F2" w:rsidR="003D14F5" w:rsidRPr="00202ABD" w:rsidRDefault="003D14F5">
            <w:pPr>
              <w:pStyle w:val="TableRow"/>
              <w:rPr>
                <w:rFonts w:asciiTheme="minorHAnsi" w:hAnsiTheme="minorHAnsi" w:cstheme="minorHAnsi"/>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42FF44B" w:rsidR="00E66558" w:rsidRDefault="00202ABD" w:rsidP="003869EF">
            <w:pPr>
              <w:pStyle w:val="TableRowCentered"/>
              <w:ind w:left="0"/>
              <w:jc w:val="left"/>
              <w:rPr>
                <w:sz w:val="22"/>
              </w:rPr>
            </w:pPr>
            <w:r w:rsidRPr="003D14F5">
              <w:rPr>
                <w:rFonts w:asciiTheme="minorHAnsi" w:hAnsiTheme="minorHAnsi" w:cstheme="minorHAnsi"/>
                <w:sz w:val="22"/>
              </w:rPr>
              <w:t xml:space="preserve">Educational visits and experiencing visitors not only </w:t>
            </w:r>
            <w:r w:rsidR="003D14F5" w:rsidRPr="003D14F5">
              <w:rPr>
                <w:rFonts w:asciiTheme="minorHAnsi" w:hAnsiTheme="minorHAnsi" w:cstheme="minorHAnsi"/>
                <w:sz w:val="22"/>
              </w:rPr>
              <w:t>support</w:t>
            </w:r>
            <w:r w:rsidRPr="003D14F5">
              <w:rPr>
                <w:rFonts w:asciiTheme="minorHAnsi" w:hAnsiTheme="minorHAnsi" w:cstheme="minorHAnsi"/>
                <w:sz w:val="22"/>
              </w:rPr>
              <w:t xml:space="preserve"> children’s cultural capital but also enhances vocabulary</w:t>
            </w:r>
            <w:r w:rsidR="003869EF">
              <w:rPr>
                <w:rFonts w:asciiTheme="minorHAnsi" w:hAnsiTheme="minorHAnsi" w:cstheme="minorHAnsi"/>
                <w:sz w:val="22"/>
              </w:rPr>
              <w:t>. They also provide children with wider experiences that they wouldn’t normally have and support their social and emotional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0639D3D" w:rsidR="00E66558" w:rsidRDefault="003869EF">
            <w:pPr>
              <w:pStyle w:val="TableRowCentered"/>
              <w:jc w:val="left"/>
              <w:rPr>
                <w:sz w:val="22"/>
              </w:rPr>
            </w:pPr>
            <w:r>
              <w:rPr>
                <w:sz w:val="22"/>
              </w:rPr>
              <w:t>1,3,4,5</w:t>
            </w:r>
          </w:p>
        </w:tc>
      </w:tr>
      <w:tr w:rsidR="00602C3E" w14:paraId="5099F36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81DD" w14:textId="0A4D229F" w:rsidR="00602C3E" w:rsidRDefault="00602C3E">
            <w:pPr>
              <w:pStyle w:val="TableRow"/>
              <w:rPr>
                <w:rFonts w:asciiTheme="minorHAnsi" w:hAnsiTheme="minorHAnsi" w:cstheme="minorHAnsi"/>
                <w:sz w:val="22"/>
                <w:szCs w:val="18"/>
              </w:rPr>
            </w:pPr>
            <w:r>
              <w:rPr>
                <w:rFonts w:asciiTheme="minorHAnsi" w:hAnsiTheme="minorHAnsi" w:cstheme="minorHAnsi"/>
                <w:sz w:val="22"/>
                <w:szCs w:val="18"/>
              </w:rPr>
              <w:t xml:space="preserve">Improve outcomes in EYFS. </w:t>
            </w:r>
          </w:p>
          <w:p w14:paraId="4C35E74E" w14:textId="77777777" w:rsidR="00602C3E" w:rsidRDefault="00602C3E">
            <w:pPr>
              <w:pStyle w:val="TableRow"/>
              <w:rPr>
                <w:rFonts w:asciiTheme="minorHAnsi" w:hAnsiTheme="minorHAnsi" w:cstheme="minorHAnsi"/>
                <w:sz w:val="22"/>
                <w:szCs w:val="18"/>
              </w:rPr>
            </w:pPr>
          </w:p>
          <w:p w14:paraId="5FAAF77B" w14:textId="3C83FAE1" w:rsidR="00602C3E" w:rsidRPr="00602C3E" w:rsidRDefault="00602C3E">
            <w:pPr>
              <w:pStyle w:val="TableRow"/>
              <w:rPr>
                <w:rFonts w:asciiTheme="minorHAnsi" w:hAnsiTheme="minorHAnsi" w:cstheme="minorHAnsi"/>
                <w:i/>
                <w:sz w:val="22"/>
                <w:szCs w:val="18"/>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50CE4" w14:textId="325319DB" w:rsidR="00602C3E" w:rsidRPr="003D14F5" w:rsidRDefault="00602C3E" w:rsidP="003869EF">
            <w:pPr>
              <w:pStyle w:val="TableRowCentered"/>
              <w:ind w:left="0"/>
              <w:jc w:val="left"/>
              <w:rPr>
                <w:rFonts w:asciiTheme="minorHAnsi" w:hAnsiTheme="minorHAnsi" w:cstheme="minorHAnsi"/>
                <w:sz w:val="22"/>
              </w:rPr>
            </w:pPr>
            <w:r>
              <w:rPr>
                <w:rFonts w:asciiTheme="minorHAnsi" w:hAnsiTheme="minorHAnsi" w:cstheme="minorHAnsi"/>
                <w:sz w:val="22"/>
              </w:rPr>
              <w:t>Additional adult to support children’s gaps due to COVID.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C4D30" w14:textId="17D95A9F" w:rsidR="00602C3E" w:rsidRDefault="00602C3E">
            <w:pPr>
              <w:pStyle w:val="TableRowCentered"/>
              <w:jc w:val="left"/>
              <w:rPr>
                <w:sz w:val="22"/>
              </w:rPr>
            </w:pPr>
            <w:r>
              <w:rPr>
                <w:sz w:val="22"/>
              </w:rPr>
              <w:t>3</w:t>
            </w:r>
          </w:p>
        </w:tc>
      </w:tr>
    </w:tbl>
    <w:p w14:paraId="2A7D5522" w14:textId="77777777" w:rsidR="00E66558" w:rsidRDefault="00E66558">
      <w:pPr>
        <w:keepNext/>
        <w:spacing w:after="60"/>
        <w:outlineLvl w:val="1"/>
      </w:pPr>
    </w:p>
    <w:p w14:paraId="752A8DEA" w14:textId="77777777" w:rsidR="00941D7B" w:rsidRDefault="00941D7B">
      <w:pPr>
        <w:rPr>
          <w:b/>
          <w:bCs/>
          <w:color w:val="104F75"/>
          <w:sz w:val="28"/>
          <w:szCs w:val="28"/>
        </w:rPr>
      </w:pPr>
    </w:p>
    <w:p w14:paraId="39A9CA54" w14:textId="77777777" w:rsidR="00941D7B" w:rsidRDefault="00941D7B">
      <w:pPr>
        <w:rPr>
          <w:b/>
          <w:bCs/>
          <w:color w:val="104F75"/>
          <w:sz w:val="28"/>
          <w:szCs w:val="28"/>
        </w:rPr>
      </w:pPr>
    </w:p>
    <w:p w14:paraId="1235AA0B" w14:textId="77777777" w:rsidR="00941D7B" w:rsidRDefault="00941D7B">
      <w:pPr>
        <w:rPr>
          <w:b/>
          <w:bCs/>
          <w:color w:val="104F75"/>
          <w:sz w:val="28"/>
          <w:szCs w:val="28"/>
        </w:rPr>
      </w:pPr>
    </w:p>
    <w:p w14:paraId="500A8FD2" w14:textId="77777777" w:rsidR="00941D7B" w:rsidRDefault="00941D7B">
      <w:pPr>
        <w:rPr>
          <w:b/>
          <w:bCs/>
          <w:color w:val="104F75"/>
          <w:sz w:val="28"/>
          <w:szCs w:val="28"/>
        </w:rPr>
      </w:pPr>
    </w:p>
    <w:p w14:paraId="5F5D2412" w14:textId="77777777" w:rsidR="00453973" w:rsidRDefault="00453973">
      <w:pPr>
        <w:rPr>
          <w:b/>
          <w:bCs/>
          <w:color w:val="104F75"/>
          <w:sz w:val="28"/>
          <w:szCs w:val="28"/>
        </w:rPr>
      </w:pPr>
    </w:p>
    <w:p w14:paraId="2A7D5523" w14:textId="2E3C6E38"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529B1AD" w:rsidR="00E66558" w:rsidRDefault="009D71E8">
      <w:r>
        <w:t xml:space="preserve">Budgeted cost: £ </w:t>
      </w:r>
      <w:r w:rsidR="00074EA6">
        <w:rPr>
          <w:i/>
          <w:iCs/>
        </w:rPr>
        <w:t>44,434</w:t>
      </w:r>
    </w:p>
    <w:tbl>
      <w:tblPr>
        <w:tblW w:w="5000" w:type="pct"/>
        <w:tblCellMar>
          <w:left w:w="10" w:type="dxa"/>
          <w:right w:w="10" w:type="dxa"/>
        </w:tblCellMar>
        <w:tblLook w:val="04A0" w:firstRow="1" w:lastRow="0" w:firstColumn="1" w:lastColumn="0" w:noHBand="0" w:noVBand="1"/>
      </w:tblPr>
      <w:tblGrid>
        <w:gridCol w:w="2831"/>
        <w:gridCol w:w="4006"/>
        <w:gridCol w:w="2649"/>
      </w:tblGrid>
      <w:tr w:rsidR="00117201" w14:paraId="2A7D5528" w14:textId="25960E09" w:rsidTr="00602C3E">
        <w:trPr>
          <w:trHeight w:val="966"/>
        </w:trPr>
        <w:tc>
          <w:tcPr>
            <w:tcW w:w="28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117201" w:rsidRDefault="00117201">
            <w:pPr>
              <w:pStyle w:val="TableHeader"/>
              <w:jc w:val="left"/>
            </w:pPr>
            <w:r>
              <w:t>Activity</w:t>
            </w:r>
          </w:p>
        </w:tc>
        <w:tc>
          <w:tcPr>
            <w:tcW w:w="40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117201" w:rsidRDefault="00117201">
            <w:pPr>
              <w:pStyle w:val="TableHeader"/>
              <w:jc w:val="left"/>
            </w:pPr>
            <w:r>
              <w:t>Evidence that supports this approach</w:t>
            </w:r>
          </w:p>
        </w:tc>
        <w:tc>
          <w:tcPr>
            <w:tcW w:w="26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117201" w:rsidRDefault="00117201">
            <w:pPr>
              <w:pStyle w:val="TableHeader"/>
              <w:jc w:val="left"/>
            </w:pPr>
            <w:r>
              <w:t>Challenge number(s) addressed</w:t>
            </w:r>
          </w:p>
        </w:tc>
      </w:tr>
      <w:tr w:rsidR="00117201" w14:paraId="2A7D552C" w14:textId="42F64244" w:rsidTr="00602C3E">
        <w:trPr>
          <w:trHeight w:val="2452"/>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8FEE1" w14:textId="77777777" w:rsidR="00117201" w:rsidRDefault="00117201">
            <w:pPr>
              <w:pStyle w:val="TableRow"/>
              <w:rPr>
                <w:rFonts w:asciiTheme="minorHAnsi" w:hAnsiTheme="minorHAnsi" w:cstheme="minorHAnsi"/>
                <w:sz w:val="22"/>
                <w:szCs w:val="18"/>
              </w:rPr>
            </w:pPr>
            <w:r w:rsidRPr="001060AF">
              <w:rPr>
                <w:rFonts w:asciiTheme="minorHAnsi" w:hAnsiTheme="minorHAnsi" w:cstheme="minorHAnsi"/>
                <w:sz w:val="22"/>
                <w:szCs w:val="18"/>
              </w:rPr>
              <w:t>Improve reading attainment for identified group</w:t>
            </w:r>
            <w:r>
              <w:rPr>
                <w:rFonts w:asciiTheme="minorHAnsi" w:hAnsiTheme="minorHAnsi" w:cstheme="minorHAnsi"/>
                <w:sz w:val="22"/>
                <w:szCs w:val="18"/>
              </w:rPr>
              <w:t xml:space="preserve"> by using the Reading Bears scheme.</w:t>
            </w:r>
          </w:p>
          <w:p w14:paraId="1614326D" w14:textId="77777777" w:rsidR="00117201" w:rsidRDefault="00117201">
            <w:pPr>
              <w:pStyle w:val="TableRow"/>
              <w:rPr>
                <w:rFonts w:asciiTheme="minorHAnsi" w:hAnsiTheme="minorHAnsi" w:cstheme="minorHAnsi"/>
              </w:rPr>
            </w:pPr>
          </w:p>
          <w:p w14:paraId="2A7D5529" w14:textId="0A84BB48" w:rsidR="00117201" w:rsidRPr="00117201" w:rsidRDefault="00117201">
            <w:pPr>
              <w:pStyle w:val="TableRow"/>
              <w:rPr>
                <w:rFonts w:asciiTheme="minorHAnsi" w:hAnsiTheme="minorHAnsi" w:cstheme="minorHAnsi"/>
                <w:i/>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050118FE" w:rsidR="00117201" w:rsidRPr="004E709A" w:rsidRDefault="001B5AB2">
            <w:pPr>
              <w:pStyle w:val="TableRowCentered"/>
              <w:jc w:val="left"/>
              <w:rPr>
                <w:rFonts w:asciiTheme="minorHAnsi" w:hAnsiTheme="minorHAnsi" w:cstheme="minorHAnsi"/>
                <w:sz w:val="22"/>
              </w:rPr>
            </w:pPr>
            <w:r>
              <w:rPr>
                <w:rFonts w:asciiTheme="minorHAnsi" w:hAnsiTheme="minorHAnsi" w:cstheme="minorHAnsi"/>
                <w:sz w:val="22"/>
              </w:rPr>
              <w:t>Assessment data, pupil progress meetings and pupil voice.</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DD24A7C" w:rsidR="00117201" w:rsidRPr="004E709A" w:rsidRDefault="001B5AB2">
            <w:pPr>
              <w:pStyle w:val="TableRowCentered"/>
              <w:jc w:val="left"/>
              <w:rPr>
                <w:rFonts w:asciiTheme="minorHAnsi" w:hAnsiTheme="minorHAnsi" w:cstheme="minorHAnsi"/>
                <w:sz w:val="22"/>
              </w:rPr>
            </w:pPr>
            <w:r>
              <w:rPr>
                <w:rFonts w:asciiTheme="minorHAnsi" w:hAnsiTheme="minorHAnsi" w:cstheme="minorHAnsi"/>
                <w:sz w:val="22"/>
              </w:rPr>
              <w:t>1,3,4</w:t>
            </w:r>
          </w:p>
        </w:tc>
      </w:tr>
      <w:tr w:rsidR="00117201" w14:paraId="75999255" w14:textId="77777777" w:rsidTr="00602C3E">
        <w:trPr>
          <w:trHeight w:val="2534"/>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7F71E" w14:textId="77777777" w:rsidR="00117201" w:rsidRDefault="00117201" w:rsidP="001060AF">
            <w:pPr>
              <w:pStyle w:val="NoSpacing"/>
              <w:rPr>
                <w:rFonts w:asciiTheme="minorHAnsi" w:hAnsiTheme="minorHAnsi" w:cstheme="minorHAnsi"/>
                <w:sz w:val="22"/>
              </w:rPr>
            </w:pPr>
            <w:r w:rsidRPr="001060AF">
              <w:rPr>
                <w:rFonts w:asciiTheme="minorHAnsi" w:hAnsiTheme="minorHAnsi" w:cstheme="minorHAnsi"/>
                <w:sz w:val="22"/>
              </w:rPr>
              <w:t>Improved outcomes for Y6 children in SATs by providing booster sessions with additional part time teacher</w:t>
            </w:r>
          </w:p>
          <w:p w14:paraId="6AE1487C" w14:textId="77777777" w:rsidR="00117201" w:rsidRDefault="00117201" w:rsidP="001060AF">
            <w:pPr>
              <w:pStyle w:val="NoSpacing"/>
              <w:rPr>
                <w:rFonts w:asciiTheme="minorHAnsi" w:hAnsiTheme="minorHAnsi" w:cstheme="minorHAnsi"/>
              </w:rPr>
            </w:pPr>
          </w:p>
          <w:p w14:paraId="5D15346D" w14:textId="21118270" w:rsidR="00117201" w:rsidRPr="00117201" w:rsidRDefault="00117201" w:rsidP="001060AF">
            <w:pPr>
              <w:pStyle w:val="NoSpacing"/>
              <w:rPr>
                <w:rFonts w:asciiTheme="minorHAnsi" w:hAnsiTheme="minorHAnsi" w:cstheme="minorHAnsi"/>
                <w:i/>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2D24" w14:textId="59D0FB7B" w:rsidR="00117201" w:rsidRPr="00D14FDB" w:rsidRDefault="00D14FDB">
            <w:pPr>
              <w:pStyle w:val="TableRowCentered"/>
              <w:jc w:val="left"/>
              <w:rPr>
                <w:rFonts w:asciiTheme="minorHAnsi" w:hAnsiTheme="minorHAnsi" w:cstheme="minorHAnsi"/>
                <w:sz w:val="22"/>
                <w:szCs w:val="18"/>
              </w:rPr>
            </w:pPr>
            <w:r w:rsidRPr="00D14FDB">
              <w:rPr>
                <w:rFonts w:asciiTheme="minorHAnsi" w:hAnsiTheme="minorHAnsi" w:cstheme="minorHAnsi"/>
                <w:sz w:val="22"/>
              </w:rPr>
              <w:t>COVID related disruption has had considerable impact on outcomes. Children achieving attainment at least the expected standard in Reading, Writing and Maths has been affected by National Lockdowns.</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57500" w14:textId="0DA6A08D" w:rsidR="00117201" w:rsidRPr="004E709A" w:rsidRDefault="00117201">
            <w:pPr>
              <w:pStyle w:val="TableRowCentered"/>
              <w:jc w:val="left"/>
              <w:rPr>
                <w:rFonts w:asciiTheme="minorHAnsi" w:hAnsiTheme="minorHAnsi" w:cstheme="minorHAnsi"/>
                <w:sz w:val="22"/>
              </w:rPr>
            </w:pPr>
            <w:r>
              <w:rPr>
                <w:rFonts w:asciiTheme="minorHAnsi" w:hAnsiTheme="minorHAnsi" w:cstheme="minorHAnsi"/>
                <w:sz w:val="22"/>
              </w:rPr>
              <w:t>2</w:t>
            </w:r>
          </w:p>
        </w:tc>
      </w:tr>
      <w:tr w:rsidR="00BE0752" w14:paraId="2CB09287" w14:textId="77777777" w:rsidTr="00602C3E">
        <w:trPr>
          <w:trHeight w:val="2534"/>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CDCC4" w14:textId="77777777" w:rsidR="00BE0752" w:rsidRDefault="00BE0752" w:rsidP="001060AF">
            <w:pPr>
              <w:pStyle w:val="NoSpacing"/>
              <w:rPr>
                <w:rFonts w:asciiTheme="minorHAnsi" w:hAnsiTheme="minorHAnsi" w:cstheme="minorHAnsi"/>
                <w:sz w:val="22"/>
                <w:szCs w:val="18"/>
              </w:rPr>
            </w:pPr>
            <w:r>
              <w:rPr>
                <w:rFonts w:asciiTheme="minorHAnsi" w:hAnsiTheme="minorHAnsi" w:cstheme="minorHAnsi"/>
                <w:sz w:val="22"/>
                <w:szCs w:val="18"/>
              </w:rPr>
              <w:t>To narrow the gap for groups in both Phonics and Life Skills.</w:t>
            </w:r>
          </w:p>
          <w:p w14:paraId="34ABD3FA" w14:textId="77777777" w:rsidR="00BE0752" w:rsidRDefault="00BE0752" w:rsidP="001060AF">
            <w:pPr>
              <w:pStyle w:val="NoSpacing"/>
              <w:rPr>
                <w:rFonts w:asciiTheme="minorHAnsi" w:hAnsiTheme="minorHAnsi" w:cstheme="minorHAnsi"/>
                <w:sz w:val="22"/>
              </w:rPr>
            </w:pPr>
          </w:p>
          <w:p w14:paraId="6A81A178" w14:textId="37C5CEE4" w:rsidR="00BE0752" w:rsidRPr="00BE0752" w:rsidRDefault="00BE0752" w:rsidP="001060AF">
            <w:pPr>
              <w:pStyle w:val="NoSpacing"/>
              <w:rPr>
                <w:rFonts w:asciiTheme="minorHAnsi" w:hAnsiTheme="minorHAnsi" w:cstheme="minorHAnsi"/>
                <w:i/>
                <w:sz w:val="22"/>
              </w:rPr>
            </w:pPr>
          </w:p>
        </w:tc>
        <w:tc>
          <w:tcPr>
            <w:tcW w:w="4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2CDE9" w14:textId="77777777" w:rsidR="00BE0752" w:rsidRDefault="001B5AB2">
            <w:pPr>
              <w:pStyle w:val="TableRowCentered"/>
              <w:jc w:val="left"/>
              <w:rPr>
                <w:rFonts w:asciiTheme="minorHAnsi" w:hAnsiTheme="minorHAnsi" w:cstheme="minorHAnsi"/>
                <w:sz w:val="22"/>
              </w:rPr>
            </w:pPr>
            <w:r>
              <w:rPr>
                <w:rFonts w:asciiTheme="minorHAnsi" w:hAnsiTheme="minorHAnsi" w:cstheme="minorHAnsi"/>
                <w:sz w:val="22"/>
              </w:rPr>
              <w:t>Assessment data, pupil progress meetings and pupil voice.</w:t>
            </w:r>
            <w:r>
              <w:rPr>
                <w:rFonts w:asciiTheme="minorHAnsi" w:hAnsiTheme="minorHAnsi" w:cstheme="minorHAnsi"/>
                <w:sz w:val="22"/>
              </w:rPr>
              <w:t xml:space="preserve"> </w:t>
            </w:r>
          </w:p>
          <w:p w14:paraId="08755188" w14:textId="77777777" w:rsidR="001B5AB2" w:rsidRDefault="001B5AB2">
            <w:pPr>
              <w:pStyle w:val="TableRowCentered"/>
              <w:jc w:val="left"/>
              <w:rPr>
                <w:rFonts w:asciiTheme="minorHAnsi" w:hAnsiTheme="minorHAnsi" w:cstheme="minorHAnsi"/>
                <w:sz w:val="22"/>
              </w:rPr>
            </w:pPr>
          </w:p>
          <w:p w14:paraId="0A1C70EF" w14:textId="33BDFDDF" w:rsidR="001B5AB2" w:rsidRPr="00D14FDB" w:rsidRDefault="001B5AB2">
            <w:pPr>
              <w:pStyle w:val="TableRowCentered"/>
              <w:jc w:val="left"/>
              <w:rPr>
                <w:rFonts w:asciiTheme="minorHAnsi" w:hAnsiTheme="minorHAnsi" w:cstheme="minorHAnsi"/>
                <w:sz w:val="22"/>
              </w:rPr>
            </w:pPr>
            <w:r>
              <w:rPr>
                <w:rFonts w:asciiTheme="minorHAnsi" w:hAnsiTheme="minorHAnsi" w:cstheme="minorHAnsi"/>
                <w:sz w:val="22"/>
              </w:rPr>
              <w:t xml:space="preserve">Life skills curriculum tailored to individual needs and progress measured through observation and pupil voice.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5295D" w14:textId="2BEDFA65" w:rsidR="00BE0752" w:rsidRDefault="001B5AB2">
            <w:pPr>
              <w:pStyle w:val="TableRowCentered"/>
              <w:jc w:val="left"/>
              <w:rPr>
                <w:rFonts w:asciiTheme="minorHAnsi" w:hAnsiTheme="minorHAnsi" w:cstheme="minorHAnsi"/>
                <w:sz w:val="22"/>
              </w:rPr>
            </w:pPr>
            <w:r>
              <w:rPr>
                <w:rFonts w:asciiTheme="minorHAnsi" w:hAnsiTheme="minorHAnsi" w:cstheme="minorHAnsi"/>
                <w:sz w:val="22"/>
              </w:rPr>
              <w:t>1,3,4</w:t>
            </w:r>
          </w:p>
        </w:tc>
      </w:tr>
    </w:tbl>
    <w:p w14:paraId="2A7D5531" w14:textId="77777777" w:rsidR="00E66558" w:rsidRDefault="00E66558">
      <w:pPr>
        <w:spacing w:after="0"/>
        <w:rPr>
          <w:b/>
          <w:color w:val="104F75"/>
          <w:sz w:val="28"/>
          <w:szCs w:val="28"/>
        </w:rPr>
      </w:pPr>
    </w:p>
    <w:p w14:paraId="62E45848" w14:textId="77777777" w:rsidR="00941D7B" w:rsidRDefault="00941D7B">
      <w:pPr>
        <w:rPr>
          <w:b/>
          <w:color w:val="104F75"/>
          <w:sz w:val="28"/>
          <w:szCs w:val="28"/>
        </w:rPr>
      </w:pPr>
    </w:p>
    <w:p w14:paraId="57369791" w14:textId="77777777" w:rsidR="00941D7B" w:rsidRDefault="00941D7B">
      <w:pPr>
        <w:rPr>
          <w:b/>
          <w:color w:val="104F75"/>
          <w:sz w:val="28"/>
          <w:szCs w:val="28"/>
        </w:rPr>
      </w:pPr>
    </w:p>
    <w:p w14:paraId="0A2ADF2E" w14:textId="77777777" w:rsidR="00941D7B" w:rsidRDefault="00941D7B">
      <w:pPr>
        <w:rPr>
          <w:b/>
          <w:color w:val="104F75"/>
          <w:sz w:val="28"/>
          <w:szCs w:val="28"/>
        </w:rPr>
      </w:pPr>
    </w:p>
    <w:p w14:paraId="5C001E44" w14:textId="77777777" w:rsidR="00941D7B" w:rsidRDefault="00941D7B">
      <w:pPr>
        <w:rPr>
          <w:b/>
          <w:color w:val="104F75"/>
          <w:sz w:val="28"/>
          <w:szCs w:val="28"/>
        </w:rPr>
      </w:pPr>
    </w:p>
    <w:p w14:paraId="12B8507B" w14:textId="77777777" w:rsidR="00941D7B" w:rsidRDefault="00941D7B">
      <w:pPr>
        <w:rPr>
          <w:b/>
          <w:color w:val="104F75"/>
          <w:sz w:val="28"/>
          <w:szCs w:val="28"/>
        </w:rPr>
      </w:pPr>
    </w:p>
    <w:p w14:paraId="0BB64F3D" w14:textId="77777777" w:rsidR="00941D7B" w:rsidRDefault="00941D7B">
      <w:pPr>
        <w:rPr>
          <w:b/>
          <w:color w:val="104F75"/>
          <w:sz w:val="28"/>
          <w:szCs w:val="28"/>
        </w:rPr>
      </w:pPr>
    </w:p>
    <w:p w14:paraId="2A7D5532" w14:textId="43F43C33" w:rsidR="00E66558" w:rsidRDefault="009D71E8">
      <w:pPr>
        <w:rPr>
          <w:b/>
          <w:color w:val="104F75"/>
          <w:sz w:val="28"/>
          <w:szCs w:val="28"/>
        </w:rPr>
      </w:pPr>
      <w:r>
        <w:rPr>
          <w:b/>
          <w:color w:val="104F75"/>
          <w:sz w:val="28"/>
          <w:szCs w:val="28"/>
        </w:rPr>
        <w:t>Wider strategies (for example, related to attendance, behaviour, wellbeing)</w:t>
      </w:r>
    </w:p>
    <w:p w14:paraId="2A7D5533" w14:textId="32F554A8" w:rsidR="00E66558" w:rsidRDefault="009D71E8">
      <w:pPr>
        <w:spacing w:before="240" w:after="120"/>
      </w:pPr>
      <w:r>
        <w:t xml:space="preserve">Budgeted cost: £ </w:t>
      </w:r>
      <w:r w:rsidR="00074EA6">
        <w:rPr>
          <w:i/>
          <w:iCs/>
        </w:rPr>
        <w:t>1</w:t>
      </w:r>
      <w:r w:rsidR="00943C4F">
        <w:rPr>
          <w:i/>
          <w:iCs/>
        </w:rPr>
        <w:t>51,202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435D0" w14:textId="54257264" w:rsidR="003869EF" w:rsidRPr="003869EF" w:rsidRDefault="003869EF">
            <w:pPr>
              <w:pStyle w:val="TableRow"/>
              <w:rPr>
                <w:rFonts w:asciiTheme="minorHAnsi" w:hAnsiTheme="minorHAnsi" w:cstheme="minorHAnsi"/>
                <w:sz w:val="22"/>
                <w:szCs w:val="18"/>
              </w:rPr>
            </w:pPr>
            <w:r w:rsidRPr="003869EF">
              <w:rPr>
                <w:rFonts w:asciiTheme="minorHAnsi" w:hAnsiTheme="minorHAnsi" w:cstheme="minorHAnsi"/>
                <w:sz w:val="22"/>
                <w:szCs w:val="18"/>
              </w:rPr>
              <w:t>Breakfast Club</w:t>
            </w:r>
          </w:p>
          <w:p w14:paraId="369D9D81" w14:textId="77777777" w:rsidR="003869EF" w:rsidRPr="003869EF" w:rsidRDefault="003869EF">
            <w:pPr>
              <w:pStyle w:val="TableRow"/>
              <w:rPr>
                <w:rFonts w:asciiTheme="minorHAnsi" w:hAnsiTheme="minorHAnsi" w:cstheme="minorHAnsi"/>
                <w:sz w:val="22"/>
                <w:szCs w:val="18"/>
              </w:rPr>
            </w:pPr>
          </w:p>
          <w:p w14:paraId="2A7D5538" w14:textId="1050E598" w:rsidR="00E66558" w:rsidRPr="00602C3E" w:rsidRDefault="00E66558">
            <w:pPr>
              <w:pStyle w:val="TableRow"/>
              <w:rPr>
                <w:rFonts w:ascii="Calibri" w:hAnsi="Calibri" w:cs="Calibri"/>
                <w:i/>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4EE9286" w:rsidR="00E66558" w:rsidRDefault="003869EF">
            <w:pPr>
              <w:pStyle w:val="TableRowCentered"/>
              <w:jc w:val="left"/>
              <w:rPr>
                <w:sz w:val="22"/>
              </w:rPr>
            </w:pPr>
            <w:r w:rsidRPr="003869EF">
              <w:rPr>
                <w:rFonts w:asciiTheme="minorHAnsi" w:hAnsiTheme="minorHAnsi" w:cstheme="minorHAnsi"/>
                <w:sz w:val="22"/>
                <w:szCs w:val="18"/>
              </w:rPr>
              <w:t>Managed transition from home to school plus readiness to learn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3AD7100" w:rsidR="00E66558" w:rsidRDefault="00602C3E">
            <w:pPr>
              <w:pStyle w:val="TableRowCentered"/>
              <w:jc w:val="left"/>
              <w:rPr>
                <w:sz w:val="22"/>
              </w:rPr>
            </w:pPr>
            <w:r>
              <w:rPr>
                <w:sz w:val="22"/>
              </w:rPr>
              <w:t>1,6</w:t>
            </w:r>
          </w:p>
        </w:tc>
      </w:tr>
      <w:tr w:rsidR="003869EF" w14:paraId="3A007DC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B0884" w14:textId="493B669B" w:rsidR="003869EF" w:rsidRDefault="003869EF">
            <w:pPr>
              <w:pStyle w:val="TableRow"/>
              <w:rPr>
                <w:rFonts w:asciiTheme="minorHAnsi" w:hAnsiTheme="minorHAnsi" w:cstheme="minorHAnsi"/>
                <w:sz w:val="22"/>
                <w:szCs w:val="18"/>
              </w:rPr>
            </w:pPr>
            <w:r>
              <w:rPr>
                <w:rFonts w:asciiTheme="minorHAnsi" w:hAnsiTheme="minorHAnsi" w:cstheme="minorHAnsi"/>
                <w:sz w:val="22"/>
                <w:szCs w:val="18"/>
              </w:rPr>
              <w:t>Uniform</w:t>
            </w:r>
          </w:p>
          <w:p w14:paraId="6E93C16C" w14:textId="16F356AD" w:rsidR="003869EF" w:rsidRPr="003869EF" w:rsidRDefault="003869EF">
            <w:pPr>
              <w:pStyle w:val="TableRow"/>
              <w:rPr>
                <w:rFonts w:asciiTheme="minorHAnsi" w:hAnsiTheme="minorHAnsi" w:cstheme="minorHAnsi"/>
                <w:i/>
                <w:sz w:val="22"/>
                <w:szCs w:val="18"/>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AD166" w14:textId="0D599A0E" w:rsidR="00D75241" w:rsidRDefault="00D75241" w:rsidP="00D75241">
            <w:pPr>
              <w:pStyle w:val="TableRow"/>
              <w:rPr>
                <w:rFonts w:asciiTheme="minorHAnsi" w:hAnsiTheme="minorHAnsi" w:cstheme="minorHAnsi"/>
                <w:sz w:val="22"/>
                <w:szCs w:val="18"/>
              </w:rPr>
            </w:pPr>
            <w:r>
              <w:rPr>
                <w:rFonts w:asciiTheme="minorHAnsi" w:hAnsiTheme="minorHAnsi" w:cstheme="minorHAnsi"/>
                <w:sz w:val="22"/>
                <w:szCs w:val="18"/>
              </w:rPr>
              <w:t xml:space="preserve">To ensure children are ready to learn, they need to be </w:t>
            </w:r>
            <w:r w:rsidR="00602C3E">
              <w:rPr>
                <w:rFonts w:asciiTheme="minorHAnsi" w:hAnsiTheme="minorHAnsi" w:cstheme="minorHAnsi"/>
                <w:sz w:val="22"/>
                <w:szCs w:val="18"/>
              </w:rPr>
              <w:t xml:space="preserve">dressed appropriately; </w:t>
            </w:r>
            <w:proofErr w:type="gramStart"/>
            <w:r w:rsidR="00602C3E">
              <w:rPr>
                <w:rFonts w:asciiTheme="minorHAnsi" w:hAnsiTheme="minorHAnsi" w:cstheme="minorHAnsi"/>
                <w:sz w:val="22"/>
                <w:szCs w:val="18"/>
              </w:rPr>
              <w:t>therefore</w:t>
            </w:r>
            <w:proofErr w:type="gramEnd"/>
            <w:r w:rsidR="00602C3E">
              <w:rPr>
                <w:rFonts w:asciiTheme="minorHAnsi" w:hAnsiTheme="minorHAnsi" w:cstheme="minorHAnsi"/>
                <w:sz w:val="22"/>
                <w:szCs w:val="18"/>
              </w:rPr>
              <w:t xml:space="preserve"> all children who receive FSM receive a voucher for this.</w:t>
            </w:r>
          </w:p>
          <w:p w14:paraId="35704372" w14:textId="77777777" w:rsidR="003869EF" w:rsidRDefault="003869EF">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845F4" w14:textId="6A4A4402" w:rsidR="003869EF" w:rsidRDefault="00602C3E">
            <w:pPr>
              <w:pStyle w:val="TableRowCentered"/>
              <w:jc w:val="left"/>
              <w:rPr>
                <w:sz w:val="22"/>
              </w:rPr>
            </w:pPr>
            <w:r>
              <w:rPr>
                <w:sz w:val="22"/>
              </w:rPr>
              <w:t>1,6</w:t>
            </w:r>
          </w:p>
        </w:tc>
      </w:tr>
      <w:tr w:rsidR="00117201"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89BA5" w14:textId="77777777" w:rsidR="00117201" w:rsidRPr="00602C3E" w:rsidRDefault="00117201" w:rsidP="00117201">
            <w:pPr>
              <w:pStyle w:val="TableRow"/>
              <w:rPr>
                <w:rFonts w:ascii="Calibri" w:hAnsi="Calibri" w:cs="Calibri"/>
                <w:sz w:val="22"/>
              </w:rPr>
            </w:pPr>
            <w:r w:rsidRPr="00602C3E">
              <w:rPr>
                <w:rFonts w:ascii="Calibri" w:hAnsi="Calibri" w:cs="Calibri"/>
                <w:sz w:val="22"/>
              </w:rPr>
              <w:t>Educational Psychologist</w:t>
            </w:r>
          </w:p>
          <w:p w14:paraId="4A3961EE" w14:textId="77777777" w:rsidR="00117201" w:rsidRPr="00602C3E" w:rsidRDefault="00117201" w:rsidP="00117201">
            <w:pPr>
              <w:pStyle w:val="TableRow"/>
              <w:rPr>
                <w:rFonts w:ascii="Calibri" w:hAnsi="Calibri" w:cs="Calibri"/>
                <w:i/>
                <w:sz w:val="22"/>
              </w:rPr>
            </w:pPr>
          </w:p>
          <w:p w14:paraId="2A7D553C" w14:textId="1F4E3927" w:rsidR="00117201" w:rsidRDefault="00117201" w:rsidP="00117201">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1439C" w14:textId="77777777" w:rsidR="00117201" w:rsidRPr="00117201" w:rsidRDefault="00117201" w:rsidP="00117201">
            <w:pPr>
              <w:spacing w:before="60" w:after="60" w:line="240" w:lineRule="auto"/>
              <w:ind w:left="57" w:right="57"/>
              <w:rPr>
                <w:rFonts w:asciiTheme="minorHAnsi" w:hAnsiTheme="minorHAnsi" w:cstheme="minorHAnsi"/>
                <w:sz w:val="22"/>
                <w:szCs w:val="20"/>
              </w:rPr>
            </w:pPr>
            <w:r w:rsidRPr="00117201">
              <w:rPr>
                <w:rFonts w:asciiTheme="minorHAnsi" w:hAnsiTheme="minorHAnsi" w:cstheme="minorHAnsi"/>
                <w:sz w:val="22"/>
                <w:szCs w:val="20"/>
              </w:rPr>
              <w:t xml:space="preserve">Educational Psychologist to work with children and young people from across school and with the adults who are involved with them, </w:t>
            </w:r>
            <w:proofErr w:type="gramStart"/>
            <w:r w:rsidRPr="00117201">
              <w:rPr>
                <w:rFonts w:asciiTheme="minorHAnsi" w:hAnsiTheme="minorHAnsi" w:cstheme="minorHAnsi"/>
                <w:sz w:val="22"/>
                <w:szCs w:val="20"/>
              </w:rPr>
              <w:t>in order to</w:t>
            </w:r>
            <w:proofErr w:type="gramEnd"/>
            <w:r w:rsidRPr="00117201">
              <w:rPr>
                <w:rFonts w:asciiTheme="minorHAnsi" w:hAnsiTheme="minorHAnsi" w:cstheme="minorHAnsi"/>
                <w:sz w:val="22"/>
                <w:szCs w:val="20"/>
              </w:rPr>
              <w:t xml:space="preserve"> improve educational outcomes and support them to maintain their psychological wellbeing.</w:t>
            </w:r>
          </w:p>
          <w:p w14:paraId="1E1B98B5" w14:textId="77777777" w:rsidR="00117201" w:rsidRPr="00117201" w:rsidRDefault="00117201" w:rsidP="00117201">
            <w:pPr>
              <w:spacing w:before="60" w:after="60" w:line="240" w:lineRule="auto"/>
              <w:ind w:left="57" w:right="57"/>
              <w:rPr>
                <w:rFonts w:asciiTheme="minorHAnsi" w:hAnsiTheme="minorHAnsi" w:cstheme="minorHAnsi"/>
                <w:sz w:val="22"/>
                <w:szCs w:val="20"/>
              </w:rPr>
            </w:pPr>
          </w:p>
          <w:p w14:paraId="2A7D553D" w14:textId="6D1D81A3" w:rsidR="00117201" w:rsidRPr="00117201" w:rsidRDefault="00117201" w:rsidP="00117201">
            <w:pPr>
              <w:spacing w:before="60" w:after="60" w:line="240" w:lineRule="auto"/>
              <w:ind w:left="57" w:right="57"/>
              <w:rPr>
                <w:sz w:val="22"/>
                <w:szCs w:val="20"/>
              </w:rPr>
            </w:pPr>
            <w:r w:rsidRPr="00117201">
              <w:rPr>
                <w:rFonts w:asciiTheme="minorHAnsi" w:hAnsiTheme="minorHAnsi" w:cstheme="minorHAnsi"/>
                <w:sz w:val="22"/>
                <w:szCs w:val="20"/>
              </w:rPr>
              <w:t xml:space="preserve">The EP will carry out Cognitive and/or SEMH assessments based on children’s needs and often young people present with complex profiles. The external advice ensures that needs are identified and unpicked with both staff, the SENDCo and Parents/Carers. Bespoke advice is then </w:t>
            </w:r>
            <w:proofErr w:type="gramStart"/>
            <w:r w:rsidRPr="00117201">
              <w:rPr>
                <w:rFonts w:asciiTheme="minorHAnsi" w:hAnsiTheme="minorHAnsi" w:cstheme="minorHAnsi"/>
                <w:sz w:val="22"/>
                <w:szCs w:val="20"/>
              </w:rPr>
              <w:t>shared</w:t>
            </w:r>
            <w:proofErr w:type="gramEnd"/>
            <w:r w:rsidRPr="00117201">
              <w:rPr>
                <w:rFonts w:asciiTheme="minorHAnsi" w:hAnsiTheme="minorHAnsi" w:cstheme="minorHAnsi"/>
                <w:sz w:val="22"/>
                <w:szCs w:val="20"/>
              </w:rPr>
              <w:t xml:space="preserve"> and targets/recommendations are shared for both school and home to work on. In most cases, children either have an Education, Health and Care Plan or are on the pathway for an assessment. The involvement from the Psychologist provides an opportunity to demonstrate the Assess-Plan-Do-Review cycle to ensure there is a graduated approach. Where necessary, the EP will work directly with parents to ensure they are supported and will make referrals to external agencies, such as the Paediatrician, for an assessment of Autism.</w:t>
            </w:r>
            <w:r w:rsidRPr="00651D5E">
              <w:rPr>
                <w:sz w:val="22"/>
                <w:szCs w:val="20"/>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0034519" w:rsidR="00117201" w:rsidRDefault="00117201" w:rsidP="00117201">
            <w:pPr>
              <w:pStyle w:val="TableRowCentered"/>
              <w:jc w:val="left"/>
              <w:rPr>
                <w:sz w:val="22"/>
              </w:rPr>
            </w:pPr>
            <w:r>
              <w:rPr>
                <w:sz w:val="22"/>
              </w:rPr>
              <w:t>1</w:t>
            </w:r>
          </w:p>
        </w:tc>
      </w:tr>
      <w:tr w:rsidR="00117201" w14:paraId="548838C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7A5E5" w14:textId="77777777" w:rsidR="00117201" w:rsidRDefault="00117201" w:rsidP="00117201">
            <w:pPr>
              <w:pStyle w:val="TableRow"/>
              <w:ind w:left="0"/>
              <w:rPr>
                <w:rFonts w:asciiTheme="minorHAnsi" w:hAnsiTheme="minorHAnsi" w:cstheme="minorHAnsi"/>
                <w:sz w:val="22"/>
                <w:szCs w:val="22"/>
              </w:rPr>
            </w:pPr>
            <w:r w:rsidRPr="00F864A4">
              <w:rPr>
                <w:rFonts w:asciiTheme="minorHAnsi" w:hAnsiTheme="minorHAnsi" w:cstheme="minorHAnsi"/>
                <w:sz w:val="22"/>
                <w:szCs w:val="22"/>
              </w:rPr>
              <w:t xml:space="preserve">Behaviour support worker and TA to manage Specialist Provision </w:t>
            </w:r>
            <w:r w:rsidR="00F864A4" w:rsidRPr="00F864A4">
              <w:rPr>
                <w:rFonts w:asciiTheme="minorHAnsi" w:hAnsiTheme="minorHAnsi" w:cstheme="minorHAnsi"/>
                <w:sz w:val="22"/>
                <w:szCs w:val="22"/>
              </w:rPr>
              <w:t>with support from SENDCo.</w:t>
            </w:r>
          </w:p>
          <w:p w14:paraId="117E8165" w14:textId="77777777" w:rsidR="00F864A4" w:rsidRDefault="00F864A4" w:rsidP="00117201">
            <w:pPr>
              <w:pStyle w:val="TableRow"/>
              <w:ind w:left="0"/>
              <w:rPr>
                <w:rFonts w:asciiTheme="minorHAnsi" w:hAnsiTheme="minorHAnsi" w:cstheme="minorHAnsi"/>
                <w:sz w:val="22"/>
                <w:szCs w:val="22"/>
              </w:rPr>
            </w:pPr>
          </w:p>
          <w:p w14:paraId="24DC0CB9" w14:textId="3E4CB1CF" w:rsidR="00F864A4" w:rsidRPr="00F864A4" w:rsidRDefault="00F864A4" w:rsidP="00117201">
            <w:pPr>
              <w:pStyle w:val="TableRow"/>
              <w:ind w:left="0"/>
              <w:rPr>
                <w:rFonts w:asciiTheme="minorHAnsi" w:hAnsiTheme="minorHAnsi" w:cstheme="minorHAnsi"/>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0D559" w14:textId="24311859" w:rsidR="00117201" w:rsidRPr="00F864A4" w:rsidRDefault="00F864A4" w:rsidP="00117201">
            <w:pPr>
              <w:spacing w:before="60" w:after="60" w:line="240" w:lineRule="auto"/>
              <w:ind w:left="57" w:right="57"/>
              <w:rPr>
                <w:rFonts w:asciiTheme="minorHAnsi" w:hAnsiTheme="minorHAnsi" w:cstheme="minorHAnsi"/>
                <w:sz w:val="22"/>
                <w:szCs w:val="20"/>
              </w:rPr>
            </w:pPr>
            <w:r w:rsidRPr="00F864A4">
              <w:rPr>
                <w:rFonts w:asciiTheme="minorHAnsi" w:hAnsiTheme="minorHAnsi" w:cstheme="minorHAnsi"/>
                <w:color w:val="auto"/>
                <w:spacing w:val="3"/>
                <w:sz w:val="22"/>
                <w:szCs w:val="22"/>
                <w:shd w:val="clear" w:color="auto" w:fill="FFFFFF"/>
              </w:rPr>
              <w:lastRenderedPageBreak/>
              <w:t xml:space="preserve">Boxall assessment is used to assess the SEMH of children and it helps to identify pupils who could benefit from a </w:t>
            </w:r>
            <w:r>
              <w:rPr>
                <w:rFonts w:asciiTheme="minorHAnsi" w:hAnsiTheme="minorHAnsi" w:cstheme="minorHAnsi"/>
                <w:color w:val="auto"/>
                <w:spacing w:val="3"/>
                <w:sz w:val="22"/>
                <w:szCs w:val="22"/>
                <w:shd w:val="clear" w:color="auto" w:fill="FFFFFF"/>
              </w:rPr>
              <w:t xml:space="preserve">structured </w:t>
            </w:r>
            <w:r w:rsidRPr="00F864A4">
              <w:rPr>
                <w:rFonts w:asciiTheme="minorHAnsi" w:hAnsiTheme="minorHAnsi" w:cstheme="minorHAnsi"/>
                <w:color w:val="auto"/>
                <w:spacing w:val="3"/>
                <w:sz w:val="22"/>
                <w:szCs w:val="22"/>
                <w:shd w:val="clear" w:color="auto" w:fill="FFFFFF"/>
              </w:rPr>
              <w:t>intervention. Specific targeted programmes are used to support the</w:t>
            </w:r>
            <w:r w:rsidR="001B5AB2">
              <w:rPr>
                <w:rFonts w:asciiTheme="minorHAnsi" w:hAnsiTheme="minorHAnsi" w:cstheme="minorHAnsi"/>
                <w:color w:val="auto"/>
                <w:spacing w:val="3"/>
                <w:sz w:val="22"/>
                <w:szCs w:val="22"/>
                <w:shd w:val="clear" w:color="auto" w:fill="FFFFFF"/>
              </w:rPr>
              <w:t xml:space="preserve"> </w:t>
            </w:r>
            <w:r w:rsidRPr="00F864A4">
              <w:rPr>
                <w:rFonts w:asciiTheme="minorHAnsi" w:hAnsiTheme="minorHAnsi" w:cstheme="minorHAnsi"/>
                <w:color w:val="auto"/>
                <w:spacing w:val="3"/>
                <w:sz w:val="22"/>
                <w:szCs w:val="22"/>
                <w:shd w:val="clear" w:color="auto" w:fill="FFFFFF"/>
              </w:rPr>
              <w:lastRenderedPageBreak/>
              <w:t xml:space="preserve">SEMH of pupils. The </w:t>
            </w:r>
            <w:r>
              <w:rPr>
                <w:rFonts w:asciiTheme="minorHAnsi" w:hAnsiTheme="minorHAnsi" w:cstheme="minorHAnsi"/>
                <w:color w:val="auto"/>
                <w:spacing w:val="3"/>
                <w:sz w:val="22"/>
                <w:szCs w:val="22"/>
                <w:shd w:val="clear" w:color="auto" w:fill="FFFFFF"/>
              </w:rPr>
              <w:t>SP staff</w:t>
            </w:r>
            <w:r w:rsidRPr="00F864A4">
              <w:rPr>
                <w:rFonts w:asciiTheme="minorHAnsi" w:hAnsiTheme="minorHAnsi" w:cstheme="minorHAnsi"/>
                <w:color w:val="auto"/>
                <w:spacing w:val="3"/>
                <w:sz w:val="22"/>
                <w:szCs w:val="22"/>
                <w:shd w:val="clear" w:color="auto" w:fill="FFFFFF"/>
              </w:rPr>
              <w:t xml:space="preserve"> will work with the </w:t>
            </w:r>
            <w:r>
              <w:rPr>
                <w:rFonts w:asciiTheme="minorHAnsi" w:hAnsiTheme="minorHAnsi" w:cstheme="minorHAnsi"/>
                <w:color w:val="auto"/>
                <w:spacing w:val="3"/>
                <w:sz w:val="22"/>
                <w:szCs w:val="22"/>
                <w:shd w:val="clear" w:color="auto" w:fill="FFFFFF"/>
              </w:rPr>
              <w:t>c</w:t>
            </w:r>
            <w:r w:rsidRPr="00F864A4">
              <w:rPr>
                <w:rFonts w:asciiTheme="minorHAnsi" w:hAnsiTheme="minorHAnsi" w:cstheme="minorHAnsi"/>
                <w:color w:val="auto"/>
                <w:spacing w:val="3"/>
                <w:sz w:val="22"/>
                <w:szCs w:val="22"/>
                <w:shd w:val="clear" w:color="auto" w:fill="FFFFFF"/>
              </w:rPr>
              <w:t>lass teacher to ensure the strategies are deployed in the classroom too.</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57D64" w14:textId="2CB4A9B2" w:rsidR="00117201" w:rsidRDefault="00602C3E" w:rsidP="00117201">
            <w:pPr>
              <w:pStyle w:val="TableRowCentered"/>
              <w:jc w:val="left"/>
              <w:rPr>
                <w:sz w:val="22"/>
              </w:rPr>
            </w:pPr>
            <w:r>
              <w:rPr>
                <w:sz w:val="22"/>
              </w:rPr>
              <w:lastRenderedPageBreak/>
              <w:t>1,2,6</w:t>
            </w:r>
          </w:p>
        </w:tc>
      </w:tr>
      <w:tr w:rsidR="00117201" w14:paraId="731B3AF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34E28" w14:textId="2F00C283" w:rsidR="00117201" w:rsidRDefault="00F864A4" w:rsidP="00117201">
            <w:pPr>
              <w:pStyle w:val="TableRow"/>
              <w:ind w:left="0"/>
              <w:rPr>
                <w:rFonts w:ascii="Calibri" w:hAnsi="Calibri" w:cs="Calibri"/>
                <w:sz w:val="22"/>
                <w:szCs w:val="22"/>
              </w:rPr>
            </w:pPr>
            <w:r>
              <w:rPr>
                <w:rFonts w:ascii="Calibri" w:hAnsi="Calibri" w:cs="Calibri"/>
                <w:sz w:val="22"/>
                <w:szCs w:val="22"/>
              </w:rPr>
              <w:t>Pastoral team supporting attendance and safeguarding priorities.</w:t>
            </w:r>
          </w:p>
          <w:p w14:paraId="4B32F7AE" w14:textId="77777777" w:rsidR="00F864A4" w:rsidRPr="00F864A4" w:rsidRDefault="00F864A4" w:rsidP="00117201">
            <w:pPr>
              <w:pStyle w:val="TableRow"/>
              <w:ind w:left="0"/>
              <w:rPr>
                <w:rFonts w:ascii="Calibri" w:hAnsi="Calibri" w:cs="Calibri"/>
                <w:sz w:val="22"/>
                <w:szCs w:val="22"/>
              </w:rPr>
            </w:pPr>
          </w:p>
          <w:p w14:paraId="4AF0E1BB" w14:textId="150A1177" w:rsidR="00117201" w:rsidRPr="00F864A4" w:rsidRDefault="00117201" w:rsidP="00117201">
            <w:pPr>
              <w:pStyle w:val="TableRow"/>
              <w:rPr>
                <w:rFonts w:asciiTheme="minorHAnsi" w:hAnsiTheme="minorHAnsi" w:cstheme="minorHAnsi"/>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0AF82" w14:textId="00563D9E" w:rsidR="00F864A4" w:rsidRPr="00117201" w:rsidRDefault="00F864A4" w:rsidP="00F864A4">
            <w:pPr>
              <w:spacing w:before="60" w:after="60" w:line="240" w:lineRule="auto"/>
              <w:ind w:left="57" w:right="57"/>
              <w:rPr>
                <w:rFonts w:asciiTheme="minorHAnsi" w:hAnsiTheme="minorHAnsi" w:cstheme="minorHAnsi"/>
                <w:sz w:val="22"/>
                <w:szCs w:val="20"/>
              </w:rPr>
            </w:pPr>
            <w:r>
              <w:rPr>
                <w:rFonts w:asciiTheme="minorHAnsi" w:hAnsiTheme="minorHAnsi" w:cstheme="minorHAnsi"/>
                <w:sz w:val="22"/>
                <w:szCs w:val="20"/>
              </w:rPr>
              <w:t xml:space="preserve">Vulnerable groups identified through safeguarding and attendance monitoring working with LA partners such as the EWO. Targeted support takes the form of </w:t>
            </w:r>
            <w:proofErr w:type="spellStart"/>
            <w:r>
              <w:rPr>
                <w:rFonts w:asciiTheme="minorHAnsi" w:hAnsiTheme="minorHAnsi" w:cstheme="minorHAnsi"/>
                <w:sz w:val="22"/>
                <w:szCs w:val="20"/>
              </w:rPr>
              <w:t>Brathay</w:t>
            </w:r>
            <w:proofErr w:type="spellEnd"/>
            <w:r>
              <w:rPr>
                <w:rFonts w:asciiTheme="minorHAnsi" w:hAnsiTheme="minorHAnsi" w:cstheme="minorHAnsi"/>
                <w:sz w:val="22"/>
                <w:szCs w:val="20"/>
              </w:rPr>
              <w:t xml:space="preserve"> Mentoring Programme and individual support where necessary.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9C946" w14:textId="16D93FFD" w:rsidR="00117201" w:rsidRDefault="00F864A4" w:rsidP="00117201">
            <w:pPr>
              <w:pStyle w:val="TableRowCentered"/>
              <w:jc w:val="left"/>
              <w:rPr>
                <w:sz w:val="22"/>
              </w:rPr>
            </w:pPr>
            <w:r>
              <w:rPr>
                <w:sz w:val="22"/>
              </w:rPr>
              <w:t>1,2,6</w:t>
            </w:r>
          </w:p>
        </w:tc>
      </w:tr>
    </w:tbl>
    <w:p w14:paraId="2A7D5540" w14:textId="77777777" w:rsidR="00E66558" w:rsidRDefault="00E66558">
      <w:pPr>
        <w:spacing w:before="240" w:after="0"/>
        <w:rPr>
          <w:b/>
          <w:bCs/>
          <w:color w:val="104F75"/>
          <w:sz w:val="28"/>
          <w:szCs w:val="28"/>
        </w:rPr>
      </w:pPr>
    </w:p>
    <w:p w14:paraId="2A7D5541" w14:textId="37558CC0" w:rsidR="00E66558" w:rsidRDefault="009D71E8" w:rsidP="00120AB1">
      <w:r>
        <w:rPr>
          <w:b/>
          <w:bCs/>
          <w:color w:val="104F75"/>
          <w:sz w:val="28"/>
          <w:szCs w:val="28"/>
        </w:rPr>
        <w:t xml:space="preserve">Total budgeted cost: £ </w:t>
      </w:r>
      <w:r w:rsidR="00602C3E">
        <w:rPr>
          <w:i/>
          <w:iCs/>
          <w:color w:val="104F75"/>
          <w:sz w:val="28"/>
          <w:szCs w:val="28"/>
        </w:rPr>
        <w:t>26</w:t>
      </w:r>
      <w:r w:rsidR="00943C4F">
        <w:rPr>
          <w:i/>
          <w:iCs/>
          <w:color w:val="104F75"/>
          <w:sz w:val="28"/>
          <w:szCs w:val="28"/>
        </w:rPr>
        <w:t>7,628</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AE1A42"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AE1A42" w:rsidRDefault="00AE1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66B73"/>
    <w:rsid w:val="00074EA6"/>
    <w:rsid w:val="001060AF"/>
    <w:rsid w:val="00117201"/>
    <w:rsid w:val="00120AB1"/>
    <w:rsid w:val="00127254"/>
    <w:rsid w:val="00142AB1"/>
    <w:rsid w:val="00147CC2"/>
    <w:rsid w:val="001B5AB2"/>
    <w:rsid w:val="00202ABD"/>
    <w:rsid w:val="00253591"/>
    <w:rsid w:val="00313A1A"/>
    <w:rsid w:val="003869EF"/>
    <w:rsid w:val="003B16B8"/>
    <w:rsid w:val="003D14F5"/>
    <w:rsid w:val="004044AA"/>
    <w:rsid w:val="00430F40"/>
    <w:rsid w:val="00453973"/>
    <w:rsid w:val="004E709A"/>
    <w:rsid w:val="00602C3E"/>
    <w:rsid w:val="006841A3"/>
    <w:rsid w:val="006E7FB1"/>
    <w:rsid w:val="00741B9E"/>
    <w:rsid w:val="0077214B"/>
    <w:rsid w:val="007C2F04"/>
    <w:rsid w:val="00941D7B"/>
    <w:rsid w:val="00943C4F"/>
    <w:rsid w:val="00957F2B"/>
    <w:rsid w:val="009D71E8"/>
    <w:rsid w:val="00AE1A42"/>
    <w:rsid w:val="00AF2F1A"/>
    <w:rsid w:val="00B87EF1"/>
    <w:rsid w:val="00BE0752"/>
    <w:rsid w:val="00C33BD5"/>
    <w:rsid w:val="00C40A0D"/>
    <w:rsid w:val="00CE2B79"/>
    <w:rsid w:val="00CE59A1"/>
    <w:rsid w:val="00D14FDB"/>
    <w:rsid w:val="00D33FE5"/>
    <w:rsid w:val="00D75241"/>
    <w:rsid w:val="00DA75BD"/>
    <w:rsid w:val="00E66558"/>
    <w:rsid w:val="00EA1F96"/>
    <w:rsid w:val="00F8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0160715A-6734-4C05-AD66-771A7134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1060AF"/>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Sarah Bowe</cp:lastModifiedBy>
  <cp:revision>2</cp:revision>
  <cp:lastPrinted>2021-11-02T11:56:00Z</cp:lastPrinted>
  <dcterms:created xsi:type="dcterms:W3CDTF">2021-12-08T11:38:00Z</dcterms:created>
  <dcterms:modified xsi:type="dcterms:W3CDTF">2021-12-08T11:38:00Z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