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May 2020</w:t>
      </w:r>
    </w:p>
    <w:p>
      <w:pPr>
        <w:jc w:val="right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Dear Parents/</w:t>
      </w:r>
      <w:proofErr w:type="spellStart"/>
      <w:r>
        <w:rPr>
          <w:rFonts w:ascii="Calibri" w:hAnsi="Calibri" w:cs="Calibri"/>
        </w:rPr>
        <w:t>Carers</w:t>
      </w:r>
      <w:proofErr w:type="spellEnd"/>
      <w:r>
        <w:rPr>
          <w:rFonts w:ascii="Calibri" w:hAnsi="Calibri" w:cs="Calibri"/>
        </w:rPr>
        <w:t>,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you will be aware, the Government have instructed Primary Schools to partially reopen to children in Reception, Year 1 and Year 6 from Monday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June. As your </w:t>
      </w:r>
      <w:proofErr w:type="gramStart"/>
      <w:r>
        <w:rPr>
          <w:rFonts w:ascii="Calibri" w:hAnsi="Calibri" w:cs="Calibri"/>
        </w:rPr>
        <w:t>child(</w:t>
      </w:r>
      <w:proofErr w:type="spellStart"/>
      <w:proofErr w:type="gramEnd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 xml:space="preserve">) does not fall into these year groups the following information is important for you. </w:t>
      </w:r>
    </w:p>
    <w:p>
      <w:pPr>
        <w:jc w:val="both"/>
        <w:rPr>
          <w:rFonts w:ascii="Calibri" w:hAnsi="Calibri" w:cs="Calibri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Free School Meals will still be provided for children who are entitled in Year 2, Year 3, Year 4 and Year 5.</w:t>
      </w:r>
    </w:p>
    <w:p>
      <w:pPr>
        <w:jc w:val="both"/>
        <w:rPr>
          <w:rFonts w:ascii="Calibri" w:hAnsi="Calibri" w:cs="Calibri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school will be open to some children, we will need to limit access to the school site. Therefore, food parcels will be available on a Monday, between 1.00-1.30 from the kitchen, for anyone who has ordered them. To order this food parcel, please text 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07624811735 </w:t>
      </w:r>
      <w:r>
        <w:rPr>
          <w:rFonts w:ascii="Calibri" w:hAnsi="Calibri" w:cs="Calibri"/>
          <w:bCs/>
          <w:color w:val="333333"/>
          <w:shd w:val="clear" w:color="auto" w:fill="FFFFFF"/>
        </w:rPr>
        <w:t>on a Monday, a week in advance. For collection on 1</w:t>
      </w:r>
      <w:r>
        <w:rPr>
          <w:rFonts w:ascii="Calibri" w:hAnsi="Calibri" w:cs="Calibri"/>
          <w:bCs/>
          <w:color w:val="333333"/>
          <w:shd w:val="clear" w:color="auto" w:fill="FFFFFF"/>
          <w:vertAlign w:val="superscript"/>
        </w:rPr>
        <w:t>st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June, please order on 25</w:t>
      </w:r>
      <w:r>
        <w:rPr>
          <w:rFonts w:ascii="Calibri" w:hAnsi="Calibri" w:cs="Calibri"/>
          <w:bCs/>
          <w:color w:val="333333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May.</w:t>
      </w:r>
    </w:p>
    <w:p>
      <w:pPr>
        <w:pStyle w:val="ListParagraph"/>
        <w:jc w:val="both"/>
        <w:rPr>
          <w:rFonts w:ascii="Calibri" w:hAnsi="Calibri" w:cs="Calibri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Online learning for your children will continue to be provided by school via Purple Mash. There are also still a range of resources online including BBC </w:t>
      </w:r>
      <w:proofErr w:type="spellStart"/>
      <w:r>
        <w:rPr>
          <w:rFonts w:ascii="Calibri" w:hAnsi="Calibri" w:cs="Calibri"/>
        </w:rPr>
        <w:t>Bitesize</w:t>
      </w:r>
      <w:proofErr w:type="spellEnd"/>
      <w:r>
        <w:rPr>
          <w:rFonts w:ascii="Calibri" w:hAnsi="Calibri" w:cs="Calibri"/>
        </w:rPr>
        <w:t xml:space="preserve"> and The National Oak Academy that children can still access.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more information is released from the Government, we will keep you informed.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Thanks for your continued support,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Gray</w:t>
      </w:r>
    </w:p>
    <w:p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Headteacher</w:t>
      </w:r>
      <w:proofErr w:type="spellEnd"/>
      <w:r>
        <w:rPr>
          <w:rFonts w:ascii="Calibri" w:hAnsi="Calibri" w:cs="Calibri"/>
        </w:rPr>
        <w:t xml:space="preserve"> </w:t>
      </w:r>
    </w:p>
    <w:sectPr>
      <w:headerReference w:type="default" r:id="rId7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7226</wp:posOffset>
          </wp:positionV>
          <wp:extent cx="1103586" cy="1008380"/>
          <wp:effectExtent l="0" t="0" r="1905" b="127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93" cy="10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</w:p>
  <w:p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Fearnville Drive, Bradford</w:t>
    </w:r>
  </w:p>
  <w:p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West Yorkshire, BD4 8DX </w:t>
    </w:r>
  </w:p>
  <w:p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Headteacher: Mrs Andrea Gray</w:t>
    </w:r>
  </w:p>
  <w:p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Deputy Headteacher: Mrs Sarah Bowe</w:t>
    </w:r>
  </w:p>
  <w:p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Tel:  01274 664661  </w:t>
    </w:r>
  </w:p>
  <w:p>
    <w:pPr>
      <w:ind w:left="2880" w:firstLine="720"/>
      <w:rPr>
        <w:rFonts w:ascii="Eras Demi ITC" w:hAnsi="Eras Demi ITC" w:cs="Arial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5507289</wp:posOffset>
          </wp:positionH>
          <wp:positionV relativeFrom="paragraph">
            <wp:posOffset>16078</wp:posOffset>
          </wp:positionV>
          <wp:extent cx="1134296" cy="336786"/>
          <wp:effectExtent l="0" t="0" r="8890" b="635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141718" cy="33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351155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DD7FDC"/>
    <w:multiLevelType w:val="hybridMultilevel"/>
    <w:tmpl w:val="FD78A392"/>
    <w:numStyleLink w:val="Lettered"/>
  </w:abstractNum>
  <w:abstractNum w:abstractNumId="3" w15:restartNumberingAfterBreak="0">
    <w:nsid w:val="59253A25"/>
    <w:multiLevelType w:val="hybridMultilevel"/>
    <w:tmpl w:val="AC98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Afshah Qaddus</cp:lastModifiedBy>
  <cp:revision>2</cp:revision>
  <cp:lastPrinted>2020-05-21T09:28:00Z</cp:lastPrinted>
  <dcterms:created xsi:type="dcterms:W3CDTF">2020-05-21T14:34:00Z</dcterms:created>
  <dcterms:modified xsi:type="dcterms:W3CDTF">2020-05-21T14:34:00Z</dcterms:modified>
</cp:coreProperties>
</file>