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</w:rPr>
      </w:pPr>
      <w:bookmarkStart w:id="0" w:name="_GoBack"/>
      <w:bookmarkEnd w:id="0"/>
      <w:r>
        <w:rPr>
          <w:b/>
        </w:rPr>
        <w:t>Purple mash</w:t>
      </w:r>
    </w:p>
    <w:p>
      <w:pPr>
        <w:rPr>
          <w:b/>
        </w:rPr>
      </w:pPr>
      <w:r>
        <w:rPr>
          <w:b/>
        </w:rPr>
        <w:t>Does it work on phone and tablets?</w:t>
      </w:r>
    </w:p>
    <w:p>
      <w:r>
        <w:t>Yes it does but on phones in particular the layout changes so you can’t see the options (</w:t>
      </w:r>
      <w:proofErr w:type="spellStart"/>
      <w:r>
        <w:t>eg</w:t>
      </w:r>
      <w:proofErr w:type="spellEnd"/>
      <w:r>
        <w:t xml:space="preserve"> the 2Dos) at the top you need to click the three white lines on the black background.</w:t>
      </w:r>
    </w:p>
    <w:p>
      <w:pPr>
        <w:rPr>
          <w:b/>
        </w:rPr>
      </w:pPr>
      <w:r>
        <w:rPr>
          <w:b/>
        </w:rPr>
        <w:t>Does everything work on tablets?</w:t>
      </w:r>
    </w:p>
    <w:p>
      <w:r>
        <w:t>All new software developments are always tablet friendly and Purple Mash are working to convert older software titles into a tablet friendly format where possible. The vast majority of content does work on tablets. Once you are logged in, Purple Mash will detect that you are using a mobile device and only display compatible tools.</w:t>
      </w:r>
    </w:p>
    <w:p>
      <w:pPr>
        <w:rPr>
          <w:b/>
        </w:rPr>
      </w:pPr>
      <w:r>
        <w:rPr>
          <w:b/>
        </w:rPr>
        <w:t>How do 2Dos work?</w:t>
      </w:r>
    </w:p>
    <w:p>
      <w:r>
        <w:rPr>
          <w:noProof/>
          <w:lang w:eastAsia="en-GB"/>
        </w:rPr>
        <w:drawing>
          <wp:inline distT="0" distB="0" distL="0" distR="0">
            <wp:extent cx="5731510" cy="31838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</w:rPr>
      </w:pPr>
      <w:r>
        <w:rPr>
          <w:b/>
        </w:rPr>
        <w:t>What about feedback to the child?</w:t>
      </w:r>
    </w:p>
    <w:p>
      <w:r>
        <w:rPr>
          <w:noProof/>
          <w:lang w:eastAsia="en-GB"/>
        </w:rPr>
        <w:drawing>
          <wp:inline distT="0" distB="0" distL="0" distR="0">
            <wp:extent cx="5731510" cy="3520440"/>
            <wp:effectExtent l="0" t="0" r="254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noProof/>
          <w:lang w:eastAsia="en-GB"/>
        </w:rPr>
        <w:lastRenderedPageBreak/>
        <w:drawing>
          <wp:inline distT="0" distB="0" distL="0" distR="0">
            <wp:extent cx="5731510" cy="3308350"/>
            <wp:effectExtent l="0" t="0" r="254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0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noProof/>
          <w:lang w:eastAsia="en-GB"/>
        </w:rPr>
        <w:drawing>
          <wp:inline distT="0" distB="0" distL="0" distR="0">
            <wp:extent cx="5731510" cy="351155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noProof/>
          <w:lang w:eastAsia="en-GB"/>
        </w:rPr>
        <w:lastRenderedPageBreak/>
        <w:drawing>
          <wp:inline distT="0" distB="0" distL="0" distR="0">
            <wp:extent cx="5731510" cy="4492625"/>
            <wp:effectExtent l="0" t="0" r="254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9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</w:rPr>
      </w:pPr>
      <w:r>
        <w:rPr>
          <w:b/>
        </w:rPr>
        <w:t>Where can I find more information on 2Dos?</w:t>
      </w:r>
    </w:p>
    <w:p>
      <w:hyperlink r:id="rId12" w:history="1">
        <w:r>
          <w:rPr>
            <w:rStyle w:val="Hyperlink"/>
          </w:rPr>
          <w:t>https://static.purplemash.com/manuals/2dos/index.html</w:t>
        </w:r>
      </w:hyperlink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12081-822C-4236-A721-D021B0A8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static.purplemash.com/manuals/2dos/index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A04E45CD11634AA0D225FB6169D5DA" ma:contentTypeVersion="10" ma:contentTypeDescription="Create a new document." ma:contentTypeScope="" ma:versionID="edfa5ab54475d8ae5562963365cac795">
  <xsd:schema xmlns:xsd="http://www.w3.org/2001/XMLSchema" xmlns:xs="http://www.w3.org/2001/XMLSchema" xmlns:p="http://schemas.microsoft.com/office/2006/metadata/properties" xmlns:ns3="658cdc7e-3bb9-409e-bad2-abdc249d32e7" targetNamespace="http://schemas.microsoft.com/office/2006/metadata/properties" ma:root="true" ma:fieldsID="5df45daf2bf9ae32c266564ebafda1e0" ns3:_="">
    <xsd:import namespace="658cdc7e-3bb9-409e-bad2-abdc249d32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cdc7e-3bb9-409e-bad2-abdc249d3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A039E-B552-44BC-A920-019E5E1CC9CD}">
  <ds:schemaRefs>
    <ds:schemaRef ds:uri="http://purl.org/dc/dcmitype/"/>
    <ds:schemaRef ds:uri="http://schemas.microsoft.com/office/infopath/2007/PartnerControls"/>
    <ds:schemaRef ds:uri="658cdc7e-3bb9-409e-bad2-abdc249d32e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E0F2E8-12C6-4EFF-B882-8FBDE2833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EB55B-9C06-496E-8A29-520293015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cdc7e-3bb9-409e-bad2-abdc249d3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Morris</dc:creator>
  <cp:keywords/>
  <dc:description/>
  <cp:lastModifiedBy>Afshah Qaddus</cp:lastModifiedBy>
  <cp:revision>2</cp:revision>
  <dcterms:created xsi:type="dcterms:W3CDTF">2020-03-19T11:58:00Z</dcterms:created>
  <dcterms:modified xsi:type="dcterms:W3CDTF">2020-03-19T11:58:00Z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0x01010085A04E45CD11634AA0D225FB6169D5DA</vt:lpwstr>
  </property>
</Properties>
</file>