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1529C9A"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F7198">
        <w:t xml:space="preserve"> 2024-2027</w:t>
      </w:r>
    </w:p>
    <w:p w14:paraId="2A7D54B2" w14:textId="6351B428" w:rsidR="00E66558" w:rsidRDefault="009D71E8">
      <w:pPr>
        <w:pStyle w:val="Heading2"/>
        <w:rPr>
          <w:b w:val="0"/>
          <w:bCs/>
          <w:color w:val="auto"/>
          <w:sz w:val="24"/>
          <w:szCs w:val="24"/>
        </w:rPr>
      </w:pPr>
      <w:r>
        <w:rPr>
          <w:b w:val="0"/>
          <w:bCs/>
          <w:color w:val="auto"/>
          <w:sz w:val="24"/>
          <w:szCs w:val="24"/>
        </w:rPr>
        <w:t>This statement details our</w:t>
      </w:r>
      <w:r w:rsidR="001F7198">
        <w:rPr>
          <w:b w:val="0"/>
          <w:bCs/>
          <w:color w:val="auto"/>
          <w:sz w:val="24"/>
          <w:szCs w:val="24"/>
        </w:rPr>
        <w:t xml:space="preserve"> school’s use of pupil premium </w:t>
      </w:r>
      <w:r>
        <w:rPr>
          <w:b w:val="0"/>
          <w:bCs/>
          <w:color w:val="auto"/>
          <w:sz w:val="24"/>
          <w:szCs w:val="24"/>
        </w:rPr>
        <w:t xml:space="preserve">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949"/>
        <w:gridCol w:w="3537"/>
      </w:tblGrid>
      <w:tr w:rsidR="00E66558" w14:paraId="2A7D54B7" w14:textId="77777777" w:rsidTr="003E798C">
        <w:tc>
          <w:tcPr>
            <w:tcW w:w="5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5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3E798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25C2482" w:rsidR="00E66558" w:rsidRDefault="003E798C" w:rsidP="00F75055">
            <w:pPr>
              <w:pStyle w:val="TableRow"/>
            </w:pPr>
            <w:r>
              <w:t>Boldmere</w:t>
            </w:r>
            <w:r w:rsidR="00F75055">
              <w:t xml:space="preserve"> Infant and Nursery School</w:t>
            </w:r>
          </w:p>
        </w:tc>
      </w:tr>
      <w:tr w:rsidR="00E66558" w14:paraId="2A7D54BD" w14:textId="77777777" w:rsidTr="003E798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491F" w14:textId="3C5883A0" w:rsidR="00E66558" w:rsidRDefault="001F7198">
            <w:pPr>
              <w:pStyle w:val="TableRow"/>
            </w:pPr>
            <w:r>
              <w:t>30</w:t>
            </w:r>
            <w:r w:rsidR="00C805D1">
              <w:t>7 (2024 – 2025)</w:t>
            </w:r>
          </w:p>
          <w:p w14:paraId="2A7D54BC" w14:textId="4736367A" w:rsidR="00C805D1" w:rsidRDefault="00C805D1">
            <w:pPr>
              <w:pStyle w:val="TableRow"/>
            </w:pPr>
            <w:r>
              <w:t>305 (2025 – 2026)</w:t>
            </w:r>
          </w:p>
        </w:tc>
      </w:tr>
      <w:tr w:rsidR="00E66558" w14:paraId="2A7D54C0" w14:textId="77777777" w:rsidTr="003E798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CFA08" w14:textId="77777777" w:rsidR="00E66558" w:rsidRDefault="001F7198" w:rsidP="001F7198">
            <w:pPr>
              <w:pStyle w:val="TableRow"/>
              <w:ind w:left="0"/>
            </w:pPr>
            <w:r>
              <w:t>13</w:t>
            </w:r>
            <w:r w:rsidR="004B1EF2">
              <w:t>.3</w:t>
            </w:r>
            <w:r>
              <w:t>%</w:t>
            </w:r>
            <w:r w:rsidR="00C805D1">
              <w:t xml:space="preserve"> (2024 – 2025)</w:t>
            </w:r>
          </w:p>
          <w:p w14:paraId="2A7D54BF" w14:textId="061AA425" w:rsidR="00C805D1" w:rsidRPr="00FD7F9F" w:rsidRDefault="00C805D1" w:rsidP="001F7198">
            <w:pPr>
              <w:pStyle w:val="TableRow"/>
              <w:ind w:left="0"/>
              <w:rPr>
                <w:highlight w:val="yellow"/>
              </w:rPr>
            </w:pPr>
            <w:r w:rsidRPr="00CE4D1E">
              <w:t>12.1% (2025 – 2026)</w:t>
            </w:r>
          </w:p>
        </w:tc>
      </w:tr>
      <w:tr w:rsidR="00E66558" w14:paraId="2A7D54C3" w14:textId="77777777" w:rsidTr="003E798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5DE2" w14:textId="6B64F7B9" w:rsidR="00E66558" w:rsidRDefault="001F7198" w:rsidP="00345185">
            <w:pPr>
              <w:pStyle w:val="TableRow"/>
            </w:pPr>
            <w:r>
              <w:t>2024/25</w:t>
            </w:r>
            <w:r w:rsidR="007926E6">
              <w:t xml:space="preserve"> </w:t>
            </w:r>
          </w:p>
          <w:p w14:paraId="25EF3F89" w14:textId="4116BCCB" w:rsidR="00345185" w:rsidRDefault="001F7198" w:rsidP="00345185">
            <w:pPr>
              <w:pStyle w:val="TableRow"/>
            </w:pPr>
            <w:r>
              <w:t>2025/26</w:t>
            </w:r>
          </w:p>
          <w:p w14:paraId="2A7D54C2" w14:textId="14C03266" w:rsidR="00345185" w:rsidRDefault="001F7198" w:rsidP="00345185">
            <w:pPr>
              <w:pStyle w:val="TableRow"/>
            </w:pPr>
            <w:r>
              <w:t>2026/27</w:t>
            </w:r>
          </w:p>
        </w:tc>
      </w:tr>
      <w:tr w:rsidR="00E66558" w14:paraId="2A7D54C6" w14:textId="77777777" w:rsidTr="003E798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70BEB94" w:rsidR="00E66558" w:rsidRDefault="007926E6" w:rsidP="006424B9">
            <w:pPr>
              <w:pStyle w:val="TableRow"/>
            </w:pPr>
            <w:r>
              <w:t>December 2</w:t>
            </w:r>
            <w:r w:rsidR="001F7198">
              <w:t>02</w:t>
            </w:r>
            <w:r w:rsidR="00C805D1">
              <w:t>5</w:t>
            </w:r>
          </w:p>
        </w:tc>
      </w:tr>
      <w:tr w:rsidR="00E66558" w14:paraId="2A7D54C9" w14:textId="77777777" w:rsidTr="003E798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559FE20" w:rsidR="00E66558" w:rsidRPr="006416F4" w:rsidRDefault="001F7198" w:rsidP="00AB00BC">
            <w:pPr>
              <w:pStyle w:val="TableRow"/>
            </w:pPr>
            <w:r>
              <w:t>December 202</w:t>
            </w:r>
            <w:r w:rsidR="00C805D1">
              <w:t>6</w:t>
            </w:r>
          </w:p>
        </w:tc>
      </w:tr>
      <w:tr w:rsidR="00E66558" w14:paraId="2A7D54CC" w14:textId="77777777" w:rsidTr="003E798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BB58771" w:rsidR="00E66558" w:rsidRPr="006416F4" w:rsidRDefault="00DE4F57">
            <w:pPr>
              <w:pStyle w:val="TableRow"/>
            </w:pPr>
            <w:r w:rsidRPr="006416F4">
              <w:t>Sam</w:t>
            </w:r>
            <w:r w:rsidR="00345185" w:rsidRPr="006416F4">
              <w:t>antha</w:t>
            </w:r>
            <w:r w:rsidRPr="006416F4">
              <w:t xml:space="preserve"> Kenny </w:t>
            </w:r>
          </w:p>
        </w:tc>
      </w:tr>
      <w:tr w:rsidR="00E66558" w14:paraId="2A7D54CF" w14:textId="77777777" w:rsidTr="003E798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878EDE7" w:rsidR="00E66558" w:rsidRPr="006416F4" w:rsidRDefault="00054A19" w:rsidP="00174DFD">
            <w:pPr>
              <w:pStyle w:val="TableRow"/>
            </w:pPr>
            <w:r>
              <w:t>Samantha Kenny</w:t>
            </w:r>
          </w:p>
        </w:tc>
      </w:tr>
      <w:tr w:rsidR="00E66558" w14:paraId="2A7D54D2" w14:textId="77777777" w:rsidTr="003E798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A32946A" w:rsidR="00E66558" w:rsidRPr="006416F4" w:rsidRDefault="00FA3D93">
            <w:pPr>
              <w:pStyle w:val="TableRow"/>
            </w:pPr>
            <w:r w:rsidRPr="006416F4">
              <w:t>Under the responsibility of the Education &amp; Standards committee.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6C29893F"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0488" w14:textId="77777777" w:rsidR="00E66558" w:rsidRDefault="008B0270" w:rsidP="004B1EF2">
            <w:pPr>
              <w:pStyle w:val="TableRow"/>
            </w:pPr>
            <w:r>
              <w:t>£</w:t>
            </w:r>
            <w:r w:rsidR="00BB7256">
              <w:t>47,360</w:t>
            </w:r>
            <w:r w:rsidR="00C805D1">
              <w:t xml:space="preserve"> (2024 – 2025)</w:t>
            </w:r>
          </w:p>
          <w:p w14:paraId="2A7D54D8" w14:textId="0D065207" w:rsidR="00C805D1" w:rsidRPr="00365B41" w:rsidRDefault="00C805D1" w:rsidP="004B1EF2">
            <w:pPr>
              <w:pStyle w:val="TableRow"/>
            </w:pPr>
            <w:r>
              <w:t>£49,995</w:t>
            </w:r>
            <w:r w:rsidR="00CE4D1E">
              <w:t xml:space="preserve"> (2025 – 2026)</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01CA131" w:rsidR="00E66558" w:rsidRPr="00365B41" w:rsidRDefault="004B1EF2">
            <w:pPr>
              <w:pStyle w:val="TableRow"/>
            </w:pPr>
            <w:r>
              <w:t>N/A</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37828D1" w:rsidR="00E66558" w:rsidRPr="00365B41" w:rsidRDefault="00174DFD">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1610" w14:textId="77777777" w:rsidR="00CE4D1E" w:rsidRDefault="00CE4D1E" w:rsidP="00CE4D1E">
            <w:pPr>
              <w:pStyle w:val="TableRow"/>
            </w:pPr>
            <w:r>
              <w:t>£47,360 (2024 – 2025)</w:t>
            </w:r>
          </w:p>
          <w:p w14:paraId="2A7D54E2" w14:textId="7B094BE2" w:rsidR="00FD7F9F" w:rsidRPr="00365B41" w:rsidRDefault="00CE4D1E" w:rsidP="00CE4D1E">
            <w:pPr>
              <w:pStyle w:val="TableRow"/>
            </w:pPr>
            <w:r>
              <w:t>£49,995 (2025 – 2026)</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C1F21" w14:textId="4E9CEC9F" w:rsidR="00A7453F" w:rsidRPr="00345185" w:rsidRDefault="00A7453F" w:rsidP="00935713">
            <w:pPr>
              <w:spacing w:before="120"/>
              <w:rPr>
                <w:rFonts w:cs="Arial"/>
                <w:sz w:val="23"/>
                <w:szCs w:val="23"/>
              </w:rPr>
            </w:pPr>
            <w:r w:rsidRPr="00345185">
              <w:rPr>
                <w:rFonts w:cs="Arial"/>
                <w:sz w:val="23"/>
                <w:szCs w:val="23"/>
              </w:rPr>
              <w:t>At Boldmere Infant and Nursery School, we believe that the use of Pupil Premium f</w:t>
            </w:r>
            <w:r w:rsidR="00345185">
              <w:rPr>
                <w:rFonts w:cs="Arial"/>
                <w:sz w:val="23"/>
                <w:szCs w:val="23"/>
              </w:rPr>
              <w:t>u</w:t>
            </w:r>
            <w:r w:rsidRPr="00345185">
              <w:rPr>
                <w:rFonts w:cs="Arial"/>
                <w:sz w:val="23"/>
                <w:szCs w:val="23"/>
              </w:rPr>
              <w:t xml:space="preserve">nding should provide inclusivity for all pupils across all areas of school life. We want our pupils to be happy, confident and inquisitive learners and we believe that this will be a key element in ensuring that they make good progress, achieving their personal best. The focus of our Pupil Premium strategy is to support disadvantaged pupils to achieve their goals, including progress for those who are already high attainers. </w:t>
            </w:r>
          </w:p>
          <w:p w14:paraId="35AF1027" w14:textId="7E1D457D" w:rsidR="00A7453F" w:rsidRPr="00345185" w:rsidRDefault="00A7453F" w:rsidP="00935713">
            <w:pPr>
              <w:spacing w:before="120"/>
              <w:rPr>
                <w:rFonts w:cs="Arial"/>
                <w:sz w:val="23"/>
                <w:szCs w:val="23"/>
              </w:rPr>
            </w:pPr>
            <w:r w:rsidRPr="00345185">
              <w:rPr>
                <w:rFonts w:cs="Arial"/>
                <w:sz w:val="23"/>
                <w:szCs w:val="23"/>
              </w:rPr>
              <w:t xml:space="preserve">We allocate funding by providing small group and 1:1 intervention to provide opportunities to close any gaps in their learning, address misconceptions that they may have and embed new skills, whilst also supporting the physical, social and emotional well-being of pupils through the enrichment opportunities that we offer. </w:t>
            </w:r>
          </w:p>
          <w:p w14:paraId="32D157F4" w14:textId="2BE860C4" w:rsidR="00A7453F" w:rsidRPr="00345185" w:rsidRDefault="00A7453F" w:rsidP="00935713">
            <w:pPr>
              <w:spacing w:before="120"/>
              <w:rPr>
                <w:rFonts w:cs="Arial"/>
                <w:sz w:val="23"/>
                <w:szCs w:val="23"/>
              </w:rPr>
            </w:pPr>
            <w:r w:rsidRPr="00345185">
              <w:rPr>
                <w:rFonts w:cs="Arial"/>
                <w:sz w:val="23"/>
                <w:szCs w:val="23"/>
              </w:rPr>
              <w:t>In the context out our school, the proportion of children who receive Pupil Premium funding is relatively low a</w:t>
            </w:r>
            <w:r w:rsidR="00FD7F9F">
              <w:rPr>
                <w:rFonts w:cs="Arial"/>
                <w:sz w:val="23"/>
                <w:szCs w:val="23"/>
              </w:rPr>
              <w:t xml:space="preserve">t </w:t>
            </w:r>
            <w:r w:rsidR="00FD7F9F" w:rsidRPr="006416F4">
              <w:rPr>
                <w:rFonts w:cs="Arial"/>
                <w:sz w:val="23"/>
                <w:szCs w:val="23"/>
              </w:rPr>
              <w:t>1</w:t>
            </w:r>
            <w:r w:rsidR="002130E1">
              <w:rPr>
                <w:rFonts w:cs="Arial"/>
                <w:sz w:val="23"/>
                <w:szCs w:val="23"/>
              </w:rPr>
              <w:t>3.3</w:t>
            </w:r>
            <w:r w:rsidR="00FD7F9F" w:rsidRPr="006416F4">
              <w:rPr>
                <w:rFonts w:cs="Arial"/>
                <w:sz w:val="23"/>
                <w:szCs w:val="23"/>
              </w:rPr>
              <w:t>%</w:t>
            </w:r>
            <w:r w:rsidR="00CE39BB" w:rsidRPr="006416F4">
              <w:rPr>
                <w:rFonts w:cs="Arial"/>
                <w:sz w:val="23"/>
                <w:szCs w:val="23"/>
              </w:rPr>
              <w:t>. Whilst this figure is below National average, it is higher than the local context which is approximately 13%.</w:t>
            </w:r>
            <w:r w:rsidRPr="006416F4">
              <w:rPr>
                <w:rFonts w:cs="Arial"/>
                <w:sz w:val="23"/>
                <w:szCs w:val="23"/>
              </w:rPr>
              <w:t xml:space="preserve"> Implementation</w:t>
            </w:r>
            <w:r w:rsidRPr="00345185">
              <w:rPr>
                <w:rFonts w:cs="Arial"/>
                <w:sz w:val="23"/>
                <w:szCs w:val="23"/>
              </w:rPr>
              <w:t xml:space="preserve"> of provision is driven by pupil progress meetings and the close collaboration between class teachers, senior leaders and the year group teams. </w:t>
            </w:r>
          </w:p>
          <w:p w14:paraId="2A9A90A9" w14:textId="731D8C74" w:rsidR="00D40A46" w:rsidRPr="00345185" w:rsidRDefault="00935713" w:rsidP="00935713">
            <w:pPr>
              <w:spacing w:before="120"/>
              <w:rPr>
                <w:rFonts w:cs="Arial"/>
                <w:iCs/>
                <w:sz w:val="23"/>
                <w:szCs w:val="23"/>
              </w:rPr>
            </w:pPr>
            <w:r w:rsidRPr="00345185">
              <w:rPr>
                <w:rFonts w:cs="Arial"/>
                <w:sz w:val="23"/>
                <w:szCs w:val="23"/>
              </w:rPr>
              <w:t xml:space="preserve">We provide a rich and varied curriculum, which makes an exceptional contribution to pupils’ outcomes so that children are engaged and achieve well. </w:t>
            </w:r>
            <w:r w:rsidRPr="00345185">
              <w:rPr>
                <w:rFonts w:cs="Arial"/>
                <w:iCs/>
                <w:sz w:val="23"/>
                <w:szCs w:val="23"/>
              </w:rPr>
              <w:t xml:space="preserve">High quality teaching is at the heart of our approach, with a focus on areas in which vulnerable pupils require the most support. </w:t>
            </w:r>
            <w:r w:rsidR="00D40A46" w:rsidRPr="00345185">
              <w:rPr>
                <w:rFonts w:cs="Arial"/>
                <w:iCs/>
                <w:sz w:val="23"/>
                <w:szCs w:val="23"/>
              </w:rPr>
              <w:t xml:space="preserve">Lessons and interventions are designed to fulfil the children’s targeted needs whilst offering cross-curricular links. </w:t>
            </w:r>
          </w:p>
          <w:p w14:paraId="43195496" w14:textId="73850B08" w:rsidR="00FA3B99" w:rsidRDefault="00FA3B99" w:rsidP="00935713">
            <w:pPr>
              <w:spacing w:before="120"/>
              <w:rPr>
                <w:rFonts w:cs="Arial"/>
                <w:iCs/>
                <w:sz w:val="23"/>
                <w:szCs w:val="23"/>
              </w:rPr>
            </w:pPr>
            <w:r w:rsidRPr="00345185">
              <w:rPr>
                <w:rFonts w:cs="Arial"/>
                <w:iCs/>
                <w:sz w:val="23"/>
                <w:szCs w:val="23"/>
              </w:rPr>
              <w:t>We are focussed on promoting all of our pupil’s wellbeing, supporting their social and emotional needs through the use of specific targeted interventions both 1:1 and within a small group. Our strategy is integral to these wider school plans for education recovery, in its targeted support.</w:t>
            </w:r>
          </w:p>
          <w:p w14:paraId="2B42D230" w14:textId="47DA94D6" w:rsidR="00D40A46" w:rsidRPr="00345185" w:rsidRDefault="0030718B" w:rsidP="00935713">
            <w:pPr>
              <w:spacing w:before="120"/>
              <w:rPr>
                <w:rFonts w:cs="Arial"/>
                <w:iCs/>
                <w:sz w:val="23"/>
                <w:szCs w:val="23"/>
              </w:rPr>
            </w:pPr>
            <w:r w:rsidRPr="006416F4">
              <w:rPr>
                <w:rFonts w:cs="Arial"/>
                <w:iCs/>
                <w:sz w:val="23"/>
                <w:szCs w:val="23"/>
              </w:rPr>
              <w:t>Common barriers to learning for disadvantaged children can include; less support at home, weak communication and language skills, lack of confidence, more frequent behaviour difficulties, and attendance and punctuality issues. There may also be complex family situations that prevent children from flourishing. The challenges are varied and no “one size fits all”.</w:t>
            </w:r>
            <w:r w:rsidR="00AD2308">
              <w:rPr>
                <w:rFonts w:cs="Arial"/>
                <w:iCs/>
                <w:sz w:val="23"/>
                <w:szCs w:val="23"/>
              </w:rPr>
              <w:t xml:space="preserve"> </w:t>
            </w:r>
            <w:r w:rsidR="00D40A46" w:rsidRPr="00345185">
              <w:rPr>
                <w:rFonts w:cs="Arial"/>
                <w:iCs/>
                <w:sz w:val="23"/>
                <w:szCs w:val="23"/>
              </w:rPr>
              <w:t>Our ultimate objectives are:</w:t>
            </w:r>
          </w:p>
          <w:p w14:paraId="0B348A97" w14:textId="30CD3902" w:rsidR="00D40A46" w:rsidRPr="00345185" w:rsidRDefault="00D40A46" w:rsidP="00935713">
            <w:pPr>
              <w:spacing w:before="120"/>
              <w:rPr>
                <w:rFonts w:cs="Arial"/>
                <w:iCs/>
                <w:sz w:val="23"/>
                <w:szCs w:val="23"/>
              </w:rPr>
            </w:pPr>
            <w:r w:rsidRPr="00AF48DF">
              <w:rPr>
                <w:rFonts w:cs="Arial"/>
                <w:b/>
                <w:iCs/>
                <w:sz w:val="23"/>
                <w:szCs w:val="23"/>
              </w:rPr>
              <w:t>Priority 1</w:t>
            </w:r>
            <w:r w:rsidRPr="00345185">
              <w:rPr>
                <w:rFonts w:cs="Arial"/>
                <w:iCs/>
                <w:sz w:val="23"/>
                <w:szCs w:val="23"/>
              </w:rPr>
              <w:t xml:space="preserve">: To support our children’s health and wellbeing to enable them to access learning at an appropriate level. </w:t>
            </w:r>
          </w:p>
          <w:p w14:paraId="4C10CD8E" w14:textId="008C284B" w:rsidR="00D40A46" w:rsidRPr="00345185" w:rsidRDefault="00D40A46" w:rsidP="00935713">
            <w:pPr>
              <w:spacing w:before="120"/>
              <w:rPr>
                <w:rFonts w:cs="Arial"/>
                <w:iCs/>
                <w:sz w:val="23"/>
                <w:szCs w:val="23"/>
              </w:rPr>
            </w:pPr>
            <w:r w:rsidRPr="00AF48DF">
              <w:rPr>
                <w:rFonts w:cs="Arial"/>
                <w:b/>
                <w:iCs/>
                <w:sz w:val="23"/>
                <w:szCs w:val="23"/>
              </w:rPr>
              <w:t>Priority 2</w:t>
            </w:r>
            <w:r w:rsidRPr="00345185">
              <w:rPr>
                <w:rFonts w:cs="Arial"/>
                <w:iCs/>
                <w:sz w:val="23"/>
                <w:szCs w:val="23"/>
              </w:rPr>
              <w:t xml:space="preserve">: To provide enrichment opportunities to enable pupils to access the wider curriculum. </w:t>
            </w:r>
          </w:p>
          <w:p w14:paraId="2A7D54E9" w14:textId="5FEC60D7" w:rsidR="00E66558" w:rsidRPr="00944258" w:rsidRDefault="00D40A46" w:rsidP="00944258">
            <w:pPr>
              <w:spacing w:before="120"/>
              <w:rPr>
                <w:rFonts w:cs="Arial"/>
                <w:iCs/>
                <w:sz w:val="23"/>
                <w:szCs w:val="23"/>
              </w:rPr>
            </w:pPr>
            <w:r w:rsidRPr="00AF48DF">
              <w:rPr>
                <w:rFonts w:cs="Arial"/>
                <w:b/>
                <w:iCs/>
                <w:sz w:val="23"/>
                <w:szCs w:val="23"/>
              </w:rPr>
              <w:t>Priority 3</w:t>
            </w:r>
            <w:r w:rsidRPr="006416F4">
              <w:rPr>
                <w:rFonts w:cs="Arial"/>
                <w:iCs/>
                <w:sz w:val="23"/>
                <w:szCs w:val="23"/>
              </w:rPr>
              <w:t>: To narrow the attainment gap between disadvantag</w:t>
            </w:r>
            <w:r w:rsidR="0030718B" w:rsidRPr="006416F4">
              <w:rPr>
                <w:rFonts w:cs="Arial"/>
                <w:iCs/>
                <w:sz w:val="23"/>
                <w:szCs w:val="23"/>
              </w:rPr>
              <w:t xml:space="preserve">ed and </w:t>
            </w:r>
            <w:r w:rsidR="006416F4" w:rsidRPr="006416F4">
              <w:rPr>
                <w:rFonts w:cs="Arial"/>
                <w:iCs/>
                <w:sz w:val="23"/>
                <w:szCs w:val="23"/>
              </w:rPr>
              <w:t>non-disadvantaged pupils so that all children make progress from their identified starting points.</w:t>
            </w:r>
            <w:r w:rsidR="006416F4" w:rsidRPr="00345185">
              <w:rPr>
                <w:rFonts w:cs="Arial"/>
                <w:iCs/>
                <w:sz w:val="23"/>
                <w:szCs w:val="23"/>
              </w:rPr>
              <w:t xml:space="preserve"> </w:t>
            </w:r>
            <w:r w:rsidRPr="00345185">
              <w:rPr>
                <w:rFonts w:cs="Arial"/>
                <w:iCs/>
                <w:sz w:val="23"/>
                <w:szCs w:val="23"/>
              </w:rPr>
              <w:t xml:space="preserve">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623F96"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623F96" w:rsidRDefault="00623F96" w:rsidP="00623F96">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3FCA42E" w:rsidR="00623F96" w:rsidRPr="0078606C" w:rsidRDefault="00623F96" w:rsidP="00AF48DF">
            <w:pPr>
              <w:pStyle w:val="TableRowCentered"/>
              <w:ind w:left="0"/>
              <w:jc w:val="left"/>
            </w:pPr>
            <w:r w:rsidRPr="00CA0A9C">
              <w:rPr>
                <w:sz w:val="22"/>
                <w:szCs w:val="22"/>
              </w:rPr>
              <w:t>Narrowing the attainment gap across Reading, Writing</w:t>
            </w:r>
            <w:r>
              <w:rPr>
                <w:sz w:val="22"/>
                <w:szCs w:val="22"/>
              </w:rPr>
              <w:t xml:space="preserve"> and Maths</w:t>
            </w:r>
          </w:p>
        </w:tc>
      </w:tr>
      <w:tr w:rsidR="00623F96"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623F96" w:rsidRDefault="00623F96" w:rsidP="00623F96">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585204E" w:rsidR="00623F96" w:rsidRDefault="00602212" w:rsidP="00AF48DF">
            <w:pPr>
              <w:pStyle w:val="TableRowCentered"/>
              <w:ind w:left="0"/>
              <w:jc w:val="left"/>
              <w:rPr>
                <w:sz w:val="22"/>
                <w:szCs w:val="22"/>
              </w:rPr>
            </w:pPr>
            <w:r>
              <w:rPr>
                <w:sz w:val="22"/>
                <w:szCs w:val="22"/>
              </w:rPr>
              <w:t xml:space="preserve">Mental health and wellbeing </w:t>
            </w:r>
          </w:p>
        </w:tc>
      </w:tr>
      <w:tr w:rsidR="00623F96"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623F96" w:rsidRDefault="00623F96" w:rsidP="00623F96">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7C9E1AD" w:rsidR="00623F96" w:rsidRDefault="00AF48DF" w:rsidP="00AF48DF">
            <w:pPr>
              <w:pStyle w:val="TableRowCentered"/>
              <w:ind w:left="0"/>
              <w:jc w:val="left"/>
              <w:rPr>
                <w:sz w:val="22"/>
                <w:szCs w:val="22"/>
              </w:rPr>
            </w:pPr>
            <w:r>
              <w:rPr>
                <w:sz w:val="22"/>
                <w:szCs w:val="22"/>
              </w:rPr>
              <w:t>Improve the spoken language ability of children in Reception</w:t>
            </w:r>
          </w:p>
        </w:tc>
      </w:tr>
      <w:tr w:rsidR="00623F96"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623F96" w:rsidRDefault="00623F96" w:rsidP="00623F96">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B69C328" w:rsidR="00623F96" w:rsidRDefault="00AF48DF" w:rsidP="00AF48DF">
            <w:pPr>
              <w:pStyle w:val="TableRowCentered"/>
              <w:ind w:left="0"/>
              <w:jc w:val="left"/>
              <w:rPr>
                <w:iCs/>
                <w:sz w:val="22"/>
              </w:rPr>
            </w:pPr>
            <w:r>
              <w:rPr>
                <w:iCs/>
                <w:sz w:val="22"/>
              </w:rPr>
              <w:t>Phonics attainment in Year 1 is slightly lower than previous years</w:t>
            </w:r>
          </w:p>
        </w:tc>
      </w:tr>
      <w:tr w:rsidR="00AF48DF"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AF48DF" w:rsidRDefault="00AF48DF" w:rsidP="00AF48DF">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1A5FDCE" w:rsidR="00AF48DF" w:rsidRDefault="002130E1" w:rsidP="002130E1">
            <w:pPr>
              <w:pStyle w:val="TableRowCentered"/>
              <w:ind w:left="0"/>
              <w:jc w:val="left"/>
              <w:rPr>
                <w:iCs/>
                <w:sz w:val="22"/>
              </w:rPr>
            </w:pPr>
            <w:r>
              <w:rPr>
                <w:sz w:val="22"/>
                <w:szCs w:val="22"/>
              </w:rPr>
              <w:t>Outcomes</w:t>
            </w:r>
            <w:r w:rsidR="00AF48DF" w:rsidRPr="00CA0A9C">
              <w:rPr>
                <w:sz w:val="22"/>
                <w:szCs w:val="22"/>
              </w:rPr>
              <w:t xml:space="preserve"> in </w:t>
            </w:r>
            <w:r>
              <w:rPr>
                <w:sz w:val="22"/>
                <w:szCs w:val="22"/>
              </w:rPr>
              <w:t xml:space="preserve">children achieving higher attainment </w:t>
            </w:r>
            <w:r w:rsidR="00AF48DF">
              <w:rPr>
                <w:sz w:val="22"/>
                <w:szCs w:val="22"/>
              </w:rPr>
              <w:t>in core subjects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390"/>
        <w:gridCol w:w="5096"/>
      </w:tblGrid>
      <w:tr w:rsidR="00E66558" w14:paraId="2A7D5503" w14:textId="77777777" w:rsidTr="0089670F">
        <w:tc>
          <w:tcPr>
            <w:tcW w:w="43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0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89670F">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91C9F53" w:rsidR="00E66558" w:rsidRPr="00AF48DF" w:rsidRDefault="00DA7BDC" w:rsidP="00D40A46">
            <w:pPr>
              <w:pStyle w:val="TableRow"/>
              <w:rPr>
                <w:rFonts w:cs="Arial"/>
                <w:sz w:val="22"/>
                <w:szCs w:val="22"/>
              </w:rPr>
            </w:pPr>
            <w:r w:rsidRPr="00AF48DF">
              <w:rPr>
                <w:rFonts w:cs="Arial"/>
                <w:sz w:val="22"/>
                <w:szCs w:val="22"/>
              </w:rPr>
              <w:t>To improve attainment of our d</w:t>
            </w:r>
            <w:r w:rsidR="00187D5E" w:rsidRPr="00AF48DF">
              <w:rPr>
                <w:rFonts w:cs="Arial"/>
                <w:sz w:val="22"/>
                <w:szCs w:val="22"/>
              </w:rPr>
              <w:t xml:space="preserve">isadvantaged pupils </w:t>
            </w:r>
            <w:r w:rsidR="00D40A46" w:rsidRPr="00AF48DF">
              <w:rPr>
                <w:rFonts w:cs="Arial"/>
                <w:sz w:val="22"/>
                <w:szCs w:val="22"/>
              </w:rPr>
              <w:t>in Reading</w:t>
            </w:r>
            <w:r w:rsidR="00EA0314" w:rsidRPr="00AF48DF">
              <w:rPr>
                <w:rFonts w:cs="Arial"/>
                <w:sz w:val="22"/>
                <w:szCs w:val="22"/>
              </w:rPr>
              <w:t xml:space="preserve"> across all of the year groups.</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E79BA3D" w:rsidR="00E66558" w:rsidRPr="00AF48DF" w:rsidRDefault="00EA0314" w:rsidP="009E7E31">
            <w:pPr>
              <w:pStyle w:val="TableRowCentered"/>
              <w:jc w:val="left"/>
              <w:rPr>
                <w:rFonts w:cs="Arial"/>
                <w:sz w:val="22"/>
                <w:szCs w:val="22"/>
              </w:rPr>
            </w:pPr>
            <w:r w:rsidRPr="00AF48DF">
              <w:rPr>
                <w:rFonts w:cs="Arial"/>
                <w:sz w:val="22"/>
                <w:szCs w:val="22"/>
              </w:rPr>
              <w:t>For our disadvantaged pupils to make good progress against thei</w:t>
            </w:r>
            <w:r w:rsidR="009E7E31">
              <w:rPr>
                <w:rFonts w:cs="Arial"/>
                <w:sz w:val="22"/>
                <w:szCs w:val="22"/>
              </w:rPr>
              <w:t>r individual targets in Reading. Increase numbers of disadvantaged pupils achieving higher attainment.</w:t>
            </w:r>
          </w:p>
        </w:tc>
      </w:tr>
      <w:tr w:rsidR="00EA0314" w14:paraId="194E24BA" w14:textId="77777777" w:rsidTr="0089670F">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91BA" w14:textId="3F595753" w:rsidR="00EA0314" w:rsidRPr="00AF48DF" w:rsidRDefault="00EA0314" w:rsidP="00EA0314">
            <w:pPr>
              <w:pStyle w:val="TableRow"/>
              <w:rPr>
                <w:rFonts w:cs="Arial"/>
                <w:sz w:val="22"/>
                <w:szCs w:val="22"/>
              </w:rPr>
            </w:pPr>
            <w:r w:rsidRPr="00AF48DF">
              <w:rPr>
                <w:rFonts w:cs="Arial"/>
                <w:sz w:val="22"/>
                <w:szCs w:val="22"/>
              </w:rPr>
              <w:t>To improve attainment of our disadvantaged pupils in Writing across all of the year groups.</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08654" w14:textId="1526E96C" w:rsidR="00EA0314" w:rsidRPr="00AF48DF" w:rsidRDefault="00EA0314" w:rsidP="00EA0314">
            <w:pPr>
              <w:pStyle w:val="TableRowCentered"/>
              <w:jc w:val="left"/>
              <w:rPr>
                <w:rFonts w:cs="Arial"/>
                <w:sz w:val="22"/>
                <w:szCs w:val="22"/>
              </w:rPr>
            </w:pPr>
            <w:r w:rsidRPr="00AF48DF">
              <w:rPr>
                <w:rFonts w:cs="Arial"/>
                <w:sz w:val="22"/>
                <w:szCs w:val="22"/>
              </w:rPr>
              <w:t>For our disadvantaged pupils to make good progress against their individual targets in Writing.</w:t>
            </w:r>
            <w:r w:rsidR="009E7E31">
              <w:rPr>
                <w:rFonts w:cs="Arial"/>
                <w:sz w:val="22"/>
                <w:szCs w:val="22"/>
              </w:rPr>
              <w:t xml:space="preserve"> Increase numbers of disadvantaged pupils achieving higher attainment.</w:t>
            </w:r>
          </w:p>
        </w:tc>
      </w:tr>
      <w:tr w:rsidR="00EA0314" w14:paraId="657C2DE5" w14:textId="77777777" w:rsidTr="0089670F">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A0E2F" w14:textId="00A00D17" w:rsidR="00EA0314" w:rsidRPr="00AF48DF" w:rsidRDefault="00EA0314" w:rsidP="00EA0314">
            <w:pPr>
              <w:pStyle w:val="TableRow"/>
              <w:rPr>
                <w:rFonts w:cs="Arial"/>
                <w:b/>
                <w:sz w:val="22"/>
                <w:szCs w:val="22"/>
              </w:rPr>
            </w:pPr>
            <w:r w:rsidRPr="00AF48DF">
              <w:rPr>
                <w:rFonts w:cs="Arial"/>
                <w:sz w:val="22"/>
                <w:szCs w:val="22"/>
              </w:rPr>
              <w:t>To improve attainment of our disadvantaged pupils in Maths across all of the year groups.</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EC4E" w14:textId="0A5DAE07" w:rsidR="00EA0314" w:rsidRPr="00AF48DF" w:rsidRDefault="00EA0314" w:rsidP="00EA0314">
            <w:pPr>
              <w:pStyle w:val="TableRowCentered"/>
              <w:jc w:val="left"/>
              <w:rPr>
                <w:rFonts w:cs="Arial"/>
                <w:sz w:val="22"/>
                <w:szCs w:val="22"/>
              </w:rPr>
            </w:pPr>
            <w:r w:rsidRPr="00AF48DF">
              <w:rPr>
                <w:rFonts w:cs="Arial"/>
                <w:sz w:val="22"/>
                <w:szCs w:val="22"/>
              </w:rPr>
              <w:t>For our disadvantaged pupils to make good progress against their individual targets in Maths.</w:t>
            </w:r>
            <w:r w:rsidR="009E7E31">
              <w:rPr>
                <w:rFonts w:cs="Arial"/>
                <w:sz w:val="22"/>
                <w:szCs w:val="22"/>
              </w:rPr>
              <w:t xml:space="preserve"> Increase numbers of disadvantaged pupils achieving higher attainment.</w:t>
            </w:r>
          </w:p>
        </w:tc>
      </w:tr>
      <w:tr w:rsidR="00E66558" w14:paraId="2A7D5509" w14:textId="77777777" w:rsidTr="0089670F">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7DF6E8A" w:rsidR="00E66558" w:rsidRPr="00AF48DF" w:rsidRDefault="002B6E73">
            <w:pPr>
              <w:pStyle w:val="TableRow"/>
              <w:rPr>
                <w:rFonts w:cs="Arial"/>
                <w:sz w:val="22"/>
                <w:szCs w:val="22"/>
              </w:rPr>
            </w:pPr>
            <w:r w:rsidRPr="00AF48DF">
              <w:rPr>
                <w:rFonts w:cs="Arial"/>
                <w:sz w:val="22"/>
                <w:szCs w:val="22"/>
              </w:rPr>
              <w:t>To achieve and sustain improved wellbeing for all pupils in our school, particularly our disadvantaged pupils.</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D078159" w:rsidR="00E66558" w:rsidRPr="00AF48DF" w:rsidRDefault="00AF48DF" w:rsidP="00AF48DF">
            <w:pPr>
              <w:pStyle w:val="TableRowCentered"/>
              <w:jc w:val="left"/>
              <w:rPr>
                <w:rFonts w:cs="Arial"/>
                <w:sz w:val="22"/>
                <w:szCs w:val="22"/>
              </w:rPr>
            </w:pPr>
            <w:r w:rsidRPr="00AF48DF">
              <w:rPr>
                <w:sz w:val="22"/>
              </w:rPr>
              <w:t>Sustained</w:t>
            </w:r>
            <w:r>
              <w:rPr>
                <w:sz w:val="22"/>
              </w:rPr>
              <w:t xml:space="preserve"> high levels of well-being </w:t>
            </w:r>
            <w:r w:rsidRPr="00AF48DF">
              <w:rPr>
                <w:sz w:val="22"/>
              </w:rPr>
              <w:t>demonstrated by pupil voice questionnaires, parent surveys and teacher observations.</w:t>
            </w:r>
          </w:p>
        </w:tc>
      </w:tr>
      <w:tr w:rsidR="00E66558" w14:paraId="2A7D550C" w14:textId="77777777" w:rsidTr="0089670F">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B864888" w:rsidR="00E66558" w:rsidRPr="00AF48DF" w:rsidRDefault="00AF48DF" w:rsidP="00AF48DF">
            <w:pPr>
              <w:pStyle w:val="TableRow"/>
              <w:ind w:left="0"/>
              <w:rPr>
                <w:rFonts w:cs="Arial"/>
                <w:sz w:val="22"/>
                <w:szCs w:val="22"/>
              </w:rPr>
            </w:pPr>
            <w:r>
              <w:rPr>
                <w:rFonts w:cs="Arial"/>
                <w:sz w:val="22"/>
                <w:szCs w:val="22"/>
              </w:rPr>
              <w:t>To improve attainment in Phonics.</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8A61B75" w:rsidR="00E66558" w:rsidRPr="00AF48DF" w:rsidRDefault="00AF48DF" w:rsidP="00AF48DF">
            <w:pPr>
              <w:pStyle w:val="TableRowCentered"/>
              <w:ind w:left="0"/>
              <w:jc w:val="left"/>
              <w:rPr>
                <w:rFonts w:cs="Arial"/>
                <w:sz w:val="22"/>
                <w:szCs w:val="22"/>
              </w:rPr>
            </w:pPr>
            <w:r w:rsidRPr="00AF48DF">
              <w:rPr>
                <w:rFonts w:cs="Arial"/>
                <w:sz w:val="22"/>
                <w:szCs w:val="22"/>
              </w:rPr>
              <w:t>To meet expected standards in Phonics screening in Year 1 and Year 2 re-takes</w:t>
            </w:r>
          </w:p>
        </w:tc>
      </w:tr>
      <w:tr w:rsidR="006416F4" w14:paraId="474EE67A" w14:textId="77777777" w:rsidTr="0089670F">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8B56" w14:textId="51F9EBA1" w:rsidR="006416F4" w:rsidRPr="006416F4" w:rsidRDefault="006416F4" w:rsidP="00AF48DF">
            <w:pPr>
              <w:pStyle w:val="TableRow"/>
              <w:ind w:left="0"/>
              <w:rPr>
                <w:rFonts w:cs="Arial"/>
                <w:sz w:val="22"/>
                <w:szCs w:val="22"/>
              </w:rPr>
            </w:pPr>
            <w:r w:rsidRPr="006416F4">
              <w:rPr>
                <w:rFonts w:cs="Arial"/>
                <w:sz w:val="22"/>
                <w:szCs w:val="22"/>
              </w:rPr>
              <w:t>To achieve and sustain improved attendance for all pupils, particularly our disadvantaged pupils.</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CCD6" w14:textId="77777777" w:rsidR="006416F4" w:rsidRPr="006416F4" w:rsidRDefault="006416F4" w:rsidP="006416F4">
            <w:pPr>
              <w:pStyle w:val="TableRowCentered"/>
              <w:ind w:left="0"/>
              <w:jc w:val="left"/>
              <w:rPr>
                <w:rFonts w:cs="Arial"/>
                <w:sz w:val="22"/>
                <w:szCs w:val="22"/>
              </w:rPr>
            </w:pPr>
            <w:r w:rsidRPr="006416F4">
              <w:rPr>
                <w:rFonts w:cs="Arial"/>
                <w:sz w:val="22"/>
                <w:szCs w:val="22"/>
              </w:rPr>
              <w:t>Sustained high attendance demonstrated by</w:t>
            </w:r>
          </w:p>
          <w:p w14:paraId="5C9B27B3" w14:textId="4A3717B1" w:rsidR="006416F4" w:rsidRPr="006416F4" w:rsidRDefault="006416F4" w:rsidP="006416F4">
            <w:pPr>
              <w:pStyle w:val="TableRowCentered"/>
              <w:ind w:left="0"/>
              <w:jc w:val="left"/>
              <w:rPr>
                <w:rFonts w:cs="Arial"/>
                <w:sz w:val="22"/>
                <w:szCs w:val="22"/>
              </w:rPr>
            </w:pPr>
            <w:r w:rsidRPr="006416F4">
              <w:rPr>
                <w:rFonts w:cs="Arial"/>
                <w:sz w:val="22"/>
                <w:szCs w:val="22"/>
              </w:rPr>
              <w:t>the overall absence rate of disadvantaged pupils to be in line with non-disadvantaged pupils.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D75D738" w:rsidR="00E66558" w:rsidRDefault="00A006A3">
      <w:r>
        <w:t>Budgeted cost: £</w:t>
      </w:r>
      <w:r w:rsidR="0068629F">
        <w:t>2</w:t>
      </w:r>
      <w:r w:rsidR="00CE4D1E">
        <w:t>8</w:t>
      </w:r>
      <w:r w:rsidR="0068629F">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AF48DF" w:rsidRPr="00E21AD2"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5996A" w14:textId="1DAC7FD4" w:rsidR="00AF48DF" w:rsidRDefault="006424B9" w:rsidP="00D10773">
            <w:pPr>
              <w:pStyle w:val="TableRow"/>
              <w:ind w:left="0"/>
              <w:rPr>
                <w:sz w:val="22"/>
                <w:szCs w:val="22"/>
              </w:rPr>
            </w:pPr>
            <w:r w:rsidRPr="00903104">
              <w:rPr>
                <w:sz w:val="22"/>
                <w:szCs w:val="22"/>
              </w:rPr>
              <w:t>To continue to develop</w:t>
            </w:r>
            <w:r w:rsidR="00AF48DF" w:rsidRPr="00E21AD2">
              <w:rPr>
                <w:sz w:val="22"/>
                <w:szCs w:val="22"/>
              </w:rPr>
              <w:t xml:space="preserve"> oral language skills and vocabulary</w:t>
            </w:r>
            <w:r w:rsidR="0088336A">
              <w:rPr>
                <w:sz w:val="22"/>
                <w:szCs w:val="22"/>
              </w:rPr>
              <w:t>-</w:t>
            </w:r>
            <w:r w:rsidR="00AF48DF" w:rsidRPr="00E21AD2">
              <w:rPr>
                <w:sz w:val="22"/>
                <w:szCs w:val="22"/>
              </w:rPr>
              <w:t xml:space="preserve"> EYFS staff </w:t>
            </w:r>
            <w:r w:rsidR="00D10773">
              <w:rPr>
                <w:sz w:val="22"/>
                <w:szCs w:val="22"/>
              </w:rPr>
              <w:t>undertaking</w:t>
            </w:r>
            <w:r w:rsidR="00AF48DF" w:rsidRPr="00E21AD2">
              <w:rPr>
                <w:sz w:val="22"/>
                <w:szCs w:val="22"/>
              </w:rPr>
              <w:t xml:space="preserve"> training in the </w:t>
            </w:r>
            <w:proofErr w:type="spellStart"/>
            <w:r w:rsidR="00D10773">
              <w:rPr>
                <w:sz w:val="22"/>
                <w:szCs w:val="22"/>
              </w:rPr>
              <w:t>WellComm</w:t>
            </w:r>
            <w:proofErr w:type="spellEnd"/>
            <w:r w:rsidR="00AF48DF" w:rsidRPr="00E21AD2">
              <w:rPr>
                <w:sz w:val="22"/>
                <w:szCs w:val="22"/>
              </w:rPr>
              <w:t xml:space="preserve"> Early Language </w:t>
            </w:r>
            <w:r w:rsidR="0088336A">
              <w:rPr>
                <w:sz w:val="22"/>
                <w:szCs w:val="22"/>
              </w:rPr>
              <w:t>assessment &amp; Intervention programme.</w:t>
            </w:r>
          </w:p>
          <w:p w14:paraId="2A7D551A" w14:textId="658433A1" w:rsidR="00D10773" w:rsidRPr="00E21AD2" w:rsidRDefault="00D10773" w:rsidP="00D10773">
            <w:pPr>
              <w:pStyle w:val="TableRow"/>
              <w:ind w:left="0"/>
              <w:rPr>
                <w:sz w:val="22"/>
                <w:szCs w:val="22"/>
              </w:rPr>
            </w:pPr>
            <w:r>
              <w:rPr>
                <w:sz w:val="22"/>
                <w:szCs w:val="22"/>
              </w:rPr>
              <w:t>The programme is used by many Birmingham school and forms part of the DLP.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273B0" w14:textId="38AE4E72" w:rsidR="00AF48DF" w:rsidRPr="00E21AD2" w:rsidRDefault="00D10773" w:rsidP="00AF48DF">
            <w:pPr>
              <w:pStyle w:val="TableRowCentered"/>
              <w:jc w:val="left"/>
              <w:rPr>
                <w:sz w:val="22"/>
                <w:szCs w:val="22"/>
              </w:rPr>
            </w:pPr>
            <w:proofErr w:type="spellStart"/>
            <w:r>
              <w:rPr>
                <w:sz w:val="22"/>
                <w:szCs w:val="22"/>
              </w:rPr>
              <w:t>Wellcomm</w:t>
            </w:r>
            <w:proofErr w:type="spellEnd"/>
            <w:r>
              <w:rPr>
                <w:sz w:val="22"/>
                <w:szCs w:val="22"/>
              </w:rPr>
              <w:t xml:space="preserve"> i</w:t>
            </w:r>
            <w:r w:rsidR="0088336A">
              <w:rPr>
                <w:sz w:val="22"/>
                <w:szCs w:val="22"/>
              </w:rPr>
              <w:t>s a GL assessment speech &amp; language toolkit</w:t>
            </w:r>
            <w:r w:rsidR="00AF48DF" w:rsidRPr="00E21AD2">
              <w:rPr>
                <w:sz w:val="22"/>
                <w:szCs w:val="22"/>
              </w:rPr>
              <w:t>. The aim was to design a</w:t>
            </w:r>
            <w:r w:rsidR="0088336A">
              <w:rPr>
                <w:sz w:val="22"/>
                <w:szCs w:val="22"/>
              </w:rPr>
              <w:t xml:space="preserve"> screening and early intervention</w:t>
            </w:r>
            <w:r w:rsidR="00AF48DF" w:rsidRPr="00E21AD2">
              <w:rPr>
                <w:sz w:val="22"/>
                <w:szCs w:val="22"/>
              </w:rPr>
              <w:t xml:space="preserve"> programme that could be easily delivered by schools to address children’s language needs. Several robust evaluations </w:t>
            </w:r>
            <w:proofErr w:type="gramStart"/>
            <w:r w:rsidR="00AF48DF" w:rsidRPr="00E21AD2">
              <w:rPr>
                <w:sz w:val="22"/>
                <w:szCs w:val="22"/>
              </w:rPr>
              <w:t>has</w:t>
            </w:r>
            <w:proofErr w:type="gramEnd"/>
            <w:r w:rsidR="00AF48DF" w:rsidRPr="00E21AD2">
              <w:rPr>
                <w:sz w:val="22"/>
                <w:szCs w:val="22"/>
              </w:rPr>
              <w:t xml:space="preserve"> led to </w:t>
            </w:r>
            <w:proofErr w:type="spellStart"/>
            <w:r>
              <w:rPr>
                <w:sz w:val="22"/>
                <w:szCs w:val="22"/>
              </w:rPr>
              <w:t>Wellcomm</w:t>
            </w:r>
            <w:proofErr w:type="spellEnd"/>
            <w:r>
              <w:rPr>
                <w:sz w:val="22"/>
                <w:szCs w:val="22"/>
              </w:rPr>
              <w:t xml:space="preserve"> being a </w:t>
            </w:r>
            <w:r w:rsidR="00AF48DF" w:rsidRPr="00E21AD2">
              <w:rPr>
                <w:sz w:val="22"/>
                <w:szCs w:val="22"/>
              </w:rPr>
              <w:t xml:space="preserve">well-evidence early language programme </w:t>
            </w:r>
            <w:r>
              <w:rPr>
                <w:sz w:val="22"/>
                <w:szCs w:val="22"/>
              </w:rPr>
              <w:t>available in schools in Birmingham</w:t>
            </w:r>
            <w:r w:rsidR="0068629F">
              <w:rPr>
                <w:sz w:val="22"/>
                <w:szCs w:val="22"/>
              </w:rPr>
              <w:t>, monitored by DLP.</w:t>
            </w:r>
          </w:p>
          <w:p w14:paraId="2A7D551B" w14:textId="4ED3BA27" w:rsidR="003F487C" w:rsidRPr="00E21AD2" w:rsidRDefault="003F487C" w:rsidP="00AF48DF">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BE373CB" w:rsidR="00AF48DF" w:rsidRPr="00E21AD2" w:rsidRDefault="006416F4" w:rsidP="00AF48DF">
            <w:pPr>
              <w:pStyle w:val="TableRowCentered"/>
              <w:jc w:val="left"/>
              <w:rPr>
                <w:sz w:val="22"/>
                <w:szCs w:val="22"/>
              </w:rPr>
            </w:pPr>
            <w:r>
              <w:rPr>
                <w:sz w:val="22"/>
                <w:szCs w:val="22"/>
              </w:rPr>
              <w:t xml:space="preserve">1,2 and </w:t>
            </w:r>
            <w:r w:rsidR="00173C73" w:rsidRPr="00E21AD2">
              <w:rPr>
                <w:sz w:val="22"/>
                <w:szCs w:val="22"/>
              </w:rPr>
              <w:t>3</w:t>
            </w:r>
          </w:p>
        </w:tc>
      </w:tr>
      <w:tr w:rsidR="00566579" w:rsidRPr="00E21AD2"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37638AC" w:rsidR="00566579" w:rsidRPr="00903104" w:rsidRDefault="006424B9" w:rsidP="00566579">
            <w:pPr>
              <w:pStyle w:val="TableRow"/>
              <w:rPr>
                <w:sz w:val="22"/>
                <w:szCs w:val="22"/>
              </w:rPr>
            </w:pPr>
            <w:r w:rsidRPr="00903104">
              <w:rPr>
                <w:sz w:val="22"/>
                <w:szCs w:val="22"/>
              </w:rPr>
              <w:t>Continuation of the</w:t>
            </w:r>
            <w:r w:rsidR="002A58BC" w:rsidRPr="00903104">
              <w:rPr>
                <w:sz w:val="22"/>
                <w:szCs w:val="22"/>
              </w:rPr>
              <w:t xml:space="preserve"> Sound Start Phonics to ensure fidelity across the year groups.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6475" w14:textId="77777777" w:rsidR="00566579" w:rsidRPr="00E21AD2" w:rsidRDefault="003F487C" w:rsidP="003F487C">
            <w:pPr>
              <w:pStyle w:val="TableRowCentered"/>
              <w:jc w:val="left"/>
              <w:rPr>
                <w:rFonts w:cs="Arial"/>
                <w:color w:val="0B0C0C"/>
                <w:sz w:val="22"/>
                <w:szCs w:val="22"/>
                <w:shd w:val="clear" w:color="auto" w:fill="FFFFFF"/>
              </w:rPr>
            </w:pPr>
            <w:r w:rsidRPr="00E21AD2">
              <w:rPr>
                <w:rFonts w:cs="Arial"/>
                <w:color w:val="0B0C0C"/>
                <w:sz w:val="22"/>
                <w:szCs w:val="22"/>
                <w:shd w:val="clear" w:color="auto" w:fill="FFFFFF"/>
              </w:rPr>
              <w:t xml:space="preserve">DFE – OFSTED does not have a preferred programme or approach. What’s important is that schools take an approach that is </w:t>
            </w:r>
            <w:r w:rsidRPr="00E21AD2">
              <w:rPr>
                <w:rFonts w:cs="Arial"/>
                <w:b/>
                <w:color w:val="0B0C0C"/>
                <w:sz w:val="22"/>
                <w:szCs w:val="22"/>
                <w:shd w:val="clear" w:color="auto" w:fill="FFFFFF"/>
              </w:rPr>
              <w:t>rigorous,</w:t>
            </w:r>
            <w:r w:rsidRPr="00E21AD2">
              <w:rPr>
                <w:rFonts w:cs="Arial"/>
                <w:color w:val="0B0C0C"/>
                <w:sz w:val="22"/>
                <w:szCs w:val="22"/>
                <w:shd w:val="clear" w:color="auto" w:fill="FFFFFF"/>
              </w:rPr>
              <w:t xml:space="preserve"> </w:t>
            </w:r>
            <w:r w:rsidRPr="00E21AD2">
              <w:rPr>
                <w:rFonts w:cs="Arial"/>
                <w:b/>
                <w:color w:val="0B0C0C"/>
                <w:sz w:val="22"/>
                <w:szCs w:val="22"/>
                <w:shd w:val="clear" w:color="auto" w:fill="FFFFFF"/>
              </w:rPr>
              <w:t>systematic</w:t>
            </w:r>
            <w:r w:rsidRPr="00E21AD2">
              <w:rPr>
                <w:rFonts w:cs="Arial"/>
                <w:color w:val="0B0C0C"/>
                <w:sz w:val="22"/>
                <w:szCs w:val="22"/>
                <w:shd w:val="clear" w:color="auto" w:fill="FFFFFF"/>
              </w:rPr>
              <w:t xml:space="preserve">, used with </w:t>
            </w:r>
            <w:r w:rsidRPr="00E21AD2">
              <w:rPr>
                <w:rFonts w:cs="Arial"/>
                <w:b/>
                <w:color w:val="0B0C0C"/>
                <w:sz w:val="22"/>
                <w:szCs w:val="22"/>
                <w:shd w:val="clear" w:color="auto" w:fill="FFFFFF"/>
              </w:rPr>
              <w:t>fidelity</w:t>
            </w:r>
            <w:r w:rsidRPr="00E21AD2">
              <w:rPr>
                <w:rFonts w:cs="Arial"/>
                <w:color w:val="0B0C0C"/>
                <w:sz w:val="22"/>
                <w:szCs w:val="22"/>
                <w:shd w:val="clear" w:color="auto" w:fill="FFFFFF"/>
              </w:rPr>
              <w:t xml:space="preserve"> (any resources used should exactly match the Grapheme Phoneme Correspondence (GPC) progression of their chosen </w:t>
            </w:r>
            <w:r w:rsidRPr="00E21AD2">
              <w:rPr>
                <w:sz w:val="22"/>
                <w:szCs w:val="22"/>
              </w:rPr>
              <w:t>SSP</w:t>
            </w:r>
            <w:r w:rsidRPr="00E21AD2">
              <w:rPr>
                <w:rFonts w:cs="Arial"/>
                <w:color w:val="0B0C0C"/>
                <w:sz w:val="22"/>
                <w:szCs w:val="22"/>
                <w:shd w:val="clear" w:color="auto" w:fill="FFFFFF"/>
              </w:rPr>
              <w:t xml:space="preserve"> approach), and achieves strong results for all pupils, including the most disadvantaged. </w:t>
            </w:r>
          </w:p>
          <w:p w14:paraId="2A7D551F" w14:textId="4BCBEA9B" w:rsidR="003F487C" w:rsidRPr="00E21AD2" w:rsidRDefault="00000000" w:rsidP="003F487C">
            <w:pPr>
              <w:pStyle w:val="TableRowCentered"/>
              <w:jc w:val="left"/>
              <w:rPr>
                <w:sz w:val="22"/>
                <w:szCs w:val="22"/>
              </w:rPr>
            </w:pPr>
            <w:hyperlink r:id="rId8" w:history="1">
              <w:r w:rsidR="003F487C" w:rsidRPr="00E21AD2">
                <w:rPr>
                  <w:rStyle w:val="Hyperlink"/>
                  <w:sz w:val="22"/>
                  <w:szCs w:val="22"/>
                </w:rPr>
                <w:t>DFE - Choosing a Phonics scheme</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6FD1762" w:rsidR="00566579" w:rsidRPr="00E21AD2" w:rsidRDefault="00173C73" w:rsidP="00566579">
            <w:pPr>
              <w:pStyle w:val="TableRowCentered"/>
              <w:jc w:val="left"/>
              <w:rPr>
                <w:sz w:val="22"/>
                <w:szCs w:val="22"/>
              </w:rPr>
            </w:pPr>
            <w:r w:rsidRPr="00E21AD2">
              <w:rPr>
                <w:sz w:val="22"/>
                <w:szCs w:val="22"/>
              </w:rPr>
              <w:t>1 and 4</w:t>
            </w:r>
          </w:p>
        </w:tc>
      </w:tr>
      <w:tr w:rsidR="00566579" w:rsidRPr="00E21AD2" w14:paraId="7BF1EEF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F46F" w14:textId="3D9B9CFB" w:rsidR="002A58BC" w:rsidRDefault="006424B9" w:rsidP="00566579">
            <w:pPr>
              <w:pStyle w:val="TableRow"/>
              <w:rPr>
                <w:sz w:val="22"/>
                <w:szCs w:val="22"/>
              </w:rPr>
            </w:pPr>
            <w:r w:rsidRPr="00903104">
              <w:rPr>
                <w:sz w:val="22"/>
                <w:szCs w:val="22"/>
              </w:rPr>
              <w:t>To continue to improve</w:t>
            </w:r>
            <w:r w:rsidR="002A58BC" w:rsidRPr="00903104">
              <w:rPr>
                <w:sz w:val="22"/>
                <w:szCs w:val="22"/>
              </w:rPr>
              <w:t xml:space="preserve"> the quality of mental</w:t>
            </w:r>
            <w:r w:rsidR="002A58BC" w:rsidRPr="00E21AD2">
              <w:rPr>
                <w:sz w:val="22"/>
                <w:szCs w:val="22"/>
              </w:rPr>
              <w:t xml:space="preserve"> health and wellbeing to support learning </w:t>
            </w:r>
          </w:p>
          <w:p w14:paraId="15E22B0B" w14:textId="2624882A" w:rsidR="006424B9" w:rsidRDefault="006424B9" w:rsidP="00566579">
            <w:pPr>
              <w:pStyle w:val="TableRow"/>
              <w:rPr>
                <w:sz w:val="22"/>
                <w:szCs w:val="22"/>
              </w:rPr>
            </w:pPr>
          </w:p>
          <w:p w14:paraId="0FEB6368" w14:textId="4F35E513" w:rsidR="00CB4645" w:rsidRPr="00E21AD2" w:rsidRDefault="00CB4645" w:rsidP="00903104">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E54A" w14:textId="08ABA118" w:rsidR="00173C73" w:rsidRPr="00E21AD2" w:rsidRDefault="00173C73" w:rsidP="00EF46A0">
            <w:pPr>
              <w:pStyle w:val="TableRowCentered"/>
              <w:jc w:val="left"/>
              <w:rPr>
                <w:color w:val="auto"/>
                <w:sz w:val="22"/>
                <w:szCs w:val="22"/>
              </w:rPr>
            </w:pPr>
            <w:r w:rsidRPr="00E21AD2">
              <w:rPr>
                <w:color w:val="auto"/>
                <w:sz w:val="22"/>
                <w:szCs w:val="22"/>
              </w:rPr>
              <w:t>Social and Emotional Learning – interventions which target social and emotional learning seek to improve pupil’s interaction with others and self-management of emotions, rather than focusing directly on the academic or cognitive elements of learning.  SEL interventions might focus on the ways in which students work with (and alongside) their peers, teachers, family and community. These include: specialised programmes which are targeted at students with particular social or emotional needs. The interventions will be used for both disadvantaged</w:t>
            </w:r>
            <w:r w:rsidR="00EF46A0">
              <w:rPr>
                <w:color w:val="auto"/>
                <w:sz w:val="22"/>
                <w:szCs w:val="22"/>
              </w:rPr>
              <w:t xml:space="preserve"> and non-disadvantaged pupils. </w:t>
            </w:r>
          </w:p>
          <w:p w14:paraId="545151DD" w14:textId="6C8C2252" w:rsidR="00173C73" w:rsidRPr="00E21AD2" w:rsidRDefault="00000000" w:rsidP="00173C73">
            <w:pPr>
              <w:pStyle w:val="TableRowCentered"/>
              <w:ind w:left="0"/>
              <w:jc w:val="left"/>
              <w:rPr>
                <w:sz w:val="22"/>
                <w:szCs w:val="22"/>
              </w:rPr>
            </w:pPr>
            <w:hyperlink r:id="rId9" w:history="1">
              <w:r w:rsidR="00173C73" w:rsidRPr="00E21AD2">
                <w:rPr>
                  <w:rStyle w:val="Hyperlink"/>
                  <w:sz w:val="22"/>
                  <w:szCs w:val="22"/>
                </w:rPr>
                <w:t>Social and emotional learning.</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E7742" w14:textId="6615C230" w:rsidR="00566579" w:rsidRPr="00E21AD2" w:rsidRDefault="00173C73" w:rsidP="00566579">
            <w:pPr>
              <w:pStyle w:val="TableRowCentered"/>
              <w:jc w:val="left"/>
              <w:rPr>
                <w:sz w:val="22"/>
                <w:szCs w:val="22"/>
              </w:rPr>
            </w:pPr>
            <w:r w:rsidRPr="00E21AD2">
              <w:rPr>
                <w:sz w:val="22"/>
                <w:szCs w:val="22"/>
              </w:rPr>
              <w:t>2</w:t>
            </w:r>
          </w:p>
        </w:tc>
      </w:tr>
      <w:tr w:rsidR="00903104" w:rsidRPr="00E21AD2" w14:paraId="1AC7E3E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594CF" w14:textId="6644C309" w:rsidR="00903104" w:rsidRDefault="00903104" w:rsidP="00566579">
            <w:pPr>
              <w:pStyle w:val="TableRow"/>
              <w:rPr>
                <w:sz w:val="22"/>
                <w:szCs w:val="22"/>
              </w:rPr>
            </w:pPr>
            <w:r>
              <w:rPr>
                <w:sz w:val="22"/>
                <w:szCs w:val="22"/>
              </w:rPr>
              <w:lastRenderedPageBreak/>
              <w:t>To provide CPD training for AHT to support LAC and PLAC children to then be delivered to staff through training.</w:t>
            </w:r>
          </w:p>
          <w:p w14:paraId="6A0CC862" w14:textId="0046CF2A" w:rsidR="00105674" w:rsidRPr="00903104" w:rsidRDefault="00924003" w:rsidP="00924003">
            <w:pPr>
              <w:pStyle w:val="TableRow"/>
              <w:rPr>
                <w:sz w:val="22"/>
                <w:szCs w:val="22"/>
              </w:rPr>
            </w:pPr>
            <w:r>
              <w:rPr>
                <w:sz w:val="22"/>
                <w:szCs w:val="22"/>
              </w:rPr>
              <w:t xml:space="preserve">To secure TIASS accreditation, including </w:t>
            </w:r>
            <w:r w:rsidR="00105674">
              <w:rPr>
                <w:sz w:val="22"/>
                <w:szCs w:val="22"/>
              </w:rPr>
              <w:t>CPD for all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B25B" w14:textId="736D55D5" w:rsidR="00903104" w:rsidRDefault="00903104" w:rsidP="00EF46A0">
            <w:pPr>
              <w:pStyle w:val="TableRowCentered"/>
              <w:jc w:val="left"/>
              <w:rPr>
                <w:rFonts w:cs="Arial"/>
                <w:color w:val="37474F"/>
                <w:sz w:val="22"/>
                <w:szCs w:val="22"/>
                <w:shd w:val="clear" w:color="auto" w:fill="FFFFFF"/>
              </w:rPr>
            </w:pPr>
            <w:r w:rsidRPr="00903104">
              <w:rPr>
                <w:rFonts w:cs="Arial"/>
                <w:color w:val="37474F"/>
                <w:sz w:val="22"/>
                <w:szCs w:val="22"/>
                <w:shd w:val="clear" w:color="auto" w:fill="FFFFFF"/>
              </w:rPr>
              <w:t>Supporting high quality teaching is pivotal in improving children’s outcomes. Indeed, research tells us that high quality teaching can narrow the disadvantage gap. These exemplify a growing consensus that promoting effective professional development (PD) plays a crucial role in improving classroom practice and pupil outcomes.</w:t>
            </w:r>
          </w:p>
          <w:p w14:paraId="4482C397" w14:textId="5D23DE47" w:rsidR="00BB7A8A" w:rsidRPr="00903104" w:rsidRDefault="00BB7A8A" w:rsidP="00EF46A0">
            <w:pPr>
              <w:pStyle w:val="TableRowCentered"/>
              <w:jc w:val="left"/>
              <w:rPr>
                <w:rFonts w:cs="Arial"/>
                <w:color w:val="auto"/>
                <w:sz w:val="22"/>
                <w:szCs w:val="22"/>
              </w:rPr>
            </w:pPr>
            <w:r>
              <w:rPr>
                <w:rFonts w:cs="Arial"/>
                <w:color w:val="37474F"/>
                <w:sz w:val="22"/>
                <w:szCs w:val="22"/>
                <w:shd w:val="clear" w:color="auto" w:fill="FFFFFF"/>
              </w:rPr>
              <w:t>TIASS (Trauma informed) training for all staff support effective teaching.</w:t>
            </w:r>
          </w:p>
          <w:p w14:paraId="0770563C" w14:textId="5CED1DBD" w:rsidR="00903104" w:rsidRPr="00E21AD2" w:rsidRDefault="00000000" w:rsidP="00EF46A0">
            <w:pPr>
              <w:pStyle w:val="TableRowCentered"/>
              <w:jc w:val="left"/>
              <w:rPr>
                <w:color w:val="auto"/>
                <w:sz w:val="22"/>
                <w:szCs w:val="22"/>
              </w:rPr>
            </w:pPr>
            <w:hyperlink r:id="rId10" w:history="1">
              <w:r w:rsidR="00903104" w:rsidRPr="00903104">
                <w:rPr>
                  <w:rStyle w:val="Hyperlink"/>
                  <w:sz w:val="22"/>
                  <w:szCs w:val="22"/>
                </w:rPr>
                <w:t>EEF - Providing CPD to improve children's outcomes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EE38" w14:textId="069FD405" w:rsidR="00903104" w:rsidRPr="00E21AD2" w:rsidRDefault="00B7364D" w:rsidP="00566579">
            <w:pPr>
              <w:pStyle w:val="TableRowCentered"/>
              <w:jc w:val="left"/>
              <w:rPr>
                <w:sz w:val="22"/>
                <w:szCs w:val="22"/>
              </w:rPr>
            </w:pPr>
            <w:r>
              <w:rPr>
                <w:sz w:val="22"/>
                <w:szCs w:val="22"/>
              </w:rPr>
              <w:t>1 and 5</w:t>
            </w:r>
          </w:p>
        </w:tc>
      </w:tr>
      <w:tr w:rsidR="00B7364D" w:rsidRPr="00E21AD2" w14:paraId="21A3E7D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9537E" w14:textId="0E8E100A" w:rsidR="00B7364D" w:rsidRDefault="00B7364D" w:rsidP="00B7364D">
            <w:pPr>
              <w:pStyle w:val="TableRow"/>
              <w:ind w:left="0"/>
              <w:rPr>
                <w:sz w:val="22"/>
                <w:szCs w:val="22"/>
              </w:rPr>
            </w:pPr>
            <w:r>
              <w:rPr>
                <w:sz w:val="22"/>
                <w:szCs w:val="22"/>
              </w:rPr>
              <w:t>To provided CPD t</w:t>
            </w:r>
            <w:r w:rsidR="00307D22">
              <w:rPr>
                <w:sz w:val="22"/>
                <w:szCs w:val="22"/>
              </w:rPr>
              <w:t>raining</w:t>
            </w:r>
            <w:r>
              <w:rPr>
                <w:sz w:val="22"/>
                <w:szCs w:val="22"/>
              </w:rPr>
              <w:t xml:space="preserve"> to all staff to support the sensory needs of children and to implement sensory areas within school to support interventions.</w:t>
            </w:r>
          </w:p>
          <w:p w14:paraId="1731AC12" w14:textId="77777777" w:rsidR="00710CA4" w:rsidRDefault="00710CA4" w:rsidP="00B7364D">
            <w:pPr>
              <w:pStyle w:val="TableRow"/>
              <w:ind w:left="0"/>
              <w:rPr>
                <w:sz w:val="22"/>
                <w:szCs w:val="22"/>
              </w:rPr>
            </w:pPr>
          </w:p>
          <w:p w14:paraId="2BB086C9" w14:textId="49830EBC" w:rsidR="00710CA4" w:rsidRDefault="00710CA4" w:rsidP="00B7364D">
            <w:pPr>
              <w:pStyle w:val="TableRow"/>
              <w:ind w:left="0"/>
              <w:rPr>
                <w:sz w:val="22"/>
                <w:szCs w:val="22"/>
              </w:rPr>
            </w:pPr>
            <w:r>
              <w:rPr>
                <w:sz w:val="22"/>
                <w:szCs w:val="22"/>
              </w:rPr>
              <w:t xml:space="preserve">Training from </w:t>
            </w:r>
            <w:proofErr w:type="spellStart"/>
            <w:r>
              <w:rPr>
                <w:sz w:val="22"/>
                <w:szCs w:val="22"/>
              </w:rPr>
              <w:t>EdPsych</w:t>
            </w:r>
            <w:proofErr w:type="spellEnd"/>
            <w:r w:rsidR="00307D22">
              <w:rPr>
                <w:sz w:val="22"/>
                <w:szCs w:val="22"/>
              </w:rPr>
              <w:t xml:space="preserve"> and Beacon Behaviour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E0E12" w14:textId="1D03A8BE" w:rsidR="00B7364D" w:rsidRPr="002C02AD" w:rsidRDefault="002C02AD" w:rsidP="00EF46A0">
            <w:pPr>
              <w:pStyle w:val="TableRowCentered"/>
              <w:jc w:val="left"/>
              <w:rPr>
                <w:rFonts w:cs="Arial"/>
                <w:color w:val="37474F"/>
                <w:sz w:val="20"/>
                <w:szCs w:val="22"/>
                <w:shd w:val="clear" w:color="auto" w:fill="FFFFFF"/>
              </w:rPr>
            </w:pPr>
            <w:r>
              <w:rPr>
                <w:sz w:val="22"/>
              </w:rPr>
              <w:t>EEF research says are</w:t>
            </w:r>
            <w:r w:rsidRPr="002C02AD">
              <w:rPr>
                <w:sz w:val="22"/>
              </w:rPr>
              <w:t>as that commonly need additional foc</w:t>
            </w:r>
            <w:r>
              <w:rPr>
                <w:sz w:val="22"/>
              </w:rPr>
              <w:t>us include speech and language,</w:t>
            </w:r>
            <w:r w:rsidRPr="002C02AD">
              <w:rPr>
                <w:sz w:val="22"/>
              </w:rPr>
              <w:t xml:space="preserve"> mot</w:t>
            </w:r>
            <w:r>
              <w:rPr>
                <w:sz w:val="22"/>
              </w:rPr>
              <w:t xml:space="preserve">or skills to support writing, </w:t>
            </w:r>
            <w:r w:rsidRPr="002C02AD">
              <w:rPr>
                <w:sz w:val="22"/>
              </w:rPr>
              <w:t>and sensory needs.</w:t>
            </w:r>
          </w:p>
          <w:p w14:paraId="2E2F9A59" w14:textId="6F124641" w:rsidR="00B7364D" w:rsidRPr="00903104" w:rsidRDefault="00000000" w:rsidP="00EF46A0">
            <w:pPr>
              <w:pStyle w:val="TableRowCentered"/>
              <w:jc w:val="left"/>
              <w:rPr>
                <w:rFonts w:cs="Arial"/>
                <w:color w:val="37474F"/>
                <w:sz w:val="22"/>
                <w:szCs w:val="22"/>
                <w:shd w:val="clear" w:color="auto" w:fill="FFFFFF"/>
              </w:rPr>
            </w:pPr>
            <w:hyperlink r:id="rId11" w:history="1">
              <w:r w:rsidR="00B7364D" w:rsidRPr="00B7364D">
                <w:rPr>
                  <w:rStyle w:val="Hyperlink"/>
                  <w:rFonts w:cs="Arial"/>
                  <w:sz w:val="22"/>
                  <w:szCs w:val="22"/>
                  <w:shd w:val="clear" w:color="auto" w:fill="FFFFFF"/>
                </w:rPr>
                <w:t>Preparing children for Literacy</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10D30" w14:textId="439D0565" w:rsidR="00B7364D" w:rsidRPr="00E21AD2" w:rsidRDefault="00F63BF2" w:rsidP="00566579">
            <w:pPr>
              <w:pStyle w:val="TableRowCentered"/>
              <w:jc w:val="left"/>
              <w:rPr>
                <w:sz w:val="22"/>
                <w:szCs w:val="22"/>
              </w:rPr>
            </w:pPr>
            <w:r>
              <w:rPr>
                <w:sz w:val="22"/>
                <w:szCs w:val="22"/>
              </w:rPr>
              <w:t>1</w:t>
            </w:r>
            <w:r w:rsidR="006416F4">
              <w:rPr>
                <w:sz w:val="22"/>
                <w:szCs w:val="22"/>
              </w:rPr>
              <w:t>,2 and 5</w:t>
            </w:r>
          </w:p>
        </w:tc>
      </w:tr>
    </w:tbl>
    <w:p w14:paraId="2A7D5522" w14:textId="77777777" w:rsidR="00E66558" w:rsidRPr="00E21AD2" w:rsidRDefault="00E66558">
      <w:pPr>
        <w:keepNext/>
        <w:spacing w:after="60"/>
        <w:outlineLvl w:val="1"/>
        <w:rPr>
          <w:sz w:val="22"/>
          <w:szCs w:val="22"/>
        </w:rPr>
      </w:pPr>
    </w:p>
    <w:p w14:paraId="2A7D5523" w14:textId="7D286B62" w:rsidR="00E66558" w:rsidRDefault="009D71E8">
      <w:pPr>
        <w:rPr>
          <w:b/>
          <w:bCs/>
          <w:color w:val="104F75"/>
          <w:sz w:val="28"/>
          <w:szCs w:val="28"/>
        </w:rPr>
      </w:pPr>
      <w:r>
        <w:rPr>
          <w:b/>
          <w:bCs/>
          <w:color w:val="104F75"/>
          <w:sz w:val="28"/>
          <w:szCs w:val="28"/>
        </w:rPr>
        <w:t>Targeted</w:t>
      </w:r>
      <w:r w:rsidR="00234725">
        <w:rPr>
          <w:b/>
          <w:bCs/>
          <w:color w:val="104F75"/>
          <w:sz w:val="28"/>
          <w:szCs w:val="28"/>
        </w:rPr>
        <w:t xml:space="preserve"> academic support (for example, one-to-one support, </w:t>
      </w:r>
      <w:r>
        <w:rPr>
          <w:b/>
          <w:bCs/>
          <w:color w:val="104F75"/>
          <w:sz w:val="28"/>
          <w:szCs w:val="28"/>
        </w:rPr>
        <w:t xml:space="preserve">structured interventions) </w:t>
      </w:r>
    </w:p>
    <w:p w14:paraId="2A7D5524" w14:textId="1BE8698D" w:rsidR="00E66558" w:rsidRDefault="009D71E8">
      <w:r>
        <w:t xml:space="preserve">Budgeted cost: </w:t>
      </w:r>
      <w:r w:rsidR="0004211E">
        <w:t>£</w:t>
      </w:r>
      <w:r w:rsidR="0068629F">
        <w:t>18,000</w:t>
      </w:r>
    </w:p>
    <w:tbl>
      <w:tblPr>
        <w:tblW w:w="5077" w:type="pct"/>
        <w:tblInd w:w="-147" w:type="dxa"/>
        <w:tblCellMar>
          <w:left w:w="10" w:type="dxa"/>
          <w:right w:w="10" w:type="dxa"/>
        </w:tblCellMar>
        <w:tblLook w:val="04A0" w:firstRow="1" w:lastRow="0" w:firstColumn="1" w:lastColumn="0" w:noHBand="0" w:noVBand="1"/>
      </w:tblPr>
      <w:tblGrid>
        <w:gridCol w:w="4245"/>
        <w:gridCol w:w="3856"/>
        <w:gridCol w:w="1531"/>
      </w:tblGrid>
      <w:tr w:rsidR="00E66558" w14:paraId="2A7D5528" w14:textId="77777777" w:rsidTr="00173C73">
        <w:tc>
          <w:tcPr>
            <w:tcW w:w="4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8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A58BC" w:rsidRPr="00E21AD2" w14:paraId="2A7D552C" w14:textId="77777777" w:rsidTr="00173C73">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06A64" w14:textId="093ADC28" w:rsidR="002A58BC" w:rsidRPr="00B7364D" w:rsidRDefault="00B7364D" w:rsidP="002A58BC">
            <w:pPr>
              <w:pStyle w:val="TableRow"/>
              <w:rPr>
                <w:color w:val="000000" w:themeColor="text1"/>
                <w:sz w:val="22"/>
                <w:szCs w:val="22"/>
              </w:rPr>
            </w:pPr>
            <w:r>
              <w:rPr>
                <w:color w:val="000000" w:themeColor="text1"/>
                <w:sz w:val="22"/>
                <w:szCs w:val="22"/>
              </w:rPr>
              <w:t>The pu</w:t>
            </w:r>
            <w:r w:rsidR="002A58BC" w:rsidRPr="00B7364D">
              <w:rPr>
                <w:color w:val="000000" w:themeColor="text1"/>
                <w:sz w:val="22"/>
                <w:szCs w:val="22"/>
              </w:rPr>
              <w:t xml:space="preserve">rchase of new reading books </w:t>
            </w:r>
            <w:r>
              <w:rPr>
                <w:color w:val="000000" w:themeColor="text1"/>
                <w:sz w:val="22"/>
                <w:szCs w:val="22"/>
              </w:rPr>
              <w:t xml:space="preserve">(higher bands) </w:t>
            </w:r>
            <w:r w:rsidR="002A58BC" w:rsidRPr="00B7364D">
              <w:rPr>
                <w:color w:val="000000" w:themeColor="text1"/>
                <w:sz w:val="22"/>
                <w:szCs w:val="22"/>
              </w:rPr>
              <w:t xml:space="preserve">linked to </w:t>
            </w:r>
            <w:proofErr w:type="spellStart"/>
            <w:r w:rsidR="00566477">
              <w:rPr>
                <w:color w:val="000000" w:themeColor="text1"/>
                <w:sz w:val="22"/>
                <w:szCs w:val="22"/>
              </w:rPr>
              <w:t>SoundStart</w:t>
            </w:r>
            <w:proofErr w:type="spellEnd"/>
            <w:r w:rsidR="00566477">
              <w:rPr>
                <w:color w:val="000000" w:themeColor="text1"/>
                <w:sz w:val="22"/>
                <w:szCs w:val="22"/>
              </w:rPr>
              <w:t>! phonic programme</w:t>
            </w:r>
            <w:r w:rsidR="003F487C" w:rsidRPr="00B7364D">
              <w:rPr>
                <w:color w:val="000000" w:themeColor="text1"/>
                <w:sz w:val="22"/>
                <w:szCs w:val="22"/>
              </w:rPr>
              <w:t xml:space="preserve"> to ensure opportunities for all children to read a range of texts (reading for pleasure) at an appropriate level. </w:t>
            </w:r>
          </w:p>
          <w:p w14:paraId="2A7D5529" w14:textId="7275DF36" w:rsidR="002A58BC" w:rsidRPr="00E21AD2" w:rsidRDefault="002A58BC" w:rsidP="00173C73">
            <w:pPr>
              <w:pStyle w:val="TableRow"/>
              <w:ind w:left="0"/>
              <w:rPr>
                <w:sz w:val="22"/>
                <w:szCs w:val="22"/>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84DA9" w14:textId="1BFBCD4C" w:rsidR="002A58BC" w:rsidRPr="00E21AD2" w:rsidRDefault="00173C73" w:rsidP="002A58BC">
            <w:pPr>
              <w:pStyle w:val="TableRowCentered"/>
              <w:jc w:val="left"/>
              <w:rPr>
                <w:sz w:val="22"/>
                <w:szCs w:val="22"/>
              </w:rPr>
            </w:pPr>
            <w:r w:rsidRPr="00E21AD2">
              <w:rPr>
                <w:sz w:val="22"/>
                <w:szCs w:val="22"/>
              </w:rPr>
              <w:t>EEF research and Government direction towards schools adopting a fidelity towards an effective synthetic, systematic phonics program.</w:t>
            </w:r>
          </w:p>
          <w:p w14:paraId="25FF9243" w14:textId="77777777" w:rsidR="003F487C" w:rsidRPr="00E21AD2" w:rsidRDefault="003F487C" w:rsidP="002A58BC">
            <w:pPr>
              <w:pStyle w:val="TableRowCentered"/>
              <w:jc w:val="left"/>
              <w:rPr>
                <w:sz w:val="22"/>
                <w:szCs w:val="22"/>
              </w:rPr>
            </w:pPr>
          </w:p>
          <w:p w14:paraId="5AC28B67" w14:textId="77777777" w:rsidR="003F487C" w:rsidRPr="00E21AD2" w:rsidRDefault="00000000" w:rsidP="003F487C">
            <w:pPr>
              <w:pStyle w:val="TableRowCentered"/>
              <w:jc w:val="left"/>
              <w:rPr>
                <w:sz w:val="22"/>
                <w:szCs w:val="22"/>
              </w:rPr>
            </w:pPr>
            <w:hyperlink r:id="rId12" w:history="1">
              <w:r w:rsidR="003F487C" w:rsidRPr="00E21AD2">
                <w:rPr>
                  <w:rStyle w:val="Hyperlink"/>
                  <w:sz w:val="22"/>
                  <w:szCs w:val="22"/>
                </w:rPr>
                <w:t>EEF - Phonics to support reading</w:t>
              </w:r>
            </w:hyperlink>
          </w:p>
          <w:p w14:paraId="2A7D552A" w14:textId="2B3D40BF" w:rsidR="003F487C" w:rsidRPr="00E21AD2" w:rsidRDefault="00000000" w:rsidP="003F487C">
            <w:pPr>
              <w:pStyle w:val="TableRowCentered"/>
              <w:jc w:val="left"/>
              <w:rPr>
                <w:sz w:val="22"/>
                <w:szCs w:val="22"/>
              </w:rPr>
            </w:pPr>
            <w:hyperlink r:id="rId13" w:history="1">
              <w:r w:rsidR="003F487C" w:rsidRPr="00E21AD2">
                <w:rPr>
                  <w:rStyle w:val="Hyperlink"/>
                  <w:sz w:val="22"/>
                  <w:szCs w:val="22"/>
                </w:rPr>
                <w:t>DFE - Reading for pleasure</w:t>
              </w:r>
            </w:hyperlink>
            <w:r w:rsidR="003F487C" w:rsidRPr="00E21AD2">
              <w:rPr>
                <w:sz w:val="22"/>
                <w:szCs w:val="22"/>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C340A34" w:rsidR="002A58BC" w:rsidRPr="00E21AD2" w:rsidRDefault="00173C73" w:rsidP="002A58BC">
            <w:pPr>
              <w:pStyle w:val="TableRowCentered"/>
              <w:jc w:val="left"/>
              <w:rPr>
                <w:sz w:val="22"/>
                <w:szCs w:val="22"/>
              </w:rPr>
            </w:pPr>
            <w:r w:rsidRPr="00E21AD2">
              <w:rPr>
                <w:sz w:val="22"/>
                <w:szCs w:val="22"/>
              </w:rPr>
              <w:t>1</w:t>
            </w:r>
            <w:r w:rsidR="006416F4">
              <w:rPr>
                <w:sz w:val="22"/>
                <w:szCs w:val="22"/>
              </w:rPr>
              <w:t>,4 and 5</w:t>
            </w:r>
          </w:p>
        </w:tc>
      </w:tr>
      <w:tr w:rsidR="002A58BC" w:rsidRPr="00E21AD2" w14:paraId="2A7D5530" w14:textId="77777777" w:rsidTr="00173C73">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BAF92" w14:textId="77777777" w:rsidR="002A58BC" w:rsidRDefault="006424B9" w:rsidP="002A58BC">
            <w:pPr>
              <w:pStyle w:val="TableRow"/>
              <w:ind w:left="0"/>
              <w:rPr>
                <w:sz w:val="22"/>
                <w:szCs w:val="22"/>
              </w:rPr>
            </w:pPr>
            <w:r w:rsidRPr="00903104">
              <w:rPr>
                <w:sz w:val="22"/>
                <w:szCs w:val="22"/>
              </w:rPr>
              <w:t xml:space="preserve">To continue with </w:t>
            </w:r>
            <w:r w:rsidR="002A58BC" w:rsidRPr="00903104">
              <w:rPr>
                <w:sz w:val="22"/>
                <w:szCs w:val="22"/>
              </w:rPr>
              <w:t>1:1</w:t>
            </w:r>
            <w:r w:rsidR="00566477">
              <w:rPr>
                <w:sz w:val="22"/>
                <w:szCs w:val="22"/>
              </w:rPr>
              <w:t xml:space="preserve"> targeted phonics </w:t>
            </w:r>
            <w:proofErr w:type="gramStart"/>
            <w:r w:rsidR="00566477">
              <w:rPr>
                <w:sz w:val="22"/>
                <w:szCs w:val="22"/>
              </w:rPr>
              <w:t>interventions</w:t>
            </w:r>
            <w:proofErr w:type="gramEnd"/>
            <w:r w:rsidR="00566477">
              <w:rPr>
                <w:sz w:val="22"/>
                <w:szCs w:val="22"/>
              </w:rPr>
              <w:t xml:space="preserve"> delivered by highly skilled staff.</w:t>
            </w:r>
          </w:p>
          <w:p w14:paraId="2A7D552D" w14:textId="2E751DE8" w:rsidR="00566477" w:rsidRPr="00903104" w:rsidRDefault="00566477" w:rsidP="002A58BC">
            <w:pPr>
              <w:pStyle w:val="TableRow"/>
              <w:ind w:left="0"/>
              <w:rPr>
                <w:sz w:val="22"/>
                <w:szCs w:val="22"/>
              </w:rPr>
            </w:pPr>
            <w:r>
              <w:rPr>
                <w:sz w:val="22"/>
                <w:szCs w:val="22"/>
              </w:rPr>
              <w:t xml:space="preserve">Continued phonic CPD for all staff delivered by AHT and </w:t>
            </w:r>
            <w:proofErr w:type="spellStart"/>
            <w:r>
              <w:rPr>
                <w:sz w:val="22"/>
                <w:szCs w:val="22"/>
              </w:rPr>
              <w:t>SoundStart</w:t>
            </w:r>
            <w:proofErr w:type="spellEnd"/>
            <w:r>
              <w:rPr>
                <w:sz w:val="22"/>
                <w:szCs w:val="22"/>
              </w:rPr>
              <w:t xml:space="preserve">! </w:t>
            </w:r>
            <w:r w:rsidR="005F7B1C">
              <w:rPr>
                <w:sz w:val="22"/>
                <w:szCs w:val="22"/>
              </w:rPr>
              <w:t>Consultant</w:t>
            </w:r>
            <w:r>
              <w:rPr>
                <w:sz w:val="22"/>
                <w:szCs w:val="22"/>
              </w:rPr>
              <w:t>.</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E323" w14:textId="2C9655F5" w:rsidR="00173C73" w:rsidRDefault="00173C73" w:rsidP="00173C73">
            <w:pPr>
              <w:pStyle w:val="TableRowCentered"/>
              <w:jc w:val="left"/>
              <w:rPr>
                <w:rFonts w:cs="Arial"/>
                <w:color w:val="auto"/>
                <w:sz w:val="22"/>
                <w:szCs w:val="22"/>
              </w:rPr>
            </w:pPr>
            <w:r w:rsidRPr="00E21AD2">
              <w:rPr>
                <w:rFonts w:cs="Arial"/>
                <w:color w:val="auto"/>
                <w:sz w:val="22"/>
                <w:szCs w:val="22"/>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1E6C646F" w14:textId="30E393A5" w:rsidR="009D266A" w:rsidRDefault="00000000" w:rsidP="00173C73">
            <w:pPr>
              <w:pStyle w:val="TableRowCentered"/>
              <w:jc w:val="left"/>
              <w:rPr>
                <w:rFonts w:cs="Arial"/>
                <w:color w:val="auto"/>
                <w:sz w:val="22"/>
                <w:szCs w:val="22"/>
              </w:rPr>
            </w:pPr>
            <w:hyperlink r:id="rId14" w:history="1">
              <w:r w:rsidR="009D266A" w:rsidRPr="00E21AD2">
                <w:rPr>
                  <w:rStyle w:val="Hyperlink"/>
                  <w:sz w:val="22"/>
                  <w:szCs w:val="22"/>
                </w:rPr>
                <w:t>EEF - Phonics – High impact for very low cost.</w:t>
              </w:r>
            </w:hyperlink>
          </w:p>
          <w:p w14:paraId="38A870CE" w14:textId="77777777" w:rsidR="009D266A" w:rsidRPr="00E21AD2" w:rsidRDefault="009D266A" w:rsidP="009D266A">
            <w:pPr>
              <w:pStyle w:val="TableRowCentered"/>
              <w:jc w:val="left"/>
              <w:rPr>
                <w:sz w:val="22"/>
                <w:szCs w:val="22"/>
              </w:rPr>
            </w:pPr>
            <w:r w:rsidRPr="00E21AD2">
              <w:rPr>
                <w:sz w:val="22"/>
                <w:szCs w:val="22"/>
              </w:rPr>
              <w:lastRenderedPageBreak/>
              <w:t>EEF Report: Structured one-to-one or small group intervention to classroom teaching, is likely to be a key component of an effective Pupil Premium strategy</w:t>
            </w:r>
          </w:p>
          <w:p w14:paraId="06079CE5" w14:textId="563376CE" w:rsidR="00173C73" w:rsidRPr="00E21AD2" w:rsidRDefault="00000000" w:rsidP="00173C73">
            <w:pPr>
              <w:pStyle w:val="TableRowCentered"/>
              <w:jc w:val="left"/>
              <w:rPr>
                <w:sz w:val="22"/>
                <w:szCs w:val="22"/>
              </w:rPr>
            </w:pPr>
            <w:hyperlink r:id="rId15" w:history="1">
              <w:r w:rsidR="009D266A" w:rsidRPr="00E21AD2">
                <w:rPr>
                  <w:rStyle w:val="Hyperlink"/>
                  <w:sz w:val="22"/>
                  <w:szCs w:val="22"/>
                </w:rPr>
                <w:t>EEF - Small group tuition</w:t>
              </w:r>
            </w:hyperlink>
          </w:p>
          <w:p w14:paraId="2A7D552E" w14:textId="620E7019" w:rsidR="002A58BC" w:rsidRPr="00E21AD2" w:rsidRDefault="002A58BC" w:rsidP="00173C73">
            <w:pPr>
              <w:pStyle w:val="TableRowCentered"/>
              <w:jc w:val="left"/>
              <w:rPr>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04F4B" w14:textId="77777777" w:rsidR="002A58BC" w:rsidRDefault="00173C73" w:rsidP="002A58BC">
            <w:pPr>
              <w:pStyle w:val="TableRowCentered"/>
              <w:jc w:val="left"/>
              <w:rPr>
                <w:sz w:val="22"/>
                <w:szCs w:val="22"/>
              </w:rPr>
            </w:pPr>
            <w:r w:rsidRPr="00E21AD2">
              <w:rPr>
                <w:sz w:val="22"/>
                <w:szCs w:val="22"/>
              </w:rPr>
              <w:lastRenderedPageBreak/>
              <w:t>1 and 4</w:t>
            </w:r>
          </w:p>
          <w:p w14:paraId="44C92F3C" w14:textId="77777777" w:rsidR="009D266A" w:rsidRDefault="009D266A" w:rsidP="002A58BC">
            <w:pPr>
              <w:pStyle w:val="TableRowCentered"/>
              <w:jc w:val="left"/>
              <w:rPr>
                <w:sz w:val="22"/>
                <w:szCs w:val="22"/>
              </w:rPr>
            </w:pPr>
          </w:p>
          <w:p w14:paraId="1E43D8CD" w14:textId="77777777" w:rsidR="009D266A" w:rsidRDefault="009D266A" w:rsidP="002A58BC">
            <w:pPr>
              <w:pStyle w:val="TableRowCentered"/>
              <w:jc w:val="left"/>
              <w:rPr>
                <w:sz w:val="22"/>
                <w:szCs w:val="22"/>
              </w:rPr>
            </w:pPr>
          </w:p>
          <w:p w14:paraId="67AB98C8" w14:textId="77777777" w:rsidR="009D266A" w:rsidRDefault="009D266A" w:rsidP="002A58BC">
            <w:pPr>
              <w:pStyle w:val="TableRowCentered"/>
              <w:jc w:val="left"/>
              <w:rPr>
                <w:sz w:val="22"/>
                <w:szCs w:val="22"/>
              </w:rPr>
            </w:pPr>
          </w:p>
          <w:p w14:paraId="24A95A33" w14:textId="77777777" w:rsidR="009D266A" w:rsidRDefault="009D266A" w:rsidP="002A58BC">
            <w:pPr>
              <w:pStyle w:val="TableRowCentered"/>
              <w:jc w:val="left"/>
              <w:rPr>
                <w:sz w:val="22"/>
                <w:szCs w:val="22"/>
              </w:rPr>
            </w:pPr>
          </w:p>
          <w:p w14:paraId="275C1F10" w14:textId="77777777" w:rsidR="009D266A" w:rsidRDefault="009D266A" w:rsidP="002A58BC">
            <w:pPr>
              <w:pStyle w:val="TableRowCentered"/>
              <w:jc w:val="left"/>
              <w:rPr>
                <w:sz w:val="22"/>
                <w:szCs w:val="22"/>
              </w:rPr>
            </w:pPr>
          </w:p>
          <w:p w14:paraId="07EB4DE9" w14:textId="77777777" w:rsidR="009D266A" w:rsidRDefault="009D266A" w:rsidP="002A58BC">
            <w:pPr>
              <w:pStyle w:val="TableRowCentered"/>
              <w:jc w:val="left"/>
              <w:rPr>
                <w:sz w:val="22"/>
                <w:szCs w:val="22"/>
              </w:rPr>
            </w:pPr>
          </w:p>
          <w:p w14:paraId="2A7D552F" w14:textId="64628FD7" w:rsidR="009D266A" w:rsidRPr="00E21AD2" w:rsidRDefault="009D266A" w:rsidP="009D266A">
            <w:pPr>
              <w:pStyle w:val="TableRowCentered"/>
              <w:ind w:left="0"/>
              <w:jc w:val="left"/>
              <w:rPr>
                <w:sz w:val="22"/>
                <w:szCs w:val="22"/>
              </w:rPr>
            </w:pPr>
            <w:r>
              <w:rPr>
                <w:sz w:val="22"/>
                <w:szCs w:val="22"/>
              </w:rPr>
              <w:t>1,4, and 5</w:t>
            </w:r>
          </w:p>
        </w:tc>
      </w:tr>
      <w:tr w:rsidR="002A58BC" w:rsidRPr="00E21AD2" w14:paraId="5727D55E" w14:textId="77777777" w:rsidTr="00173C73">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F8F9" w14:textId="77777777" w:rsidR="002A58BC" w:rsidRDefault="002A58BC" w:rsidP="002A58BC">
            <w:pPr>
              <w:pStyle w:val="TableRow"/>
              <w:rPr>
                <w:sz w:val="22"/>
                <w:szCs w:val="22"/>
              </w:rPr>
            </w:pPr>
            <w:r w:rsidRPr="00E21AD2">
              <w:rPr>
                <w:sz w:val="22"/>
                <w:szCs w:val="22"/>
              </w:rPr>
              <w:t>Effective deployment of staff to support key children in year groups</w:t>
            </w:r>
            <w:r w:rsidR="00CB4645">
              <w:rPr>
                <w:sz w:val="22"/>
                <w:szCs w:val="22"/>
              </w:rPr>
              <w:t>, including LAC and PLAC</w:t>
            </w:r>
            <w:r w:rsidR="00913176">
              <w:rPr>
                <w:sz w:val="22"/>
                <w:szCs w:val="22"/>
              </w:rPr>
              <w:t>.</w:t>
            </w:r>
          </w:p>
          <w:p w14:paraId="430ADE3E" w14:textId="7E697B17" w:rsidR="00913176" w:rsidRPr="00E21AD2" w:rsidRDefault="00913176" w:rsidP="002A58BC">
            <w:pPr>
              <w:pStyle w:val="TableRow"/>
              <w:rPr>
                <w:sz w:val="22"/>
                <w:szCs w:val="22"/>
              </w:rPr>
            </w:pPr>
            <w:r>
              <w:rPr>
                <w:sz w:val="22"/>
                <w:szCs w:val="22"/>
              </w:rPr>
              <w:t>Provide additional staff to support children requiring 1-1 provision.</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641C" w14:textId="77777777" w:rsidR="00E21AD2" w:rsidRPr="00E21AD2" w:rsidRDefault="003F487C" w:rsidP="002A58BC">
            <w:pPr>
              <w:pStyle w:val="TableRowCentered"/>
              <w:jc w:val="left"/>
              <w:rPr>
                <w:sz w:val="22"/>
                <w:szCs w:val="22"/>
              </w:rPr>
            </w:pPr>
            <w:r w:rsidRPr="00E21AD2">
              <w:rPr>
                <w:sz w:val="22"/>
                <w:szCs w:val="22"/>
              </w:rPr>
              <w:t xml:space="preserve">CPD to ensure effective use of </w:t>
            </w:r>
            <w:proofErr w:type="gramStart"/>
            <w:r w:rsidRPr="00E21AD2">
              <w:rPr>
                <w:sz w:val="22"/>
                <w:szCs w:val="22"/>
              </w:rPr>
              <w:t>TA’</w:t>
            </w:r>
            <w:r w:rsidR="00E21AD2" w:rsidRPr="00E21AD2">
              <w:rPr>
                <w:sz w:val="22"/>
                <w:szCs w:val="22"/>
              </w:rPr>
              <w:t>s</w:t>
            </w:r>
            <w:proofErr w:type="gramEnd"/>
            <w:r w:rsidR="00E21AD2" w:rsidRPr="00E21AD2">
              <w:rPr>
                <w:sz w:val="22"/>
                <w:szCs w:val="22"/>
              </w:rPr>
              <w:t xml:space="preserve"> within the classroom and when delivering targeted intervention</w:t>
            </w:r>
          </w:p>
          <w:p w14:paraId="12FCD501" w14:textId="4CDCE0BE" w:rsidR="002A58BC" w:rsidRPr="00E21AD2" w:rsidRDefault="00000000" w:rsidP="002A58BC">
            <w:pPr>
              <w:pStyle w:val="TableRowCentered"/>
              <w:jc w:val="left"/>
              <w:rPr>
                <w:sz w:val="22"/>
                <w:szCs w:val="22"/>
              </w:rPr>
            </w:pPr>
            <w:hyperlink r:id="rId16" w:history="1">
              <w:r w:rsidR="00173C73" w:rsidRPr="00E21AD2">
                <w:rPr>
                  <w:rStyle w:val="Hyperlink"/>
                  <w:sz w:val="22"/>
                  <w:szCs w:val="22"/>
                </w:rPr>
                <w:t>EEF - Deployment of TAs</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45119" w14:textId="056026C6" w:rsidR="002A58BC" w:rsidRPr="00E21AD2" w:rsidRDefault="00173C73" w:rsidP="002A58BC">
            <w:pPr>
              <w:pStyle w:val="TableRowCentered"/>
              <w:jc w:val="left"/>
              <w:rPr>
                <w:sz w:val="22"/>
                <w:szCs w:val="22"/>
              </w:rPr>
            </w:pPr>
            <w:r w:rsidRPr="00E21AD2">
              <w:rPr>
                <w:sz w:val="22"/>
                <w:szCs w:val="22"/>
              </w:rPr>
              <w:t>1, 2, 3, 4 and 5</w:t>
            </w:r>
          </w:p>
        </w:tc>
      </w:tr>
    </w:tbl>
    <w:p w14:paraId="2A7D5531" w14:textId="245EE8B4" w:rsidR="00E66558" w:rsidRDefault="00E66558">
      <w:pPr>
        <w:spacing w:after="0"/>
        <w:rPr>
          <w:b/>
          <w:color w:val="104F75"/>
          <w:sz w:val="22"/>
          <w:szCs w:val="22"/>
        </w:rPr>
      </w:pPr>
    </w:p>
    <w:p w14:paraId="14798558" w14:textId="77777777" w:rsidR="008A62A5" w:rsidRPr="00E21AD2" w:rsidRDefault="008A62A5">
      <w:pPr>
        <w:spacing w:after="0"/>
        <w:rPr>
          <w:b/>
          <w:color w:val="104F75"/>
          <w:sz w:val="22"/>
          <w:szCs w:val="22"/>
        </w:rPr>
      </w:pPr>
    </w:p>
    <w:p w14:paraId="2A7D5532" w14:textId="5E4D8FB0" w:rsidR="00E66558" w:rsidRPr="00AD2308" w:rsidRDefault="009D71E8">
      <w:pPr>
        <w:rPr>
          <w:b/>
          <w:color w:val="104F75"/>
          <w:sz w:val="28"/>
          <w:szCs w:val="28"/>
        </w:rPr>
      </w:pPr>
      <w:r w:rsidRPr="00AD2308">
        <w:rPr>
          <w:b/>
          <w:color w:val="104F75"/>
          <w:sz w:val="28"/>
          <w:szCs w:val="28"/>
        </w:rPr>
        <w:t>Wider strategies (for example, related to attendance, behaviour, wellbeing)</w:t>
      </w:r>
    </w:p>
    <w:p w14:paraId="2A7D5533" w14:textId="0D35B4B9" w:rsidR="00E66558" w:rsidRPr="00E21AD2" w:rsidRDefault="009D71E8">
      <w:pPr>
        <w:spacing w:before="240" w:after="120"/>
        <w:rPr>
          <w:sz w:val="22"/>
          <w:szCs w:val="22"/>
        </w:rPr>
      </w:pPr>
      <w:r w:rsidRPr="0004211E">
        <w:rPr>
          <w:sz w:val="22"/>
          <w:szCs w:val="22"/>
        </w:rPr>
        <w:t xml:space="preserve">Budgeted </w:t>
      </w:r>
      <w:proofErr w:type="gramStart"/>
      <w:r w:rsidRPr="0004211E">
        <w:rPr>
          <w:sz w:val="22"/>
          <w:szCs w:val="22"/>
        </w:rPr>
        <w:t>cost</w:t>
      </w:r>
      <w:r w:rsidR="0004211E" w:rsidRPr="0004211E">
        <w:rPr>
          <w:sz w:val="22"/>
          <w:szCs w:val="22"/>
        </w:rPr>
        <w:t xml:space="preserve"> :</w:t>
      </w:r>
      <w:proofErr w:type="gramEnd"/>
      <w:r w:rsidR="0004211E" w:rsidRPr="0004211E">
        <w:rPr>
          <w:sz w:val="22"/>
          <w:szCs w:val="22"/>
        </w:rPr>
        <w:t xml:space="preserve"> £</w:t>
      </w:r>
      <w:r w:rsidR="00D50CF3">
        <w:rPr>
          <w:sz w:val="22"/>
          <w:szCs w:val="22"/>
        </w:rPr>
        <w:t>6,000.00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E21AD2"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E21AD2" w:rsidRDefault="009D71E8">
            <w:pPr>
              <w:pStyle w:val="TableHeader"/>
              <w:jc w:val="left"/>
              <w:rPr>
                <w:sz w:val="22"/>
                <w:szCs w:val="22"/>
              </w:rPr>
            </w:pPr>
            <w:r w:rsidRPr="00E21AD2">
              <w:rPr>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E21AD2" w:rsidRDefault="009D71E8">
            <w:pPr>
              <w:pStyle w:val="TableHeader"/>
              <w:jc w:val="left"/>
              <w:rPr>
                <w:sz w:val="22"/>
                <w:szCs w:val="22"/>
              </w:rPr>
            </w:pPr>
            <w:r w:rsidRPr="00E21AD2">
              <w:rPr>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E21AD2" w:rsidRDefault="009D71E8">
            <w:pPr>
              <w:pStyle w:val="TableHeader"/>
              <w:jc w:val="left"/>
              <w:rPr>
                <w:sz w:val="22"/>
                <w:szCs w:val="22"/>
              </w:rPr>
            </w:pPr>
            <w:r w:rsidRPr="00E21AD2">
              <w:rPr>
                <w:sz w:val="22"/>
                <w:szCs w:val="22"/>
              </w:rPr>
              <w:t>Challenge number(s) addressed</w:t>
            </w:r>
          </w:p>
        </w:tc>
      </w:tr>
      <w:tr w:rsidR="00566579" w:rsidRPr="00E21AD2"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2D9C2BC" w:rsidR="00566579" w:rsidRPr="00E21AD2" w:rsidRDefault="00566579" w:rsidP="00566579">
            <w:pPr>
              <w:pStyle w:val="TableRow"/>
              <w:rPr>
                <w:sz w:val="22"/>
                <w:szCs w:val="22"/>
              </w:rPr>
            </w:pPr>
            <w:r w:rsidRPr="00903104">
              <w:rPr>
                <w:iCs/>
                <w:color w:val="auto"/>
                <w:sz w:val="22"/>
                <w:szCs w:val="22"/>
                <w:lang w:val="en-US"/>
              </w:rPr>
              <w:t>To</w:t>
            </w:r>
            <w:r w:rsidR="006424B9" w:rsidRPr="00903104">
              <w:rPr>
                <w:iCs/>
                <w:color w:val="auto"/>
                <w:sz w:val="22"/>
                <w:szCs w:val="22"/>
                <w:lang w:val="en-US"/>
              </w:rPr>
              <w:t xml:space="preserve"> continue to</w:t>
            </w:r>
            <w:r w:rsidRPr="00E21AD2">
              <w:rPr>
                <w:iCs/>
                <w:color w:val="auto"/>
                <w:sz w:val="22"/>
                <w:szCs w:val="22"/>
                <w:lang w:val="en-US"/>
              </w:rPr>
              <w:t xml:space="preserve"> provide wider experiences beyond the curriculum</w:t>
            </w:r>
            <w:r w:rsidR="00194CD1">
              <w:rPr>
                <w:iCs/>
                <w:color w:val="auto"/>
                <w:sz w:val="22"/>
                <w:szCs w:val="22"/>
                <w:lang w:val="en-US"/>
              </w:rPr>
              <w:t xml:space="preserve"> as part of a progression plan for personal development</w:t>
            </w:r>
            <w:r w:rsidRPr="00E21AD2">
              <w:rPr>
                <w:iCs/>
                <w:color w:val="auto"/>
                <w:sz w:val="22"/>
                <w:szCs w:val="22"/>
                <w:lang w:val="en-US"/>
              </w:rPr>
              <w:t>. (Trips and visits to be funded or partially funded by school / access to music lessons / additional sports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DEDE" w14:textId="77777777" w:rsidR="00566579" w:rsidRPr="00E21AD2" w:rsidRDefault="00566579" w:rsidP="00566579">
            <w:pPr>
              <w:pStyle w:val="TableRowCentered"/>
              <w:jc w:val="left"/>
              <w:rPr>
                <w:rFonts w:cs="Arial"/>
                <w:sz w:val="22"/>
                <w:szCs w:val="22"/>
              </w:rPr>
            </w:pPr>
            <w:r w:rsidRPr="00E21AD2">
              <w:rPr>
                <w:sz w:val="22"/>
                <w:szCs w:val="22"/>
              </w:rPr>
              <w:t>Teachers will plan a wide range of visits and experiences to inspire and enhance learning and make it memorable. Children will be exposed to a wide range of social, cultural, enrichment and sporting experiences within and outside of the school day.</w:t>
            </w:r>
          </w:p>
          <w:p w14:paraId="748ED8F1" w14:textId="77777777" w:rsidR="00566579" w:rsidRPr="00E21AD2" w:rsidRDefault="00566579" w:rsidP="00566579">
            <w:pPr>
              <w:pStyle w:val="TableRowCentered"/>
              <w:jc w:val="left"/>
              <w:rPr>
                <w:rFonts w:cs="Arial"/>
                <w:sz w:val="22"/>
                <w:szCs w:val="22"/>
              </w:rPr>
            </w:pPr>
          </w:p>
          <w:p w14:paraId="2A7D553D" w14:textId="27257DC7" w:rsidR="00566579" w:rsidRPr="00E21AD2" w:rsidRDefault="00000000" w:rsidP="00566579">
            <w:pPr>
              <w:pStyle w:val="TableRowCentered"/>
              <w:jc w:val="left"/>
              <w:rPr>
                <w:sz w:val="22"/>
                <w:szCs w:val="22"/>
              </w:rPr>
            </w:pPr>
            <w:hyperlink r:id="rId17" w:history="1">
              <w:r w:rsidR="00566579" w:rsidRPr="00E21AD2">
                <w:rPr>
                  <w:rStyle w:val="Hyperlink"/>
                  <w:rFonts w:cs="Arial"/>
                  <w:sz w:val="22"/>
                  <w:szCs w:val="22"/>
                </w:rPr>
                <w:t>Using your pupil premium funding effectively.</w:t>
              </w:r>
            </w:hyperlink>
            <w:r w:rsidR="00566579" w:rsidRPr="00E21AD2">
              <w:rPr>
                <w:rFonts w:cs="Arial"/>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A6FD904" w:rsidR="00566579" w:rsidRPr="00E21AD2" w:rsidRDefault="00173C73" w:rsidP="00566579">
            <w:pPr>
              <w:pStyle w:val="TableRowCentered"/>
              <w:jc w:val="left"/>
              <w:rPr>
                <w:sz w:val="22"/>
                <w:szCs w:val="22"/>
              </w:rPr>
            </w:pPr>
            <w:r w:rsidRPr="00E21AD2">
              <w:rPr>
                <w:sz w:val="22"/>
                <w:szCs w:val="22"/>
              </w:rPr>
              <w:t>1, 2, 4 and 5</w:t>
            </w:r>
          </w:p>
        </w:tc>
      </w:tr>
    </w:tbl>
    <w:p w14:paraId="75481911" w14:textId="1B8C7CCA" w:rsidR="001B75B3" w:rsidRDefault="001B75B3" w:rsidP="001B75B3"/>
    <w:p w14:paraId="779C102B" w14:textId="1A58D9F3" w:rsidR="00AD2308" w:rsidRDefault="00AD2308" w:rsidP="001B75B3"/>
    <w:p w14:paraId="5DAE0F26" w14:textId="7550D454" w:rsidR="00AD2308" w:rsidRDefault="00AD2308" w:rsidP="001B75B3"/>
    <w:p w14:paraId="38EEA3B6" w14:textId="3AFA22CF" w:rsidR="00AD2308" w:rsidRDefault="00AD2308" w:rsidP="001B75B3"/>
    <w:p w14:paraId="29164494" w14:textId="49116146" w:rsidR="00AD2308" w:rsidRDefault="00AD2308" w:rsidP="001B75B3"/>
    <w:p w14:paraId="3ACDA0C8" w14:textId="462A21B6" w:rsidR="00AD2308" w:rsidRDefault="00AD2308" w:rsidP="001B75B3"/>
    <w:p w14:paraId="595C0E45" w14:textId="77FF076F" w:rsidR="00AD2308" w:rsidRDefault="00AD2308" w:rsidP="001B75B3"/>
    <w:p w14:paraId="0DCD127B" w14:textId="3B8EEA27" w:rsidR="00AD2308" w:rsidRDefault="00AD2308" w:rsidP="001B75B3"/>
    <w:p w14:paraId="74B9B1AE" w14:textId="18E2F990" w:rsidR="00AD2308" w:rsidRDefault="00AD2308" w:rsidP="001B75B3"/>
    <w:p w14:paraId="568CDAAF" w14:textId="77777777" w:rsidR="00AD2308" w:rsidRPr="001B75B3" w:rsidRDefault="00AD2308" w:rsidP="001B75B3"/>
    <w:p w14:paraId="2A7D5543" w14:textId="1F9F44F5" w:rsidR="00E66558" w:rsidRDefault="009D71E8">
      <w:pPr>
        <w:pStyle w:val="Heading2"/>
      </w:pPr>
      <w:r>
        <w:lastRenderedPageBreak/>
        <w:t>Pupil premium strategy outcomes</w:t>
      </w:r>
    </w:p>
    <w:p w14:paraId="2A7D5544" w14:textId="33A6DD49" w:rsidR="00E66558" w:rsidRDefault="009D71E8">
      <w:r>
        <w:t xml:space="preserve">This details the impact that our pupil premium activity had on pupils in the </w:t>
      </w:r>
      <w:r w:rsidRPr="00E83203">
        <w:t>202</w:t>
      </w:r>
      <w:r w:rsidR="002262A6">
        <w:t>4-2025</w:t>
      </w:r>
      <w:r>
        <w:t xml:space="preserve"> academic year. </w:t>
      </w:r>
    </w:p>
    <w:tbl>
      <w:tblPr>
        <w:tblW w:w="9493" w:type="dxa"/>
        <w:tblCellMar>
          <w:left w:w="10" w:type="dxa"/>
          <w:right w:w="10" w:type="dxa"/>
        </w:tblCellMar>
        <w:tblLook w:val="04A0" w:firstRow="1" w:lastRow="0" w:firstColumn="1" w:lastColumn="0" w:noHBand="0" w:noVBand="1"/>
      </w:tblPr>
      <w:tblGrid>
        <w:gridCol w:w="9882"/>
      </w:tblGrid>
      <w:tr w:rsidR="00E66558" w:rsidRPr="00BA0394"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17D60" w14:textId="59E5F87C" w:rsidR="006424B9" w:rsidRPr="00BB5E45" w:rsidRDefault="006424B9" w:rsidP="006424B9">
            <w:pPr>
              <w:spacing w:before="100" w:beforeAutospacing="1" w:after="100" w:afterAutospacing="1"/>
              <w:rPr>
                <w:rFonts w:ascii="Sassoon Infant Std" w:hAnsi="Sassoon Infant Std"/>
                <w:b/>
                <w:color w:val="000000" w:themeColor="text1"/>
              </w:rPr>
            </w:pPr>
            <w:r w:rsidRPr="00BB5E45">
              <w:rPr>
                <w:rFonts w:ascii="Sassoon Infant Std" w:hAnsi="Sassoon Infant Std"/>
                <w:b/>
                <w:color w:val="000000" w:themeColor="text1"/>
              </w:rPr>
              <w:t xml:space="preserve">What has </w:t>
            </w:r>
            <w:r w:rsidR="00E83203" w:rsidRPr="00BB5E45">
              <w:rPr>
                <w:rFonts w:ascii="Sassoon Infant Std" w:hAnsi="Sassoon Infant Std"/>
                <w:b/>
                <w:color w:val="000000" w:themeColor="text1"/>
              </w:rPr>
              <w:t xml:space="preserve">been the impact of the </w:t>
            </w:r>
            <w:r w:rsidR="002262A6" w:rsidRPr="00BB5E45">
              <w:rPr>
                <w:rFonts w:ascii="Sassoon Infant Std" w:hAnsi="Sassoon Infant Std"/>
                <w:b/>
                <w:color w:val="000000" w:themeColor="text1"/>
              </w:rPr>
              <w:t>2024-2025</w:t>
            </w:r>
            <w:r w:rsidRPr="00BB5E45">
              <w:rPr>
                <w:rFonts w:ascii="Sassoon Infant Std" w:hAnsi="Sassoon Infant Std"/>
                <w:b/>
                <w:color w:val="000000" w:themeColor="text1"/>
              </w:rPr>
              <w:t xml:space="preserve"> Pupil Premium? </w:t>
            </w:r>
          </w:p>
          <w:p w14:paraId="3143AF02" w14:textId="77777777" w:rsidR="006424B9" w:rsidRPr="00BB5E45" w:rsidRDefault="006424B9" w:rsidP="006424B9">
            <w:pPr>
              <w:pStyle w:val="ListParagraph"/>
              <w:numPr>
                <w:ilvl w:val="0"/>
                <w:numId w:val="14"/>
              </w:numPr>
              <w:suppressAutoHyphens w:val="0"/>
              <w:autoSpaceDN/>
              <w:spacing w:before="100" w:beforeAutospacing="1" w:after="100" w:afterAutospacing="1" w:line="240" w:lineRule="auto"/>
              <w:rPr>
                <w:rFonts w:ascii="Sassoon Infant Std" w:hAnsi="Sassoon Infant Std"/>
                <w:b/>
              </w:rPr>
            </w:pPr>
            <w:r w:rsidRPr="00BB5E45">
              <w:rPr>
                <w:rFonts w:ascii="Sassoon Infant Std" w:hAnsi="Sassoon Infant Std"/>
                <w:b/>
              </w:rPr>
              <w:t xml:space="preserve"> Infant School</w:t>
            </w:r>
          </w:p>
          <w:p w14:paraId="0C9D9F1F" w14:textId="4F51EB42" w:rsidR="006424B9" w:rsidRPr="00BB5E45" w:rsidRDefault="006424B9" w:rsidP="006424B9">
            <w:pPr>
              <w:spacing w:before="100" w:beforeAutospacing="1" w:after="100" w:afterAutospacing="1"/>
              <w:rPr>
                <w:rFonts w:ascii="Sassoon Infant Std" w:hAnsi="Sassoon Infant Std"/>
                <w:b/>
              </w:rPr>
            </w:pPr>
            <w:r w:rsidRPr="00BB5E45">
              <w:rPr>
                <w:rFonts w:ascii="Sassoon Infant Std" w:hAnsi="Sassoon Infant Std"/>
                <w:b/>
              </w:rPr>
              <w:t xml:space="preserve">Amount of Pupil Premium funding received </w:t>
            </w:r>
            <w:r w:rsidR="002262A6" w:rsidRPr="00BB5E45">
              <w:rPr>
                <w:rFonts w:ascii="Sassoon Infant Std" w:hAnsi="Sassoon Infant Std"/>
                <w:b/>
              </w:rPr>
              <w:t>2024-2025.</w:t>
            </w:r>
          </w:p>
          <w:tbl>
            <w:tblPr>
              <w:tblW w:w="9496" w:type="dxa"/>
              <w:tblCellMar>
                <w:top w:w="15" w:type="dxa"/>
                <w:left w:w="15" w:type="dxa"/>
                <w:bottom w:w="15" w:type="dxa"/>
                <w:right w:w="15" w:type="dxa"/>
              </w:tblCellMar>
              <w:tblLook w:val="04A0" w:firstRow="1" w:lastRow="0" w:firstColumn="1" w:lastColumn="0" w:noHBand="0" w:noVBand="1"/>
            </w:tblPr>
            <w:tblGrid>
              <w:gridCol w:w="3648"/>
              <w:gridCol w:w="5848"/>
            </w:tblGrid>
            <w:tr w:rsidR="006424B9" w:rsidRPr="00BA0394" w14:paraId="51992BD2" w14:textId="77777777" w:rsidTr="00E83203">
              <w:trPr>
                <w:trHeight w:val="112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EE0F01" w14:textId="77777777" w:rsidR="006424B9" w:rsidRPr="000F69FC" w:rsidRDefault="006424B9" w:rsidP="006424B9">
                  <w:pPr>
                    <w:spacing w:before="100" w:beforeAutospacing="1" w:after="100" w:afterAutospacing="1"/>
                    <w:rPr>
                      <w:rFonts w:ascii="Sassoon Infant Std" w:hAnsi="Sassoon Infant Std"/>
                    </w:rPr>
                  </w:pPr>
                  <w:r w:rsidRPr="000F69FC">
                    <w:rPr>
                      <w:rFonts w:ascii="Sassoon Infant Std" w:hAnsi="Sassoon Infant Std"/>
                    </w:rPr>
                    <w:t xml:space="preserve">Number of pupils eligible </w:t>
                  </w:r>
                </w:p>
              </w:tc>
              <w:tc>
                <w:tcPr>
                  <w:tcW w:w="5848" w:type="dxa"/>
                  <w:tcBorders>
                    <w:top w:val="single" w:sz="4" w:space="0" w:color="000000"/>
                    <w:left w:val="single" w:sz="4" w:space="0" w:color="000000"/>
                    <w:bottom w:val="single" w:sz="4" w:space="0" w:color="000000"/>
                    <w:right w:val="single" w:sz="4" w:space="0" w:color="000000"/>
                  </w:tcBorders>
                  <w:vAlign w:val="center"/>
                  <w:hideMark/>
                </w:tcPr>
                <w:p w14:paraId="68C24951" w14:textId="48DF0F61" w:rsidR="006424B9" w:rsidRPr="000F69FC" w:rsidRDefault="00E83203" w:rsidP="006424B9">
                  <w:pPr>
                    <w:spacing w:before="100" w:beforeAutospacing="1" w:after="100" w:afterAutospacing="1"/>
                    <w:rPr>
                      <w:rFonts w:ascii="Sassoon Infant Std" w:hAnsi="Sassoon Infant Std"/>
                    </w:rPr>
                  </w:pPr>
                  <w:r w:rsidRPr="000F69FC">
                    <w:rPr>
                      <w:rFonts w:ascii="Sassoon Infant Std" w:hAnsi="Sassoon Infant Std"/>
                    </w:rPr>
                    <w:t xml:space="preserve"> </w:t>
                  </w:r>
                  <w:r w:rsidR="00B57A1E" w:rsidRPr="000F69FC">
                    <w:rPr>
                      <w:rFonts w:ascii="Sassoon Infant Std" w:hAnsi="Sassoon Infant Std"/>
                    </w:rPr>
                    <w:t>55 children (17.7</w:t>
                  </w:r>
                  <w:r w:rsidR="006424B9" w:rsidRPr="000F69FC">
                    <w:rPr>
                      <w:rFonts w:ascii="Sassoon Infant Std" w:hAnsi="Sassoon Infant Std"/>
                    </w:rPr>
                    <w:t>%)</w:t>
                  </w:r>
                </w:p>
                <w:p w14:paraId="00838BDC" w14:textId="216B612C" w:rsidR="006424B9" w:rsidRPr="000F69FC" w:rsidRDefault="00B57A1E" w:rsidP="00E83203">
                  <w:pPr>
                    <w:spacing w:before="100" w:beforeAutospacing="1" w:after="100" w:afterAutospacing="1"/>
                    <w:rPr>
                      <w:rFonts w:ascii="Sassoon Infant Std" w:hAnsi="Sassoon Infant Std"/>
                    </w:rPr>
                  </w:pPr>
                  <w:r w:rsidRPr="000F69FC">
                    <w:rPr>
                      <w:rFonts w:ascii="Sassoon Infant Std" w:hAnsi="Sassoon Infant Std"/>
                    </w:rPr>
                    <w:t>(</w:t>
                  </w:r>
                  <w:proofErr w:type="gramStart"/>
                  <w:r w:rsidRPr="000F69FC">
                    <w:rPr>
                      <w:rFonts w:ascii="Sassoon Infant Std" w:hAnsi="Sassoon Infant Std"/>
                    </w:rPr>
                    <w:t>including  LAC</w:t>
                  </w:r>
                  <w:proofErr w:type="gramEnd"/>
                  <w:r w:rsidRPr="000F69FC">
                    <w:rPr>
                      <w:rFonts w:ascii="Sassoon Infant Std" w:hAnsi="Sassoon Infant Std"/>
                    </w:rPr>
                    <w:t xml:space="preserve"> and </w:t>
                  </w:r>
                  <w:r w:rsidR="00E83203" w:rsidRPr="000F69FC">
                    <w:rPr>
                      <w:rFonts w:ascii="Sassoon Infant Std" w:hAnsi="Sassoon Infant Std"/>
                    </w:rPr>
                    <w:t xml:space="preserve"> </w:t>
                  </w:r>
                  <w:r w:rsidR="006424B9" w:rsidRPr="000F69FC">
                    <w:rPr>
                      <w:rFonts w:ascii="Sassoon Infant Std" w:hAnsi="Sassoon Infant Std"/>
                    </w:rPr>
                    <w:t>PLAC; and  0 service pupil)</w:t>
                  </w:r>
                </w:p>
              </w:tc>
            </w:tr>
            <w:tr w:rsidR="006424B9" w:rsidRPr="00BA0394" w14:paraId="11BE7FBC" w14:textId="77777777" w:rsidTr="006424B9">
              <w:trPr>
                <w:trHeight w:val="30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C32FA44" w14:textId="77777777" w:rsidR="006424B9" w:rsidRPr="0013621B" w:rsidRDefault="006424B9" w:rsidP="006424B9">
                  <w:pPr>
                    <w:spacing w:before="100" w:beforeAutospacing="1" w:after="100" w:afterAutospacing="1"/>
                    <w:rPr>
                      <w:rFonts w:ascii="Sassoon Infant Std" w:hAnsi="Sassoon Infant Std"/>
                    </w:rPr>
                  </w:pPr>
                  <w:r w:rsidRPr="0013621B">
                    <w:rPr>
                      <w:rFonts w:ascii="Sassoon Infant Std" w:hAnsi="Sassoon Infant Std"/>
                    </w:rPr>
                    <w:t xml:space="preserve">TOTAL PP received </w:t>
                  </w:r>
                </w:p>
              </w:tc>
              <w:tc>
                <w:tcPr>
                  <w:tcW w:w="5848" w:type="dxa"/>
                  <w:tcBorders>
                    <w:top w:val="single" w:sz="4" w:space="0" w:color="000000"/>
                    <w:left w:val="single" w:sz="4" w:space="0" w:color="000000"/>
                    <w:bottom w:val="single" w:sz="4" w:space="0" w:color="000000"/>
                    <w:right w:val="single" w:sz="4" w:space="0" w:color="000000"/>
                  </w:tcBorders>
                  <w:vAlign w:val="center"/>
                  <w:hideMark/>
                </w:tcPr>
                <w:p w14:paraId="4AB80C59" w14:textId="3020F533" w:rsidR="00E83203" w:rsidRPr="0013621B" w:rsidRDefault="00E72C9D" w:rsidP="00E72C9D">
                  <w:pPr>
                    <w:spacing w:before="100" w:beforeAutospacing="1" w:after="100" w:afterAutospacing="1"/>
                    <w:rPr>
                      <w:rFonts w:ascii="Sassoon Infant Std" w:hAnsi="Sassoon Infant Std"/>
                    </w:rPr>
                  </w:pPr>
                  <w:r w:rsidRPr="0013621B">
                    <w:rPr>
                      <w:rFonts w:ascii="Sassoon Infant Std" w:hAnsi="Sassoon Infant Std"/>
                    </w:rPr>
                    <w:t>£</w:t>
                  </w:r>
                  <w:r w:rsidR="00BB7256">
                    <w:rPr>
                      <w:rFonts w:ascii="Sassoon Infant Std" w:hAnsi="Sassoon Infant Std"/>
                    </w:rPr>
                    <w:t>47,360</w:t>
                  </w:r>
                </w:p>
              </w:tc>
            </w:tr>
          </w:tbl>
          <w:p w14:paraId="54371B20" w14:textId="77777777" w:rsidR="006424B9" w:rsidRPr="0013621B" w:rsidRDefault="006424B9" w:rsidP="006424B9">
            <w:pPr>
              <w:spacing w:before="100" w:beforeAutospacing="1" w:after="100" w:afterAutospacing="1"/>
              <w:rPr>
                <w:rFonts w:ascii="Sassoon Infant Std" w:hAnsi="Sassoon Infant Std"/>
                <w:b/>
              </w:rPr>
            </w:pPr>
            <w:r w:rsidRPr="0013621B">
              <w:rPr>
                <w:rFonts w:ascii="Sassoon Infant Std" w:hAnsi="Sassoon Infant Std"/>
                <w:b/>
              </w:rPr>
              <w:t xml:space="preserve">Key expenditure </w:t>
            </w:r>
          </w:p>
          <w:tbl>
            <w:tblPr>
              <w:tblW w:w="9656" w:type="dxa"/>
              <w:tblCellMar>
                <w:top w:w="15" w:type="dxa"/>
                <w:left w:w="15" w:type="dxa"/>
                <w:bottom w:w="15" w:type="dxa"/>
                <w:right w:w="15" w:type="dxa"/>
              </w:tblCellMar>
              <w:tblLook w:val="04A0" w:firstRow="1" w:lastRow="0" w:firstColumn="1" w:lastColumn="0" w:noHBand="0" w:noVBand="1"/>
            </w:tblPr>
            <w:tblGrid>
              <w:gridCol w:w="442"/>
              <w:gridCol w:w="6569"/>
              <w:gridCol w:w="1351"/>
              <w:gridCol w:w="1294"/>
            </w:tblGrid>
            <w:tr w:rsidR="00E83203" w:rsidRPr="0013621B" w14:paraId="394CA746" w14:textId="77777777" w:rsidTr="00E83203">
              <w:tc>
                <w:tcPr>
                  <w:tcW w:w="4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4D3196" w14:textId="77777777" w:rsidR="00E83203" w:rsidRPr="0013621B" w:rsidRDefault="00E83203" w:rsidP="006424B9">
                  <w:pPr>
                    <w:spacing w:before="100" w:beforeAutospacing="1" w:after="100" w:afterAutospacing="1"/>
                    <w:rPr>
                      <w:rFonts w:ascii="Sassoon Infant Std" w:hAnsi="Sassoon Infant Std"/>
                      <w:b/>
                    </w:rPr>
                  </w:pPr>
                </w:p>
              </w:tc>
              <w:tc>
                <w:tcPr>
                  <w:tcW w:w="65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1186D92" w14:textId="60BCE940" w:rsidR="00E83203" w:rsidRPr="0013621B" w:rsidRDefault="00E83203" w:rsidP="004A6451">
                  <w:pPr>
                    <w:spacing w:before="100" w:beforeAutospacing="1" w:after="100" w:afterAutospacing="1"/>
                    <w:rPr>
                      <w:rFonts w:ascii="Sassoon Infant Std" w:hAnsi="Sassoon Infant Std"/>
                      <w:b/>
                    </w:rPr>
                  </w:pPr>
                  <w:r w:rsidRPr="0013621B">
                    <w:rPr>
                      <w:rFonts w:ascii="Sassoon Infant Std" w:hAnsi="Sassoon Infant Std"/>
                      <w:b/>
                    </w:rPr>
                    <w:t xml:space="preserve">Area of spend </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13056CE" w14:textId="77777777" w:rsidR="00E83203" w:rsidRPr="0013621B" w:rsidRDefault="00E83203" w:rsidP="004A6451">
                  <w:pPr>
                    <w:spacing w:before="100" w:beforeAutospacing="1" w:after="100" w:afterAutospacing="1"/>
                    <w:rPr>
                      <w:rFonts w:ascii="Sassoon Infant Std" w:hAnsi="Sassoon Infant Std"/>
                      <w:b/>
                    </w:rPr>
                  </w:pPr>
                  <w:r w:rsidRPr="0013621B">
                    <w:rPr>
                      <w:rFonts w:ascii="Sassoon Infant Std" w:hAnsi="Sassoon Infant Std"/>
                      <w:b/>
                    </w:rPr>
                    <w:t xml:space="preserve">Focus </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67ECB5E" w14:textId="77777777" w:rsidR="00E83203" w:rsidRPr="0013621B" w:rsidRDefault="00E83203" w:rsidP="004A6451">
                  <w:pPr>
                    <w:spacing w:before="100" w:beforeAutospacing="1" w:after="100" w:afterAutospacing="1"/>
                    <w:rPr>
                      <w:rFonts w:ascii="Sassoon Infant Std" w:hAnsi="Sassoon Infant Std"/>
                      <w:b/>
                    </w:rPr>
                  </w:pPr>
                  <w:r w:rsidRPr="0013621B">
                    <w:rPr>
                      <w:rFonts w:ascii="Sassoon Infant Std" w:hAnsi="Sassoon Infant Std"/>
                      <w:b/>
                    </w:rPr>
                    <w:t xml:space="preserve">Total allocation </w:t>
                  </w:r>
                </w:p>
              </w:tc>
            </w:tr>
            <w:tr w:rsidR="0013621B" w:rsidRPr="0013621B" w14:paraId="265C3E44" w14:textId="77777777" w:rsidTr="0013621B">
              <w:tc>
                <w:tcPr>
                  <w:tcW w:w="442" w:type="dxa"/>
                  <w:vMerge w:val="restart"/>
                  <w:tcBorders>
                    <w:top w:val="single" w:sz="4" w:space="0" w:color="000000"/>
                    <w:left w:val="single" w:sz="4" w:space="0" w:color="000000"/>
                    <w:right w:val="single" w:sz="4" w:space="0" w:color="000000"/>
                  </w:tcBorders>
                  <w:textDirection w:val="btLr"/>
                </w:tcPr>
                <w:p w14:paraId="1AC4ADCF" w14:textId="2E3CA025" w:rsidR="0013621B" w:rsidRPr="0013621B" w:rsidRDefault="0013621B" w:rsidP="0013621B">
                  <w:pPr>
                    <w:spacing w:before="100" w:beforeAutospacing="1" w:after="100" w:afterAutospacing="1"/>
                    <w:ind w:left="113" w:right="113"/>
                    <w:rPr>
                      <w:rFonts w:ascii="Sassoon Infant Std" w:hAnsi="Sassoon Infant Std"/>
                    </w:rPr>
                  </w:pPr>
                  <w:r w:rsidRPr="0013621B">
                    <w:rPr>
                      <w:rFonts w:ascii="Sassoon Infant Std" w:hAnsi="Sassoon Infant Std"/>
                    </w:rPr>
                    <w:t>Teaching</w:t>
                  </w:r>
                </w:p>
              </w:tc>
              <w:tc>
                <w:tcPr>
                  <w:tcW w:w="6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9EA5E" w14:textId="1E0E89C4"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 xml:space="preserve">Sound </w:t>
                  </w:r>
                  <w:proofErr w:type="gramStart"/>
                  <w:r w:rsidRPr="0013621B">
                    <w:rPr>
                      <w:rFonts w:ascii="Sassoon Infant Std" w:hAnsi="Sassoon Infant Std"/>
                    </w:rPr>
                    <w:t>start</w:t>
                  </w:r>
                  <w:proofErr w:type="gramEnd"/>
                  <w:r w:rsidRPr="0013621B">
                    <w:rPr>
                      <w:rFonts w:ascii="Sassoon Infant Std" w:hAnsi="Sassoon Infant Std"/>
                    </w:rPr>
                    <w:t xml:space="preserve"> phonics (Big Cats)</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EBFF" w14:textId="6D35C092"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 xml:space="preserve">English - reading </w:t>
                  </w:r>
                </w:p>
              </w:tc>
              <w:tc>
                <w:tcPr>
                  <w:tcW w:w="1294" w:type="dxa"/>
                  <w:vMerge w:val="restart"/>
                  <w:tcBorders>
                    <w:top w:val="single" w:sz="4" w:space="0" w:color="000000"/>
                    <w:left w:val="single" w:sz="4" w:space="0" w:color="000000"/>
                    <w:right w:val="single" w:sz="4" w:space="0" w:color="000000"/>
                  </w:tcBorders>
                  <w:shd w:val="clear" w:color="auto" w:fill="auto"/>
                  <w:vAlign w:val="center"/>
                </w:tcPr>
                <w:p w14:paraId="084A52EF" w14:textId="5D46D7C8" w:rsidR="0013621B" w:rsidRPr="0041670D" w:rsidRDefault="0013621B" w:rsidP="0013621B">
                  <w:pPr>
                    <w:spacing w:before="100" w:beforeAutospacing="1" w:after="100" w:afterAutospacing="1"/>
                    <w:rPr>
                      <w:rFonts w:ascii="Sassoon Infant Std" w:hAnsi="Sassoon Infant Std"/>
                    </w:rPr>
                  </w:pPr>
                  <w:r w:rsidRPr="0041670D">
                    <w:rPr>
                      <w:rFonts w:ascii="Sassoon Infant Std" w:hAnsi="Sassoon Infant Std"/>
                    </w:rPr>
                    <w:t>Total 22,000</w:t>
                  </w:r>
                </w:p>
              </w:tc>
            </w:tr>
            <w:tr w:rsidR="0013621B" w:rsidRPr="0013621B" w14:paraId="32DD2D99" w14:textId="77777777" w:rsidTr="00E83203">
              <w:tc>
                <w:tcPr>
                  <w:tcW w:w="442" w:type="dxa"/>
                  <w:vMerge/>
                  <w:tcBorders>
                    <w:left w:val="single" w:sz="4" w:space="0" w:color="000000"/>
                    <w:right w:val="single" w:sz="4" w:space="0" w:color="000000"/>
                  </w:tcBorders>
                </w:tcPr>
                <w:p w14:paraId="441B58E6" w14:textId="77777777" w:rsidR="0013621B" w:rsidRPr="0013621B" w:rsidRDefault="0013621B" w:rsidP="0013621B">
                  <w:pPr>
                    <w:spacing w:before="100" w:beforeAutospacing="1" w:after="100" w:afterAutospacing="1"/>
                    <w:rPr>
                      <w:rFonts w:ascii="Sassoon Infant Std" w:hAnsi="Sassoon Infant Std"/>
                    </w:rPr>
                  </w:pPr>
                </w:p>
              </w:tc>
              <w:tc>
                <w:tcPr>
                  <w:tcW w:w="6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D8D52" w14:textId="6982BA5D"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Developing early language skill</w:t>
                  </w:r>
                  <w:r w:rsidR="001345A8">
                    <w:rPr>
                      <w:rFonts w:ascii="Sassoon Infant Std" w:hAnsi="Sassoon Infant Std"/>
                    </w:rPr>
                    <w:t>s</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35BBA" w14:textId="42298824"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Speaking and listening</w:t>
                  </w:r>
                </w:p>
              </w:tc>
              <w:tc>
                <w:tcPr>
                  <w:tcW w:w="1294" w:type="dxa"/>
                  <w:vMerge/>
                  <w:tcBorders>
                    <w:left w:val="single" w:sz="4" w:space="0" w:color="000000"/>
                    <w:right w:val="single" w:sz="4" w:space="0" w:color="000000"/>
                  </w:tcBorders>
                  <w:shd w:val="clear" w:color="auto" w:fill="auto"/>
                  <w:vAlign w:val="center"/>
                </w:tcPr>
                <w:p w14:paraId="16D2DFB7" w14:textId="77777777" w:rsidR="0013621B" w:rsidRPr="0041670D" w:rsidRDefault="0013621B" w:rsidP="0013621B">
                  <w:pPr>
                    <w:spacing w:before="100" w:beforeAutospacing="1" w:after="100" w:afterAutospacing="1"/>
                    <w:rPr>
                      <w:rFonts w:ascii="Sassoon Infant Std" w:hAnsi="Sassoon Infant Std"/>
                    </w:rPr>
                  </w:pPr>
                </w:p>
              </w:tc>
            </w:tr>
            <w:tr w:rsidR="0013621B" w:rsidRPr="0013621B" w14:paraId="1E45E21E" w14:textId="77777777" w:rsidTr="00E83203">
              <w:tc>
                <w:tcPr>
                  <w:tcW w:w="442" w:type="dxa"/>
                  <w:vMerge/>
                  <w:tcBorders>
                    <w:left w:val="single" w:sz="4" w:space="0" w:color="000000"/>
                    <w:bottom w:val="single" w:sz="4" w:space="0" w:color="000000"/>
                    <w:right w:val="single" w:sz="4" w:space="0" w:color="000000"/>
                  </w:tcBorders>
                </w:tcPr>
                <w:p w14:paraId="4FFF592D" w14:textId="77777777" w:rsidR="0013621B" w:rsidRPr="0013621B" w:rsidRDefault="0013621B" w:rsidP="0013621B">
                  <w:pPr>
                    <w:spacing w:before="100" w:beforeAutospacing="1" w:after="100" w:afterAutospacing="1"/>
                    <w:rPr>
                      <w:rFonts w:ascii="Sassoon Infant Std" w:hAnsi="Sassoon Infant Std"/>
                    </w:rPr>
                  </w:pPr>
                </w:p>
              </w:tc>
              <w:tc>
                <w:tcPr>
                  <w:tcW w:w="6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B104F" w14:textId="25424223"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Improving the quality of mental health and wellbeing</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D9CB7" w14:textId="4E58A485"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Personal and Social</w:t>
                  </w:r>
                </w:p>
              </w:tc>
              <w:tc>
                <w:tcPr>
                  <w:tcW w:w="1294" w:type="dxa"/>
                  <w:vMerge/>
                  <w:tcBorders>
                    <w:left w:val="single" w:sz="4" w:space="0" w:color="000000"/>
                    <w:bottom w:val="single" w:sz="4" w:space="0" w:color="000000"/>
                    <w:right w:val="single" w:sz="4" w:space="0" w:color="000000"/>
                  </w:tcBorders>
                  <w:shd w:val="clear" w:color="auto" w:fill="auto"/>
                  <w:vAlign w:val="center"/>
                </w:tcPr>
                <w:p w14:paraId="3811CF2E" w14:textId="77777777" w:rsidR="0013621B" w:rsidRPr="0041670D" w:rsidRDefault="0013621B" w:rsidP="0013621B">
                  <w:pPr>
                    <w:spacing w:before="100" w:beforeAutospacing="1" w:after="100" w:afterAutospacing="1"/>
                    <w:rPr>
                      <w:rFonts w:ascii="Sassoon Infant Std" w:hAnsi="Sassoon Infant Std"/>
                    </w:rPr>
                  </w:pPr>
                </w:p>
              </w:tc>
            </w:tr>
            <w:tr w:rsidR="0013621B" w:rsidRPr="0013621B" w14:paraId="5653CFBE" w14:textId="77777777" w:rsidTr="00E83203">
              <w:tc>
                <w:tcPr>
                  <w:tcW w:w="442" w:type="dxa"/>
                  <w:vMerge w:val="restart"/>
                  <w:tcBorders>
                    <w:top w:val="single" w:sz="4" w:space="0" w:color="000000"/>
                    <w:left w:val="single" w:sz="4" w:space="0" w:color="000000"/>
                    <w:right w:val="single" w:sz="4" w:space="0" w:color="000000"/>
                  </w:tcBorders>
                  <w:textDirection w:val="btLr"/>
                </w:tcPr>
                <w:p w14:paraId="175580B2" w14:textId="2966F5DB" w:rsidR="0013621B" w:rsidRPr="0013621B" w:rsidRDefault="0013621B" w:rsidP="0013621B">
                  <w:pPr>
                    <w:spacing w:before="100" w:beforeAutospacing="1" w:after="100" w:afterAutospacing="1"/>
                    <w:ind w:left="113" w:right="113"/>
                    <w:rPr>
                      <w:rFonts w:ascii="Sassoon Infant Std" w:hAnsi="Sassoon Infant Std"/>
                    </w:rPr>
                  </w:pPr>
                  <w:r w:rsidRPr="0013621B">
                    <w:rPr>
                      <w:rFonts w:ascii="Sassoon Infant Std" w:hAnsi="Sassoon Infant Std"/>
                    </w:rPr>
                    <w:t>Targeted support</w:t>
                  </w:r>
                </w:p>
              </w:tc>
              <w:tc>
                <w:tcPr>
                  <w:tcW w:w="6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05A88" w14:textId="79F008F6"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 xml:space="preserve">Purchase of new books to support the </w:t>
                  </w:r>
                  <w:proofErr w:type="spellStart"/>
                  <w:r w:rsidRPr="0013621B">
                    <w:rPr>
                      <w:rFonts w:ascii="Sassoon Infant Std" w:hAnsi="Sassoon Infant Std"/>
                    </w:rPr>
                    <w:t>SoundStart</w:t>
                  </w:r>
                  <w:proofErr w:type="spellEnd"/>
                  <w:r w:rsidRPr="0013621B">
                    <w:rPr>
                      <w:rFonts w:ascii="Sassoon Infant Std" w:hAnsi="Sassoon Infant Std"/>
                    </w:rPr>
                    <w:t xml:space="preserve">! phonic scheme </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181A" w14:textId="39AC5B2F"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English - reading</w:t>
                  </w:r>
                </w:p>
              </w:tc>
              <w:tc>
                <w:tcPr>
                  <w:tcW w:w="1294" w:type="dxa"/>
                  <w:vMerge w:val="restart"/>
                  <w:tcBorders>
                    <w:top w:val="single" w:sz="4" w:space="0" w:color="000000"/>
                    <w:left w:val="single" w:sz="4" w:space="0" w:color="000000"/>
                    <w:right w:val="single" w:sz="4" w:space="0" w:color="000000"/>
                  </w:tcBorders>
                  <w:shd w:val="clear" w:color="auto" w:fill="auto"/>
                  <w:vAlign w:val="center"/>
                </w:tcPr>
                <w:p w14:paraId="1E0F91A9" w14:textId="01D0EC4D" w:rsidR="0013621B" w:rsidRPr="0041670D" w:rsidRDefault="0013621B" w:rsidP="0013621B">
                  <w:pPr>
                    <w:spacing w:before="100" w:beforeAutospacing="1" w:after="100" w:afterAutospacing="1"/>
                    <w:rPr>
                      <w:rFonts w:ascii="Sassoon Infant Std" w:hAnsi="Sassoon Infant Std"/>
                    </w:rPr>
                  </w:pPr>
                  <w:r w:rsidRPr="0041670D">
                    <w:rPr>
                      <w:rFonts w:ascii="Sassoon Infant Std" w:hAnsi="Sassoon Infant Std"/>
                    </w:rPr>
                    <w:t>Total 25,000</w:t>
                  </w:r>
                </w:p>
              </w:tc>
            </w:tr>
            <w:tr w:rsidR="0013621B" w:rsidRPr="0013621B" w14:paraId="3D21D606" w14:textId="77777777" w:rsidTr="00E83203">
              <w:tc>
                <w:tcPr>
                  <w:tcW w:w="442" w:type="dxa"/>
                  <w:vMerge/>
                  <w:tcBorders>
                    <w:left w:val="single" w:sz="4" w:space="0" w:color="000000"/>
                    <w:right w:val="single" w:sz="4" w:space="0" w:color="000000"/>
                  </w:tcBorders>
                </w:tcPr>
                <w:p w14:paraId="437DC886" w14:textId="77777777" w:rsidR="0013621B" w:rsidRPr="0013621B" w:rsidRDefault="0013621B" w:rsidP="0013621B">
                  <w:pPr>
                    <w:spacing w:before="100" w:beforeAutospacing="1" w:after="100" w:afterAutospacing="1"/>
                    <w:rPr>
                      <w:rFonts w:ascii="Sassoon Infant Std" w:hAnsi="Sassoon Infant Std"/>
                    </w:rPr>
                  </w:pPr>
                </w:p>
              </w:tc>
              <w:tc>
                <w:tcPr>
                  <w:tcW w:w="6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59392" w14:textId="0894B3D1"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1:1 Targeted phonics interventions</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B494B" w14:textId="2432DDE3"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English - reading</w:t>
                  </w:r>
                </w:p>
              </w:tc>
              <w:tc>
                <w:tcPr>
                  <w:tcW w:w="1294" w:type="dxa"/>
                  <w:vMerge/>
                  <w:tcBorders>
                    <w:left w:val="single" w:sz="4" w:space="0" w:color="000000"/>
                    <w:right w:val="single" w:sz="4" w:space="0" w:color="000000"/>
                  </w:tcBorders>
                  <w:shd w:val="clear" w:color="auto" w:fill="auto"/>
                  <w:vAlign w:val="center"/>
                </w:tcPr>
                <w:p w14:paraId="6A078262" w14:textId="77777777" w:rsidR="0013621B" w:rsidRPr="0041670D" w:rsidRDefault="0013621B" w:rsidP="0013621B">
                  <w:pPr>
                    <w:spacing w:before="100" w:beforeAutospacing="1" w:after="100" w:afterAutospacing="1"/>
                    <w:rPr>
                      <w:rFonts w:ascii="Sassoon Infant Std" w:hAnsi="Sassoon Infant Std"/>
                    </w:rPr>
                  </w:pPr>
                </w:p>
              </w:tc>
            </w:tr>
            <w:tr w:rsidR="0013621B" w:rsidRPr="0013621B" w14:paraId="48F7F876" w14:textId="77777777" w:rsidTr="00E83203">
              <w:tc>
                <w:tcPr>
                  <w:tcW w:w="442" w:type="dxa"/>
                  <w:vMerge/>
                  <w:tcBorders>
                    <w:left w:val="single" w:sz="4" w:space="0" w:color="000000"/>
                    <w:bottom w:val="single" w:sz="4" w:space="0" w:color="000000"/>
                    <w:right w:val="single" w:sz="4" w:space="0" w:color="000000"/>
                  </w:tcBorders>
                </w:tcPr>
                <w:p w14:paraId="6CD2329B" w14:textId="77777777" w:rsidR="0013621B" w:rsidRPr="0013621B" w:rsidRDefault="0013621B" w:rsidP="0013621B">
                  <w:pPr>
                    <w:spacing w:before="100" w:beforeAutospacing="1" w:after="100" w:afterAutospacing="1"/>
                    <w:rPr>
                      <w:rFonts w:ascii="Sassoon Infant Std" w:hAnsi="Sassoon Infant Std"/>
                    </w:rPr>
                  </w:pPr>
                </w:p>
              </w:tc>
              <w:tc>
                <w:tcPr>
                  <w:tcW w:w="6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C77A6" w14:textId="4BC30283"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TA support in classes and for focused interventions including resources to support these interventions</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7027C" w14:textId="4E770FB3"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English and Maths</w:t>
                  </w:r>
                </w:p>
              </w:tc>
              <w:tc>
                <w:tcPr>
                  <w:tcW w:w="1294" w:type="dxa"/>
                  <w:vMerge/>
                  <w:tcBorders>
                    <w:left w:val="single" w:sz="4" w:space="0" w:color="000000"/>
                    <w:bottom w:val="single" w:sz="4" w:space="0" w:color="000000"/>
                    <w:right w:val="single" w:sz="4" w:space="0" w:color="000000"/>
                  </w:tcBorders>
                  <w:shd w:val="clear" w:color="auto" w:fill="auto"/>
                  <w:vAlign w:val="center"/>
                </w:tcPr>
                <w:p w14:paraId="7C970717" w14:textId="77777777" w:rsidR="0013621B" w:rsidRPr="0041670D" w:rsidRDefault="0013621B" w:rsidP="0013621B">
                  <w:pPr>
                    <w:spacing w:before="100" w:beforeAutospacing="1" w:after="100" w:afterAutospacing="1"/>
                    <w:rPr>
                      <w:rFonts w:ascii="Sassoon Infant Std" w:hAnsi="Sassoon Infant Std"/>
                    </w:rPr>
                  </w:pPr>
                </w:p>
              </w:tc>
            </w:tr>
            <w:tr w:rsidR="0013621B" w:rsidRPr="0013621B" w14:paraId="1BC7B44D" w14:textId="77777777" w:rsidTr="00E83203">
              <w:tc>
                <w:tcPr>
                  <w:tcW w:w="442" w:type="dxa"/>
                  <w:vMerge w:val="restart"/>
                  <w:tcBorders>
                    <w:top w:val="single" w:sz="4" w:space="0" w:color="000000"/>
                    <w:left w:val="single" w:sz="4" w:space="0" w:color="000000"/>
                    <w:right w:val="single" w:sz="4" w:space="0" w:color="000000"/>
                  </w:tcBorders>
                  <w:textDirection w:val="btLr"/>
                </w:tcPr>
                <w:p w14:paraId="432CA61E" w14:textId="52CEC0F1" w:rsidR="0013621B" w:rsidRPr="0013621B" w:rsidRDefault="0013621B" w:rsidP="0013621B">
                  <w:pPr>
                    <w:spacing w:before="100" w:beforeAutospacing="1" w:after="100" w:afterAutospacing="1"/>
                    <w:ind w:left="113" w:right="113"/>
                    <w:rPr>
                      <w:rFonts w:ascii="Sassoon Infant Std" w:hAnsi="Sassoon Infant Std"/>
                    </w:rPr>
                  </w:pPr>
                  <w:r w:rsidRPr="0013621B">
                    <w:rPr>
                      <w:rFonts w:ascii="Sassoon Infant Std" w:hAnsi="Sassoon Infant Std"/>
                    </w:rPr>
                    <w:t>Wider strategies</w:t>
                  </w:r>
                </w:p>
              </w:tc>
              <w:tc>
                <w:tcPr>
                  <w:tcW w:w="6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3B17D" w14:textId="13442E2A"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Funding for school trips/music lessons</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CF474" w14:textId="48A235BF"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 xml:space="preserve">Personal and social </w:t>
                  </w:r>
                </w:p>
              </w:tc>
              <w:tc>
                <w:tcPr>
                  <w:tcW w:w="1294" w:type="dxa"/>
                  <w:vMerge w:val="restart"/>
                  <w:tcBorders>
                    <w:top w:val="single" w:sz="4" w:space="0" w:color="000000"/>
                    <w:left w:val="single" w:sz="4" w:space="0" w:color="000000"/>
                    <w:right w:val="single" w:sz="4" w:space="0" w:color="000000"/>
                  </w:tcBorders>
                  <w:shd w:val="clear" w:color="auto" w:fill="auto"/>
                  <w:vAlign w:val="center"/>
                </w:tcPr>
                <w:p w14:paraId="4705F4E1" w14:textId="77777777" w:rsidR="0013621B" w:rsidRPr="0041670D" w:rsidRDefault="0013621B" w:rsidP="0013621B">
                  <w:pPr>
                    <w:spacing w:before="100" w:beforeAutospacing="1" w:after="100" w:afterAutospacing="1"/>
                    <w:rPr>
                      <w:rFonts w:ascii="Sassoon Infant Std" w:hAnsi="Sassoon Infant Std"/>
                    </w:rPr>
                  </w:pPr>
                </w:p>
                <w:p w14:paraId="4A902A57" w14:textId="77777777" w:rsidR="0013621B" w:rsidRPr="0041670D" w:rsidRDefault="0013621B" w:rsidP="0013621B">
                  <w:pPr>
                    <w:spacing w:before="100" w:beforeAutospacing="1" w:after="100" w:afterAutospacing="1"/>
                    <w:rPr>
                      <w:rFonts w:ascii="Sassoon Infant Std" w:hAnsi="Sassoon Infant Std"/>
                    </w:rPr>
                  </w:pPr>
                  <w:r w:rsidRPr="0041670D">
                    <w:rPr>
                      <w:rFonts w:ascii="Sassoon Infant Std" w:hAnsi="Sassoon Infant Std"/>
                    </w:rPr>
                    <w:t>Total   3,000</w:t>
                  </w:r>
                </w:p>
                <w:p w14:paraId="3FFB03A5" w14:textId="5A03A327" w:rsidR="0013621B" w:rsidRPr="0041670D" w:rsidRDefault="0013621B" w:rsidP="0013621B">
                  <w:pPr>
                    <w:spacing w:before="100" w:beforeAutospacing="1" w:after="100" w:afterAutospacing="1"/>
                    <w:rPr>
                      <w:rFonts w:ascii="Sassoon Infant Std" w:hAnsi="Sassoon Infant Std"/>
                    </w:rPr>
                  </w:pPr>
                </w:p>
              </w:tc>
            </w:tr>
            <w:tr w:rsidR="0013621B" w:rsidRPr="0013621B" w14:paraId="6AD80BD7" w14:textId="77777777" w:rsidTr="00E83203">
              <w:tc>
                <w:tcPr>
                  <w:tcW w:w="442" w:type="dxa"/>
                  <w:vMerge/>
                  <w:tcBorders>
                    <w:left w:val="single" w:sz="4" w:space="0" w:color="000000"/>
                    <w:right w:val="single" w:sz="4" w:space="0" w:color="000000"/>
                  </w:tcBorders>
                </w:tcPr>
                <w:p w14:paraId="109E63CB" w14:textId="77777777" w:rsidR="0013621B" w:rsidRPr="0013621B" w:rsidRDefault="0013621B" w:rsidP="0013621B">
                  <w:pPr>
                    <w:spacing w:before="100" w:beforeAutospacing="1" w:after="100" w:afterAutospacing="1"/>
                    <w:rPr>
                      <w:rFonts w:ascii="Sassoon Infant Std" w:hAnsi="Sassoon Infant Std"/>
                      <w:highlight w:val="yellow"/>
                    </w:rPr>
                  </w:pPr>
                </w:p>
              </w:tc>
              <w:tc>
                <w:tcPr>
                  <w:tcW w:w="6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C9BE7" w14:textId="39ABBB2E"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Free milk</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5D406" w14:textId="11F4B38F"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 xml:space="preserve">Personal and social </w:t>
                  </w:r>
                </w:p>
              </w:tc>
              <w:tc>
                <w:tcPr>
                  <w:tcW w:w="1294" w:type="dxa"/>
                  <w:vMerge/>
                  <w:tcBorders>
                    <w:left w:val="single" w:sz="4" w:space="0" w:color="000000"/>
                    <w:right w:val="single" w:sz="4" w:space="0" w:color="000000"/>
                  </w:tcBorders>
                  <w:vAlign w:val="center"/>
                </w:tcPr>
                <w:p w14:paraId="24339B42" w14:textId="77777777" w:rsidR="0013621B" w:rsidRPr="0013621B" w:rsidRDefault="0013621B" w:rsidP="0013621B">
                  <w:pPr>
                    <w:spacing w:before="100" w:beforeAutospacing="1" w:after="100" w:afterAutospacing="1"/>
                    <w:rPr>
                      <w:rFonts w:ascii="Sassoon Infant Std" w:hAnsi="Sassoon Infant Std"/>
                      <w:highlight w:val="yellow"/>
                    </w:rPr>
                  </w:pPr>
                </w:p>
              </w:tc>
            </w:tr>
            <w:tr w:rsidR="0013621B" w:rsidRPr="00BA0394" w14:paraId="7A9D364A" w14:textId="77777777" w:rsidTr="00E83203">
              <w:tc>
                <w:tcPr>
                  <w:tcW w:w="442" w:type="dxa"/>
                  <w:vMerge/>
                  <w:tcBorders>
                    <w:left w:val="single" w:sz="4" w:space="0" w:color="000000"/>
                    <w:bottom w:val="single" w:sz="4" w:space="0" w:color="000000"/>
                    <w:right w:val="single" w:sz="4" w:space="0" w:color="000000"/>
                  </w:tcBorders>
                </w:tcPr>
                <w:p w14:paraId="3B9DD9EB" w14:textId="77777777" w:rsidR="0013621B" w:rsidRPr="0013621B" w:rsidRDefault="0013621B" w:rsidP="0013621B">
                  <w:pPr>
                    <w:spacing w:before="100" w:beforeAutospacing="1" w:after="100" w:afterAutospacing="1"/>
                    <w:rPr>
                      <w:rFonts w:ascii="Sassoon Infant Std" w:hAnsi="Sassoon Infant Std"/>
                      <w:highlight w:val="yellow"/>
                    </w:rPr>
                  </w:pPr>
                </w:p>
              </w:tc>
              <w:tc>
                <w:tcPr>
                  <w:tcW w:w="6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B2147" w14:textId="0C3896DA"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Lunchtime clubs</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88978" w14:textId="73994040" w:rsidR="0013621B" w:rsidRPr="0013621B" w:rsidRDefault="0013621B" w:rsidP="0013621B">
                  <w:pPr>
                    <w:spacing w:before="100" w:beforeAutospacing="1" w:after="100" w:afterAutospacing="1"/>
                    <w:rPr>
                      <w:rFonts w:ascii="Sassoon Infant Std" w:hAnsi="Sassoon Infant Std"/>
                    </w:rPr>
                  </w:pPr>
                  <w:r w:rsidRPr="0013621B">
                    <w:rPr>
                      <w:rFonts w:ascii="Sassoon Infant Std" w:hAnsi="Sassoon Infant Std"/>
                    </w:rPr>
                    <w:t>Personal and social</w:t>
                  </w:r>
                </w:p>
              </w:tc>
              <w:tc>
                <w:tcPr>
                  <w:tcW w:w="1294" w:type="dxa"/>
                  <w:vMerge/>
                  <w:tcBorders>
                    <w:left w:val="single" w:sz="4" w:space="0" w:color="000000"/>
                    <w:bottom w:val="single" w:sz="4" w:space="0" w:color="000000"/>
                    <w:right w:val="single" w:sz="4" w:space="0" w:color="000000"/>
                  </w:tcBorders>
                  <w:vAlign w:val="center"/>
                </w:tcPr>
                <w:p w14:paraId="67CE90FD" w14:textId="77777777" w:rsidR="0013621B" w:rsidRPr="0013621B" w:rsidRDefault="0013621B" w:rsidP="0013621B">
                  <w:pPr>
                    <w:spacing w:before="100" w:beforeAutospacing="1" w:after="100" w:afterAutospacing="1"/>
                    <w:rPr>
                      <w:rFonts w:ascii="Sassoon Infant Std" w:hAnsi="Sassoon Infant Std"/>
                      <w:highlight w:val="yellow"/>
                    </w:rPr>
                  </w:pPr>
                </w:p>
              </w:tc>
            </w:tr>
          </w:tbl>
          <w:p w14:paraId="7C38A2CD" w14:textId="5C80E21A" w:rsidR="006424B9" w:rsidRPr="00BA0394" w:rsidRDefault="006424B9" w:rsidP="006424B9">
            <w:pPr>
              <w:widowControl w:val="0"/>
              <w:tabs>
                <w:tab w:val="left" w:pos="220"/>
                <w:tab w:val="left" w:pos="720"/>
              </w:tabs>
              <w:autoSpaceDE w:val="0"/>
              <w:adjustRightInd w:val="0"/>
              <w:rPr>
                <w:rFonts w:ascii="Sassoon Infant Std" w:hAnsi="Sassoon Infant Std" w:cs="Helvetica Neue"/>
                <w:color w:val="262626"/>
                <w:highlight w:val="yellow"/>
              </w:rPr>
            </w:pPr>
          </w:p>
          <w:p w14:paraId="576ED71C" w14:textId="77777777" w:rsidR="00E72C9D" w:rsidRPr="00BA0394" w:rsidRDefault="00E72C9D" w:rsidP="006424B9">
            <w:pPr>
              <w:widowControl w:val="0"/>
              <w:tabs>
                <w:tab w:val="left" w:pos="220"/>
                <w:tab w:val="left" w:pos="720"/>
              </w:tabs>
              <w:autoSpaceDE w:val="0"/>
              <w:adjustRightInd w:val="0"/>
              <w:rPr>
                <w:rFonts w:ascii="Sassoon Infant Std" w:hAnsi="Sassoon Infant Std" w:cs="Helvetica Neue"/>
                <w:color w:val="262626"/>
                <w:highlight w:val="yellow"/>
              </w:rPr>
            </w:pPr>
          </w:p>
          <w:p w14:paraId="23CA7E4C" w14:textId="641D224A" w:rsidR="006424B9" w:rsidRPr="000F69FC" w:rsidRDefault="006424B9" w:rsidP="006424B9">
            <w:pPr>
              <w:widowControl w:val="0"/>
              <w:shd w:val="clear" w:color="auto" w:fill="FFFFFF" w:themeFill="background1"/>
              <w:autoSpaceDE w:val="0"/>
              <w:adjustRightInd w:val="0"/>
              <w:rPr>
                <w:rFonts w:ascii="Sassoon Infant Std" w:hAnsi="Sassoon Infant Std" w:cs="Times"/>
                <w:b/>
                <w:shd w:val="clear" w:color="auto" w:fill="F2DBDB" w:themeFill="accent2" w:themeFillTint="33"/>
              </w:rPr>
            </w:pPr>
            <w:r w:rsidRPr="000F69FC">
              <w:rPr>
                <w:rFonts w:ascii="Sassoon Infant Std" w:hAnsi="Sassoon Infant Std" w:cs="Times"/>
                <w:b/>
                <w:shd w:val="clear" w:color="auto" w:fill="F2DBDB" w:themeFill="accent2" w:themeFillTint="33"/>
              </w:rPr>
              <w:lastRenderedPageBreak/>
              <w:t>Perf</w:t>
            </w:r>
            <w:r w:rsidR="005D07D7" w:rsidRPr="000F69FC">
              <w:rPr>
                <w:rFonts w:ascii="Sassoon Infant Std" w:hAnsi="Sassoon Infant Std" w:cs="Times"/>
                <w:b/>
                <w:shd w:val="clear" w:color="auto" w:fill="F2DBDB" w:themeFill="accent2" w:themeFillTint="33"/>
              </w:rPr>
              <w:t xml:space="preserve">ormance of disadvantaged pupils </w:t>
            </w:r>
            <w:r w:rsidR="00BA0394" w:rsidRPr="000F69FC">
              <w:rPr>
                <w:rFonts w:ascii="Sassoon Infant Std" w:hAnsi="Sassoon Infant Std" w:cs="Times"/>
                <w:b/>
                <w:shd w:val="clear" w:color="auto" w:fill="F2DBDB" w:themeFill="accent2" w:themeFillTint="33"/>
              </w:rPr>
              <w:t>2024-2025</w:t>
            </w:r>
          </w:p>
          <w:p w14:paraId="2A5BEBC6" w14:textId="77777777" w:rsidR="006424B9" w:rsidRPr="000F69FC" w:rsidRDefault="006424B9" w:rsidP="006424B9">
            <w:pPr>
              <w:widowControl w:val="0"/>
              <w:autoSpaceDE w:val="0"/>
              <w:adjustRightInd w:val="0"/>
              <w:rPr>
                <w:rFonts w:ascii="Sassoon Infant Std" w:hAnsi="Sassoon Infant Std" w:cs="Times"/>
                <w:b/>
              </w:rPr>
            </w:pPr>
            <w:r w:rsidRPr="000F69FC">
              <w:rPr>
                <w:rFonts w:ascii="Sassoon Infant Std" w:hAnsi="Sassoon Infant Std" w:cs="Times"/>
                <w:b/>
              </w:rPr>
              <w:t>Reception – EYFS</w:t>
            </w:r>
          </w:p>
          <w:p w14:paraId="2370CD51" w14:textId="54AA8AE5" w:rsidR="006424B9" w:rsidRPr="000F69FC" w:rsidRDefault="000F69FC" w:rsidP="006424B9">
            <w:pPr>
              <w:widowControl w:val="0"/>
              <w:autoSpaceDE w:val="0"/>
              <w:adjustRightInd w:val="0"/>
              <w:rPr>
                <w:rFonts w:ascii="Sassoon Infant Std" w:hAnsi="Sassoon Infant Std" w:cs="Times"/>
              </w:rPr>
            </w:pPr>
            <w:r w:rsidRPr="000F69FC">
              <w:rPr>
                <w:rFonts w:ascii="Sassoon Infant Std" w:hAnsi="Sassoon Infant Std" w:cs="Times"/>
              </w:rPr>
              <w:t>12</w:t>
            </w:r>
            <w:r w:rsidR="006424B9" w:rsidRPr="000F69FC">
              <w:rPr>
                <w:rFonts w:ascii="Sassoon Infant Std" w:hAnsi="Sassoon Infant Std" w:cs="Times"/>
              </w:rPr>
              <w:t>% of the cohort were in receipt of Pupil Premium</w:t>
            </w:r>
          </w:p>
          <w:p w14:paraId="398173B8" w14:textId="554C4734" w:rsidR="006424B9" w:rsidRPr="000F69FC" w:rsidRDefault="0066663B" w:rsidP="006424B9">
            <w:pPr>
              <w:widowControl w:val="0"/>
              <w:autoSpaceDE w:val="0"/>
              <w:adjustRightInd w:val="0"/>
              <w:rPr>
                <w:rFonts w:ascii="Sassoon Infant Std" w:hAnsi="Sassoon Infant Std" w:cs="Times"/>
                <w:b/>
              </w:rPr>
            </w:pPr>
            <w:r w:rsidRPr="000F69FC">
              <w:rPr>
                <w:rFonts w:ascii="Sassoon Infant Std" w:hAnsi="Sassoon Infant Std" w:cs="Times"/>
              </w:rPr>
              <w:t>4</w:t>
            </w:r>
            <w:r w:rsidR="000F69FC" w:rsidRPr="000F69FC">
              <w:rPr>
                <w:rFonts w:ascii="Sassoon Infant Std" w:hAnsi="Sassoon Infant Std" w:cs="Times"/>
              </w:rPr>
              <w:t>5</w:t>
            </w:r>
            <w:r w:rsidR="006424B9" w:rsidRPr="000F69FC">
              <w:rPr>
                <w:rFonts w:ascii="Sassoon Infant Std" w:hAnsi="Sassoon Infant Std" w:cs="Times"/>
              </w:rPr>
              <w:t xml:space="preserve">% of the pupil premium pupils were receiving SEN support. </w:t>
            </w:r>
            <w:r w:rsidR="005D07D7" w:rsidRPr="000F69FC">
              <w:rPr>
                <w:rFonts w:ascii="Sassoon Infant Std" w:hAnsi="Sassoon Infant Std" w:cs="Times"/>
              </w:rPr>
              <w:t>5</w:t>
            </w:r>
            <w:r w:rsidR="006424B9" w:rsidRPr="000F69FC">
              <w:rPr>
                <w:rFonts w:ascii="Sassoon Infant Std" w:hAnsi="Sassoon Infant Std" w:cs="Times"/>
              </w:rPr>
              <w:t xml:space="preserve"> children</w:t>
            </w:r>
          </w:p>
          <w:p w14:paraId="364124C6" w14:textId="735A725B" w:rsidR="006424B9" w:rsidRPr="000F69FC" w:rsidRDefault="000F69FC" w:rsidP="006424B9">
            <w:pPr>
              <w:widowControl w:val="0"/>
              <w:autoSpaceDE w:val="0"/>
              <w:adjustRightInd w:val="0"/>
              <w:rPr>
                <w:rFonts w:ascii="Sassoon Infant Std" w:hAnsi="Sassoon Infant Std" w:cs="Times"/>
              </w:rPr>
            </w:pPr>
            <w:r w:rsidRPr="000F69FC">
              <w:rPr>
                <w:rFonts w:ascii="Sassoon Infant Std" w:hAnsi="Sassoon Infant Std" w:cs="Times"/>
              </w:rPr>
              <w:t>33</w:t>
            </w:r>
            <w:r w:rsidR="006424B9" w:rsidRPr="000F69FC">
              <w:rPr>
                <w:rFonts w:ascii="Sassoon Infant Std" w:hAnsi="Sassoon Infant Std" w:cs="Times"/>
              </w:rPr>
              <w:t>% of pupil premium pupils met the expected standard (</w:t>
            </w:r>
            <w:proofErr w:type="spellStart"/>
            <w:r w:rsidR="006424B9" w:rsidRPr="000F69FC">
              <w:rPr>
                <w:rFonts w:ascii="Sassoon Infant Std" w:hAnsi="Sassoon Infant Std" w:cs="Times"/>
              </w:rPr>
              <w:t>ie</w:t>
            </w:r>
            <w:proofErr w:type="spellEnd"/>
            <w:r w:rsidR="006424B9" w:rsidRPr="000F69FC">
              <w:rPr>
                <w:rFonts w:ascii="Sassoon Infant Std" w:hAnsi="Sassoon Infant Std" w:cs="Times"/>
              </w:rPr>
              <w:t xml:space="preserve"> a Good Level of Development) at the end </w:t>
            </w:r>
            <w:r w:rsidR="005D07D7" w:rsidRPr="000F69FC">
              <w:rPr>
                <w:rFonts w:ascii="Sassoon Infant Std" w:hAnsi="Sassoon Infant Std" w:cs="Times"/>
              </w:rPr>
              <w:t>of Foundation Stage</w:t>
            </w:r>
            <w:r w:rsidR="0066663B" w:rsidRPr="000F69FC">
              <w:rPr>
                <w:rFonts w:ascii="Sassoon Infant Std" w:hAnsi="Sassoon Infant Std" w:cs="Times"/>
              </w:rPr>
              <w:t xml:space="preserve"> in July 202</w:t>
            </w:r>
            <w:r w:rsidR="00F87559">
              <w:rPr>
                <w:rFonts w:ascii="Sassoon Infant Std" w:hAnsi="Sassoon Infant Std" w:cs="Times"/>
              </w:rPr>
              <w:t>5</w:t>
            </w:r>
            <w:r w:rsidR="006424B9" w:rsidRPr="000F69FC">
              <w:rPr>
                <w:rFonts w:ascii="Sassoon Infant Std" w:hAnsi="Sassoon Infant Std" w:cs="Times"/>
              </w:rPr>
              <w:t xml:space="preserve">. </w:t>
            </w:r>
          </w:p>
          <w:p w14:paraId="35B93EE2" w14:textId="3A2E4CD7" w:rsidR="006424B9" w:rsidRPr="000F69FC" w:rsidRDefault="006424B9" w:rsidP="006424B9">
            <w:pPr>
              <w:widowControl w:val="0"/>
              <w:autoSpaceDE w:val="0"/>
              <w:adjustRightInd w:val="0"/>
              <w:rPr>
                <w:rFonts w:ascii="Sassoon Infant Std" w:hAnsi="Sassoon Infant Std" w:cs="Times"/>
                <w:b/>
                <w:color w:val="000000" w:themeColor="text1"/>
              </w:rPr>
            </w:pPr>
            <w:r w:rsidRPr="000F69FC">
              <w:rPr>
                <w:rFonts w:ascii="Sassoon Infant Std" w:hAnsi="Sassoon Infant Std" w:cs="Times"/>
                <w:b/>
                <w:color w:val="000000" w:themeColor="text1"/>
              </w:rPr>
              <w:t xml:space="preserve">Year 1 phonics: </w:t>
            </w:r>
          </w:p>
          <w:p w14:paraId="19918602" w14:textId="2384DFD5" w:rsidR="006424B9" w:rsidRPr="000F69FC" w:rsidRDefault="000F69FC" w:rsidP="006424B9">
            <w:pPr>
              <w:widowControl w:val="0"/>
              <w:autoSpaceDE w:val="0"/>
              <w:adjustRightInd w:val="0"/>
              <w:rPr>
                <w:rFonts w:ascii="Sassoon Infant Std" w:hAnsi="Sassoon Infant Std" w:cs="Times"/>
              </w:rPr>
            </w:pPr>
            <w:r w:rsidRPr="000F69FC">
              <w:rPr>
                <w:rFonts w:ascii="Sassoon Infant Std" w:hAnsi="Sassoon Infant Std" w:cs="Times"/>
              </w:rPr>
              <w:t>16</w:t>
            </w:r>
            <w:r w:rsidR="006424B9" w:rsidRPr="000F69FC">
              <w:rPr>
                <w:rFonts w:ascii="Sassoon Infant Std" w:hAnsi="Sassoon Infant Std" w:cs="Times"/>
              </w:rPr>
              <w:t>% of the cohort were in receipt of Pupil Premium</w:t>
            </w:r>
          </w:p>
          <w:p w14:paraId="5A14D187" w14:textId="204B42FA" w:rsidR="006424B9" w:rsidRPr="000F69FC" w:rsidRDefault="000F69FC" w:rsidP="006424B9">
            <w:pPr>
              <w:widowControl w:val="0"/>
              <w:autoSpaceDE w:val="0"/>
              <w:adjustRightInd w:val="0"/>
              <w:rPr>
                <w:rFonts w:ascii="Sassoon Infant Std" w:hAnsi="Sassoon Infant Std" w:cs="Times"/>
                <w:b/>
                <w:color w:val="000000" w:themeColor="text1"/>
              </w:rPr>
            </w:pPr>
            <w:r w:rsidRPr="000F69FC">
              <w:rPr>
                <w:rFonts w:ascii="Sassoon Infant Std" w:hAnsi="Sassoon Infant Std" w:cs="Times"/>
              </w:rPr>
              <w:t>38</w:t>
            </w:r>
            <w:r w:rsidR="006424B9" w:rsidRPr="000F69FC">
              <w:rPr>
                <w:rFonts w:ascii="Sassoon Infant Std" w:hAnsi="Sassoon Infant Std" w:cs="Times"/>
              </w:rPr>
              <w:t>% of the pupil premium pupils were receiving SEN support.</w:t>
            </w:r>
            <w:r w:rsidR="0066663B" w:rsidRPr="000F69FC">
              <w:rPr>
                <w:rFonts w:ascii="Sassoon Infant Std" w:hAnsi="Sassoon Infant Std" w:cs="Times"/>
              </w:rPr>
              <w:t xml:space="preserve"> </w:t>
            </w:r>
            <w:r w:rsidRPr="000F69FC">
              <w:rPr>
                <w:rFonts w:ascii="Sassoon Infant Std" w:hAnsi="Sassoon Infant Std" w:cs="Times"/>
              </w:rPr>
              <w:t xml:space="preserve">5 </w:t>
            </w:r>
            <w:r w:rsidR="005D07D7" w:rsidRPr="000F69FC">
              <w:rPr>
                <w:rFonts w:ascii="Sassoon Infant Std" w:hAnsi="Sassoon Infant Std" w:cs="Times"/>
              </w:rPr>
              <w:t>children</w:t>
            </w:r>
          </w:p>
          <w:p w14:paraId="679383FA" w14:textId="4BA2A8EE" w:rsidR="006424B9" w:rsidRPr="000F69FC" w:rsidRDefault="0066663B" w:rsidP="006424B9">
            <w:pPr>
              <w:widowControl w:val="0"/>
              <w:autoSpaceDE w:val="0"/>
              <w:adjustRightInd w:val="0"/>
              <w:rPr>
                <w:rFonts w:ascii="Sassoon Infant Std" w:hAnsi="Sassoon Infant Std" w:cs="Times"/>
              </w:rPr>
            </w:pPr>
            <w:r w:rsidRPr="000F69FC">
              <w:rPr>
                <w:rFonts w:ascii="Sassoon Infant Std" w:hAnsi="Sassoon Infant Std" w:cs="Times"/>
              </w:rPr>
              <w:t>7</w:t>
            </w:r>
            <w:r w:rsidR="000F69FC" w:rsidRPr="000F69FC">
              <w:rPr>
                <w:rFonts w:ascii="Sassoon Infant Std" w:hAnsi="Sassoon Infant Std" w:cs="Times"/>
              </w:rPr>
              <w:t>1.4</w:t>
            </w:r>
            <w:r w:rsidR="006424B9" w:rsidRPr="000F69FC">
              <w:rPr>
                <w:rFonts w:ascii="Sassoon Infant Std" w:hAnsi="Sassoon Infant Std" w:cs="Times"/>
              </w:rPr>
              <w:t>% of pupil premium pupils met the expected standard (</w:t>
            </w:r>
            <w:proofErr w:type="spellStart"/>
            <w:r w:rsidR="006424B9" w:rsidRPr="000F69FC">
              <w:rPr>
                <w:rFonts w:ascii="Sassoon Infant Std" w:hAnsi="Sassoon Infant Std" w:cs="Times"/>
              </w:rPr>
              <w:t>ie</w:t>
            </w:r>
            <w:proofErr w:type="spellEnd"/>
            <w:r w:rsidR="006424B9" w:rsidRPr="000F69FC">
              <w:rPr>
                <w:rFonts w:ascii="Sassoon Infant Std" w:hAnsi="Sassoon Infant Std" w:cs="Times"/>
              </w:rPr>
              <w:t xml:space="preserve"> 32/40) in the Year 1 Phon</w:t>
            </w:r>
            <w:r w:rsidR="005D07D7" w:rsidRPr="000F69FC">
              <w:rPr>
                <w:rFonts w:ascii="Sassoon Infant Std" w:hAnsi="Sassoon Infant Std" w:cs="Times"/>
              </w:rPr>
              <w:t xml:space="preserve">ics Screening </w:t>
            </w:r>
            <w:r w:rsidRPr="000F69FC">
              <w:rPr>
                <w:rFonts w:ascii="Sassoon Infant Std" w:hAnsi="Sassoon Infant Std" w:cs="Times"/>
              </w:rPr>
              <w:t>Check in July 202</w:t>
            </w:r>
            <w:r w:rsidR="00F87559">
              <w:rPr>
                <w:rFonts w:ascii="Sassoon Infant Std" w:hAnsi="Sassoon Infant Std" w:cs="Times"/>
              </w:rPr>
              <w:t>5</w:t>
            </w:r>
          </w:p>
          <w:p w14:paraId="213B0209" w14:textId="77777777" w:rsidR="006424B9" w:rsidRPr="000F69FC" w:rsidRDefault="006424B9" w:rsidP="006424B9">
            <w:pPr>
              <w:widowControl w:val="0"/>
              <w:autoSpaceDE w:val="0"/>
              <w:adjustRightInd w:val="0"/>
              <w:rPr>
                <w:rFonts w:ascii="Sassoon Infant Std" w:hAnsi="Sassoon Infant Std" w:cs="Times"/>
                <w:b/>
              </w:rPr>
            </w:pPr>
            <w:r w:rsidRPr="000F69FC">
              <w:rPr>
                <w:rFonts w:ascii="Sassoon Infant Std" w:hAnsi="Sassoon Infant Std" w:cs="Times"/>
                <w:b/>
                <w:color w:val="000000" w:themeColor="text1"/>
              </w:rPr>
              <w:t>End of Key Stage One:</w:t>
            </w:r>
            <w:r w:rsidRPr="000F69FC">
              <w:rPr>
                <w:rFonts w:ascii="Sassoon Infant Std" w:hAnsi="Sassoon Infant Std" w:cs="Times"/>
                <w:b/>
              </w:rPr>
              <w:t xml:space="preserve"> </w:t>
            </w:r>
          </w:p>
          <w:p w14:paraId="2F04CF14" w14:textId="551C6F77" w:rsidR="006424B9" w:rsidRPr="000F69FC" w:rsidRDefault="000F69FC" w:rsidP="006424B9">
            <w:pPr>
              <w:widowControl w:val="0"/>
              <w:autoSpaceDE w:val="0"/>
              <w:adjustRightInd w:val="0"/>
              <w:rPr>
                <w:rFonts w:ascii="Sassoon Infant Std" w:hAnsi="Sassoon Infant Std" w:cs="Times"/>
              </w:rPr>
            </w:pPr>
            <w:r w:rsidRPr="000F69FC">
              <w:rPr>
                <w:rFonts w:ascii="Sassoon Infant Std" w:hAnsi="Sassoon Infant Std" w:cs="Times"/>
              </w:rPr>
              <w:t>32</w:t>
            </w:r>
            <w:r w:rsidR="006424B9" w:rsidRPr="000F69FC">
              <w:rPr>
                <w:rFonts w:ascii="Sassoon Infant Std" w:hAnsi="Sassoon Infant Std" w:cs="Times"/>
              </w:rPr>
              <w:t>% of the cohort were in receipt of Pupil Premium</w:t>
            </w:r>
          </w:p>
          <w:p w14:paraId="3BC4F16C" w14:textId="7114B304" w:rsidR="006424B9" w:rsidRPr="000F69FC" w:rsidRDefault="000F69FC" w:rsidP="006424B9">
            <w:pPr>
              <w:widowControl w:val="0"/>
              <w:autoSpaceDE w:val="0"/>
              <w:adjustRightInd w:val="0"/>
              <w:rPr>
                <w:rFonts w:ascii="Sassoon Infant Std" w:hAnsi="Sassoon Infant Std" w:cs="Times"/>
              </w:rPr>
            </w:pPr>
            <w:r w:rsidRPr="000F69FC">
              <w:rPr>
                <w:rFonts w:ascii="Sassoon Infant Std" w:hAnsi="Sassoon Infant Std" w:cs="Times"/>
              </w:rPr>
              <w:t>48</w:t>
            </w:r>
            <w:r w:rsidR="006424B9" w:rsidRPr="000F69FC">
              <w:rPr>
                <w:rFonts w:ascii="Sassoon Infant Std" w:hAnsi="Sassoon Infant Std" w:cs="Times"/>
              </w:rPr>
              <w:t xml:space="preserve">% of the pupil premium pupils were receiving SEN support. </w:t>
            </w:r>
            <w:r w:rsidRPr="000F69FC">
              <w:rPr>
                <w:rFonts w:ascii="Sassoon Infant Std" w:hAnsi="Sassoon Infant Std" w:cs="Times"/>
              </w:rPr>
              <w:t>14</w:t>
            </w:r>
            <w:r w:rsidR="005D07D7" w:rsidRPr="000F69FC">
              <w:rPr>
                <w:rFonts w:ascii="Sassoon Infant Std" w:hAnsi="Sassoon Infant Std" w:cs="Times"/>
              </w:rPr>
              <w:t xml:space="preserve"> children</w:t>
            </w:r>
          </w:p>
          <w:p w14:paraId="0D6E7E53" w14:textId="0F0F2B6C" w:rsidR="006424B9" w:rsidRPr="000F69FC" w:rsidRDefault="000F69FC" w:rsidP="006424B9">
            <w:pPr>
              <w:rPr>
                <w:rFonts w:ascii="Sassoon Infant Std" w:hAnsi="Sassoon Infant Std"/>
              </w:rPr>
            </w:pPr>
            <w:r w:rsidRPr="000F69FC">
              <w:rPr>
                <w:rFonts w:ascii="Sassoon Infant Std" w:hAnsi="Sassoon Infant Std"/>
              </w:rPr>
              <w:t>40</w:t>
            </w:r>
            <w:r w:rsidR="006424B9" w:rsidRPr="000F69FC">
              <w:rPr>
                <w:rFonts w:ascii="Sassoon Infant Std" w:hAnsi="Sassoon Infant Std"/>
              </w:rPr>
              <w:t>% of pupil premium children met the expected standard at the end of Key Stage 1 in Reading in July 202</w:t>
            </w:r>
            <w:r w:rsidR="00F87559">
              <w:rPr>
                <w:rFonts w:ascii="Sassoon Infant Std" w:hAnsi="Sassoon Infant Std"/>
              </w:rPr>
              <w:t>5</w:t>
            </w:r>
            <w:r w:rsidR="006424B9" w:rsidRPr="000F69FC">
              <w:rPr>
                <w:rFonts w:ascii="Sassoon Infant Std" w:hAnsi="Sassoon Infant Std"/>
              </w:rPr>
              <w:t>.</w:t>
            </w:r>
          </w:p>
          <w:p w14:paraId="50704973" w14:textId="65A495D2" w:rsidR="006424B9" w:rsidRPr="000F69FC" w:rsidRDefault="000F69FC" w:rsidP="006424B9">
            <w:pPr>
              <w:rPr>
                <w:rFonts w:ascii="Sassoon Infant Std" w:hAnsi="Sassoon Infant Std"/>
              </w:rPr>
            </w:pPr>
            <w:r w:rsidRPr="000F69FC">
              <w:rPr>
                <w:rFonts w:ascii="Sassoon Infant Std" w:hAnsi="Sassoon Infant Std"/>
              </w:rPr>
              <w:t>25</w:t>
            </w:r>
            <w:r w:rsidR="006424B9" w:rsidRPr="000F69FC">
              <w:rPr>
                <w:rFonts w:ascii="Sassoon Infant Std" w:hAnsi="Sassoon Infant Std"/>
              </w:rPr>
              <w:t>% of pupil premium children met the expected standard at the end of Key</w:t>
            </w:r>
            <w:r w:rsidR="0066663B" w:rsidRPr="000F69FC">
              <w:rPr>
                <w:rFonts w:ascii="Sassoon Infant Std" w:hAnsi="Sassoon Infant Std"/>
              </w:rPr>
              <w:t xml:space="preserve"> Stage 1 in Writing in July 202</w:t>
            </w:r>
            <w:r w:rsidR="00F87559">
              <w:rPr>
                <w:rFonts w:ascii="Sassoon Infant Std" w:hAnsi="Sassoon Infant Std"/>
              </w:rPr>
              <w:t>5</w:t>
            </w:r>
            <w:r w:rsidR="006424B9" w:rsidRPr="000F69FC">
              <w:rPr>
                <w:rFonts w:ascii="Sassoon Infant Std" w:hAnsi="Sassoon Infant Std"/>
              </w:rPr>
              <w:t>.</w:t>
            </w:r>
          </w:p>
          <w:p w14:paraId="2A7D5546" w14:textId="7F6D3EE2" w:rsidR="00E66558" w:rsidRPr="00BA0394" w:rsidRDefault="000F69FC" w:rsidP="0066663B">
            <w:pPr>
              <w:spacing w:line="360" w:lineRule="auto"/>
              <w:rPr>
                <w:rFonts w:ascii="Sassoon Infant Std" w:hAnsi="Sassoon Infant Std"/>
                <w:highlight w:val="yellow"/>
              </w:rPr>
            </w:pPr>
            <w:r w:rsidRPr="000F69FC">
              <w:rPr>
                <w:rFonts w:ascii="Sassoon Infant Std" w:hAnsi="Sassoon Infant Std"/>
              </w:rPr>
              <w:t>35</w:t>
            </w:r>
            <w:r w:rsidR="006424B9" w:rsidRPr="000F69FC">
              <w:rPr>
                <w:rFonts w:ascii="Sassoon Infant Std" w:hAnsi="Sassoon Infant Std"/>
              </w:rPr>
              <w:t>% of pupil</w:t>
            </w:r>
            <w:r w:rsidR="006424B9" w:rsidRPr="00BB5E45">
              <w:rPr>
                <w:rFonts w:ascii="Sassoon Infant Std" w:hAnsi="Sassoon Infant Std"/>
              </w:rPr>
              <w:t xml:space="preserve"> premium children met the expected standard at the end of Key Stage 1 in Maths in July 202</w:t>
            </w:r>
            <w:r w:rsidR="00F87559">
              <w:rPr>
                <w:rFonts w:ascii="Sassoon Infant Std" w:hAnsi="Sassoon Infant Std"/>
              </w:rPr>
              <w:t>5</w:t>
            </w:r>
            <w:r w:rsidR="006424B9" w:rsidRPr="00BB5E45">
              <w:rPr>
                <w:rFonts w:ascii="Sassoon Infant Std" w:hAnsi="Sassoon Infant Std"/>
              </w:rPr>
              <w:t>.</w:t>
            </w:r>
          </w:p>
        </w:tc>
      </w:tr>
    </w:tbl>
    <w:p w14:paraId="2A7D5548" w14:textId="2AD3C02B" w:rsidR="00E66558" w:rsidRPr="00BB5E45" w:rsidRDefault="009D71E8">
      <w:pPr>
        <w:pStyle w:val="Heading2"/>
        <w:spacing w:before="600"/>
      </w:pPr>
      <w:r w:rsidRPr="00BB5E45">
        <w:lastRenderedPageBreak/>
        <w:t>Externally provided programmes</w:t>
      </w:r>
    </w:p>
    <w:p w14:paraId="2A7D5549" w14:textId="77777777" w:rsidR="00E66558" w:rsidRPr="00BB5E45" w:rsidRDefault="009D71E8">
      <w:pPr>
        <w:rPr>
          <w:i/>
          <w:iCs/>
        </w:rPr>
      </w:pPr>
      <w:r w:rsidRPr="00BB5E45">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957"/>
        <w:gridCol w:w="4529"/>
      </w:tblGrid>
      <w:tr w:rsidR="00E66558" w:rsidRPr="00BB5E45" w14:paraId="2A7D554C" w14:textId="77777777" w:rsidTr="000E2C55">
        <w:tc>
          <w:tcPr>
            <w:tcW w:w="49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BB5E45" w:rsidRDefault="009D71E8">
            <w:pPr>
              <w:pStyle w:val="TableHeader"/>
              <w:jc w:val="left"/>
            </w:pPr>
            <w:r w:rsidRPr="00BB5E45">
              <w:t>Programme</w:t>
            </w:r>
          </w:p>
        </w:tc>
        <w:tc>
          <w:tcPr>
            <w:tcW w:w="45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BB5E45" w:rsidRDefault="009D71E8">
            <w:pPr>
              <w:pStyle w:val="TableHeader"/>
              <w:jc w:val="left"/>
            </w:pPr>
            <w:r w:rsidRPr="00BB5E45">
              <w:t>Provider</w:t>
            </w:r>
          </w:p>
        </w:tc>
      </w:tr>
      <w:tr w:rsidR="000E2C55" w:rsidRPr="00BB5E45" w14:paraId="34333051" w14:textId="77777777" w:rsidTr="000E2C55">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8D47" w14:textId="6CE9095B" w:rsidR="000E2C55" w:rsidRPr="00BB5E45" w:rsidRDefault="000E2C55">
            <w:pPr>
              <w:pStyle w:val="TableRow"/>
            </w:pPr>
            <w:r w:rsidRPr="00BB5E45">
              <w:t>NELI</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6BA3A" w14:textId="644A9798" w:rsidR="000E2C55" w:rsidRPr="00BB5E45" w:rsidRDefault="000E2C55">
            <w:pPr>
              <w:pStyle w:val="TableRowCentered"/>
              <w:jc w:val="left"/>
            </w:pPr>
            <w:r w:rsidRPr="00BB5E45">
              <w:t>Nuffield Foundation</w:t>
            </w:r>
          </w:p>
        </w:tc>
      </w:tr>
      <w:tr w:rsidR="00E66558" w:rsidRPr="00BB5E45" w14:paraId="2A7D554F" w14:textId="77777777" w:rsidTr="000E2C55">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A7D2E24" w:rsidR="00E66558" w:rsidRPr="00BB5E45" w:rsidRDefault="008E3312">
            <w:pPr>
              <w:pStyle w:val="TableRow"/>
            </w:pPr>
            <w:proofErr w:type="spellStart"/>
            <w:r w:rsidRPr="00BB5E45">
              <w:t>Wellcomm</w:t>
            </w:r>
            <w:proofErr w:type="spellEnd"/>
            <w:r w:rsidR="000E2C55" w:rsidRPr="00BB5E45">
              <w:t xml:space="preserve"> (new in 2024-25)</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5659EDD" w:rsidR="00E66558" w:rsidRPr="00BB5E45" w:rsidRDefault="00B732D8">
            <w:pPr>
              <w:pStyle w:val="TableRowCentered"/>
              <w:jc w:val="left"/>
            </w:pPr>
            <w:r w:rsidRPr="00BB5E45">
              <w:t>GL assessment</w:t>
            </w:r>
          </w:p>
        </w:tc>
      </w:tr>
      <w:tr w:rsidR="00E66558" w:rsidRPr="00BB5E45" w14:paraId="2A7D5552" w14:textId="77777777" w:rsidTr="000E2C55">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5445239" w:rsidR="00E66558" w:rsidRPr="00BB5E45" w:rsidRDefault="00C36321">
            <w:pPr>
              <w:pStyle w:val="TableRow"/>
            </w:pPr>
            <w:proofErr w:type="spellStart"/>
            <w:r w:rsidRPr="00BB5E45">
              <w:t>Sound</w:t>
            </w:r>
            <w:r w:rsidR="00903F6F" w:rsidRPr="00BB5E45">
              <w:t>Start</w:t>
            </w:r>
            <w:proofErr w:type="spellEnd"/>
            <w:r w:rsidR="00903F6F" w:rsidRPr="00BB5E45">
              <w:t xml:space="preserve"> Phonics</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4564BAF" w:rsidR="00BF3C52" w:rsidRPr="00BB5E45" w:rsidRDefault="00C36321" w:rsidP="00BF3C52">
            <w:pPr>
              <w:pStyle w:val="TableRowCentered"/>
              <w:ind w:left="0"/>
              <w:jc w:val="left"/>
            </w:pPr>
            <w:proofErr w:type="spellStart"/>
            <w:r w:rsidRPr="00BB5E45">
              <w:t>Sound</w:t>
            </w:r>
            <w:r w:rsidR="00BF3C52" w:rsidRPr="00BB5E45">
              <w:t>Start</w:t>
            </w:r>
            <w:proofErr w:type="spellEnd"/>
            <w:r w:rsidR="00BF3C52" w:rsidRPr="00BB5E45">
              <w:t xml:space="preserve"> Phonics</w:t>
            </w:r>
            <w:r w:rsidR="00687EA5" w:rsidRPr="00BB5E45">
              <w:t xml:space="preserve"> </w:t>
            </w:r>
          </w:p>
        </w:tc>
      </w:tr>
      <w:tr w:rsidR="006949D0" w:rsidRPr="00BB5E45" w14:paraId="49848295" w14:textId="77777777" w:rsidTr="000E2C55">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B3D25" w14:textId="07D0FEEC" w:rsidR="006949D0" w:rsidRPr="00BB5E45" w:rsidRDefault="006949D0">
            <w:pPr>
              <w:pStyle w:val="TableRow"/>
            </w:pPr>
            <w:r w:rsidRPr="00BB5E45">
              <w:lastRenderedPageBreak/>
              <w:t>Fun Friends</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7208" w14:textId="27F2E622" w:rsidR="006949D0" w:rsidRPr="00BB5E45" w:rsidRDefault="006949D0">
            <w:pPr>
              <w:pStyle w:val="TableRowCentered"/>
              <w:jc w:val="left"/>
            </w:pPr>
            <w:r w:rsidRPr="00BB5E45">
              <w:t>Friends Resilience Hub</w:t>
            </w:r>
          </w:p>
        </w:tc>
      </w:tr>
      <w:tr w:rsidR="006949D0" w:rsidRPr="00BB5E45" w14:paraId="129BBF22" w14:textId="77777777" w:rsidTr="000E2C55">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3DAC" w14:textId="48F3AA08" w:rsidR="006949D0" w:rsidRPr="00BB5E45" w:rsidRDefault="006949D0">
            <w:pPr>
              <w:pStyle w:val="TableRow"/>
            </w:pPr>
            <w:r w:rsidRPr="00BB5E45">
              <w:t>ELSA</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0C1E9" w14:textId="187E4841" w:rsidR="006949D0" w:rsidRPr="00BB5E45" w:rsidRDefault="00FA6BF0">
            <w:pPr>
              <w:pStyle w:val="TableRowCentered"/>
              <w:jc w:val="left"/>
            </w:pPr>
            <w:r w:rsidRPr="00BB5E45">
              <w:t>Futures in Mind</w:t>
            </w:r>
          </w:p>
        </w:tc>
      </w:tr>
      <w:tr w:rsidR="00B7364D" w:rsidRPr="00BB5E45" w14:paraId="78CE1725" w14:textId="77777777" w:rsidTr="000E2C55">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3BC46" w14:textId="61B03DA9" w:rsidR="00B7364D" w:rsidRPr="00BB5E45" w:rsidRDefault="008E3312">
            <w:pPr>
              <w:pStyle w:val="TableRow"/>
            </w:pPr>
            <w:r w:rsidRPr="00BB5E45">
              <w:t>Pony Club</w:t>
            </w:r>
            <w:r w:rsidR="000E2C55" w:rsidRPr="00BB5E45">
              <w:t xml:space="preserve">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A95B6" w14:textId="658AE6CB" w:rsidR="00B7364D" w:rsidRPr="00BB5E45" w:rsidRDefault="008E3312" w:rsidP="002D4382">
            <w:pPr>
              <w:pStyle w:val="TableRowCentered"/>
              <w:jc w:val="left"/>
            </w:pPr>
            <w:r w:rsidRPr="00BB5E45">
              <w:t xml:space="preserve">Pony Club </w:t>
            </w:r>
            <w:r w:rsidR="002D4382" w:rsidRPr="00BB5E45">
              <w:t>(Warwickshire)</w:t>
            </w:r>
          </w:p>
        </w:tc>
      </w:tr>
      <w:tr w:rsidR="00687EA5" w:rsidRPr="00BB5E45" w14:paraId="37A8362F" w14:textId="77777777" w:rsidTr="000E2C55">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F97C4" w14:textId="5FC9F6A0" w:rsidR="00687EA5" w:rsidRPr="00BB5E45" w:rsidRDefault="00687EA5">
            <w:pPr>
              <w:pStyle w:val="TableRow"/>
            </w:pPr>
            <w:r w:rsidRPr="00BB5E45">
              <w:t>Big Cats reading books</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E29D9" w14:textId="396EB542" w:rsidR="00687EA5" w:rsidRPr="00BB5E45" w:rsidRDefault="00687EA5">
            <w:pPr>
              <w:pStyle w:val="TableRowCentered"/>
              <w:jc w:val="left"/>
            </w:pPr>
            <w:r w:rsidRPr="00BB5E45">
              <w:t>Collins</w:t>
            </w:r>
          </w:p>
        </w:tc>
      </w:tr>
      <w:tr w:rsidR="008E3312" w14:paraId="5EFDB821" w14:textId="77777777" w:rsidTr="000E2C55">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9492" w14:textId="6517A0DF" w:rsidR="008E3312" w:rsidRPr="00BB5E45" w:rsidRDefault="008E3312">
            <w:pPr>
              <w:pStyle w:val="TableRow"/>
            </w:pPr>
            <w:r w:rsidRPr="00BB5E45">
              <w:t>Beacon Behaviour SEMH</w:t>
            </w:r>
            <w:r w:rsidR="000E2C55" w:rsidRPr="00BB5E45">
              <w:t xml:space="preserve"> (new in 2024-25)</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88C5E" w14:textId="19C5518B" w:rsidR="008E3312" w:rsidRDefault="008E3312">
            <w:pPr>
              <w:pStyle w:val="TableRowCentered"/>
              <w:jc w:val="left"/>
            </w:pPr>
            <w:r w:rsidRPr="00BB5E45">
              <w:t>Beacon School support</w:t>
            </w:r>
            <w:r w:rsidR="002D4382" w:rsidRPr="00BB5E45">
              <w:t xml:space="preserve"> (Birmingham)</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rsidRPr="00FD7F9F"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8A62A5" w:rsidRDefault="009D71E8">
            <w:pPr>
              <w:pStyle w:val="TableRow"/>
            </w:pPr>
            <w:r w:rsidRPr="008A62A5">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69C7A17F" w:rsidR="00E66558" w:rsidRPr="00FD7F9F" w:rsidRDefault="00C36321">
            <w:pPr>
              <w:pStyle w:val="TableRowCentered"/>
              <w:jc w:val="left"/>
              <w:rPr>
                <w:highlight w:val="yellow"/>
              </w:rPr>
            </w:pPr>
            <w:r w:rsidRPr="00C36321">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8A62A5" w:rsidRDefault="009D71E8">
            <w:pPr>
              <w:pStyle w:val="TableRow"/>
            </w:pPr>
            <w:r w:rsidRPr="008A62A5">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DFDD457" w:rsidR="00E66558" w:rsidRDefault="00C36321">
            <w:pPr>
              <w:pStyle w:val="TableRowCentered"/>
              <w:jc w:val="left"/>
            </w:pPr>
            <w:r>
              <w:t>N/A</w:t>
            </w:r>
          </w:p>
        </w:tc>
      </w:tr>
      <w:bookmarkEnd w:id="14"/>
      <w:bookmarkEnd w:id="15"/>
      <w:bookmarkEnd w:id="16"/>
      <w:bookmarkEnd w:id="17"/>
    </w:tbl>
    <w:p w14:paraId="2A7D5564" w14:textId="77777777" w:rsidR="00E66558" w:rsidRDefault="00E66558"/>
    <w:sectPr w:rsidR="00E66558" w:rsidSect="00AD2308">
      <w:footerReference w:type="default" r:id="rId18"/>
      <w:pgSz w:w="11906" w:h="16838"/>
      <w:pgMar w:top="624" w:right="127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4748" w14:textId="77777777" w:rsidR="00B119B0" w:rsidRDefault="00B119B0">
      <w:pPr>
        <w:spacing w:after="0" w:line="240" w:lineRule="auto"/>
      </w:pPr>
      <w:r>
        <w:separator/>
      </w:r>
    </w:p>
  </w:endnote>
  <w:endnote w:type="continuationSeparator" w:id="0">
    <w:p w14:paraId="4E282B19" w14:textId="77777777" w:rsidR="00B119B0" w:rsidRDefault="00B1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 Infant Std">
    <w:panose1 w:val="020B0503020103030203"/>
    <w:charset w:val="00"/>
    <w:family w:val="swiss"/>
    <w:notTrueType/>
    <w:pitch w:val="variable"/>
    <w:sig w:usb0="800000AF" w:usb1="5000204A" w:usb2="00000000" w:usb3="00000000" w:csb0="00000001" w:csb1="00000000"/>
  </w:font>
  <w:font w:name="Helvetica Neue">
    <w:charset w:val="00"/>
    <w:family w:val="auto"/>
    <w:pitch w:val="variable"/>
    <w:sig w:usb0="E50002FF" w:usb1="500079DB" w:usb2="00000010" w:usb3="00000000" w:csb0="00000001" w:csb1="00000000"/>
  </w:font>
  <w:font w:name="Times">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D622DE4" w:rsidR="006949D0" w:rsidRDefault="006949D0">
    <w:pPr>
      <w:pStyle w:val="Footer"/>
      <w:ind w:firstLine="4513"/>
    </w:pPr>
    <w:r>
      <w:fldChar w:fldCharType="begin"/>
    </w:r>
    <w:r>
      <w:instrText xml:space="preserve"> PAGE </w:instrText>
    </w:r>
    <w:r>
      <w:fldChar w:fldCharType="separate"/>
    </w:r>
    <w:r w:rsidR="00BA0394">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16D2" w14:textId="77777777" w:rsidR="00B119B0" w:rsidRDefault="00B119B0">
      <w:pPr>
        <w:spacing w:after="0" w:line="240" w:lineRule="auto"/>
      </w:pPr>
      <w:r>
        <w:separator/>
      </w:r>
    </w:p>
  </w:footnote>
  <w:footnote w:type="continuationSeparator" w:id="0">
    <w:p w14:paraId="7D84F1B8" w14:textId="77777777" w:rsidR="00B119B0" w:rsidRDefault="00B11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2B196E"/>
    <w:multiLevelType w:val="hybridMultilevel"/>
    <w:tmpl w:val="085AC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43010469">
    <w:abstractNumId w:val="3"/>
  </w:num>
  <w:num w:numId="2" w16cid:durableId="1658269648">
    <w:abstractNumId w:val="1"/>
  </w:num>
  <w:num w:numId="3" w16cid:durableId="1458647636">
    <w:abstractNumId w:val="4"/>
  </w:num>
  <w:num w:numId="4" w16cid:durableId="1435782406">
    <w:abstractNumId w:val="5"/>
  </w:num>
  <w:num w:numId="5" w16cid:durableId="1129013673">
    <w:abstractNumId w:val="0"/>
  </w:num>
  <w:num w:numId="6" w16cid:durableId="1380548438">
    <w:abstractNumId w:val="6"/>
  </w:num>
  <w:num w:numId="7" w16cid:durableId="456146605">
    <w:abstractNumId w:val="9"/>
  </w:num>
  <w:num w:numId="8" w16cid:durableId="1110126208">
    <w:abstractNumId w:val="13"/>
  </w:num>
  <w:num w:numId="9" w16cid:durableId="135150770">
    <w:abstractNumId w:val="11"/>
  </w:num>
  <w:num w:numId="10" w16cid:durableId="1063526289">
    <w:abstractNumId w:val="10"/>
  </w:num>
  <w:num w:numId="11" w16cid:durableId="1817186236">
    <w:abstractNumId w:val="2"/>
  </w:num>
  <w:num w:numId="12" w16cid:durableId="1508669309">
    <w:abstractNumId w:val="12"/>
  </w:num>
  <w:num w:numId="13" w16cid:durableId="8459332">
    <w:abstractNumId w:val="8"/>
  </w:num>
  <w:num w:numId="14" w16cid:durableId="1082990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0490"/>
    <w:rsid w:val="0004211E"/>
    <w:rsid w:val="00054A19"/>
    <w:rsid w:val="0005752C"/>
    <w:rsid w:val="00066B73"/>
    <w:rsid w:val="000951F3"/>
    <w:rsid w:val="000D6958"/>
    <w:rsid w:val="000E2C55"/>
    <w:rsid w:val="000F69FC"/>
    <w:rsid w:val="00105674"/>
    <w:rsid w:val="00106291"/>
    <w:rsid w:val="001149AB"/>
    <w:rsid w:val="00115FE2"/>
    <w:rsid w:val="00120AB1"/>
    <w:rsid w:val="001345A8"/>
    <w:rsid w:val="0013621B"/>
    <w:rsid w:val="001632F3"/>
    <w:rsid w:val="00173C73"/>
    <w:rsid w:val="00174DFD"/>
    <w:rsid w:val="00187D5E"/>
    <w:rsid w:val="00194CD1"/>
    <w:rsid w:val="001B75B3"/>
    <w:rsid w:val="001F7198"/>
    <w:rsid w:val="002043E2"/>
    <w:rsid w:val="002130E1"/>
    <w:rsid w:val="00214FE5"/>
    <w:rsid w:val="002262A6"/>
    <w:rsid w:val="00234725"/>
    <w:rsid w:val="00253981"/>
    <w:rsid w:val="002634CB"/>
    <w:rsid w:val="002A58BC"/>
    <w:rsid w:val="002B6E73"/>
    <w:rsid w:val="002C02AD"/>
    <w:rsid w:val="002D4382"/>
    <w:rsid w:val="002D4665"/>
    <w:rsid w:val="00302BD6"/>
    <w:rsid w:val="0030718B"/>
    <w:rsid w:val="00307D22"/>
    <w:rsid w:val="003236EF"/>
    <w:rsid w:val="00335980"/>
    <w:rsid w:val="00345185"/>
    <w:rsid w:val="00365B41"/>
    <w:rsid w:val="003745F7"/>
    <w:rsid w:val="003E798C"/>
    <w:rsid w:val="003F43B5"/>
    <w:rsid w:val="003F487C"/>
    <w:rsid w:val="004044AA"/>
    <w:rsid w:val="0041670D"/>
    <w:rsid w:val="004576FB"/>
    <w:rsid w:val="004A6451"/>
    <w:rsid w:val="004B1EF2"/>
    <w:rsid w:val="004D68A4"/>
    <w:rsid w:val="00536CE6"/>
    <w:rsid w:val="00561459"/>
    <w:rsid w:val="00562905"/>
    <w:rsid w:val="00566477"/>
    <w:rsid w:val="00566579"/>
    <w:rsid w:val="0057405A"/>
    <w:rsid w:val="00581515"/>
    <w:rsid w:val="00581C53"/>
    <w:rsid w:val="005A1AC4"/>
    <w:rsid w:val="005A2CF5"/>
    <w:rsid w:val="005B5542"/>
    <w:rsid w:val="005D07D7"/>
    <w:rsid w:val="005D29A6"/>
    <w:rsid w:val="005F7B1C"/>
    <w:rsid w:val="00602212"/>
    <w:rsid w:val="00623F96"/>
    <w:rsid w:val="0062649B"/>
    <w:rsid w:val="006313A1"/>
    <w:rsid w:val="006416F4"/>
    <w:rsid w:val="006424B9"/>
    <w:rsid w:val="006479CC"/>
    <w:rsid w:val="0066663B"/>
    <w:rsid w:val="00671EA2"/>
    <w:rsid w:val="00674D01"/>
    <w:rsid w:val="0068629F"/>
    <w:rsid w:val="00687EA5"/>
    <w:rsid w:val="006949D0"/>
    <w:rsid w:val="006965B9"/>
    <w:rsid w:val="006E489E"/>
    <w:rsid w:val="006E7FB1"/>
    <w:rsid w:val="00710CA4"/>
    <w:rsid w:val="00741B9E"/>
    <w:rsid w:val="00745A6A"/>
    <w:rsid w:val="007515AD"/>
    <w:rsid w:val="0078606C"/>
    <w:rsid w:val="007926E6"/>
    <w:rsid w:val="007C2F04"/>
    <w:rsid w:val="00801683"/>
    <w:rsid w:val="008426FE"/>
    <w:rsid w:val="0088336A"/>
    <w:rsid w:val="0089670F"/>
    <w:rsid w:val="008A62A5"/>
    <w:rsid w:val="008B0270"/>
    <w:rsid w:val="008E2C3E"/>
    <w:rsid w:val="008E3312"/>
    <w:rsid w:val="00903104"/>
    <w:rsid w:val="00903F6F"/>
    <w:rsid w:val="00912151"/>
    <w:rsid w:val="00913176"/>
    <w:rsid w:val="00924003"/>
    <w:rsid w:val="00935713"/>
    <w:rsid w:val="0093722C"/>
    <w:rsid w:val="00940F3F"/>
    <w:rsid w:val="00944258"/>
    <w:rsid w:val="009814D1"/>
    <w:rsid w:val="009D266A"/>
    <w:rsid w:val="009D71E8"/>
    <w:rsid w:val="009E7E31"/>
    <w:rsid w:val="00A006A3"/>
    <w:rsid w:val="00A415EB"/>
    <w:rsid w:val="00A458C5"/>
    <w:rsid w:val="00A511E4"/>
    <w:rsid w:val="00A70363"/>
    <w:rsid w:val="00A7453F"/>
    <w:rsid w:val="00A96A0A"/>
    <w:rsid w:val="00AA22A1"/>
    <w:rsid w:val="00AA4201"/>
    <w:rsid w:val="00AB00BC"/>
    <w:rsid w:val="00AD2308"/>
    <w:rsid w:val="00AD4FA8"/>
    <w:rsid w:val="00AE495D"/>
    <w:rsid w:val="00AF48DF"/>
    <w:rsid w:val="00B119B0"/>
    <w:rsid w:val="00B50D7B"/>
    <w:rsid w:val="00B57A1E"/>
    <w:rsid w:val="00B732D8"/>
    <w:rsid w:val="00B7364D"/>
    <w:rsid w:val="00B82A16"/>
    <w:rsid w:val="00B83A80"/>
    <w:rsid w:val="00BA0394"/>
    <w:rsid w:val="00BB447C"/>
    <w:rsid w:val="00BB5E45"/>
    <w:rsid w:val="00BB7256"/>
    <w:rsid w:val="00BB7A8A"/>
    <w:rsid w:val="00BF3C52"/>
    <w:rsid w:val="00C36321"/>
    <w:rsid w:val="00C568AA"/>
    <w:rsid w:val="00C74223"/>
    <w:rsid w:val="00C76C41"/>
    <w:rsid w:val="00C805D1"/>
    <w:rsid w:val="00CB2290"/>
    <w:rsid w:val="00CB4645"/>
    <w:rsid w:val="00CE39BB"/>
    <w:rsid w:val="00CE4D1E"/>
    <w:rsid w:val="00D10773"/>
    <w:rsid w:val="00D1242C"/>
    <w:rsid w:val="00D33FE5"/>
    <w:rsid w:val="00D4068B"/>
    <w:rsid w:val="00D40A46"/>
    <w:rsid w:val="00D50CF3"/>
    <w:rsid w:val="00D80153"/>
    <w:rsid w:val="00DA7BDC"/>
    <w:rsid w:val="00DC73AC"/>
    <w:rsid w:val="00DE4F57"/>
    <w:rsid w:val="00DF7EC4"/>
    <w:rsid w:val="00E21AD2"/>
    <w:rsid w:val="00E603A1"/>
    <w:rsid w:val="00E66558"/>
    <w:rsid w:val="00E72C9D"/>
    <w:rsid w:val="00E83203"/>
    <w:rsid w:val="00E95CB2"/>
    <w:rsid w:val="00EA008D"/>
    <w:rsid w:val="00EA0314"/>
    <w:rsid w:val="00EF0F2A"/>
    <w:rsid w:val="00EF46A0"/>
    <w:rsid w:val="00F07F40"/>
    <w:rsid w:val="00F443D0"/>
    <w:rsid w:val="00F4742A"/>
    <w:rsid w:val="00F63BF2"/>
    <w:rsid w:val="00F75055"/>
    <w:rsid w:val="00F87559"/>
    <w:rsid w:val="00F9155A"/>
    <w:rsid w:val="00FA209A"/>
    <w:rsid w:val="00FA3B99"/>
    <w:rsid w:val="00FA3D93"/>
    <w:rsid w:val="00FA6BF0"/>
    <w:rsid w:val="00FD7F9F"/>
    <w:rsid w:val="00FE5C08"/>
    <w:rsid w:val="00FF5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oosing-a-phonics-teaching-programme/list-of-phonics-teaching-programmes" TargetMode="External"/><Relationship Id="rId13" Type="http://schemas.openxmlformats.org/officeDocument/2006/relationships/hyperlink" Target="https://assets.publishing.service.gov.uk/government/uploads/system/uploads/attachment_data/file/284286/reading_for_pleasur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guidance-reports/teaching-assist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public/files/Publications/Literacy/Preparing_Literacy_Guidance_2018.pdf"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small-group-tuition?utm_source=/education-evidence/teaching-learning-toolkit/small-group-tuition&amp;utm_medium=search&amp;utm_campaign=site_search&amp;search_term=small" TargetMode="External"/><Relationship Id="rId10" Type="http://schemas.openxmlformats.org/officeDocument/2006/relationships/hyperlink" Target="https://educationendowmentfoundation.org.uk/education-evidence/guidance-reports/effective-professional-develop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amp;search_term=social" TargetMode="External"/><Relationship Id="rId14" Type="http://schemas.openxmlformats.org/officeDocument/2006/relationships/hyperlink" Target="https://educationendowmentfoundation.org.uk/education-evidence/teaching-learning-toolkit/pho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717F4-5EC0-4104-A947-67F3E348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A Lloyd</cp:lastModifiedBy>
  <cp:revision>2</cp:revision>
  <cp:lastPrinted>2024-11-25T11:39:00Z</cp:lastPrinted>
  <dcterms:created xsi:type="dcterms:W3CDTF">2025-12-09T20:52:00Z</dcterms:created>
  <dcterms:modified xsi:type="dcterms:W3CDTF">2025-12-09T20:52:00Z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