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285"/>
        <w:tblW w:w="14997" w:type="dxa"/>
        <w:tblLook w:val="04A0" w:firstRow="1" w:lastRow="0" w:firstColumn="1" w:lastColumn="0" w:noHBand="0" w:noVBand="1"/>
      </w:tblPr>
      <w:tblGrid>
        <w:gridCol w:w="2498"/>
        <w:gridCol w:w="2498"/>
        <w:gridCol w:w="2501"/>
        <w:gridCol w:w="2500"/>
        <w:gridCol w:w="2500"/>
        <w:gridCol w:w="2500"/>
      </w:tblGrid>
      <w:tr w:rsidR="00CD2EDE" w:rsidRPr="007E10F4" w14:paraId="54849A86" w14:textId="77777777" w:rsidTr="00B83499">
        <w:trPr>
          <w:trHeight w:val="464"/>
        </w:trPr>
        <w:tc>
          <w:tcPr>
            <w:tcW w:w="7497" w:type="dxa"/>
            <w:gridSpan w:val="3"/>
            <w:shd w:val="clear" w:color="auto" w:fill="990033"/>
          </w:tcPr>
          <w:p w14:paraId="570E70A1" w14:textId="1E15AF7A" w:rsidR="00CD2EDE" w:rsidRPr="007E10F4" w:rsidRDefault="00CD2EDE" w:rsidP="00CD2ED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7E10F4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Word reading</w:t>
            </w:r>
          </w:p>
        </w:tc>
        <w:tc>
          <w:tcPr>
            <w:tcW w:w="7500" w:type="dxa"/>
            <w:gridSpan w:val="3"/>
            <w:shd w:val="clear" w:color="auto" w:fill="990033"/>
          </w:tcPr>
          <w:p w14:paraId="706E5A21" w14:textId="46C51288" w:rsidR="00CD2EDE" w:rsidRPr="007E10F4" w:rsidRDefault="00CD2EDE" w:rsidP="00CD2ED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7E10F4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Comprehension</w:t>
            </w:r>
          </w:p>
        </w:tc>
      </w:tr>
      <w:tr w:rsidR="00CD2EDE" w:rsidRPr="007E10F4" w14:paraId="5EDEF8D4" w14:textId="77777777" w:rsidTr="007E10F4">
        <w:trPr>
          <w:trHeight w:val="499"/>
        </w:trPr>
        <w:tc>
          <w:tcPr>
            <w:tcW w:w="2498" w:type="dxa"/>
          </w:tcPr>
          <w:p w14:paraId="7E28EE4D" w14:textId="31588A34" w:rsidR="00CD2EDE" w:rsidRPr="007E10F4" w:rsidRDefault="00CD2EDE" w:rsidP="00CD2ED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Decoding</w:t>
            </w:r>
          </w:p>
        </w:tc>
        <w:tc>
          <w:tcPr>
            <w:tcW w:w="2498" w:type="dxa"/>
          </w:tcPr>
          <w:p w14:paraId="034B0832" w14:textId="548E14DC" w:rsidR="00CD2EDE" w:rsidRPr="007E10F4" w:rsidRDefault="00CD2EDE" w:rsidP="00CD2ED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By the end of Y1</w:t>
            </w:r>
          </w:p>
        </w:tc>
        <w:tc>
          <w:tcPr>
            <w:tcW w:w="2501" w:type="dxa"/>
          </w:tcPr>
          <w:p w14:paraId="70862254" w14:textId="76A551E3" w:rsidR="00CD2EDE" w:rsidRPr="007E10F4" w:rsidRDefault="00CD2EDE" w:rsidP="00CD2ED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Reading for Pleasure</w:t>
            </w:r>
          </w:p>
        </w:tc>
        <w:tc>
          <w:tcPr>
            <w:tcW w:w="2500" w:type="dxa"/>
          </w:tcPr>
          <w:p w14:paraId="64DFEB40" w14:textId="23F8819F" w:rsidR="00CD2EDE" w:rsidRPr="007E10F4" w:rsidRDefault="00CD2EDE" w:rsidP="00CD2ED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Inference, Prediction, Clarifying, Questioning Summarising</w:t>
            </w:r>
          </w:p>
        </w:tc>
        <w:tc>
          <w:tcPr>
            <w:tcW w:w="2500" w:type="dxa"/>
          </w:tcPr>
          <w:p w14:paraId="7D50D508" w14:textId="14BD2C97" w:rsidR="00CD2EDE" w:rsidRPr="007E10F4" w:rsidRDefault="00CD2EDE" w:rsidP="00CD2ED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Language for effect</w:t>
            </w:r>
          </w:p>
        </w:tc>
        <w:tc>
          <w:tcPr>
            <w:tcW w:w="2500" w:type="dxa"/>
          </w:tcPr>
          <w:p w14:paraId="21098B7E" w14:textId="3E0602F9" w:rsidR="00CD2EDE" w:rsidRPr="007E10F4" w:rsidRDefault="00CD2EDE" w:rsidP="00CD2EDE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Themes and conventions</w:t>
            </w:r>
          </w:p>
        </w:tc>
      </w:tr>
      <w:tr w:rsidR="00CD2EDE" w:rsidRPr="007E10F4" w14:paraId="03989E8C" w14:textId="77777777" w:rsidTr="00CD2EDE">
        <w:trPr>
          <w:trHeight w:val="2415"/>
        </w:trPr>
        <w:tc>
          <w:tcPr>
            <w:tcW w:w="2498" w:type="dxa"/>
            <w:vMerge w:val="restart"/>
          </w:tcPr>
          <w:p w14:paraId="4864C588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sz w:val="18"/>
                <w:szCs w:val="18"/>
              </w:rPr>
              <w:t xml:space="preserve">Apply </w:t>
            </w:r>
            <w:proofErr w:type="gramStart"/>
            <w:r w:rsidRPr="007E10F4">
              <w:rPr>
                <w:rFonts w:asciiTheme="majorHAnsi" w:hAnsiTheme="majorHAnsi" w:cstheme="majorHAnsi"/>
                <w:sz w:val="18"/>
                <w:szCs w:val="18"/>
              </w:rPr>
              <w:t>phonic</w:t>
            </w:r>
            <w:proofErr w:type="gramEnd"/>
            <w:r w:rsidRPr="007E10F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5CFABC5C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sz w:val="18"/>
                <w:szCs w:val="18"/>
              </w:rPr>
              <w:t xml:space="preserve">knowledge and skills </w:t>
            </w:r>
          </w:p>
          <w:p w14:paraId="1A18F9FA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sz w:val="18"/>
                <w:szCs w:val="18"/>
              </w:rPr>
              <w:t>to decode words:</w:t>
            </w:r>
          </w:p>
          <w:p w14:paraId="275F05D9" w14:textId="16A41926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sz w:val="18"/>
                <w:szCs w:val="18"/>
              </w:rPr>
              <w:t xml:space="preserve">- Blend accurately and </w:t>
            </w:r>
          </w:p>
          <w:p w14:paraId="7CABE729" w14:textId="3065799B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sz w:val="18"/>
                <w:szCs w:val="18"/>
              </w:rPr>
              <w:t>speedily using known graphemes</w:t>
            </w:r>
          </w:p>
          <w:p w14:paraId="6D0F2BF3" w14:textId="3FF70EFE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sz w:val="18"/>
                <w:szCs w:val="18"/>
              </w:rPr>
              <w:t xml:space="preserve">- Re-read with fluency and </w:t>
            </w:r>
          </w:p>
          <w:p w14:paraId="7A15F2C6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sz w:val="18"/>
                <w:szCs w:val="18"/>
              </w:rPr>
              <w:t>confidence</w:t>
            </w:r>
          </w:p>
          <w:p w14:paraId="6A8F78A6" w14:textId="0406FE65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sz w:val="18"/>
                <w:szCs w:val="18"/>
              </w:rPr>
              <w:t xml:space="preserve">- Read accurately </w:t>
            </w:r>
          </w:p>
          <w:p w14:paraId="34EA0A34" w14:textId="1B5A0D2F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sz w:val="18"/>
                <w:szCs w:val="18"/>
              </w:rPr>
              <w:t xml:space="preserve">- Recognise when a word does </w:t>
            </w:r>
          </w:p>
          <w:p w14:paraId="5CCD5799" w14:textId="77777777" w:rsid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sz w:val="18"/>
                <w:szCs w:val="18"/>
              </w:rPr>
              <w:t xml:space="preserve">not make </w:t>
            </w:r>
            <w:proofErr w:type="gramStart"/>
            <w:r w:rsidRPr="007E10F4">
              <w:rPr>
                <w:rFonts w:asciiTheme="majorHAnsi" w:hAnsiTheme="majorHAnsi" w:cstheme="majorHAnsi"/>
                <w:sz w:val="18"/>
                <w:szCs w:val="18"/>
              </w:rPr>
              <w:t>sense</w:t>
            </w:r>
            <w:proofErr w:type="gramEnd"/>
          </w:p>
          <w:p w14:paraId="0C0480B5" w14:textId="2B725901" w:rsidR="00CD2EDE" w:rsidRPr="007E10F4" w:rsidRDefault="007E10F4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 w:rsidR="00CD2EDE" w:rsidRPr="007E10F4">
              <w:rPr>
                <w:rFonts w:asciiTheme="majorHAnsi" w:hAnsiTheme="majorHAnsi" w:cstheme="majorHAnsi"/>
                <w:sz w:val="18"/>
                <w:szCs w:val="18"/>
              </w:rPr>
              <w:t xml:space="preserve">Read common exception words </w:t>
            </w:r>
          </w:p>
          <w:p w14:paraId="2AFCBE20" w14:textId="21F3A69C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sz w:val="18"/>
                <w:szCs w:val="18"/>
              </w:rPr>
              <w:t>accurately.</w:t>
            </w:r>
          </w:p>
        </w:tc>
        <w:tc>
          <w:tcPr>
            <w:tcW w:w="2498" w:type="dxa"/>
            <w:vMerge w:val="restart"/>
          </w:tcPr>
          <w:p w14:paraId="4CC61950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sz w:val="18"/>
                <w:szCs w:val="18"/>
              </w:rPr>
              <w:t xml:space="preserve">Book band: </w:t>
            </w:r>
          </w:p>
          <w:p w14:paraId="550B6B27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9F366B2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sz w:val="18"/>
                <w:szCs w:val="18"/>
              </w:rPr>
              <w:t>Orange (Y1 Secure)</w:t>
            </w:r>
          </w:p>
          <w:p w14:paraId="3D1694B0" w14:textId="5434E009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sz w:val="18"/>
                <w:szCs w:val="18"/>
              </w:rPr>
              <w:t xml:space="preserve">Turquoise (Y1 GDS) </w:t>
            </w:r>
          </w:p>
        </w:tc>
        <w:tc>
          <w:tcPr>
            <w:tcW w:w="2501" w:type="dxa"/>
            <w:vMerge w:val="restart"/>
          </w:tcPr>
          <w:p w14:paraId="185031C0" w14:textId="24268C1B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sz w:val="18"/>
                <w:szCs w:val="18"/>
              </w:rPr>
              <w:t>-Participate actively in listening and sharing a wide range of books.</w:t>
            </w:r>
          </w:p>
          <w:p w14:paraId="2652ED38" w14:textId="03B3C8C9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sz w:val="18"/>
                <w:szCs w:val="18"/>
              </w:rPr>
              <w:t>-Choose to read.</w:t>
            </w:r>
          </w:p>
        </w:tc>
        <w:tc>
          <w:tcPr>
            <w:tcW w:w="2500" w:type="dxa"/>
          </w:tcPr>
          <w:p w14:paraId="4F1FFB4A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sz w:val="18"/>
                <w:szCs w:val="18"/>
              </w:rPr>
              <w:t xml:space="preserve">Infer - In texts read to them and simple texts </w:t>
            </w:r>
            <w:proofErr w:type="gramStart"/>
            <w:r w:rsidRPr="007E10F4">
              <w:rPr>
                <w:rFonts w:asciiTheme="majorHAnsi" w:hAnsiTheme="majorHAnsi" w:cstheme="majorHAnsi"/>
                <w:sz w:val="18"/>
                <w:szCs w:val="18"/>
              </w:rPr>
              <w:t>read</w:t>
            </w:r>
            <w:proofErr w:type="gramEnd"/>
            <w:r w:rsidRPr="007E10F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18F824BF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sz w:val="18"/>
                <w:szCs w:val="18"/>
              </w:rPr>
              <w:t xml:space="preserve">themselves, make inferences on the basis of what </w:t>
            </w:r>
            <w:proofErr w:type="gramStart"/>
            <w:r w:rsidRPr="007E10F4">
              <w:rPr>
                <w:rFonts w:asciiTheme="majorHAnsi" w:hAnsiTheme="majorHAnsi" w:cstheme="majorHAnsi"/>
                <w:sz w:val="18"/>
                <w:szCs w:val="18"/>
              </w:rPr>
              <w:t>is</w:t>
            </w:r>
            <w:proofErr w:type="gramEnd"/>
            <w:r w:rsidRPr="007E10F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2A66538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sz w:val="18"/>
                <w:szCs w:val="18"/>
              </w:rPr>
              <w:t xml:space="preserve">being said and done e.g. How a character feels, why a </w:t>
            </w:r>
          </w:p>
          <w:p w14:paraId="5663498B" w14:textId="4485C0CD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sz w:val="18"/>
                <w:szCs w:val="18"/>
              </w:rPr>
              <w:t>character does something.</w:t>
            </w:r>
          </w:p>
        </w:tc>
        <w:tc>
          <w:tcPr>
            <w:tcW w:w="2500" w:type="dxa"/>
            <w:vMerge w:val="restart"/>
          </w:tcPr>
          <w:p w14:paraId="3A094F49" w14:textId="3C266327" w:rsidR="00CD2EDE" w:rsidRPr="007E10F4" w:rsidRDefault="007E10F4" w:rsidP="007E10F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sz w:val="18"/>
                <w:szCs w:val="18"/>
              </w:rPr>
              <w:t>Recognise and join in with predictable phrases.</w:t>
            </w:r>
          </w:p>
        </w:tc>
        <w:tc>
          <w:tcPr>
            <w:tcW w:w="2500" w:type="dxa"/>
            <w:vMerge w:val="restart"/>
          </w:tcPr>
          <w:p w14:paraId="5C5B0CCD" w14:textId="240E93F4" w:rsidR="007E10F4" w:rsidRPr="007E10F4" w:rsidRDefault="007E10F4" w:rsidP="007E10F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sz w:val="18"/>
                <w:szCs w:val="18"/>
              </w:rPr>
              <w:t xml:space="preserve">Retell familiar stories and rhymes and talk about their </w:t>
            </w:r>
            <w:proofErr w:type="gramStart"/>
            <w:r w:rsidRPr="007E10F4">
              <w:rPr>
                <w:rFonts w:asciiTheme="majorHAnsi" w:hAnsiTheme="majorHAnsi" w:cstheme="majorHAnsi"/>
                <w:sz w:val="18"/>
                <w:szCs w:val="18"/>
              </w:rPr>
              <w:t>key</w:t>
            </w:r>
            <w:proofErr w:type="gramEnd"/>
            <w:r w:rsidRPr="007E10F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12336BAE" w14:textId="2C06FA60" w:rsidR="00CD2EDE" w:rsidRPr="007E10F4" w:rsidRDefault="007E10F4" w:rsidP="007E10F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sz w:val="18"/>
                <w:szCs w:val="18"/>
              </w:rPr>
              <w:t>features.</w:t>
            </w:r>
          </w:p>
        </w:tc>
      </w:tr>
      <w:tr w:rsidR="00CD2EDE" w:rsidRPr="007E10F4" w14:paraId="746CD482" w14:textId="77777777" w:rsidTr="00CD2EDE">
        <w:trPr>
          <w:trHeight w:val="1343"/>
        </w:trPr>
        <w:tc>
          <w:tcPr>
            <w:tcW w:w="2498" w:type="dxa"/>
            <w:vMerge/>
          </w:tcPr>
          <w:p w14:paraId="20A925B8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98" w:type="dxa"/>
            <w:vMerge/>
          </w:tcPr>
          <w:p w14:paraId="1418CFAD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1" w:type="dxa"/>
            <w:vMerge/>
          </w:tcPr>
          <w:p w14:paraId="16E3CC6F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</w:tcPr>
          <w:p w14:paraId="4D69C719" w14:textId="770DD5AF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sz w:val="18"/>
                <w:szCs w:val="18"/>
              </w:rPr>
              <w:t xml:space="preserve">Predict - With support can link own experiences to </w:t>
            </w:r>
            <w:proofErr w:type="gramStart"/>
            <w:r w:rsidRPr="007E10F4">
              <w:rPr>
                <w:rFonts w:asciiTheme="majorHAnsi" w:hAnsiTheme="majorHAnsi" w:cstheme="majorHAnsi"/>
                <w:sz w:val="18"/>
                <w:szCs w:val="18"/>
              </w:rPr>
              <w:t>what</w:t>
            </w:r>
            <w:proofErr w:type="gramEnd"/>
            <w:r w:rsidRPr="007E10F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6E07F920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sz w:val="18"/>
                <w:szCs w:val="18"/>
              </w:rPr>
              <w:t>they read.</w:t>
            </w:r>
          </w:p>
          <w:p w14:paraId="42ED21CF" w14:textId="0F45FEB0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sz w:val="18"/>
                <w:szCs w:val="18"/>
              </w:rPr>
              <w:t xml:space="preserve">Make predictions about </w:t>
            </w:r>
            <w:r w:rsidR="007E10F4">
              <w:rPr>
                <w:rFonts w:asciiTheme="majorHAnsi" w:hAnsiTheme="majorHAnsi" w:cstheme="majorHAnsi"/>
                <w:sz w:val="18"/>
                <w:szCs w:val="18"/>
              </w:rPr>
              <w:t>r</w:t>
            </w:r>
            <w:r w:rsidRPr="007E10F4">
              <w:rPr>
                <w:rFonts w:asciiTheme="majorHAnsi" w:hAnsiTheme="majorHAnsi" w:cstheme="majorHAnsi"/>
                <w:sz w:val="18"/>
                <w:szCs w:val="18"/>
              </w:rPr>
              <w:t>eading:</w:t>
            </w:r>
          </w:p>
          <w:p w14:paraId="1E36CC4E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sz w:val="18"/>
                <w:szCs w:val="18"/>
              </w:rPr>
              <w:t>- from a title and front cover of a book.</w:t>
            </w:r>
          </w:p>
          <w:p w14:paraId="3C2674B9" w14:textId="374898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sz w:val="18"/>
                <w:szCs w:val="18"/>
              </w:rPr>
              <w:t xml:space="preserve">- </w:t>
            </w:r>
            <w:proofErr w:type="gramStart"/>
            <w:r w:rsidRPr="007E10F4">
              <w:rPr>
                <w:rFonts w:asciiTheme="majorHAnsi" w:hAnsiTheme="majorHAnsi" w:cstheme="majorHAnsi"/>
                <w:sz w:val="18"/>
                <w:szCs w:val="18"/>
              </w:rPr>
              <w:t>on the basis of</w:t>
            </w:r>
            <w:proofErr w:type="gramEnd"/>
            <w:r w:rsidRPr="007E10F4">
              <w:rPr>
                <w:rFonts w:asciiTheme="majorHAnsi" w:hAnsiTheme="majorHAnsi" w:cstheme="majorHAnsi"/>
                <w:sz w:val="18"/>
                <w:szCs w:val="18"/>
              </w:rPr>
              <w:t xml:space="preserve"> what has been read so far</w:t>
            </w:r>
          </w:p>
        </w:tc>
        <w:tc>
          <w:tcPr>
            <w:tcW w:w="2500" w:type="dxa"/>
            <w:vMerge/>
          </w:tcPr>
          <w:p w14:paraId="2A58B21A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  <w:vMerge/>
          </w:tcPr>
          <w:p w14:paraId="27B56192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D2EDE" w:rsidRPr="007E10F4" w14:paraId="513BE3B4" w14:textId="77777777" w:rsidTr="00CD2EDE">
        <w:trPr>
          <w:trHeight w:val="668"/>
        </w:trPr>
        <w:tc>
          <w:tcPr>
            <w:tcW w:w="2498" w:type="dxa"/>
            <w:vMerge/>
          </w:tcPr>
          <w:p w14:paraId="5DFA7F89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98" w:type="dxa"/>
            <w:vMerge/>
          </w:tcPr>
          <w:p w14:paraId="6DFB861B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1" w:type="dxa"/>
            <w:vMerge/>
          </w:tcPr>
          <w:p w14:paraId="6554A3C1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</w:tcPr>
          <w:p w14:paraId="7B1B1D51" w14:textId="6B076FC9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sz w:val="18"/>
                <w:szCs w:val="18"/>
              </w:rPr>
              <w:t>Clarify - Discuss word meanings, making links to known vocabulary.</w:t>
            </w:r>
          </w:p>
        </w:tc>
        <w:tc>
          <w:tcPr>
            <w:tcW w:w="2500" w:type="dxa"/>
            <w:vMerge/>
          </w:tcPr>
          <w:p w14:paraId="5A40B671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  <w:vMerge/>
          </w:tcPr>
          <w:p w14:paraId="7FA3FD5D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D2EDE" w:rsidRPr="007E10F4" w14:paraId="6B3F3907" w14:textId="77777777" w:rsidTr="00CD2EDE">
        <w:trPr>
          <w:trHeight w:val="1208"/>
        </w:trPr>
        <w:tc>
          <w:tcPr>
            <w:tcW w:w="2498" w:type="dxa"/>
            <w:vMerge/>
          </w:tcPr>
          <w:p w14:paraId="58A7F627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98" w:type="dxa"/>
            <w:vMerge/>
          </w:tcPr>
          <w:p w14:paraId="3E9B2D61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1" w:type="dxa"/>
            <w:vMerge/>
          </w:tcPr>
          <w:p w14:paraId="6228CA16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</w:tcPr>
          <w:p w14:paraId="56EB6436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Question</w:t>
            </w:r>
            <w:r w:rsidRPr="007E10F4">
              <w:rPr>
                <w:rFonts w:asciiTheme="majorHAnsi" w:hAnsiTheme="majorHAnsi" w:cstheme="majorHAnsi"/>
                <w:sz w:val="18"/>
                <w:szCs w:val="18"/>
              </w:rPr>
              <w:t xml:space="preserve"> - Raise simple questions about texts they </w:t>
            </w:r>
            <w:proofErr w:type="gramStart"/>
            <w:r w:rsidRPr="007E10F4">
              <w:rPr>
                <w:rFonts w:asciiTheme="majorHAnsi" w:hAnsiTheme="majorHAnsi" w:cstheme="majorHAnsi"/>
                <w:sz w:val="18"/>
                <w:szCs w:val="18"/>
              </w:rPr>
              <w:t>read</w:t>
            </w:r>
            <w:proofErr w:type="gramEnd"/>
            <w:r w:rsidRPr="007E10F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1F705C63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sz w:val="18"/>
                <w:szCs w:val="18"/>
              </w:rPr>
              <w:t>and that are read to them.</w:t>
            </w:r>
          </w:p>
          <w:p w14:paraId="3495039A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sz w:val="18"/>
                <w:szCs w:val="18"/>
              </w:rPr>
              <w:t xml:space="preserve">Answer simple, information retrieval questions about </w:t>
            </w:r>
          </w:p>
          <w:p w14:paraId="51DDA4C1" w14:textId="53B8094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sz w:val="18"/>
                <w:szCs w:val="18"/>
              </w:rPr>
              <w:t>texts.</w:t>
            </w:r>
          </w:p>
        </w:tc>
        <w:tc>
          <w:tcPr>
            <w:tcW w:w="2500" w:type="dxa"/>
            <w:vMerge/>
          </w:tcPr>
          <w:p w14:paraId="3F065622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  <w:vMerge/>
          </w:tcPr>
          <w:p w14:paraId="71231DE8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D2EDE" w:rsidRPr="007E10F4" w14:paraId="6C91C3C1" w14:textId="77777777" w:rsidTr="00CD2EDE">
        <w:trPr>
          <w:trHeight w:val="1207"/>
        </w:trPr>
        <w:tc>
          <w:tcPr>
            <w:tcW w:w="2498" w:type="dxa"/>
            <w:vMerge/>
          </w:tcPr>
          <w:p w14:paraId="2EAF2048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98" w:type="dxa"/>
            <w:vMerge/>
          </w:tcPr>
          <w:p w14:paraId="0F763AB5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1" w:type="dxa"/>
            <w:vMerge/>
          </w:tcPr>
          <w:p w14:paraId="45B6EF58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</w:tcPr>
          <w:p w14:paraId="1608E8A6" w14:textId="684388B4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E10F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Summarise</w:t>
            </w:r>
            <w:r w:rsidRPr="007E10F4">
              <w:rPr>
                <w:rFonts w:asciiTheme="majorHAnsi" w:hAnsiTheme="majorHAnsi" w:cstheme="majorHAnsi"/>
                <w:sz w:val="18"/>
                <w:szCs w:val="18"/>
              </w:rPr>
              <w:t xml:space="preserve"> - Link title to key events in a text.</w:t>
            </w:r>
          </w:p>
        </w:tc>
        <w:tc>
          <w:tcPr>
            <w:tcW w:w="2500" w:type="dxa"/>
            <w:vMerge/>
          </w:tcPr>
          <w:p w14:paraId="6ED1EE6F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00" w:type="dxa"/>
            <w:vMerge/>
          </w:tcPr>
          <w:p w14:paraId="06B51921" w14:textId="77777777" w:rsidR="00CD2EDE" w:rsidRPr="007E10F4" w:rsidRDefault="00CD2EDE" w:rsidP="00CD2ED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790E44B" w14:textId="77777777" w:rsidR="003154A2" w:rsidRPr="007E10F4" w:rsidRDefault="003154A2">
      <w:pPr>
        <w:rPr>
          <w:rFonts w:asciiTheme="majorHAnsi" w:hAnsiTheme="majorHAnsi" w:cstheme="majorHAnsi"/>
          <w:sz w:val="18"/>
          <w:szCs w:val="18"/>
        </w:rPr>
      </w:pPr>
    </w:p>
    <w:sectPr w:rsidR="003154A2" w:rsidRPr="007E10F4" w:rsidSect="00CD2ED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A224" w14:textId="77777777" w:rsidR="00C33D21" w:rsidRDefault="00C33D21" w:rsidP="007E10F4">
      <w:pPr>
        <w:spacing w:after="0" w:line="240" w:lineRule="auto"/>
      </w:pPr>
      <w:r>
        <w:separator/>
      </w:r>
    </w:p>
  </w:endnote>
  <w:endnote w:type="continuationSeparator" w:id="0">
    <w:p w14:paraId="3467DBF2" w14:textId="77777777" w:rsidR="00C33D21" w:rsidRDefault="00C33D21" w:rsidP="007E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68605" w14:textId="77777777" w:rsidR="00C33D21" w:rsidRDefault="00C33D21" w:rsidP="007E10F4">
      <w:pPr>
        <w:spacing w:after="0" w:line="240" w:lineRule="auto"/>
      </w:pPr>
      <w:r>
        <w:separator/>
      </w:r>
    </w:p>
  </w:footnote>
  <w:footnote w:type="continuationSeparator" w:id="0">
    <w:p w14:paraId="635C73A9" w14:textId="77777777" w:rsidR="00C33D21" w:rsidRDefault="00C33D21" w:rsidP="007E1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47B4" w14:textId="16C0AB3B" w:rsidR="007E10F4" w:rsidRDefault="00B8349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E142D3" wp14:editId="2BF4CFB6">
          <wp:simplePos x="0" y="0"/>
          <wp:positionH relativeFrom="column">
            <wp:posOffset>7991475</wp:posOffset>
          </wp:positionH>
          <wp:positionV relativeFrom="paragraph">
            <wp:posOffset>-211455</wp:posOffset>
          </wp:positionV>
          <wp:extent cx="1524000" cy="374974"/>
          <wp:effectExtent l="0" t="0" r="0" b="0"/>
          <wp:wrapNone/>
          <wp:docPr id="150940877" name="Picture 2" descr="Ferndale Prim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rndale Prima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74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0F4">
      <w:t>Year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DE"/>
    <w:rsid w:val="001F3FAC"/>
    <w:rsid w:val="003154A2"/>
    <w:rsid w:val="00720930"/>
    <w:rsid w:val="007E10F4"/>
    <w:rsid w:val="0090733E"/>
    <w:rsid w:val="00B83499"/>
    <w:rsid w:val="00C33D21"/>
    <w:rsid w:val="00CD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5E23A"/>
  <w15:chartTrackingRefBased/>
  <w15:docId w15:val="{E0FF4F3B-CE96-4E55-93AB-7C466261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1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0F4"/>
  </w:style>
  <w:style w:type="paragraph" w:styleId="Footer">
    <w:name w:val="footer"/>
    <w:basedOn w:val="Normal"/>
    <w:link w:val="FooterChar"/>
    <w:uiPriority w:val="99"/>
    <w:unhideWhenUsed/>
    <w:rsid w:val="007E1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2695941DEDA4F95A45521AA2BBBB9" ma:contentTypeVersion="20" ma:contentTypeDescription="Create a new document." ma:contentTypeScope="" ma:versionID="9d4ec5996d14205836fc2097133f28a1">
  <xsd:schema xmlns:xsd="http://www.w3.org/2001/XMLSchema" xmlns:xs="http://www.w3.org/2001/XMLSchema" xmlns:p="http://schemas.microsoft.com/office/2006/metadata/properties" xmlns:ns2="354d4089-e311-4455-b8f3-1304462d1f54" xmlns:ns3="806a4949-9d6c-43bd-be74-c2dfcbd20815" targetNamespace="http://schemas.microsoft.com/office/2006/metadata/properties" ma:root="true" ma:fieldsID="4aa54e2b2d23c3cae4ed369b327871f1" ns2:_="" ns3:_="">
    <xsd:import namespace="354d4089-e311-4455-b8f3-1304462d1f54"/>
    <xsd:import namespace="806a4949-9d6c-43bd-be74-c2dfcbd208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4089-e311-4455-b8f3-1304462d1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57f2310-4fe3-4383-8f32-44d0383218b0}" ma:internalName="TaxCatchAll" ma:showField="CatchAllData" ma:web="354d4089-e311-4455-b8f3-1304462d1f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a4949-9d6c-43bd-be74-c2dfcbd20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76c48b6-d24c-4130-8c89-adb1fcabe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6a4949-9d6c-43bd-be74-c2dfcbd20815">
      <Terms xmlns="http://schemas.microsoft.com/office/infopath/2007/PartnerControls"/>
    </lcf76f155ced4ddcb4097134ff3c332f>
    <TaxCatchAll xmlns="354d4089-e311-4455-b8f3-1304462d1f54" xsi:nil="true"/>
  </documentManagement>
</p:properties>
</file>

<file path=customXml/itemProps1.xml><?xml version="1.0" encoding="utf-8"?>
<ds:datastoreItem xmlns:ds="http://schemas.openxmlformats.org/officeDocument/2006/customXml" ds:itemID="{D5E2A250-96E2-455E-ABAF-65D49DAFC9A2}"/>
</file>

<file path=customXml/itemProps2.xml><?xml version="1.0" encoding="utf-8"?>
<ds:datastoreItem xmlns:ds="http://schemas.openxmlformats.org/officeDocument/2006/customXml" ds:itemID="{76B7A1DC-A38E-402D-A129-F2889DC15DBF}"/>
</file>

<file path=customXml/itemProps3.xml><?xml version="1.0" encoding="utf-8"?>
<ds:datastoreItem xmlns:ds="http://schemas.openxmlformats.org/officeDocument/2006/customXml" ds:itemID="{F9EB0BCA-FE41-4164-B87B-16EE5399F2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Cross</dc:creator>
  <cp:keywords/>
  <dc:description/>
  <cp:lastModifiedBy>A Cross</cp:lastModifiedBy>
  <cp:revision>2</cp:revision>
  <dcterms:created xsi:type="dcterms:W3CDTF">2023-11-09T13:50:00Z</dcterms:created>
  <dcterms:modified xsi:type="dcterms:W3CDTF">2023-11-09T13:50:00Z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0x0101003FA2695941DEDA4F95A45521AA2BBBB9</vt:lpwstr>
  </property>
</Properties>
</file>