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2813" w:rsidRDefault="00962813">
      <w:r w:rsidRPr="00962813">
        <w:rPr>
          <w:rFonts w:ascii="Comic Sans MS" w:hAnsi="Comic Sans MS" w:cs="Arial"/>
          <w:noProof/>
          <w:color w:val="001BA0"/>
          <w:sz w:val="24"/>
          <w:szCs w:val="24"/>
          <w:lang w:eastAsia="en-GB"/>
        </w:rPr>
        <w:drawing>
          <wp:anchor distT="0" distB="0" distL="114300" distR="114300" simplePos="0" relativeHeight="251658240" behindDoc="1" locked="0" layoutInCell="1" allowOverlap="1" wp14:anchorId="3A5787CB" wp14:editId="4B014A24">
            <wp:simplePos x="0" y="0"/>
            <wp:positionH relativeFrom="column">
              <wp:posOffset>0</wp:posOffset>
            </wp:positionH>
            <wp:positionV relativeFrom="paragraph">
              <wp:posOffset>2886075</wp:posOffset>
            </wp:positionV>
            <wp:extent cx="904875" cy="1383030"/>
            <wp:effectExtent l="0" t="0" r="9525" b="7620"/>
            <wp:wrapThrough wrapText="bothSides">
              <wp:wrapPolygon edited="0">
                <wp:start x="0" y="0"/>
                <wp:lineTo x="0" y="21421"/>
                <wp:lineTo x="21373" y="21421"/>
                <wp:lineTo x="21373" y="0"/>
                <wp:lineTo x="0" y="0"/>
              </wp:wrapPolygon>
            </wp:wrapThrough>
            <wp:docPr id="1" name="Picture 1" descr="Image result for left to their own devices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 result for left to their own devices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1383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Montserrat" w:hAnsi="Montserrat" w:cs="Arial"/>
          <w:noProof/>
          <w:color w:val="58595B"/>
          <w:sz w:val="18"/>
          <w:szCs w:val="18"/>
          <w:lang w:eastAsia="en-GB"/>
        </w:rPr>
        <w:drawing>
          <wp:inline distT="0" distB="0" distL="0" distR="0" wp14:anchorId="6488D07A" wp14:editId="6FB2D30D">
            <wp:extent cx="5731510" cy="2766936"/>
            <wp:effectExtent l="0" t="0" r="2540" b="0"/>
            <wp:docPr id="2" name="Picture 2" descr="Post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ost imag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7669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2813" w:rsidRPr="00962813" w:rsidRDefault="00962813" w:rsidP="00962813">
      <w:pPr>
        <w:pStyle w:val="NormalWeb"/>
        <w:rPr>
          <w:rFonts w:ascii="Comic Sans MS" w:hAnsi="Comic Sans MS"/>
          <w:color w:val="58595B"/>
          <w:sz w:val="24"/>
          <w:szCs w:val="24"/>
        </w:rPr>
      </w:pPr>
      <w:r w:rsidRPr="00962813">
        <w:rPr>
          <w:rFonts w:ascii="Comic Sans MS" w:hAnsi="Comic Sans MS"/>
          <w:color w:val="58595B"/>
          <w:sz w:val="24"/>
          <w:szCs w:val="24"/>
        </w:rPr>
        <w:t xml:space="preserve">In a society that is predominantly </w:t>
      </w:r>
      <w:proofErr w:type="gramStart"/>
      <w:r w:rsidRPr="00962813">
        <w:rPr>
          <w:rFonts w:ascii="Comic Sans MS" w:hAnsi="Comic Sans MS"/>
          <w:color w:val="58595B"/>
          <w:sz w:val="24"/>
          <w:szCs w:val="24"/>
        </w:rPr>
        <w:t>digital</w:t>
      </w:r>
      <w:proofErr w:type="gramEnd"/>
      <w:r w:rsidRPr="00962813">
        <w:rPr>
          <w:rFonts w:ascii="Comic Sans MS" w:hAnsi="Comic Sans MS"/>
          <w:color w:val="58595B"/>
          <w:sz w:val="24"/>
          <w:szCs w:val="24"/>
        </w:rPr>
        <w:t>, our children are growing up with a world of online possibility at their fingertips. It’s an exciting world for them to explore, but also a potentially dangerous one. As parents and carers it’s natural to want to protect our children from these dangers. So how can we ensure that our</w:t>
      </w:r>
      <w:r>
        <w:rPr>
          <w:rFonts w:ascii="Comic Sans MS" w:hAnsi="Comic Sans MS"/>
          <w:color w:val="58595B"/>
          <w:sz w:val="24"/>
          <w:szCs w:val="24"/>
        </w:rPr>
        <w:t xml:space="preserve"> children </w:t>
      </w:r>
      <w:r w:rsidRPr="00962813">
        <w:rPr>
          <w:rFonts w:ascii="Comic Sans MS" w:hAnsi="Comic Sans MS"/>
          <w:color w:val="58595B"/>
          <w:sz w:val="24"/>
          <w:szCs w:val="24"/>
        </w:rPr>
        <w:t>are safe without preventing them from accessing the many advantages?</w:t>
      </w:r>
    </w:p>
    <w:p w:rsidR="00962813" w:rsidRDefault="00962813" w:rsidP="00962813">
      <w:pPr>
        <w:pStyle w:val="NormalWeb"/>
        <w:spacing w:after="0"/>
        <w:rPr>
          <w:rFonts w:ascii="Comic Sans MS" w:hAnsi="Comic Sans MS"/>
          <w:color w:val="58595B"/>
          <w:sz w:val="24"/>
          <w:szCs w:val="24"/>
        </w:rPr>
      </w:pPr>
      <w:r>
        <w:rPr>
          <w:rFonts w:ascii="Comic Sans MS" w:hAnsi="Comic Sans MS"/>
          <w:color w:val="58595B"/>
          <w:sz w:val="24"/>
          <w:szCs w:val="24"/>
        </w:rPr>
        <w:t xml:space="preserve">Katharine Hill’s book </w:t>
      </w:r>
      <w:r>
        <w:rPr>
          <w:rStyle w:val="Emphasis"/>
          <w:rFonts w:ascii="Comic Sans MS" w:hAnsi="Comic Sans MS"/>
          <w:color w:val="58595B"/>
          <w:sz w:val="24"/>
          <w:szCs w:val="24"/>
        </w:rPr>
        <w:t>Left To Their Own Devices</w:t>
      </w:r>
      <w:proofErr w:type="gramStart"/>
      <w:r>
        <w:rPr>
          <w:rStyle w:val="Emphasis"/>
          <w:rFonts w:ascii="Comic Sans MS" w:hAnsi="Comic Sans MS"/>
          <w:color w:val="58595B"/>
          <w:sz w:val="24"/>
          <w:szCs w:val="24"/>
        </w:rPr>
        <w:t>?,</w:t>
      </w:r>
      <w:proofErr w:type="gramEnd"/>
      <w:r>
        <w:rPr>
          <w:rStyle w:val="Emphasis"/>
          <w:rFonts w:ascii="Comic Sans MS" w:hAnsi="Comic Sans MS"/>
          <w:color w:val="58595B"/>
          <w:sz w:val="24"/>
          <w:szCs w:val="24"/>
        </w:rPr>
        <w:t xml:space="preserve"> </w:t>
      </w:r>
      <w:r>
        <w:rPr>
          <w:rFonts w:ascii="Comic Sans MS" w:hAnsi="Comic Sans MS"/>
          <w:color w:val="58595B"/>
          <w:sz w:val="24"/>
          <w:szCs w:val="24"/>
        </w:rPr>
        <w:t xml:space="preserve">aimed at parents of toddlers to teenagers, uses everyday examples, humour and reflection to help us navigate this complex issue with chapters on: </w:t>
      </w:r>
    </w:p>
    <w:p w:rsidR="00962813" w:rsidRDefault="00962813" w:rsidP="00962813">
      <w:pPr>
        <w:pStyle w:val="NormalWeb"/>
        <w:spacing w:after="0"/>
        <w:rPr>
          <w:rFonts w:ascii="Comic Sans MS" w:hAnsi="Comic Sans MS"/>
          <w:color w:val="58595B"/>
          <w:sz w:val="24"/>
          <w:szCs w:val="24"/>
        </w:rPr>
      </w:pPr>
    </w:p>
    <w:p w:rsidR="00962813" w:rsidRDefault="00962813" w:rsidP="00962813">
      <w:pPr>
        <w:pStyle w:val="NormalWeb"/>
        <w:numPr>
          <w:ilvl w:val="0"/>
          <w:numId w:val="1"/>
        </w:numPr>
        <w:spacing w:after="0"/>
        <w:rPr>
          <w:rFonts w:ascii="Comic Sans MS" w:hAnsi="Comic Sans MS"/>
          <w:color w:val="58595B"/>
          <w:sz w:val="24"/>
          <w:szCs w:val="24"/>
        </w:rPr>
      </w:pPr>
      <w:r>
        <w:rPr>
          <w:rFonts w:ascii="Comic Sans MS" w:hAnsi="Comic Sans MS"/>
          <w:color w:val="58595B"/>
          <w:sz w:val="24"/>
          <w:szCs w:val="24"/>
        </w:rPr>
        <w:t>Limiting screen time</w:t>
      </w:r>
    </w:p>
    <w:p w:rsidR="00962813" w:rsidRDefault="00962813" w:rsidP="00962813">
      <w:pPr>
        <w:pStyle w:val="NormalWeb"/>
        <w:numPr>
          <w:ilvl w:val="0"/>
          <w:numId w:val="1"/>
        </w:numPr>
        <w:spacing w:after="0"/>
        <w:rPr>
          <w:rFonts w:ascii="Comic Sans MS" w:hAnsi="Comic Sans MS"/>
          <w:color w:val="58595B"/>
          <w:sz w:val="24"/>
          <w:szCs w:val="24"/>
        </w:rPr>
      </w:pPr>
      <w:r>
        <w:rPr>
          <w:rFonts w:ascii="Comic Sans MS" w:hAnsi="Comic Sans MS"/>
          <w:color w:val="58595B"/>
          <w:sz w:val="24"/>
          <w:szCs w:val="24"/>
        </w:rPr>
        <w:t>Digital footprints</w:t>
      </w:r>
    </w:p>
    <w:p w:rsidR="00962813" w:rsidRDefault="00962813" w:rsidP="00962813">
      <w:pPr>
        <w:pStyle w:val="NormalWeb"/>
        <w:numPr>
          <w:ilvl w:val="0"/>
          <w:numId w:val="1"/>
        </w:numPr>
        <w:spacing w:after="0"/>
        <w:rPr>
          <w:rFonts w:ascii="Comic Sans MS" w:hAnsi="Comic Sans MS"/>
          <w:color w:val="58595B"/>
          <w:sz w:val="24"/>
          <w:szCs w:val="24"/>
        </w:rPr>
      </w:pPr>
      <w:r>
        <w:rPr>
          <w:rFonts w:ascii="Comic Sans MS" w:hAnsi="Comic Sans MS"/>
          <w:color w:val="58595B"/>
          <w:sz w:val="24"/>
          <w:szCs w:val="24"/>
        </w:rPr>
        <w:t>Online bullying</w:t>
      </w:r>
    </w:p>
    <w:p w:rsidR="00962813" w:rsidRPr="00962813" w:rsidRDefault="00962813" w:rsidP="00962813">
      <w:pPr>
        <w:pStyle w:val="NormalWeb"/>
        <w:numPr>
          <w:ilvl w:val="0"/>
          <w:numId w:val="1"/>
        </w:numPr>
        <w:spacing w:after="0"/>
        <w:rPr>
          <w:rFonts w:ascii="Comic Sans MS" w:hAnsi="Comic Sans MS"/>
          <w:color w:val="58595B"/>
          <w:sz w:val="24"/>
          <w:szCs w:val="24"/>
        </w:rPr>
      </w:pPr>
      <w:r>
        <w:rPr>
          <w:rFonts w:ascii="Comic Sans MS" w:hAnsi="Comic Sans MS"/>
          <w:color w:val="58595B"/>
          <w:sz w:val="24"/>
          <w:szCs w:val="24"/>
        </w:rPr>
        <w:t>Safety/Explicit content filters</w:t>
      </w:r>
    </w:p>
    <w:p w:rsidR="00EF6B60" w:rsidRDefault="00EF6B60">
      <w:pPr>
        <w:rPr>
          <w:rFonts w:ascii="Comic Sans MS" w:hAnsi="Comic Sans MS"/>
          <w:sz w:val="24"/>
          <w:szCs w:val="24"/>
        </w:rPr>
      </w:pPr>
    </w:p>
    <w:p w:rsidR="00962813" w:rsidRDefault="00962813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If you would like to borrow a school copy, please let Mrs Weston know as we are operating a loan system from the office.  </w:t>
      </w:r>
    </w:p>
    <w:p w:rsidR="00962813" w:rsidRDefault="00962813" w:rsidP="00962813">
      <w:pPr>
        <w:jc w:val="center"/>
        <w:rPr>
          <w:rFonts w:ascii="Comic Sans MS" w:hAnsi="Comic Sans MS"/>
          <w:sz w:val="24"/>
          <w:szCs w:val="24"/>
        </w:rPr>
      </w:pPr>
      <w:r>
        <w:rPr>
          <w:rFonts w:ascii="Arial" w:hAnsi="Arial" w:cs="Arial"/>
          <w:noProof/>
          <w:color w:val="FFFFFF"/>
          <w:sz w:val="20"/>
          <w:szCs w:val="20"/>
          <w:lang w:eastAsia="en-GB"/>
        </w:rPr>
        <w:drawing>
          <wp:inline distT="0" distB="0" distL="0" distR="0" wp14:anchorId="2718770A" wp14:editId="709B7573">
            <wp:extent cx="2305050" cy="2693909"/>
            <wp:effectExtent l="0" t="0" r="0" b="0"/>
            <wp:docPr id="3" name="Picture 3" descr="See the sourc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See the source imag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4484" cy="2693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60"/>
        <w:gridCol w:w="3561"/>
        <w:gridCol w:w="3561"/>
      </w:tblGrid>
      <w:tr w:rsidR="00824A77" w:rsidRPr="00824A77" w:rsidTr="00824A77">
        <w:tc>
          <w:tcPr>
            <w:tcW w:w="3560" w:type="dxa"/>
          </w:tcPr>
          <w:p w:rsidR="00824A77" w:rsidRPr="00824A77" w:rsidRDefault="00824A77" w:rsidP="00824A77">
            <w:pPr>
              <w:spacing w:line="720" w:lineRule="auto"/>
              <w:jc w:val="center"/>
              <w:rPr>
                <w:rFonts w:ascii="Comic Sans MS" w:hAnsi="Comic Sans MS"/>
                <w:sz w:val="32"/>
                <w:szCs w:val="32"/>
              </w:rPr>
            </w:pPr>
            <w:r w:rsidRPr="00824A77">
              <w:rPr>
                <w:rFonts w:ascii="Comic Sans MS" w:hAnsi="Comic Sans MS"/>
                <w:sz w:val="32"/>
                <w:szCs w:val="32"/>
              </w:rPr>
              <w:lastRenderedPageBreak/>
              <w:t>Name</w:t>
            </w:r>
          </w:p>
        </w:tc>
        <w:tc>
          <w:tcPr>
            <w:tcW w:w="3561" w:type="dxa"/>
          </w:tcPr>
          <w:p w:rsidR="00824A77" w:rsidRPr="00824A77" w:rsidRDefault="00824A77" w:rsidP="00824A77">
            <w:pPr>
              <w:spacing w:line="720" w:lineRule="auto"/>
              <w:jc w:val="center"/>
              <w:rPr>
                <w:rFonts w:ascii="Comic Sans MS" w:hAnsi="Comic Sans MS"/>
                <w:sz w:val="32"/>
                <w:szCs w:val="32"/>
              </w:rPr>
            </w:pPr>
            <w:r w:rsidRPr="00824A77">
              <w:rPr>
                <w:rFonts w:ascii="Comic Sans MS" w:hAnsi="Comic Sans MS"/>
                <w:sz w:val="32"/>
                <w:szCs w:val="32"/>
              </w:rPr>
              <w:t>Date borrowed</w:t>
            </w:r>
          </w:p>
        </w:tc>
        <w:tc>
          <w:tcPr>
            <w:tcW w:w="3561" w:type="dxa"/>
          </w:tcPr>
          <w:p w:rsidR="00824A77" w:rsidRPr="00824A77" w:rsidRDefault="00824A77" w:rsidP="00824A77">
            <w:pPr>
              <w:spacing w:line="720" w:lineRule="auto"/>
              <w:jc w:val="center"/>
              <w:rPr>
                <w:rFonts w:ascii="Comic Sans MS" w:hAnsi="Comic Sans MS"/>
                <w:sz w:val="32"/>
                <w:szCs w:val="32"/>
              </w:rPr>
            </w:pPr>
            <w:r w:rsidRPr="00824A77">
              <w:rPr>
                <w:rFonts w:ascii="Comic Sans MS" w:hAnsi="Comic Sans MS"/>
                <w:sz w:val="32"/>
                <w:szCs w:val="32"/>
              </w:rPr>
              <w:t xml:space="preserve">Date </w:t>
            </w:r>
            <w:r>
              <w:rPr>
                <w:rFonts w:ascii="Comic Sans MS" w:hAnsi="Comic Sans MS"/>
                <w:sz w:val="32"/>
                <w:szCs w:val="32"/>
              </w:rPr>
              <w:t>returned</w:t>
            </w:r>
          </w:p>
        </w:tc>
      </w:tr>
      <w:tr w:rsidR="00824A77" w:rsidTr="00824A77">
        <w:tc>
          <w:tcPr>
            <w:tcW w:w="3560" w:type="dxa"/>
          </w:tcPr>
          <w:p w:rsidR="00824A77" w:rsidRDefault="00824A77" w:rsidP="00824A77">
            <w:pPr>
              <w:spacing w:line="720" w:lineRule="auto"/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3561" w:type="dxa"/>
          </w:tcPr>
          <w:p w:rsidR="00824A77" w:rsidRDefault="00824A77" w:rsidP="00824A77">
            <w:pPr>
              <w:spacing w:line="720" w:lineRule="auto"/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3561" w:type="dxa"/>
          </w:tcPr>
          <w:p w:rsidR="00824A77" w:rsidRDefault="00824A77" w:rsidP="00824A77">
            <w:pPr>
              <w:spacing w:line="720" w:lineRule="auto"/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824A77" w:rsidTr="00824A77">
        <w:tc>
          <w:tcPr>
            <w:tcW w:w="3560" w:type="dxa"/>
          </w:tcPr>
          <w:p w:rsidR="00824A77" w:rsidRDefault="00824A77" w:rsidP="00824A77">
            <w:pPr>
              <w:spacing w:line="720" w:lineRule="auto"/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3561" w:type="dxa"/>
          </w:tcPr>
          <w:p w:rsidR="00824A77" w:rsidRDefault="00824A77" w:rsidP="00824A77">
            <w:pPr>
              <w:spacing w:line="720" w:lineRule="auto"/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3561" w:type="dxa"/>
          </w:tcPr>
          <w:p w:rsidR="00824A77" w:rsidRDefault="00824A77" w:rsidP="00824A77">
            <w:pPr>
              <w:spacing w:line="720" w:lineRule="auto"/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824A77" w:rsidTr="00824A77">
        <w:tc>
          <w:tcPr>
            <w:tcW w:w="3560" w:type="dxa"/>
          </w:tcPr>
          <w:p w:rsidR="00824A77" w:rsidRDefault="00824A77" w:rsidP="00824A77">
            <w:pPr>
              <w:spacing w:line="720" w:lineRule="auto"/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3561" w:type="dxa"/>
          </w:tcPr>
          <w:p w:rsidR="00824A77" w:rsidRDefault="00824A77" w:rsidP="00824A77">
            <w:pPr>
              <w:spacing w:line="720" w:lineRule="auto"/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3561" w:type="dxa"/>
          </w:tcPr>
          <w:p w:rsidR="00824A77" w:rsidRDefault="00824A77" w:rsidP="00824A77">
            <w:pPr>
              <w:spacing w:line="720" w:lineRule="auto"/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824A77" w:rsidTr="00824A77">
        <w:tc>
          <w:tcPr>
            <w:tcW w:w="3560" w:type="dxa"/>
          </w:tcPr>
          <w:p w:rsidR="00824A77" w:rsidRDefault="00824A77" w:rsidP="00824A77">
            <w:pPr>
              <w:spacing w:line="720" w:lineRule="auto"/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3561" w:type="dxa"/>
          </w:tcPr>
          <w:p w:rsidR="00824A77" w:rsidRDefault="00824A77" w:rsidP="00824A77">
            <w:pPr>
              <w:spacing w:line="720" w:lineRule="auto"/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3561" w:type="dxa"/>
          </w:tcPr>
          <w:p w:rsidR="00824A77" w:rsidRDefault="00824A77" w:rsidP="00824A77">
            <w:pPr>
              <w:spacing w:line="720" w:lineRule="auto"/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824A77" w:rsidTr="00824A77">
        <w:tc>
          <w:tcPr>
            <w:tcW w:w="3560" w:type="dxa"/>
          </w:tcPr>
          <w:p w:rsidR="00824A77" w:rsidRDefault="00824A77" w:rsidP="00824A77">
            <w:pPr>
              <w:spacing w:line="720" w:lineRule="auto"/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3561" w:type="dxa"/>
          </w:tcPr>
          <w:p w:rsidR="00824A77" w:rsidRDefault="00824A77" w:rsidP="00824A77">
            <w:pPr>
              <w:spacing w:line="720" w:lineRule="auto"/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3561" w:type="dxa"/>
          </w:tcPr>
          <w:p w:rsidR="00824A77" w:rsidRDefault="00824A77" w:rsidP="00824A77">
            <w:pPr>
              <w:spacing w:line="720" w:lineRule="auto"/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824A77" w:rsidTr="00824A77">
        <w:tc>
          <w:tcPr>
            <w:tcW w:w="3560" w:type="dxa"/>
          </w:tcPr>
          <w:p w:rsidR="00824A77" w:rsidRDefault="00824A77" w:rsidP="00824A77">
            <w:pPr>
              <w:spacing w:line="720" w:lineRule="auto"/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3561" w:type="dxa"/>
          </w:tcPr>
          <w:p w:rsidR="00824A77" w:rsidRDefault="00824A77" w:rsidP="00824A77">
            <w:pPr>
              <w:spacing w:line="720" w:lineRule="auto"/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3561" w:type="dxa"/>
          </w:tcPr>
          <w:p w:rsidR="00824A77" w:rsidRDefault="00824A77" w:rsidP="00824A77">
            <w:pPr>
              <w:spacing w:line="720" w:lineRule="auto"/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824A77" w:rsidTr="00824A77">
        <w:tc>
          <w:tcPr>
            <w:tcW w:w="3560" w:type="dxa"/>
          </w:tcPr>
          <w:p w:rsidR="00824A77" w:rsidRDefault="00824A77" w:rsidP="00824A77">
            <w:pPr>
              <w:spacing w:line="720" w:lineRule="auto"/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3561" w:type="dxa"/>
          </w:tcPr>
          <w:p w:rsidR="00824A77" w:rsidRDefault="00824A77" w:rsidP="00824A77">
            <w:pPr>
              <w:spacing w:line="720" w:lineRule="auto"/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3561" w:type="dxa"/>
          </w:tcPr>
          <w:p w:rsidR="00824A77" w:rsidRDefault="00824A77" w:rsidP="00824A77">
            <w:pPr>
              <w:spacing w:line="720" w:lineRule="auto"/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</w:tr>
    </w:tbl>
    <w:p w:rsidR="00824A77" w:rsidRDefault="00824A77" w:rsidP="00962813">
      <w:pPr>
        <w:jc w:val="center"/>
        <w:rPr>
          <w:rFonts w:ascii="Comic Sans MS" w:hAnsi="Comic Sans MS"/>
          <w:sz w:val="24"/>
          <w:szCs w:val="24"/>
        </w:rPr>
      </w:pPr>
    </w:p>
    <w:p w:rsidR="00824A77" w:rsidRDefault="00824A77" w:rsidP="00962813">
      <w:pPr>
        <w:jc w:val="center"/>
        <w:rPr>
          <w:rFonts w:ascii="Comic Sans MS" w:hAnsi="Comic Sans MS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31"/>
      </w:tblGrid>
      <w:tr w:rsidR="00824A77" w:rsidTr="00824A77">
        <w:trPr>
          <w:trHeight w:val="309"/>
        </w:trPr>
        <w:tc>
          <w:tcPr>
            <w:tcW w:w="3931" w:type="dxa"/>
          </w:tcPr>
          <w:p w:rsidR="00824A77" w:rsidRPr="00824A77" w:rsidRDefault="00824A77" w:rsidP="00824A77">
            <w:pPr>
              <w:spacing w:line="480" w:lineRule="auto"/>
              <w:jc w:val="center"/>
              <w:rPr>
                <w:rFonts w:ascii="Comic Sans MS" w:hAnsi="Comic Sans MS"/>
                <w:sz w:val="32"/>
                <w:szCs w:val="32"/>
              </w:rPr>
            </w:pPr>
            <w:r w:rsidRPr="00824A77">
              <w:rPr>
                <w:rFonts w:ascii="Comic Sans MS" w:hAnsi="Comic Sans MS"/>
                <w:sz w:val="32"/>
                <w:szCs w:val="32"/>
              </w:rPr>
              <w:t>Waiting list</w:t>
            </w:r>
          </w:p>
        </w:tc>
      </w:tr>
      <w:tr w:rsidR="00824A77" w:rsidTr="00824A77">
        <w:trPr>
          <w:trHeight w:val="340"/>
        </w:trPr>
        <w:tc>
          <w:tcPr>
            <w:tcW w:w="3931" w:type="dxa"/>
          </w:tcPr>
          <w:p w:rsidR="00824A77" w:rsidRDefault="00824A77" w:rsidP="00824A77">
            <w:pPr>
              <w:spacing w:line="480" w:lineRule="auto"/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824A77" w:rsidTr="00824A77">
        <w:trPr>
          <w:trHeight w:val="309"/>
        </w:trPr>
        <w:tc>
          <w:tcPr>
            <w:tcW w:w="3931" w:type="dxa"/>
          </w:tcPr>
          <w:p w:rsidR="00824A77" w:rsidRDefault="00824A77" w:rsidP="00824A77">
            <w:pPr>
              <w:spacing w:line="480" w:lineRule="auto"/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824A77" w:rsidTr="00824A77">
        <w:trPr>
          <w:trHeight w:val="309"/>
        </w:trPr>
        <w:tc>
          <w:tcPr>
            <w:tcW w:w="3931" w:type="dxa"/>
          </w:tcPr>
          <w:p w:rsidR="00824A77" w:rsidRDefault="00824A77" w:rsidP="00824A77">
            <w:pPr>
              <w:spacing w:line="480" w:lineRule="auto"/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824A77" w:rsidTr="00824A77">
        <w:trPr>
          <w:trHeight w:val="340"/>
        </w:trPr>
        <w:tc>
          <w:tcPr>
            <w:tcW w:w="3931" w:type="dxa"/>
          </w:tcPr>
          <w:p w:rsidR="00824A77" w:rsidRDefault="00824A77" w:rsidP="00824A77">
            <w:pPr>
              <w:spacing w:line="480" w:lineRule="auto"/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824A77" w:rsidTr="00824A77">
        <w:trPr>
          <w:trHeight w:val="340"/>
        </w:trPr>
        <w:tc>
          <w:tcPr>
            <w:tcW w:w="3931" w:type="dxa"/>
          </w:tcPr>
          <w:p w:rsidR="00824A77" w:rsidRDefault="00824A77" w:rsidP="00824A77">
            <w:pPr>
              <w:spacing w:line="480" w:lineRule="auto"/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824A77" w:rsidTr="00824A77">
        <w:trPr>
          <w:trHeight w:val="340"/>
        </w:trPr>
        <w:tc>
          <w:tcPr>
            <w:tcW w:w="3931" w:type="dxa"/>
          </w:tcPr>
          <w:p w:rsidR="00824A77" w:rsidRDefault="00824A77" w:rsidP="00824A77">
            <w:pPr>
              <w:spacing w:line="480" w:lineRule="auto"/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824A77" w:rsidTr="00824A77">
        <w:trPr>
          <w:trHeight w:val="340"/>
        </w:trPr>
        <w:tc>
          <w:tcPr>
            <w:tcW w:w="3931" w:type="dxa"/>
          </w:tcPr>
          <w:p w:rsidR="00824A77" w:rsidRDefault="00824A77" w:rsidP="00824A77">
            <w:pPr>
              <w:spacing w:line="480" w:lineRule="auto"/>
              <w:jc w:val="center"/>
              <w:rPr>
                <w:rFonts w:ascii="Comic Sans MS" w:hAnsi="Comic Sans MS"/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:rsidR="00824A77" w:rsidRPr="00962813" w:rsidRDefault="00824A77" w:rsidP="00962813">
      <w:pPr>
        <w:jc w:val="center"/>
        <w:rPr>
          <w:rFonts w:ascii="Comic Sans MS" w:hAnsi="Comic Sans MS"/>
          <w:sz w:val="24"/>
          <w:szCs w:val="24"/>
        </w:rPr>
      </w:pPr>
    </w:p>
    <w:sectPr w:rsidR="00824A77" w:rsidRPr="00962813" w:rsidSect="0096281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4466DE"/>
    <w:multiLevelType w:val="hybridMultilevel"/>
    <w:tmpl w:val="35DC87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2813"/>
    <w:rsid w:val="00824A77"/>
    <w:rsid w:val="00962813"/>
    <w:rsid w:val="00EF6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628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2813"/>
    <w:rPr>
      <w:rFonts w:ascii="Tahoma" w:hAnsi="Tahoma" w:cs="Tahoma"/>
      <w:sz w:val="16"/>
      <w:szCs w:val="16"/>
    </w:rPr>
  </w:style>
  <w:style w:type="character" w:styleId="Emphasis">
    <w:name w:val="Emphasis"/>
    <w:basedOn w:val="DefaultParagraphFont"/>
    <w:uiPriority w:val="20"/>
    <w:qFormat/>
    <w:rsid w:val="00962813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962813"/>
    <w:pPr>
      <w:spacing w:after="240" w:line="336" w:lineRule="atLeast"/>
    </w:pPr>
    <w:rPr>
      <w:rFonts w:ascii="Montserrat" w:eastAsia="Times New Roman" w:hAnsi="Montserrat" w:cs="Arial"/>
      <w:sz w:val="29"/>
      <w:szCs w:val="29"/>
      <w:lang w:eastAsia="en-GB"/>
    </w:rPr>
  </w:style>
  <w:style w:type="table" w:styleId="TableGrid">
    <w:name w:val="Table Grid"/>
    <w:basedOn w:val="TableNormal"/>
    <w:uiPriority w:val="59"/>
    <w:rsid w:val="00824A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628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2813"/>
    <w:rPr>
      <w:rFonts w:ascii="Tahoma" w:hAnsi="Tahoma" w:cs="Tahoma"/>
      <w:sz w:val="16"/>
      <w:szCs w:val="16"/>
    </w:rPr>
  </w:style>
  <w:style w:type="character" w:styleId="Emphasis">
    <w:name w:val="Emphasis"/>
    <w:basedOn w:val="DefaultParagraphFont"/>
    <w:uiPriority w:val="20"/>
    <w:qFormat/>
    <w:rsid w:val="00962813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962813"/>
    <w:pPr>
      <w:spacing w:after="240" w:line="336" w:lineRule="atLeast"/>
    </w:pPr>
    <w:rPr>
      <w:rFonts w:ascii="Montserrat" w:eastAsia="Times New Roman" w:hAnsi="Montserrat" w:cs="Arial"/>
      <w:sz w:val="29"/>
      <w:szCs w:val="29"/>
      <w:lang w:eastAsia="en-GB"/>
    </w:rPr>
  </w:style>
  <w:style w:type="table" w:styleId="TableGrid">
    <w:name w:val="Table Grid"/>
    <w:basedOn w:val="TableNormal"/>
    <w:uiPriority w:val="59"/>
    <w:rsid w:val="00824A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29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60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546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100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128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454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4165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6151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8377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95454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7171131">
                                              <w:marLeft w:val="-225"/>
                                              <w:marRight w:val="-22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60550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0652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945401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46423059">
                                                              <w:marLeft w:val="-225"/>
                                                              <w:marRight w:val="-22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582566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919901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737940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950185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222224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ing.com/images/search?view=detailV2&amp;ccid=sYZgDNgh&amp;id=89B0F5561024A95E1E02CE1E7E57CEAD677252CE&amp;thid=OIP.sYZgDNghvr0p0kmBkcc6hAHaLl&amp;mediaurl=https://muddypearl.com/wp-content/uploads/2017/04/Left-to-their-own-devices-Cover-copy.jpg&amp;exph=2551&amp;expw=1630&amp;q=left+to+their+own+devices&amp;simid=608051119963898476&amp;selectedIndex=0&amp;adlt=strict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136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 Dodds</dc:creator>
  <cp:lastModifiedBy>Sarah Dodds</cp:lastModifiedBy>
  <cp:revision>2</cp:revision>
  <dcterms:created xsi:type="dcterms:W3CDTF">2018-11-20T08:52:00Z</dcterms:created>
  <dcterms:modified xsi:type="dcterms:W3CDTF">2018-11-20T08:52:00Z</dcterms:modified>
</cp:coreProperties>
</file>