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EFE5E8" w14:textId="5DF10A53" w:rsidR="00447B07" w:rsidRDefault="00447B07" w:rsidP="003C3290">
      <w:pPr>
        <w:pStyle w:val="Heading3"/>
        <w:rPr>
          <w:sz w:val="32"/>
          <w:szCs w:val="32"/>
        </w:rPr>
      </w:pPr>
      <w:bookmarkStart w:id="0" w:name="_Hlk30699740"/>
      <w:r w:rsidRPr="00447B07">
        <w:rPr>
          <w:noProof/>
          <w:sz w:val="32"/>
          <w:szCs w:val="32"/>
        </w:rPr>
        <mc:AlternateContent>
          <mc:Choice Requires="wps">
            <w:drawing>
              <wp:anchor distT="45720" distB="45720" distL="114300" distR="114300" simplePos="0" relativeHeight="251661312" behindDoc="0" locked="0" layoutInCell="1" allowOverlap="1" wp14:anchorId="46093285" wp14:editId="5D889037">
                <wp:simplePos x="0" y="0"/>
                <wp:positionH relativeFrom="column">
                  <wp:posOffset>262255</wp:posOffset>
                </wp:positionH>
                <wp:positionV relativeFrom="paragraph">
                  <wp:posOffset>4858385</wp:posOffset>
                </wp:positionV>
                <wp:extent cx="5848350" cy="584200"/>
                <wp:effectExtent l="0" t="0" r="19050" b="254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8350" cy="584200"/>
                        </a:xfrm>
                        <a:prstGeom prst="rect">
                          <a:avLst/>
                        </a:prstGeom>
                        <a:solidFill>
                          <a:srgbClr val="C00000"/>
                        </a:solidFill>
                        <a:ln w="9525">
                          <a:solidFill>
                            <a:srgbClr val="C00000"/>
                          </a:solidFill>
                          <a:miter lim="800000"/>
                          <a:headEnd/>
                          <a:tailEnd/>
                        </a:ln>
                      </wps:spPr>
                      <wps:txbx>
                        <w:txbxContent>
                          <w:p w14:paraId="5EAD8EB3" w14:textId="02857E20" w:rsidR="00447B07" w:rsidRPr="00447B07" w:rsidRDefault="00447B07" w:rsidP="00447B07">
                            <w:pPr>
                              <w:jc w:val="center"/>
                              <w:rPr>
                                <w:b/>
                                <w:bCs/>
                                <w:sz w:val="52"/>
                                <w:szCs w:val="56"/>
                              </w:rPr>
                            </w:pPr>
                            <w:r w:rsidRPr="00447B07">
                              <w:rPr>
                                <w:b/>
                                <w:bCs/>
                                <w:sz w:val="52"/>
                                <w:szCs w:val="56"/>
                              </w:rPr>
                              <w:t>Use of Artificial Intelligence in School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6093285" id="_x0000_t202" coordsize="21600,21600" o:spt="202" path="m,l,21600r21600,l21600,xe">
                <v:stroke joinstyle="miter"/>
                <v:path gradientshapeok="t" o:connecttype="rect"/>
              </v:shapetype>
              <v:shape id="Text Box 2" o:spid="_x0000_s1026" type="#_x0000_t202" style="position:absolute;margin-left:20.65pt;margin-top:382.55pt;width:460.5pt;height:46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" fillcolor="#c00000" strokecolor="#c00000">
                <v:textbox>
                  <w:txbxContent>
                    <w:p w14:paraId="5EAD8EB3" w14:textId="02857E20" w:rsidR="00447B07" w:rsidRPr="00447B07" w:rsidRDefault="00447B07" w:rsidP="00447B07">
                      <w:pPr>
                        <w:jc w:val="center"/>
                        <w:rPr>
                          <w:b/>
                          <w:bCs/>
                          <w:sz w:val="52"/>
                          <w:szCs w:val="56"/>
                        </w:rPr>
                      </w:pPr>
                      <w:r w:rsidRPr="00447B07">
                        <w:rPr>
                          <w:b/>
                          <w:bCs/>
                          <w:sz w:val="52"/>
                          <w:szCs w:val="56"/>
                        </w:rPr>
                        <w:t>Use of Artificial Intelligence in School</w:t>
                      </w:r>
                    </w:p>
                  </w:txbxContent>
                </v:textbox>
                <w10:wrap type="square"/>
              </v:shape>
            </w:pict>
          </mc:Fallback>
        </mc:AlternateContent>
      </w:r>
      <w:r w:rsidRPr="00CF3C5E">
        <w:rPr>
          <w:rFonts w:asciiTheme="majorHAnsi" w:hAnsiTheme="majorHAnsi" w:cstheme="majorHAnsi"/>
          <w:b/>
          <w:bCs w:val="0"/>
          <w:noProof/>
          <w:sz w:val="28"/>
          <w:szCs w:val="28"/>
          <w:u w:val="single"/>
        </w:rPr>
        <w:drawing>
          <wp:anchor distT="0" distB="0" distL="114300" distR="114300" simplePos="0" relativeHeight="251659264" behindDoc="1" locked="0" layoutInCell="1" allowOverlap="1" wp14:anchorId="1E65E60C" wp14:editId="42DF98A6">
            <wp:simplePos x="0" y="0"/>
            <wp:positionH relativeFrom="page">
              <wp:align>left</wp:align>
            </wp:positionH>
            <wp:positionV relativeFrom="paragraph">
              <wp:posOffset>153670</wp:posOffset>
            </wp:positionV>
            <wp:extent cx="7707123" cy="8728364"/>
            <wp:effectExtent l="0" t="0" r="8255" b="0"/>
            <wp:wrapTight wrapText="bothSides">
              <wp:wrapPolygon edited="0">
                <wp:start x="0" y="0"/>
                <wp:lineTo x="0" y="21545"/>
                <wp:lineTo x="21570" y="21545"/>
                <wp:lineTo x="21570" y="0"/>
                <wp:lineTo x="0" y="0"/>
              </wp:wrapPolygon>
            </wp:wrapTight>
            <wp:docPr id="1892831264" name="Picture 1" descr="A red and white sign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2831264" name="Picture 1" descr="A red and white sign with text&#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7707123" cy="8728364"/>
                    </a:xfrm>
                    <a:prstGeom prst="rect">
                      <a:avLst/>
                    </a:prstGeom>
                  </pic:spPr>
                </pic:pic>
              </a:graphicData>
            </a:graphic>
            <wp14:sizeRelH relativeFrom="margin">
              <wp14:pctWidth>0</wp14:pctWidth>
            </wp14:sizeRelH>
            <wp14:sizeRelV relativeFrom="margin">
              <wp14:pctHeight>0</wp14:pctHeight>
            </wp14:sizeRelV>
          </wp:anchor>
        </w:drawing>
      </w:r>
    </w:p>
    <w:p w14:paraId="7009EC42" w14:textId="36D67FC9" w:rsidR="00447B07" w:rsidRDefault="00447B07" w:rsidP="003C3290">
      <w:pPr>
        <w:pStyle w:val="Heading3"/>
        <w:rPr>
          <w:sz w:val="32"/>
          <w:szCs w:val="32"/>
        </w:rPr>
      </w:pPr>
    </w:p>
    <w:p w14:paraId="1C58E18D" w14:textId="7A2EEF86" w:rsidR="003C3290" w:rsidRPr="00BD253A" w:rsidRDefault="003C3290" w:rsidP="003C3290">
      <w:pPr>
        <w:pStyle w:val="Heading3"/>
        <w:rPr>
          <w:sz w:val="32"/>
          <w:szCs w:val="32"/>
        </w:rPr>
      </w:pPr>
      <w:r w:rsidRPr="00BD253A">
        <w:rPr>
          <w:sz w:val="32"/>
          <w:szCs w:val="32"/>
        </w:rPr>
        <w:t>Policy on the use of Artificial Intelligence in Schools</w:t>
      </w:r>
    </w:p>
    <w:p w14:paraId="18D1A45C" w14:textId="77777777" w:rsidR="003C3290" w:rsidRDefault="003C3290" w:rsidP="003C3290">
      <w:pPr>
        <w:pStyle w:val="Heading3"/>
      </w:pPr>
      <w:r>
        <w:t xml:space="preserve">Statement of intent </w:t>
      </w:r>
    </w:p>
    <w:p w14:paraId="3D9B2880" w14:textId="77777777" w:rsidR="003C3290" w:rsidRDefault="003C3290" w:rsidP="003C3290">
      <w:pPr>
        <w:jc w:val="left"/>
      </w:pPr>
      <w:r w:rsidRPr="23957D7C">
        <w:t xml:space="preserve">Artificial Intelligence (AI) technology is already widely used in commercial environments and is gaining greater use in education. We recognise that the technology has many benefits and the potential to enhance outcomes and educational experiences, with the opportunity to support staff in reducing workload. </w:t>
      </w:r>
    </w:p>
    <w:p w14:paraId="046D907E" w14:textId="77777777" w:rsidR="003C3290" w:rsidRDefault="003C3290" w:rsidP="003C3290">
      <w:pPr>
        <w:jc w:val="left"/>
      </w:pPr>
      <w:r w:rsidRPr="23957D7C">
        <w:t xml:space="preserve">We also realise that there are risks involved in the use of AI systems, but that these can be mitigated through our existing policies and procedures, amending these as necessary to address AI risks. </w:t>
      </w:r>
    </w:p>
    <w:p w14:paraId="7A4CEB04" w14:textId="77777777" w:rsidR="003C3290" w:rsidRDefault="003C3290" w:rsidP="003C3290">
      <w:pPr>
        <w:jc w:val="left"/>
      </w:pPr>
      <w:r w:rsidRPr="23957D7C">
        <w:t>We will educate staff and learners about safe and ethical use of AI, preparing them for a future in which AI technologies are likely to play an increasing role.</w:t>
      </w:r>
    </w:p>
    <w:p w14:paraId="73E0EFF6" w14:textId="77777777" w:rsidR="003C3290" w:rsidRDefault="003C3290" w:rsidP="003C3290">
      <w:pPr>
        <w:jc w:val="left"/>
      </w:pPr>
      <w:r w:rsidRPr="23957D7C">
        <w:t xml:space="preserve">The safeguarding of staff and learners will, as always, be at the forefront of our policy and practice. </w:t>
      </w:r>
    </w:p>
    <w:p w14:paraId="1762A5C8" w14:textId="77777777" w:rsidR="003C3290" w:rsidRDefault="003C3290" w:rsidP="003C3290">
      <w:pPr>
        <w:pStyle w:val="Heading3"/>
      </w:pPr>
      <w:r>
        <w:t>Related policies</w:t>
      </w:r>
    </w:p>
    <w:p w14:paraId="3E7EB569" w14:textId="77777777" w:rsidR="003C3290" w:rsidRDefault="003C3290" w:rsidP="003C3290">
      <w:pPr>
        <w:jc w:val="left"/>
      </w:pPr>
      <w:r w:rsidRPr="23957D7C">
        <w:t>This policy should be read in conjunction with other school policies:</w:t>
      </w:r>
    </w:p>
    <w:p w14:paraId="1E024920" w14:textId="77777777" w:rsidR="003C3290" w:rsidRDefault="003C3290" w:rsidP="00447B07">
      <w:pPr>
        <w:pStyle w:val="ListParagraph"/>
        <w:numPr>
          <w:ilvl w:val="0"/>
          <w:numId w:val="4"/>
        </w:numPr>
        <w:spacing w:after="160" w:line="259" w:lineRule="auto"/>
        <w:jc w:val="left"/>
      </w:pPr>
      <w:r w:rsidRPr="23957D7C">
        <w:t>Data Protection Policy</w:t>
      </w:r>
    </w:p>
    <w:p w14:paraId="58BC0B25" w14:textId="77777777" w:rsidR="003C3290" w:rsidRDefault="003C3290" w:rsidP="00447B07">
      <w:pPr>
        <w:pStyle w:val="ListParagraph"/>
        <w:numPr>
          <w:ilvl w:val="0"/>
          <w:numId w:val="4"/>
        </w:numPr>
        <w:spacing w:after="160" w:line="259" w:lineRule="auto"/>
        <w:jc w:val="left"/>
      </w:pPr>
      <w:r w:rsidRPr="23957D7C">
        <w:t>Staff Discipline policies and codes of conduct</w:t>
      </w:r>
    </w:p>
    <w:p w14:paraId="41045EF6" w14:textId="77777777" w:rsidR="003C3290" w:rsidRDefault="003C3290" w:rsidP="00447B07">
      <w:pPr>
        <w:pStyle w:val="ListParagraph"/>
        <w:numPr>
          <w:ilvl w:val="0"/>
          <w:numId w:val="4"/>
        </w:numPr>
        <w:spacing w:after="160" w:line="259" w:lineRule="auto"/>
        <w:jc w:val="left"/>
      </w:pPr>
      <w:r w:rsidRPr="23957D7C">
        <w:t>Behaviour policy</w:t>
      </w:r>
    </w:p>
    <w:p w14:paraId="4481132B" w14:textId="77777777" w:rsidR="003C3290" w:rsidRDefault="003C3290" w:rsidP="00447B07">
      <w:pPr>
        <w:pStyle w:val="ListParagraph"/>
        <w:numPr>
          <w:ilvl w:val="0"/>
          <w:numId w:val="4"/>
        </w:numPr>
        <w:spacing w:after="160" w:line="259" w:lineRule="auto"/>
        <w:jc w:val="left"/>
        <w:rPr>
          <w:rFonts w:eastAsiaTheme="minorEastAsia"/>
        </w:rPr>
      </w:pPr>
      <w:r w:rsidRPr="23957D7C">
        <w:t>Online safety policy</w:t>
      </w:r>
    </w:p>
    <w:p w14:paraId="26C9329D" w14:textId="77777777" w:rsidR="003C3290" w:rsidRDefault="003C3290" w:rsidP="00447B07">
      <w:pPr>
        <w:pStyle w:val="ListParagraph"/>
        <w:numPr>
          <w:ilvl w:val="0"/>
          <w:numId w:val="4"/>
        </w:numPr>
        <w:spacing w:after="160" w:line="259" w:lineRule="auto"/>
        <w:jc w:val="left"/>
      </w:pPr>
      <w:r w:rsidRPr="23957D7C">
        <w:t>Acceptable Use Agreements</w:t>
      </w:r>
    </w:p>
    <w:p w14:paraId="0FA76A49" w14:textId="77777777" w:rsidR="003C3290" w:rsidRPr="00126C49" w:rsidRDefault="003C3290" w:rsidP="00447B07">
      <w:pPr>
        <w:pStyle w:val="ListParagraph"/>
        <w:numPr>
          <w:ilvl w:val="0"/>
          <w:numId w:val="4"/>
        </w:numPr>
        <w:spacing w:after="160" w:line="259" w:lineRule="auto"/>
        <w:jc w:val="left"/>
      </w:pPr>
      <w:r w:rsidRPr="00126C49">
        <w:t>Curriculum Policies</w:t>
      </w:r>
    </w:p>
    <w:p w14:paraId="6D62084F" w14:textId="77777777" w:rsidR="003C3290" w:rsidRPr="00D7335C" w:rsidRDefault="003C3290" w:rsidP="003C3290">
      <w:pPr>
        <w:pStyle w:val="Heading3"/>
      </w:pPr>
      <w:r>
        <w:t>Policy Statements</w:t>
      </w:r>
    </w:p>
    <w:p w14:paraId="64E5A9C5" w14:textId="77777777" w:rsidR="003C3290" w:rsidRPr="00126C49" w:rsidRDefault="003C3290" w:rsidP="00447B07">
      <w:pPr>
        <w:pStyle w:val="ListParagraph"/>
        <w:numPr>
          <w:ilvl w:val="0"/>
          <w:numId w:val="1"/>
        </w:numPr>
        <w:jc w:val="left"/>
        <w:rPr>
          <w:rFonts w:eastAsia="Open Sans Light" w:cs="Open Sans Light"/>
          <w:color w:val="1F1F1F"/>
        </w:rPr>
      </w:pPr>
      <w:r w:rsidRPr="23957D7C">
        <w:rPr>
          <w:rFonts w:eastAsia="Open Sans Light" w:cs="Open Sans Light"/>
          <w:color w:val="1F1F1F"/>
        </w:rPr>
        <w:t xml:space="preserve">The school acknowledges the benefits of the use of AI in an educational context - including enhancing teaching and learning and outcomes, improving administrative processes, reducing workload and preparing staff and learners for a future in which AI technology will be an integral part. Staff are encouraged to use AI based tools to support their work where appropriate, within the frameworks provided below and are required to be professionally responsible and accountable for this area of their </w:t>
      </w:r>
      <w:r w:rsidRPr="00126C49">
        <w:rPr>
          <w:rFonts w:eastAsia="Open Sans Light" w:cs="Open Sans Light"/>
          <w:color w:val="1F1F1F"/>
        </w:rPr>
        <w:t>work.</w:t>
      </w:r>
    </w:p>
    <w:p w14:paraId="59AEDA22" w14:textId="77777777" w:rsidR="003C3290" w:rsidRPr="00126C49" w:rsidRDefault="003C3290" w:rsidP="00447B07">
      <w:pPr>
        <w:pStyle w:val="ListParagraph"/>
        <w:numPr>
          <w:ilvl w:val="0"/>
          <w:numId w:val="1"/>
        </w:numPr>
        <w:jc w:val="left"/>
        <w:rPr>
          <w:rFonts w:eastAsia="Open Sans Light" w:cs="Open Sans Light"/>
          <w:color w:val="1F1F1F"/>
        </w:rPr>
      </w:pPr>
      <w:r w:rsidRPr="00126C49">
        <w:rPr>
          <w:rFonts w:eastAsia="Open Sans Light" w:cs="Open Sans Light"/>
          <w:color w:val="1F1F1F"/>
        </w:rPr>
        <w:t>We will comply with all relevant legislation and guidance, with reference to guidance contained in Keeping Learners Safe</w:t>
      </w:r>
    </w:p>
    <w:p w14:paraId="23F335F3" w14:textId="77777777" w:rsidR="003C3290" w:rsidRPr="00126C49" w:rsidRDefault="003C3290" w:rsidP="00447B07">
      <w:pPr>
        <w:pStyle w:val="ListParagraph"/>
        <w:numPr>
          <w:ilvl w:val="0"/>
          <w:numId w:val="1"/>
        </w:numPr>
        <w:jc w:val="left"/>
        <w:rPr>
          <w:rFonts w:eastAsia="Open Sans Light" w:cs="Open Sans Light"/>
          <w:color w:val="1F1F1F"/>
        </w:rPr>
      </w:pPr>
      <w:r w:rsidRPr="00126C49">
        <w:rPr>
          <w:rFonts w:eastAsia="Open Sans Light" w:cs="Open Sans Light"/>
          <w:color w:val="1F1F1F"/>
        </w:rPr>
        <w:t>We will provide relevant training for staff and governors in the advantages, use of and potential risks of AI. We will support staff in identifying training and development needs to enable relevant opportunities.</w:t>
      </w:r>
    </w:p>
    <w:p w14:paraId="44697ED3" w14:textId="6E0764C1" w:rsidR="003C3290" w:rsidRPr="00126C49" w:rsidRDefault="003C3290" w:rsidP="00447B07">
      <w:pPr>
        <w:pStyle w:val="ListParagraph"/>
        <w:numPr>
          <w:ilvl w:val="0"/>
          <w:numId w:val="1"/>
        </w:numPr>
        <w:jc w:val="left"/>
        <w:rPr>
          <w:rFonts w:eastAsia="Open Sans Light" w:cs="Open Sans Light"/>
          <w:color w:val="1F1F1F"/>
        </w:rPr>
      </w:pPr>
      <w:r w:rsidRPr="00126C49">
        <w:rPr>
          <w:rFonts w:eastAsia="Open Sans Light" w:cs="Open Sans Light"/>
          <w:color w:val="1F1F1F"/>
        </w:rPr>
        <w:t xml:space="preserve">We will ensure that, within our education programmes, learners understand the ethics and use of AI and the potential benefits and risks of its use. The school recognises the importance of equipping learners with the knowledge, skills and strategies to engage responsibly with AI tools. </w:t>
      </w:r>
    </w:p>
    <w:p w14:paraId="1E332C70" w14:textId="77777777" w:rsidR="003C3290" w:rsidRPr="00126C49" w:rsidRDefault="003C3290" w:rsidP="00447B07">
      <w:pPr>
        <w:pStyle w:val="ListParagraph"/>
        <w:numPr>
          <w:ilvl w:val="0"/>
          <w:numId w:val="1"/>
        </w:numPr>
        <w:jc w:val="left"/>
        <w:rPr>
          <w:rFonts w:eastAsia="Open Sans Light" w:cs="Open Sans Light"/>
          <w:color w:val="1F1F1F"/>
        </w:rPr>
      </w:pPr>
      <w:r w:rsidRPr="00126C49">
        <w:rPr>
          <w:rFonts w:eastAsia="Open Sans Light" w:cs="Open Sans Light"/>
          <w:color w:val="1F1F1F"/>
        </w:rPr>
        <w:t>As set out in acceptable use agreements, the school will use AI responsibly and with awareness of data sensitivity. Where used, staff should use AI tools responsibly, ensuring the protection of both personal and sensitive data. Staff should only input anonymized data to avoid the exposure of personally identifiable or sensitive information. </w:t>
      </w:r>
    </w:p>
    <w:p w14:paraId="2C3C789D" w14:textId="77777777" w:rsidR="003C3290" w:rsidRPr="00126C49" w:rsidRDefault="003C3290" w:rsidP="00447B07">
      <w:pPr>
        <w:pStyle w:val="ListParagraph"/>
        <w:numPr>
          <w:ilvl w:val="0"/>
          <w:numId w:val="1"/>
        </w:numPr>
        <w:jc w:val="left"/>
        <w:rPr>
          <w:rFonts w:eastAsia="Open Sans Light" w:cs="Open Sans Light"/>
          <w:color w:val="1F1F1F"/>
        </w:rPr>
      </w:pPr>
      <w:r w:rsidRPr="00126C49">
        <w:rPr>
          <w:rFonts w:eastAsia="Open Sans Light" w:cs="Open Sans Light"/>
          <w:color w:val="1F1F1F"/>
        </w:rPr>
        <w:t>Staff should always ensure AI tools used comply with UK GDPR and other data protection regulations. They must verify that tools meet data security standards before using them for work related to the school.</w:t>
      </w:r>
    </w:p>
    <w:p w14:paraId="26EBF428" w14:textId="77777777" w:rsidR="003C3290" w:rsidRPr="00126C49" w:rsidRDefault="003C3290" w:rsidP="00447B07">
      <w:pPr>
        <w:pStyle w:val="ListParagraph"/>
        <w:numPr>
          <w:ilvl w:val="0"/>
          <w:numId w:val="1"/>
        </w:numPr>
        <w:jc w:val="left"/>
        <w:rPr>
          <w:rFonts w:eastAsia="Open Sans Light" w:cs="Open Sans Light"/>
          <w:color w:val="1F1F1F"/>
        </w:rPr>
      </w:pPr>
      <w:r w:rsidRPr="00126C49">
        <w:rPr>
          <w:rFonts w:eastAsia="Open Sans Light" w:cs="Open Sans Light"/>
          <w:color w:val="1F1F1F"/>
        </w:rPr>
        <w:lastRenderedPageBreak/>
        <w:t>Only those AI technologies approved by the school may be used. Staff should always use school-provided AI accounts for work purposes. These accounts are configured to comply with organisational security and oversight requirements, reducing the risk of data breaches. </w:t>
      </w:r>
    </w:p>
    <w:p w14:paraId="45026332" w14:textId="77777777" w:rsidR="003C3290" w:rsidRPr="00126C49" w:rsidRDefault="003C3290" w:rsidP="00447B07">
      <w:pPr>
        <w:pStyle w:val="ListParagraph"/>
        <w:numPr>
          <w:ilvl w:val="0"/>
          <w:numId w:val="1"/>
        </w:numPr>
        <w:jc w:val="left"/>
        <w:rPr>
          <w:rFonts w:eastAsia="Open Sans Light" w:cs="Open Sans Light"/>
          <w:color w:val="1F1F1F"/>
        </w:rPr>
      </w:pPr>
      <w:r w:rsidRPr="00126C49">
        <w:rPr>
          <w:rFonts w:eastAsia="Open Sans Light" w:cs="Open Sans Light"/>
          <w:color w:val="1F1F1F"/>
        </w:rPr>
        <w:t>We will protect sensitive information. Staff must not input sensitive information, such as internal documents or strategic plans, into third-party AI tools unless explicitly vetted for that purpose. They must always recognize and safeguard sensitive data. </w:t>
      </w:r>
    </w:p>
    <w:p w14:paraId="07A445A4" w14:textId="77777777" w:rsidR="003C3290" w:rsidRPr="00126C49" w:rsidRDefault="003C3290" w:rsidP="00447B07">
      <w:pPr>
        <w:pStyle w:val="ListParagraph"/>
        <w:numPr>
          <w:ilvl w:val="0"/>
          <w:numId w:val="1"/>
        </w:numPr>
        <w:jc w:val="left"/>
        <w:rPr>
          <w:rFonts w:eastAsia="Open Sans Light" w:cs="Open Sans Light"/>
          <w:color w:val="1F1F1F"/>
        </w:rPr>
      </w:pPr>
      <w:r w:rsidRPr="00126C49">
        <w:rPr>
          <w:rFonts w:eastAsia="Open Sans Light" w:cs="Open Sans Light"/>
          <w:color w:val="1F1F1F"/>
        </w:rPr>
        <w:t xml:space="preserve">The school will ensure that when AI is used, it will not infringe copyright or intellectual property conventions – care will be taken to avoid intellectual property, including that of the learners, being used to train generative AI models without appropriate consent. </w:t>
      </w:r>
    </w:p>
    <w:p w14:paraId="44105B33" w14:textId="77777777" w:rsidR="003C3290" w:rsidRPr="00126C49" w:rsidRDefault="003C3290" w:rsidP="00447B07">
      <w:pPr>
        <w:pStyle w:val="ListParagraph"/>
        <w:numPr>
          <w:ilvl w:val="0"/>
          <w:numId w:val="1"/>
        </w:numPr>
        <w:jc w:val="left"/>
        <w:rPr>
          <w:rFonts w:eastAsia="Open Sans Light" w:cs="Open Sans Light"/>
          <w:color w:val="1F1F1F"/>
        </w:rPr>
      </w:pPr>
      <w:r w:rsidRPr="00126C49">
        <w:rPr>
          <w:rFonts w:eastAsia="Open Sans Light" w:cs="Open Sans Light"/>
          <w:color w:val="1F1F1F"/>
        </w:rPr>
        <w:t>AI incidents must be reported promptly. Staff must report any incidents involving AI misuse, data breaches, or inappropriate outputs immediately to the relevant internal teams. Quick reporting helps mitigate risks and facilitates a prompt response. </w:t>
      </w:r>
    </w:p>
    <w:p w14:paraId="42879D54" w14:textId="2CB13AEC" w:rsidR="003C3290" w:rsidRPr="00D7335C" w:rsidRDefault="003C3290" w:rsidP="00447B07">
      <w:pPr>
        <w:pStyle w:val="ListParagraph"/>
        <w:numPr>
          <w:ilvl w:val="0"/>
          <w:numId w:val="1"/>
        </w:numPr>
        <w:jc w:val="left"/>
        <w:rPr>
          <w:rFonts w:eastAsia="Open Sans Light" w:cs="Open Sans Light"/>
          <w:color w:val="1F1F1F"/>
        </w:rPr>
      </w:pPr>
      <w:r w:rsidRPr="23957D7C">
        <w:rPr>
          <w:rFonts w:eastAsia="Open Sans Light" w:cs="Open Sans Light"/>
          <w:color w:val="1F1F1F"/>
        </w:rPr>
        <w:t xml:space="preserve">The school will audit all AI systems in use and assess their potential impact on staff, learners and the school’s systems and procedures, creating an AI inventory listing all tools in use, their purpose and potential risks. </w:t>
      </w:r>
    </w:p>
    <w:p w14:paraId="67AB6546" w14:textId="77777777" w:rsidR="003C3290" w:rsidRPr="00D7335C" w:rsidRDefault="003C3290" w:rsidP="00447B07">
      <w:pPr>
        <w:pStyle w:val="ListParagraph"/>
        <w:numPr>
          <w:ilvl w:val="0"/>
          <w:numId w:val="1"/>
        </w:numPr>
        <w:jc w:val="left"/>
        <w:rPr>
          <w:rFonts w:eastAsia="Open Sans Light" w:cs="Open Sans Light"/>
          <w:color w:val="1F1F1F"/>
        </w:rPr>
      </w:pPr>
      <w:r w:rsidRPr="23957D7C">
        <w:rPr>
          <w:rFonts w:eastAsia="Open Sans Light" w:cs="Open Sans Light"/>
          <w:color w:val="1F1F1F"/>
        </w:rPr>
        <w:t>We are aware of the potential risk for discrimination and bias in the outputs from AI tools and have in place interventions and protocols to deal with any issues that may arise. When procuring and implementing AI systems, we will follow due care and diligence to prioritise fairness and safety.</w:t>
      </w:r>
    </w:p>
    <w:p w14:paraId="343D29A0" w14:textId="77777777" w:rsidR="003C3290" w:rsidRPr="00447B07" w:rsidRDefault="003C3290" w:rsidP="00447B07">
      <w:pPr>
        <w:pStyle w:val="ListParagraph"/>
        <w:numPr>
          <w:ilvl w:val="0"/>
          <w:numId w:val="1"/>
        </w:numPr>
        <w:jc w:val="left"/>
        <w:rPr>
          <w:rFonts w:eastAsia="Open Sans Light" w:cs="Open Sans Light"/>
        </w:rPr>
      </w:pPr>
      <w:r w:rsidRPr="00447B07">
        <w:rPr>
          <w:rFonts w:eastAsia="Open Sans Light" w:cs="Open Sans Light"/>
        </w:rPr>
        <w:t>AI tools may be used to assist teachers in the assessment of learner’s work and identify areas for improvement. Teachers may also support learners to gain feedback on their own work using AI. Use of these tools should be purposeful, considered and with a clear focus on ensuring impact and understanding and mitigating risk</w:t>
      </w:r>
    </w:p>
    <w:p w14:paraId="31A4881A" w14:textId="77777777" w:rsidR="003C3290" w:rsidRPr="00447B07" w:rsidRDefault="003C3290" w:rsidP="00447B07">
      <w:pPr>
        <w:pStyle w:val="ListParagraph"/>
        <w:numPr>
          <w:ilvl w:val="0"/>
          <w:numId w:val="1"/>
        </w:numPr>
        <w:jc w:val="left"/>
        <w:rPr>
          <w:rFonts w:eastAsia="Open Sans Light" w:cs="Open Sans Light"/>
          <w:color w:val="1F1F1F"/>
        </w:rPr>
      </w:pPr>
      <w:r w:rsidRPr="00447B07">
        <w:rPr>
          <w:rFonts w:eastAsia="Open Sans Light" w:cs="Open Sans Light"/>
          <w:color w:val="1F1F1F"/>
        </w:rPr>
        <w:t>We will prioritise human oversight. AI should assist, not replace, human decision-making. Staff must ensure that final judgments, particularly those affecting people, are made by humans and critically evaluate AI-generated outputs. They must ensure that all AI-generated content is fact-checked and reviewed for accuracy before sharing or publishing. This is especially important for external communication to avoid spreading misinformation. </w:t>
      </w:r>
    </w:p>
    <w:p w14:paraId="10061754" w14:textId="77777777" w:rsidR="003C3290" w:rsidRPr="00D7335C" w:rsidRDefault="003C3290" w:rsidP="00447B07">
      <w:pPr>
        <w:pStyle w:val="ListParagraph"/>
        <w:numPr>
          <w:ilvl w:val="0"/>
          <w:numId w:val="1"/>
        </w:numPr>
        <w:jc w:val="left"/>
        <w:rPr>
          <w:rFonts w:eastAsia="Open Sans Light" w:cs="Open Sans Light"/>
          <w:color w:val="1F1F1F"/>
        </w:rPr>
      </w:pPr>
      <w:r w:rsidRPr="23957D7C">
        <w:rPr>
          <w:rFonts w:eastAsia="Open Sans Light" w:cs="Open Sans Light"/>
          <w:color w:val="1F1F1F"/>
        </w:rPr>
        <w:t>Recourse for improper use and disciplinary procedures. Improper use of AI tools, including breaches of data protection standards, misuse of sensitive information, or failure to adhere to this agreement, will be subject to disciplinary action as defined in Staff Disciplinary Policy. </w:t>
      </w:r>
    </w:p>
    <w:p w14:paraId="54B9A8BD" w14:textId="77777777" w:rsidR="003C3290" w:rsidRPr="00BD253A" w:rsidRDefault="003C3290" w:rsidP="003C3290">
      <w:pPr>
        <w:pStyle w:val="Heading3"/>
        <w:rPr>
          <w:rFonts w:eastAsiaTheme="minorEastAsia"/>
          <w:sz w:val="32"/>
          <w:szCs w:val="32"/>
        </w:rPr>
      </w:pPr>
      <w:r w:rsidRPr="00BD253A">
        <w:rPr>
          <w:sz w:val="32"/>
          <w:szCs w:val="32"/>
        </w:rPr>
        <w:t>Responsibilities</w:t>
      </w:r>
    </w:p>
    <w:p w14:paraId="718B2F7A" w14:textId="77777777" w:rsidR="003C3290" w:rsidRPr="00E42206" w:rsidRDefault="003C3290" w:rsidP="003C3290">
      <w:pPr>
        <w:pStyle w:val="Heading3"/>
        <w:rPr>
          <w:rFonts w:ascii="Calibri" w:eastAsia="Calibri" w:hAnsi="Calibri" w:cs="Calibri"/>
        </w:rPr>
      </w:pPr>
      <w:r w:rsidRPr="00E42206">
        <w:t xml:space="preserve">Headteacher and Senior Leaders </w:t>
      </w:r>
    </w:p>
    <w:p w14:paraId="03A94CD7" w14:textId="77777777" w:rsidR="003C3290" w:rsidRPr="009A58FA" w:rsidRDefault="003C3290" w:rsidP="003C3290">
      <w:pPr>
        <w:pStyle w:val="Heading3"/>
        <w:rPr>
          <w:rFonts w:ascii="Open Sans Light" w:eastAsia="Open Sans Light" w:hAnsi="Open Sans Light" w:cs="Open Sans Light"/>
          <w:sz w:val="22"/>
        </w:rPr>
      </w:pPr>
      <w:r w:rsidRPr="23957D7C">
        <w:rPr>
          <w:rFonts w:ascii="Open Sans Light" w:eastAsia="Open Sans Light" w:hAnsi="Open Sans Light" w:cs="Open Sans Light"/>
          <w:sz w:val="22"/>
        </w:rPr>
        <w:t xml:space="preserve">Are responsible for the strategic planning of how AI will be used in the school, establishing AI policies and procedures and ensuring that all staff receive relevant training and have a clear understanding of these. </w:t>
      </w:r>
    </w:p>
    <w:p w14:paraId="10F58EC7" w14:textId="6A103365" w:rsidR="003C3290" w:rsidRPr="00E42206" w:rsidRDefault="003C3290" w:rsidP="003C3290">
      <w:pPr>
        <w:pStyle w:val="Heading3"/>
        <w:rPr>
          <w:rFonts w:ascii="Calibri Light" w:eastAsia="Yu Gothic Light" w:hAnsi="Calibri Light" w:cs="Times New Roman"/>
        </w:rPr>
      </w:pPr>
      <w:r w:rsidRPr="00E42206">
        <w:t>Online Safety Lead</w:t>
      </w:r>
    </w:p>
    <w:p w14:paraId="37732463" w14:textId="4D3C701E" w:rsidR="003C3290" w:rsidRPr="003E101C" w:rsidRDefault="003C3290" w:rsidP="003C3290">
      <w:pPr>
        <w:jc w:val="left"/>
        <w:rPr>
          <w:rFonts w:eastAsia="Open Sans Light" w:cs="Open Sans Light"/>
        </w:rPr>
      </w:pPr>
      <w:r w:rsidRPr="23957D7C">
        <w:rPr>
          <w:rFonts w:eastAsia="Open Sans Light" w:cs="Open Sans Light"/>
        </w:rPr>
        <w:t xml:space="preserve">Our Online Safety Lead has responsibility for online safety in the school. They are expected to have knowledge of AI and its safeguarding implications and an in-depth working knowledge of key guidance. We ensure that they receive appropriate specialist training, commensurate with their role and that ongoing training is provided for all school staff. </w:t>
      </w:r>
    </w:p>
    <w:p w14:paraId="5747B75D" w14:textId="77777777" w:rsidR="003C3290" w:rsidRPr="00E42206" w:rsidRDefault="003C3290" w:rsidP="003C3290">
      <w:pPr>
        <w:pStyle w:val="Heading3"/>
        <w:rPr>
          <w:rFonts w:ascii="Open Sans Light" w:eastAsia="Open Sans Light" w:hAnsi="Open Sans Light" w:cs="Open Sans Light"/>
        </w:rPr>
      </w:pPr>
      <w:r w:rsidRPr="00E42206">
        <w:t>Data Protection Officer</w:t>
      </w:r>
    </w:p>
    <w:p w14:paraId="75525CF9" w14:textId="77777777" w:rsidR="003C3290" w:rsidRDefault="003C3290" w:rsidP="003C3290">
      <w:pPr>
        <w:jc w:val="left"/>
        <w:rPr>
          <w:rFonts w:eastAsia="Open Sans Light" w:cs="Open Sans Light"/>
        </w:rPr>
      </w:pPr>
      <w:r w:rsidRPr="23957D7C">
        <w:rPr>
          <w:rFonts w:eastAsia="Open Sans Light" w:cs="Open Sans Light"/>
        </w:rPr>
        <w:t>The DPO will be responsible for providing advice and guidance about data protection obligations in relation to the use of AI, including related Data Protection Impact Assessments (DPIAs).</w:t>
      </w:r>
    </w:p>
    <w:p w14:paraId="73C5B5C3" w14:textId="77777777" w:rsidR="003C3290" w:rsidRPr="00E42206" w:rsidRDefault="003C3290" w:rsidP="003C3290">
      <w:pPr>
        <w:pStyle w:val="Heading3"/>
        <w:rPr>
          <w:rFonts w:ascii="Open Sans Light" w:eastAsia="Open Sans Light" w:hAnsi="Open Sans Light" w:cs="Open Sans Light"/>
        </w:rPr>
      </w:pPr>
      <w:r w:rsidRPr="00E42206">
        <w:lastRenderedPageBreak/>
        <w:t>Technical Staff</w:t>
      </w:r>
    </w:p>
    <w:p w14:paraId="02DAFD0B" w14:textId="100E8C39" w:rsidR="003C3290" w:rsidRDefault="003C3290" w:rsidP="003C3290">
      <w:pPr>
        <w:jc w:val="left"/>
        <w:rPr>
          <w:rFonts w:eastAsia="Open Sans Light" w:cs="Open Sans Light"/>
          <w:color w:val="4472C4" w:themeColor="accent1"/>
        </w:rPr>
      </w:pPr>
      <w:r w:rsidRPr="23957D7C">
        <w:rPr>
          <w:rFonts w:eastAsia="Open Sans Light" w:cs="Open Sans Light"/>
        </w:rPr>
        <w:t xml:space="preserve">Technical staff / IT Leads will be responsible for technical support and guidance, with particular regard to cyber-security and the effectiveness of filtering and monitoring systems. </w:t>
      </w:r>
    </w:p>
    <w:p w14:paraId="262A4492" w14:textId="77777777" w:rsidR="003C3290" w:rsidRPr="00E42206" w:rsidRDefault="003C3290" w:rsidP="003C3290">
      <w:pPr>
        <w:pStyle w:val="Heading3"/>
        <w:rPr>
          <w:rFonts w:ascii="Calibri" w:eastAsia="Calibri" w:hAnsi="Calibri" w:cs="Calibri"/>
        </w:rPr>
      </w:pPr>
      <w:r w:rsidRPr="00E42206">
        <w:t xml:space="preserve">Staff </w:t>
      </w:r>
    </w:p>
    <w:p w14:paraId="3E956A03" w14:textId="77777777" w:rsidR="003C3290" w:rsidRPr="00FB68C7" w:rsidRDefault="003C3290" w:rsidP="003C3290">
      <w:pPr>
        <w:spacing w:after="0"/>
        <w:jc w:val="left"/>
        <w:rPr>
          <w:rFonts w:eastAsia="Open Sans Light" w:cs="Open Sans Light"/>
        </w:rPr>
      </w:pPr>
      <w:r w:rsidRPr="23957D7C">
        <w:rPr>
          <w:rFonts w:eastAsia="Open Sans Light" w:cs="Open Sans Light"/>
        </w:rPr>
        <w:t>It is the responsibility of all staff to have read and understood this policy and associated Acceptable Use Agreements. All staff must report any incidents or suspected incidents concerning the use of AI in line with school policy. All staff will challenge any inappropriate behaviour. Staff have a duty to ensure that:</w:t>
      </w:r>
    </w:p>
    <w:p w14:paraId="0510BED3" w14:textId="77777777" w:rsidR="003C3290" w:rsidRPr="00FB68C7" w:rsidRDefault="003C3290" w:rsidP="00447B07">
      <w:pPr>
        <w:pStyle w:val="ListParagraph"/>
        <w:numPr>
          <w:ilvl w:val="0"/>
          <w:numId w:val="9"/>
        </w:numPr>
        <w:spacing w:after="0"/>
        <w:jc w:val="left"/>
        <w:rPr>
          <w:rFonts w:eastAsia="Open Sans Light" w:cs="Open Sans Light"/>
        </w:rPr>
      </w:pPr>
      <w:r w:rsidRPr="23957D7C">
        <w:rPr>
          <w:rFonts w:eastAsia="Open Sans Light" w:cs="Open Sans Light"/>
        </w:rPr>
        <w:t>the school environment is safe</w:t>
      </w:r>
    </w:p>
    <w:p w14:paraId="6E754DEF" w14:textId="77777777" w:rsidR="003C3290" w:rsidRPr="00FB68C7" w:rsidRDefault="003C3290" w:rsidP="00447B07">
      <w:pPr>
        <w:pStyle w:val="ListParagraph"/>
        <w:numPr>
          <w:ilvl w:val="0"/>
          <w:numId w:val="9"/>
        </w:numPr>
        <w:spacing w:after="0"/>
        <w:jc w:val="left"/>
        <w:rPr>
          <w:rFonts w:eastAsia="Open Sans Light" w:cs="Open Sans Light"/>
        </w:rPr>
      </w:pPr>
      <w:r w:rsidRPr="23957D7C">
        <w:rPr>
          <w:rFonts w:eastAsia="Open Sans Light" w:cs="Open Sans Light"/>
        </w:rPr>
        <w:t>sensitive and confidential data / information is secure</w:t>
      </w:r>
    </w:p>
    <w:p w14:paraId="253BCD40" w14:textId="77777777" w:rsidR="003C3290" w:rsidRPr="00FB68C7" w:rsidRDefault="003C3290" w:rsidP="00447B07">
      <w:pPr>
        <w:pStyle w:val="ListParagraph"/>
        <w:numPr>
          <w:ilvl w:val="0"/>
          <w:numId w:val="9"/>
        </w:numPr>
        <w:spacing w:after="0"/>
        <w:jc w:val="left"/>
        <w:rPr>
          <w:rFonts w:eastAsia="Open Sans Light" w:cs="Open Sans Light"/>
        </w:rPr>
      </w:pPr>
      <w:r w:rsidRPr="23957D7C">
        <w:rPr>
          <w:rFonts w:eastAsia="Open Sans Light" w:cs="Open Sans Light"/>
        </w:rPr>
        <w:t>that their actions do not put the reputation of the school at risk and that</w:t>
      </w:r>
    </w:p>
    <w:p w14:paraId="023DDACF" w14:textId="77777777" w:rsidR="003C3290" w:rsidRPr="00FB68C7" w:rsidRDefault="003C3290" w:rsidP="00447B07">
      <w:pPr>
        <w:pStyle w:val="ListParagraph"/>
        <w:numPr>
          <w:ilvl w:val="0"/>
          <w:numId w:val="9"/>
        </w:numPr>
        <w:spacing w:after="0"/>
        <w:jc w:val="left"/>
        <w:rPr>
          <w:rFonts w:eastAsia="Open Sans Light" w:cs="Open Sans Light"/>
        </w:rPr>
      </w:pPr>
      <w:r w:rsidRPr="23957D7C">
        <w:rPr>
          <w:rFonts w:eastAsia="Open Sans Light" w:cs="Open Sans Light"/>
        </w:rPr>
        <w:t xml:space="preserve">learners understand their responsibilities </w:t>
      </w:r>
    </w:p>
    <w:p w14:paraId="19FFE06A" w14:textId="77777777" w:rsidR="003C3290" w:rsidRPr="00FB68C7" w:rsidRDefault="003C3290" w:rsidP="003C3290">
      <w:pPr>
        <w:pStyle w:val="ListParagraph"/>
        <w:spacing w:after="0"/>
        <w:jc w:val="left"/>
        <w:rPr>
          <w:rFonts w:eastAsia="Open Sans Light" w:cs="Open Sans Light"/>
        </w:rPr>
      </w:pPr>
      <w:r w:rsidRPr="23957D7C">
        <w:rPr>
          <w:rFonts w:eastAsia="Open Sans Light" w:cs="Open Sans Light"/>
        </w:rPr>
        <w:t xml:space="preserve">  </w:t>
      </w:r>
    </w:p>
    <w:p w14:paraId="0850F23E" w14:textId="4A1922EC" w:rsidR="003C3290" w:rsidRPr="00E42206" w:rsidRDefault="003C3290" w:rsidP="003C3290">
      <w:pPr>
        <w:pStyle w:val="Heading3"/>
        <w:rPr>
          <w:rFonts w:ascii="Calibri" w:eastAsia="Calibri" w:hAnsi="Calibri" w:cs="Calibri"/>
        </w:rPr>
      </w:pPr>
      <w:r w:rsidRPr="00E42206">
        <w:t>Governors</w:t>
      </w:r>
    </w:p>
    <w:p w14:paraId="2469F3B1" w14:textId="415D94DF" w:rsidR="003C3290" w:rsidRDefault="003C3290" w:rsidP="003C3290">
      <w:pPr>
        <w:jc w:val="left"/>
        <w:rPr>
          <w:rFonts w:eastAsia="Open Sans Light" w:cs="Open Sans Light"/>
          <w:color w:val="4472C4" w:themeColor="accent1"/>
        </w:rPr>
      </w:pPr>
      <w:r w:rsidRPr="23957D7C">
        <w:rPr>
          <w:rFonts w:eastAsia="Open Sans Light" w:cs="Open Sans Light"/>
        </w:rPr>
        <w:t>We ensure that our governing body has a good understanding of how AI is used in a school context and potential benefits and risks of its use. This may include evaluation of the use of AI in the curriculum, administration and communications, ensuring that risks relating to these issues are identified, that reporting routes are available, and that risks are effectively mitigated.</w:t>
      </w:r>
      <w:r w:rsidRPr="23957D7C">
        <w:rPr>
          <w:rFonts w:eastAsia="Open Sans Light" w:cs="Open Sans Light"/>
          <w:color w:val="4472C4" w:themeColor="accent1"/>
        </w:rPr>
        <w:t xml:space="preserve"> </w:t>
      </w:r>
    </w:p>
    <w:p w14:paraId="7D433AA0" w14:textId="77777777" w:rsidR="003C3290" w:rsidRPr="00BD253A" w:rsidRDefault="003C3290" w:rsidP="003C3290">
      <w:pPr>
        <w:pStyle w:val="Heading3"/>
        <w:rPr>
          <w:sz w:val="32"/>
          <w:szCs w:val="32"/>
        </w:rPr>
      </w:pPr>
      <w:r w:rsidRPr="00BD253A">
        <w:rPr>
          <w:sz w:val="32"/>
          <w:szCs w:val="32"/>
        </w:rPr>
        <w:t>Reporting</w:t>
      </w:r>
    </w:p>
    <w:p w14:paraId="172D110D" w14:textId="3E250062" w:rsidR="003C3290" w:rsidRPr="00FB68C7" w:rsidRDefault="003C3290" w:rsidP="003C3290">
      <w:pPr>
        <w:jc w:val="left"/>
        <w:rPr>
          <w:rFonts w:eastAsia="Open Sans Light" w:cs="Open Sans Light"/>
        </w:rPr>
      </w:pPr>
      <w:r w:rsidRPr="23957D7C">
        <w:rPr>
          <w:rFonts w:eastAsia="Open Sans Light" w:cs="Open Sans Light"/>
        </w:rPr>
        <w:t xml:space="preserve">Our reporting systems are well promoted, easily understood and easily accessible for staff, learners and parents/carers to confidently report issues and concerns, knowing these will be treated seriously.  All reports will be dealt with swiftly and sensitively and outcomes shared where appropriate.  We also respond to anonymous reports, or reports made by third parties.  This can be done via: </w:t>
      </w:r>
    </w:p>
    <w:p w14:paraId="36F3DC31" w14:textId="77777777" w:rsidR="003C3290" w:rsidRPr="00447B07" w:rsidRDefault="003C3290" w:rsidP="00447B07">
      <w:pPr>
        <w:pStyle w:val="ListParagraph"/>
        <w:numPr>
          <w:ilvl w:val="0"/>
          <w:numId w:val="3"/>
        </w:numPr>
        <w:spacing w:after="160" w:line="259" w:lineRule="auto"/>
        <w:jc w:val="left"/>
        <w:rPr>
          <w:rFonts w:eastAsia="Open Sans Light" w:cs="Open Sans Light"/>
          <w:color w:val="000000" w:themeColor="text1"/>
        </w:rPr>
      </w:pPr>
      <w:r w:rsidRPr="00447B07">
        <w:rPr>
          <w:rFonts w:eastAsia="Open Sans Light" w:cs="Open Sans Light"/>
          <w:color w:val="000000" w:themeColor="text1"/>
        </w:rPr>
        <w:t>nominated member of staff</w:t>
      </w:r>
    </w:p>
    <w:p w14:paraId="44530DAE" w14:textId="77777777" w:rsidR="003C3290" w:rsidRPr="00447B07" w:rsidRDefault="003C3290" w:rsidP="00447B07">
      <w:pPr>
        <w:pStyle w:val="ListParagraph"/>
        <w:numPr>
          <w:ilvl w:val="0"/>
          <w:numId w:val="3"/>
        </w:numPr>
        <w:spacing w:after="160" w:line="259" w:lineRule="auto"/>
        <w:jc w:val="left"/>
        <w:rPr>
          <w:rFonts w:eastAsia="Open Sans Light" w:cs="Open Sans Light"/>
          <w:color w:val="000000" w:themeColor="text1"/>
        </w:rPr>
      </w:pPr>
      <w:r w:rsidRPr="00447B07">
        <w:rPr>
          <w:rFonts w:eastAsia="Open Sans Light" w:cs="Open Sans Light"/>
          <w:color w:val="000000" w:themeColor="text1"/>
        </w:rPr>
        <w:t>established school reporting mechanisms</w:t>
      </w:r>
    </w:p>
    <w:p w14:paraId="68BECBED" w14:textId="77777777" w:rsidR="003C3290" w:rsidRPr="00447B07" w:rsidRDefault="003C3290" w:rsidP="00447B07">
      <w:pPr>
        <w:pStyle w:val="ListParagraph"/>
        <w:numPr>
          <w:ilvl w:val="0"/>
          <w:numId w:val="3"/>
        </w:numPr>
        <w:spacing w:after="160" w:line="259" w:lineRule="auto"/>
        <w:jc w:val="left"/>
        <w:rPr>
          <w:rFonts w:eastAsia="Open Sans Light" w:cs="Open Sans Light"/>
          <w:color w:val="000000" w:themeColor="text1"/>
        </w:rPr>
      </w:pPr>
      <w:r w:rsidRPr="00447B07">
        <w:rPr>
          <w:rFonts w:eastAsia="Open Sans Light" w:cs="Open Sans Light"/>
          <w:color w:val="000000" w:themeColor="text1"/>
        </w:rPr>
        <w:t>anonymous/confidential reporting routes</w:t>
      </w:r>
    </w:p>
    <w:p w14:paraId="7AA2349C" w14:textId="77777777" w:rsidR="003C3290" w:rsidRPr="00447B07" w:rsidRDefault="003C3290" w:rsidP="00447B07">
      <w:pPr>
        <w:pStyle w:val="ListParagraph"/>
        <w:numPr>
          <w:ilvl w:val="0"/>
          <w:numId w:val="3"/>
        </w:numPr>
        <w:spacing w:after="160" w:line="259" w:lineRule="auto"/>
        <w:jc w:val="left"/>
        <w:rPr>
          <w:rFonts w:eastAsia="Open Sans Light" w:cs="Open Sans Light"/>
          <w:color w:val="000000" w:themeColor="text1"/>
        </w:rPr>
      </w:pPr>
      <w:r w:rsidRPr="00447B07">
        <w:rPr>
          <w:rFonts w:eastAsia="Open Sans Light" w:cs="Open Sans Light"/>
          <w:color w:val="000000" w:themeColor="text1"/>
        </w:rPr>
        <w:t>links to national or local organisations</w:t>
      </w:r>
    </w:p>
    <w:p w14:paraId="34752AE9" w14:textId="77777777" w:rsidR="003C3290" w:rsidRPr="006F6918" w:rsidRDefault="003C3290" w:rsidP="003C3290">
      <w:pPr>
        <w:pStyle w:val="Heading3"/>
      </w:pPr>
      <w:r>
        <w:t>Responding to an incident or disclosure</w:t>
      </w:r>
    </w:p>
    <w:p w14:paraId="0DFC0C1B" w14:textId="77777777" w:rsidR="003C3290" w:rsidRPr="00D7335C" w:rsidRDefault="003C3290" w:rsidP="003C3290">
      <w:pPr>
        <w:jc w:val="left"/>
        <w:rPr>
          <w:rFonts w:eastAsia="Open Sans Light" w:cs="Open Sans Light"/>
        </w:rPr>
      </w:pPr>
      <w:r w:rsidRPr="23957D7C">
        <w:rPr>
          <w:rFonts w:eastAsia="Open Sans Light" w:cs="Open Sans Light"/>
        </w:rPr>
        <w:t xml:space="preserve">Our response is always based on sound safeguarding principles and follows school safeguarding and disciplinary processes.  It is calm, considered and appropriate and puts the learner at the centre of all decisions made. </w:t>
      </w:r>
    </w:p>
    <w:p w14:paraId="19692B06" w14:textId="77777777" w:rsidR="003C3290" w:rsidRDefault="003C3290" w:rsidP="00447B07">
      <w:pPr>
        <w:pStyle w:val="ListParagraph"/>
        <w:numPr>
          <w:ilvl w:val="0"/>
          <w:numId w:val="7"/>
        </w:numPr>
        <w:jc w:val="left"/>
        <w:rPr>
          <w:rFonts w:eastAsia="Open Sans Light" w:cs="Open Sans Light"/>
          <w:color w:val="1F1F1F"/>
        </w:rPr>
      </w:pPr>
      <w:r w:rsidRPr="23957D7C">
        <w:rPr>
          <w:rFonts w:eastAsia="Open Sans Light" w:cs="Open Sans Light"/>
          <w:color w:val="1F1F1F"/>
        </w:rPr>
        <w:t>All AI incidents (including data breaches and/or inappropriate outputs) must be reported promptly to the relevant internal teams. Effective reporting helps mitigate risks and facilitates a prompt response. </w:t>
      </w:r>
    </w:p>
    <w:p w14:paraId="72A43608" w14:textId="77777777" w:rsidR="003C3290" w:rsidRDefault="003C3290" w:rsidP="00447B07">
      <w:pPr>
        <w:pStyle w:val="ListParagraph"/>
        <w:numPr>
          <w:ilvl w:val="0"/>
          <w:numId w:val="7"/>
        </w:numPr>
        <w:jc w:val="left"/>
        <w:rPr>
          <w:rFonts w:eastAsia="Open Sans Light" w:cs="Open Sans Light"/>
          <w:color w:val="1F1F1F"/>
        </w:rPr>
      </w:pPr>
      <w:r w:rsidRPr="23957D7C">
        <w:rPr>
          <w:rFonts w:eastAsia="Open Sans Light" w:cs="Open Sans Light"/>
          <w:color w:val="1F1F1F"/>
        </w:rPr>
        <w:t>Where relevant / required incidents will be reported to external agencies e.g., Police, LADO, DPO, ICO.</w:t>
      </w:r>
    </w:p>
    <w:p w14:paraId="20B9BB3B" w14:textId="77777777" w:rsidR="003C3290" w:rsidRDefault="003C3290" w:rsidP="00447B07">
      <w:pPr>
        <w:pStyle w:val="ListParagraph"/>
        <w:numPr>
          <w:ilvl w:val="0"/>
          <w:numId w:val="7"/>
        </w:numPr>
        <w:jc w:val="left"/>
        <w:rPr>
          <w:rFonts w:eastAsia="Open Sans Light" w:cs="Open Sans Light"/>
          <w:color w:val="1F1F1F"/>
        </w:rPr>
      </w:pPr>
      <w:r w:rsidRPr="23957D7C">
        <w:rPr>
          <w:rFonts w:eastAsia="Open Sans Light" w:cs="Open Sans Light"/>
          <w:color w:val="1F1F1F"/>
        </w:rPr>
        <w:t>All AI related incidents will be recorded through the school’s normal recording systems</w:t>
      </w:r>
    </w:p>
    <w:p w14:paraId="105096AF" w14:textId="77777777" w:rsidR="003C3290" w:rsidRDefault="003C3290" w:rsidP="003C3290">
      <w:pPr>
        <w:jc w:val="left"/>
        <w:rPr>
          <w:rFonts w:eastAsia="Open Sans Light" w:cs="Open Sans Light"/>
        </w:rPr>
      </w:pPr>
      <w:r w:rsidRPr="23957D7C">
        <w:rPr>
          <w:rFonts w:eastAsia="Open Sans Light" w:cs="Open Sans Light"/>
        </w:rPr>
        <w:t xml:space="preserve">In the case of misuse of AI by staff, the normal staff disciplinary processes will be followed. </w:t>
      </w:r>
    </w:p>
    <w:p w14:paraId="7EB17FA7" w14:textId="77777777" w:rsidR="003C3290" w:rsidRPr="00BD253A" w:rsidRDefault="003C3290" w:rsidP="003C3290">
      <w:pPr>
        <w:pStyle w:val="Heading3"/>
        <w:rPr>
          <w:sz w:val="32"/>
          <w:szCs w:val="32"/>
        </w:rPr>
      </w:pPr>
      <w:r w:rsidRPr="00BD253A">
        <w:rPr>
          <w:sz w:val="32"/>
          <w:szCs w:val="32"/>
        </w:rPr>
        <w:t>Risk assessment</w:t>
      </w:r>
    </w:p>
    <w:p w14:paraId="7A7B1FD4" w14:textId="77777777" w:rsidR="003C3290" w:rsidRDefault="003C3290" w:rsidP="003C3290">
      <w:pPr>
        <w:jc w:val="left"/>
      </w:pPr>
      <w:r w:rsidRPr="23957D7C">
        <w:t xml:space="preserve">It is key that our approach to managing risk aligns with, and complements, our broader safeguarding approach. </w:t>
      </w:r>
    </w:p>
    <w:p w14:paraId="6080F316" w14:textId="77777777" w:rsidR="003C3290" w:rsidRDefault="003C3290" w:rsidP="003C3290">
      <w:pPr>
        <w:jc w:val="left"/>
      </w:pPr>
      <w:r w:rsidRPr="23957D7C">
        <w:t>The school understands that despite many positive benefits in the use of AI, there are some risks that will need to be identified and managed, including:</w:t>
      </w:r>
    </w:p>
    <w:p w14:paraId="4DFA828F" w14:textId="77777777" w:rsidR="003C3290" w:rsidRDefault="003C3290" w:rsidP="00447B07">
      <w:pPr>
        <w:pStyle w:val="ListParagraph"/>
        <w:numPr>
          <w:ilvl w:val="0"/>
          <w:numId w:val="8"/>
        </w:numPr>
        <w:jc w:val="left"/>
      </w:pPr>
      <w:r w:rsidRPr="23957D7C">
        <w:lastRenderedPageBreak/>
        <w:t>Legal, commercial, security and ethical risks</w:t>
      </w:r>
    </w:p>
    <w:p w14:paraId="1E6F938C" w14:textId="77777777" w:rsidR="003C3290" w:rsidRDefault="003C3290" w:rsidP="00447B07">
      <w:pPr>
        <w:pStyle w:val="ListParagraph"/>
        <w:numPr>
          <w:ilvl w:val="0"/>
          <w:numId w:val="8"/>
        </w:numPr>
        <w:jc w:val="left"/>
      </w:pPr>
      <w:r w:rsidRPr="23957D7C">
        <w:t>Data Protection</w:t>
      </w:r>
    </w:p>
    <w:p w14:paraId="397C3568" w14:textId="77777777" w:rsidR="003C3290" w:rsidRDefault="003C3290" w:rsidP="00447B07">
      <w:pPr>
        <w:pStyle w:val="ListParagraph"/>
        <w:numPr>
          <w:ilvl w:val="0"/>
          <w:numId w:val="8"/>
        </w:numPr>
        <w:jc w:val="left"/>
      </w:pPr>
      <w:r w:rsidRPr="23957D7C">
        <w:t>Cyber Security</w:t>
      </w:r>
    </w:p>
    <w:p w14:paraId="6D199E8F" w14:textId="77777777" w:rsidR="003C3290" w:rsidRDefault="003C3290" w:rsidP="00447B07">
      <w:pPr>
        <w:pStyle w:val="ListParagraph"/>
        <w:numPr>
          <w:ilvl w:val="0"/>
          <w:numId w:val="8"/>
        </w:numPr>
        <w:jc w:val="left"/>
      </w:pPr>
      <w:r w:rsidRPr="23957D7C">
        <w:t>Fraud</w:t>
      </w:r>
    </w:p>
    <w:p w14:paraId="0AE4D49B" w14:textId="77777777" w:rsidR="003C3290" w:rsidRDefault="003C3290" w:rsidP="00447B07">
      <w:pPr>
        <w:pStyle w:val="ListParagraph"/>
        <w:numPr>
          <w:ilvl w:val="0"/>
          <w:numId w:val="8"/>
        </w:numPr>
        <w:jc w:val="left"/>
      </w:pPr>
      <w:r w:rsidRPr="23957D7C">
        <w:t>Safeguarding and well-being</w:t>
      </w:r>
    </w:p>
    <w:p w14:paraId="07BCED24" w14:textId="77777777" w:rsidR="003C3290" w:rsidRDefault="003C3290" w:rsidP="00447B07">
      <w:pPr>
        <w:pStyle w:val="ListParagraph"/>
        <w:numPr>
          <w:ilvl w:val="0"/>
          <w:numId w:val="8"/>
        </w:numPr>
        <w:jc w:val="left"/>
      </w:pPr>
      <w:r w:rsidRPr="23957D7C">
        <w:t>Duty of care</w:t>
      </w:r>
    </w:p>
    <w:p w14:paraId="04992379" w14:textId="77777777" w:rsidR="003C3290" w:rsidRPr="00BD253A" w:rsidRDefault="003C3290" w:rsidP="003C3290">
      <w:pPr>
        <w:pStyle w:val="Heading3"/>
        <w:rPr>
          <w:sz w:val="32"/>
          <w:szCs w:val="32"/>
        </w:rPr>
      </w:pPr>
      <w:r w:rsidRPr="00BD253A">
        <w:rPr>
          <w:sz w:val="32"/>
          <w:szCs w:val="32"/>
        </w:rPr>
        <w:t>Education</w:t>
      </w:r>
    </w:p>
    <w:p w14:paraId="01F29009" w14:textId="77777777" w:rsidR="003C3290" w:rsidRDefault="003C3290" w:rsidP="003C3290">
      <w:pPr>
        <w:jc w:val="left"/>
      </w:pPr>
      <w:r w:rsidRPr="23957D7C">
        <w:t xml:space="preserve">Our school’s educational approach seeks to develop knowledge and understanding of emerging digital technologies, including AI. </w:t>
      </w:r>
    </w:p>
    <w:p w14:paraId="518C49CA" w14:textId="77777777" w:rsidR="003C3290" w:rsidRPr="0025343D" w:rsidRDefault="003C3290" w:rsidP="003C3290">
      <w:pPr>
        <w:jc w:val="left"/>
      </w:pPr>
      <w:r w:rsidRPr="23957D7C">
        <w:t xml:space="preserve">This policy outlines our commitment to integrating Artificial Intelligence (AI) responsibly and effectively within our school environment. </w:t>
      </w:r>
      <w:r>
        <w:t xml:space="preserve">We will use AI responsibly, safely and purposefully to support these aims: </w:t>
      </w:r>
    </w:p>
    <w:p w14:paraId="0DF79DC9" w14:textId="77777777" w:rsidR="003C3290" w:rsidRPr="00D20CD7" w:rsidRDefault="003C3290" w:rsidP="00447B07">
      <w:pPr>
        <w:pStyle w:val="ListParagraph"/>
        <w:numPr>
          <w:ilvl w:val="0"/>
          <w:numId w:val="8"/>
        </w:numPr>
        <w:jc w:val="left"/>
      </w:pPr>
      <w:r w:rsidRPr="23957D7C">
        <w:t xml:space="preserve">Enhance </w:t>
      </w:r>
      <w:r>
        <w:t>a</w:t>
      </w:r>
      <w:r w:rsidRPr="23957D7C">
        <w:t xml:space="preserve">cademic </w:t>
      </w:r>
      <w:r>
        <w:t>o</w:t>
      </w:r>
      <w:r w:rsidRPr="23957D7C">
        <w:t>utcomes: Improve educational experiences and performance for pupils.</w:t>
      </w:r>
    </w:p>
    <w:p w14:paraId="6F6CD280" w14:textId="77777777" w:rsidR="003C3290" w:rsidRPr="00D20CD7" w:rsidRDefault="003C3290" w:rsidP="00447B07">
      <w:pPr>
        <w:pStyle w:val="ListParagraph"/>
        <w:numPr>
          <w:ilvl w:val="0"/>
          <w:numId w:val="8"/>
        </w:numPr>
        <w:jc w:val="left"/>
      </w:pPr>
      <w:r w:rsidRPr="23957D7C">
        <w:t xml:space="preserve">Support </w:t>
      </w:r>
      <w:r>
        <w:t>t</w:t>
      </w:r>
      <w:r w:rsidRPr="23957D7C">
        <w:t>eachers: Assist in managing workloads more efficiently and effectively.</w:t>
      </w:r>
    </w:p>
    <w:p w14:paraId="3CD47854" w14:textId="77777777" w:rsidR="003C3290" w:rsidRPr="00D20CD7" w:rsidRDefault="003C3290" w:rsidP="00447B07">
      <w:pPr>
        <w:pStyle w:val="ListParagraph"/>
        <w:numPr>
          <w:ilvl w:val="0"/>
          <w:numId w:val="8"/>
        </w:numPr>
        <w:jc w:val="left"/>
      </w:pPr>
      <w:r w:rsidRPr="23957D7C">
        <w:t xml:space="preserve">Educate on AI </w:t>
      </w:r>
      <w:r>
        <w:t>u</w:t>
      </w:r>
      <w:r w:rsidRPr="23957D7C">
        <w:t xml:space="preserve">se: Promote safe, responsible, and ethical AI practices among staff and </w:t>
      </w:r>
      <w:r>
        <w:t>learners</w:t>
      </w:r>
      <w:r w:rsidRPr="23957D7C">
        <w:t>.</w:t>
      </w:r>
    </w:p>
    <w:p w14:paraId="3E1903DC" w14:textId="77777777" w:rsidR="003C3290" w:rsidRPr="00D20CD7" w:rsidRDefault="003C3290" w:rsidP="00447B07">
      <w:pPr>
        <w:pStyle w:val="ListParagraph"/>
        <w:numPr>
          <w:ilvl w:val="0"/>
          <w:numId w:val="8"/>
        </w:numPr>
        <w:jc w:val="left"/>
      </w:pPr>
      <w:r w:rsidRPr="23957D7C">
        <w:t xml:space="preserve">Develop AI </w:t>
      </w:r>
      <w:r>
        <w:t>l</w:t>
      </w:r>
      <w:r w:rsidRPr="23957D7C">
        <w:t>iteracy: Incorporate AI as a teaching tool to build AI skills and understanding.</w:t>
      </w:r>
    </w:p>
    <w:p w14:paraId="60B5E47D" w14:textId="77777777" w:rsidR="003C3290" w:rsidRPr="00D20CD7" w:rsidRDefault="003C3290" w:rsidP="00447B07">
      <w:pPr>
        <w:pStyle w:val="ListParagraph"/>
        <w:numPr>
          <w:ilvl w:val="0"/>
          <w:numId w:val="8"/>
        </w:numPr>
        <w:jc w:val="left"/>
      </w:pPr>
      <w:r w:rsidRPr="23957D7C">
        <w:t xml:space="preserve">Prepare for the </w:t>
      </w:r>
      <w:r>
        <w:t>f</w:t>
      </w:r>
      <w:r w:rsidRPr="23957D7C">
        <w:t>uture: Equip staff and pupils for a future where AI is integral.</w:t>
      </w:r>
    </w:p>
    <w:p w14:paraId="3D0B79E2" w14:textId="77777777" w:rsidR="003C3290" w:rsidRPr="00D20CD7" w:rsidRDefault="003C3290" w:rsidP="00447B07">
      <w:pPr>
        <w:pStyle w:val="ListParagraph"/>
        <w:numPr>
          <w:ilvl w:val="0"/>
          <w:numId w:val="8"/>
        </w:numPr>
        <w:jc w:val="left"/>
      </w:pPr>
      <w:r w:rsidRPr="23957D7C">
        <w:t xml:space="preserve">Promote </w:t>
      </w:r>
      <w:r>
        <w:t>e</w:t>
      </w:r>
      <w:r w:rsidRPr="23957D7C">
        <w:t xml:space="preserve">ducational </w:t>
      </w:r>
      <w:r>
        <w:t>e</w:t>
      </w:r>
      <w:r w:rsidRPr="23957D7C">
        <w:t>quity: Use AI to address learning gaps and provide personalised support.</w:t>
      </w:r>
    </w:p>
    <w:p w14:paraId="7C4FB135" w14:textId="163B40E2" w:rsidR="003C3290" w:rsidRDefault="003C3290" w:rsidP="003C3290">
      <w:pPr>
        <w:spacing w:after="160" w:line="259" w:lineRule="auto"/>
        <w:jc w:val="left"/>
        <w:rPr>
          <w:rFonts w:eastAsiaTheme="minorEastAsia"/>
        </w:rPr>
      </w:pPr>
      <w:r w:rsidRPr="23957D7C">
        <w:t xml:space="preserve">Our school’s approach is to deliver this knowledge and understanding wherever it is relevant within the curriculum. This will include: </w:t>
      </w:r>
    </w:p>
    <w:p w14:paraId="184E43DB" w14:textId="77777777" w:rsidR="003C3290" w:rsidRPr="004E21E6" w:rsidRDefault="003C3290" w:rsidP="00447B07">
      <w:pPr>
        <w:pStyle w:val="ListParagraph"/>
        <w:numPr>
          <w:ilvl w:val="0"/>
          <w:numId w:val="5"/>
        </w:numPr>
        <w:spacing w:after="160" w:line="259" w:lineRule="auto"/>
        <w:jc w:val="left"/>
        <w:rPr>
          <w:rFonts w:eastAsia="Open Sans Light" w:cs="Open Sans Light"/>
        </w:rPr>
      </w:pPr>
      <w:r>
        <w:rPr>
          <w:rFonts w:eastAsia="Open Sans Light" w:cs="Open Sans Light"/>
        </w:rPr>
        <w:t>Computing</w:t>
      </w:r>
    </w:p>
    <w:p w14:paraId="4A19DDE4" w14:textId="09E6DF81" w:rsidR="003C3290" w:rsidRPr="00447B07" w:rsidRDefault="003C3290" w:rsidP="00447B07">
      <w:pPr>
        <w:pStyle w:val="ListParagraph"/>
        <w:numPr>
          <w:ilvl w:val="0"/>
          <w:numId w:val="5"/>
        </w:numPr>
        <w:spacing w:after="160" w:line="259" w:lineRule="auto"/>
        <w:jc w:val="left"/>
        <w:rPr>
          <w:rFonts w:eastAsia="Open Sans Light" w:cs="Open Sans Light"/>
        </w:rPr>
      </w:pPr>
      <w:r w:rsidRPr="004E21E6">
        <w:rPr>
          <w:rFonts w:eastAsia="Open Sans Light" w:cs="Open Sans Light"/>
        </w:rPr>
        <w:t>P</w:t>
      </w:r>
      <w:r>
        <w:rPr>
          <w:rFonts w:eastAsia="Open Sans Light" w:cs="Open Sans Light"/>
        </w:rPr>
        <w:t xml:space="preserve">HSE </w:t>
      </w:r>
      <w:r w:rsidRPr="004E21E6">
        <w:rPr>
          <w:rFonts w:eastAsia="Open Sans Light" w:cs="Open Sans Light"/>
        </w:rPr>
        <w:t xml:space="preserve"> </w:t>
      </w:r>
    </w:p>
    <w:p w14:paraId="5E472104" w14:textId="77777777" w:rsidR="003C3290" w:rsidRPr="00BD253A" w:rsidRDefault="003C3290" w:rsidP="003C3290">
      <w:pPr>
        <w:pStyle w:val="Heading3"/>
        <w:rPr>
          <w:sz w:val="32"/>
          <w:szCs w:val="32"/>
        </w:rPr>
      </w:pPr>
      <w:r w:rsidRPr="00BD253A">
        <w:rPr>
          <w:sz w:val="32"/>
          <w:szCs w:val="32"/>
        </w:rPr>
        <w:t>Training</w:t>
      </w:r>
    </w:p>
    <w:p w14:paraId="69CA91DC" w14:textId="77777777" w:rsidR="003C3290" w:rsidRDefault="003C3290" w:rsidP="003C3290">
      <w:pPr>
        <w:spacing w:after="0"/>
        <w:jc w:val="left"/>
        <w:rPr>
          <w:rFonts w:eastAsia="Open Sans Light" w:cs="Open Sans Light"/>
        </w:rPr>
      </w:pPr>
      <w:r w:rsidRPr="23957D7C">
        <w:rPr>
          <w:rFonts w:eastAsia="Open Sans Light" w:cs="Open Sans Light"/>
        </w:rPr>
        <w:t>As AI becomes an integral part of modern education, it is essential for staff to be trained in its effective use. Training equips educators with the knowledge and skills to integrate AI tools responsibly into teaching, learning, and administrative processes. It ensures that AI is used to enhance educational outcomes, streamline workloads, and promote equity while safeguarding ethical practices and data privacy. By fostering AI literacy, staff can confidently prepare pupils for a future where AI is a key driver of innovation and opportunity.</w:t>
      </w:r>
    </w:p>
    <w:p w14:paraId="1B4A84FC" w14:textId="77777777" w:rsidR="003C3290" w:rsidRDefault="003C3290" w:rsidP="00447B07">
      <w:pPr>
        <w:pStyle w:val="ListParagraph"/>
        <w:numPr>
          <w:ilvl w:val="0"/>
          <w:numId w:val="6"/>
        </w:numPr>
        <w:spacing w:before="240" w:after="240"/>
        <w:jc w:val="left"/>
        <w:rPr>
          <w:rFonts w:eastAsia="Open Sans Light" w:cs="Open Sans Light"/>
        </w:rPr>
      </w:pPr>
      <w:r w:rsidRPr="23957D7C">
        <w:rPr>
          <w:rFonts w:eastAsia="Open Sans Light" w:cs="Open Sans Light"/>
        </w:rPr>
        <w:t>We will provide comprehensive training to all staff on the effective, responsible, and ethical use of AI technologies in education, ensuring these tools enhance teaching, learning, and administrative processes.</w:t>
      </w:r>
    </w:p>
    <w:p w14:paraId="14DC65C8" w14:textId="77777777" w:rsidR="003C3290" w:rsidRDefault="003C3290" w:rsidP="00447B07">
      <w:pPr>
        <w:pStyle w:val="ListParagraph"/>
        <w:numPr>
          <w:ilvl w:val="0"/>
          <w:numId w:val="6"/>
        </w:numPr>
        <w:spacing w:before="240" w:after="240"/>
        <w:jc w:val="left"/>
        <w:rPr>
          <w:rFonts w:eastAsia="Open Sans Light" w:cs="Open Sans Light"/>
        </w:rPr>
      </w:pPr>
      <w:r w:rsidRPr="23957D7C">
        <w:rPr>
          <w:rFonts w:eastAsia="Open Sans Light" w:cs="Open Sans Light"/>
        </w:rPr>
        <w:t>We will integrate AI-related risks and safeguards into annual safeguarding training, aligning with statutory guidance, including "Keeping Learners Safe."</w:t>
      </w:r>
    </w:p>
    <w:p w14:paraId="66395FE7" w14:textId="77777777" w:rsidR="003C3290" w:rsidRDefault="003C3290" w:rsidP="00447B07">
      <w:pPr>
        <w:pStyle w:val="ListParagraph"/>
        <w:numPr>
          <w:ilvl w:val="0"/>
          <w:numId w:val="6"/>
        </w:numPr>
        <w:spacing w:after="0"/>
        <w:jc w:val="left"/>
        <w:rPr>
          <w:rFonts w:eastAsia="Open Sans Light" w:cs="Open Sans Light"/>
        </w:rPr>
      </w:pPr>
      <w:r w:rsidRPr="23957D7C">
        <w:rPr>
          <w:rFonts w:eastAsia="Open Sans Light" w:cs="Open Sans Light"/>
        </w:rPr>
        <w:t>We will ensure all staff are equipped with the knowledge and skills to confidently integrate AI into their professional practice and to prepare pupils for a future shaped by AI-driven innovation and opportunities.</w:t>
      </w:r>
    </w:p>
    <w:p w14:paraId="42210E3D" w14:textId="77777777" w:rsidR="003C3290" w:rsidRDefault="003C3290" w:rsidP="00447B07">
      <w:pPr>
        <w:pStyle w:val="ListParagraph"/>
        <w:numPr>
          <w:ilvl w:val="0"/>
          <w:numId w:val="6"/>
        </w:numPr>
        <w:spacing w:after="0"/>
        <w:jc w:val="left"/>
        <w:rPr>
          <w:rFonts w:eastAsia="Open Sans Light" w:cs="Open Sans Light"/>
        </w:rPr>
      </w:pPr>
      <w:r w:rsidRPr="23957D7C">
        <w:rPr>
          <w:rFonts w:eastAsia="Open Sans Light" w:cs="Open Sans Light"/>
        </w:rPr>
        <w:t>We will train staff to identify, assess, and mitigate risks associated with AI technologies, including issues such as biased algorithms, privacy breaches, and harmful content.</w:t>
      </w:r>
    </w:p>
    <w:p w14:paraId="092C1487" w14:textId="77777777" w:rsidR="003C3290" w:rsidRDefault="003C3290" w:rsidP="00447B07">
      <w:pPr>
        <w:pStyle w:val="ListParagraph"/>
        <w:numPr>
          <w:ilvl w:val="0"/>
          <w:numId w:val="6"/>
        </w:numPr>
        <w:spacing w:after="0"/>
        <w:jc w:val="left"/>
        <w:rPr>
          <w:rFonts w:eastAsia="Open Sans Light" w:cs="Open Sans Light"/>
        </w:rPr>
      </w:pPr>
      <w:r w:rsidRPr="23957D7C">
        <w:rPr>
          <w:rFonts w:eastAsia="Open Sans Light" w:cs="Open Sans Light"/>
        </w:rPr>
        <w:t>We will train staff on robust data protection practices, ensuring compliance with UK GDPR and other relevant regulations while using AI systems.</w:t>
      </w:r>
    </w:p>
    <w:p w14:paraId="7B1C34C3" w14:textId="77777777" w:rsidR="003C3290" w:rsidRDefault="003C3290" w:rsidP="00447B07">
      <w:pPr>
        <w:pStyle w:val="ListParagraph"/>
        <w:numPr>
          <w:ilvl w:val="0"/>
          <w:numId w:val="6"/>
        </w:numPr>
        <w:spacing w:after="0"/>
        <w:jc w:val="left"/>
        <w:rPr>
          <w:rFonts w:eastAsia="Open Sans Light" w:cs="Open Sans Light"/>
        </w:rPr>
      </w:pPr>
      <w:r w:rsidRPr="23957D7C">
        <w:rPr>
          <w:rFonts w:eastAsia="Open Sans Light" w:cs="Open Sans Light"/>
        </w:rPr>
        <w:t>We will promote ethical practices in the use of AI, ensuring that these technologies contribute to equity, fairness, and inclusivity in education.</w:t>
      </w:r>
    </w:p>
    <w:p w14:paraId="0421261D" w14:textId="79190DCF" w:rsidR="003C3290" w:rsidRDefault="003C3290" w:rsidP="00447B07">
      <w:pPr>
        <w:pStyle w:val="ListParagraph"/>
        <w:numPr>
          <w:ilvl w:val="0"/>
          <w:numId w:val="6"/>
        </w:numPr>
        <w:spacing w:after="0"/>
        <w:jc w:val="left"/>
        <w:rPr>
          <w:rFonts w:eastAsia="Open Sans Light" w:cs="Open Sans Light"/>
        </w:rPr>
      </w:pPr>
      <w:r w:rsidRPr="23957D7C">
        <w:rPr>
          <w:rFonts w:eastAsia="Open Sans Light" w:cs="Open Sans Light"/>
        </w:rPr>
        <w:t xml:space="preserve">We will empower educators to teach </w:t>
      </w:r>
      <w:r>
        <w:rPr>
          <w:rFonts w:eastAsia="Open Sans Light" w:cs="Open Sans Light"/>
        </w:rPr>
        <w:t>learners</w:t>
      </w:r>
      <w:r w:rsidRPr="23957D7C">
        <w:rPr>
          <w:rFonts w:eastAsia="Open Sans Light" w:cs="Open Sans Light"/>
        </w:rPr>
        <w:t xml:space="preserve"> about the safe and ethical use of AI, cultivating a culture of awareness, resilience, and informed decision-making in the digital age.</w:t>
      </w:r>
    </w:p>
    <w:p w14:paraId="06BFD106" w14:textId="77777777" w:rsidR="003C3290" w:rsidRDefault="003C3290" w:rsidP="00447B07">
      <w:pPr>
        <w:pStyle w:val="ListParagraph"/>
        <w:numPr>
          <w:ilvl w:val="0"/>
          <w:numId w:val="6"/>
        </w:numPr>
        <w:spacing w:after="0"/>
        <w:jc w:val="left"/>
        <w:rPr>
          <w:rFonts w:eastAsia="Open Sans Light" w:cs="Open Sans Light"/>
        </w:rPr>
      </w:pPr>
      <w:r w:rsidRPr="23957D7C">
        <w:rPr>
          <w:rFonts w:eastAsia="Open Sans Light" w:cs="Open Sans Light"/>
        </w:rPr>
        <w:lastRenderedPageBreak/>
        <w:t>We will train staff to use AI responsibly as a tool to monitor and address online risks, reinforcing our commitment to a safe learning environment.</w:t>
      </w:r>
    </w:p>
    <w:p w14:paraId="22F23D54" w14:textId="23585685" w:rsidR="003C3290" w:rsidRPr="009A527C" w:rsidRDefault="003C3290" w:rsidP="000C28A9">
      <w:pPr>
        <w:spacing w:after="0"/>
        <w:jc w:val="left"/>
        <w:rPr>
          <w:rFonts w:eastAsia="Open Sans Light" w:cs="Open Sans Light"/>
          <w:i/>
          <w:iCs/>
          <w:color w:val="4472C4" w:themeColor="accent1"/>
        </w:rPr>
      </w:pPr>
    </w:p>
    <w:bookmarkEnd w:id="0"/>
    <w:p w14:paraId="17A67FCB" w14:textId="77777777" w:rsidR="008321BF" w:rsidRPr="00634A84" w:rsidRDefault="008321BF" w:rsidP="00DC7713">
      <w:pPr>
        <w:rPr>
          <w:color w:val="0070C0"/>
        </w:rPr>
      </w:pPr>
    </w:p>
    <w:sectPr w:rsidR="008321BF" w:rsidRPr="00634A84" w:rsidSect="00470E54">
      <w:headerReference w:type="default" r:id="rId8"/>
      <w:pgSz w:w="11906" w:h="16838"/>
      <w:pgMar w:top="907" w:right="907" w:bottom="907" w:left="907" w:header="141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FDD208" w14:textId="77777777" w:rsidR="00172E40" w:rsidRDefault="00172E40" w:rsidP="00B7074B">
      <w:pPr>
        <w:spacing w:after="0" w:line="240" w:lineRule="auto"/>
      </w:pPr>
      <w:r>
        <w:separator/>
      </w:r>
    </w:p>
  </w:endnote>
  <w:endnote w:type="continuationSeparator" w:id="0">
    <w:p w14:paraId="1EB15C03" w14:textId="77777777" w:rsidR="00172E40" w:rsidRDefault="00172E40" w:rsidP="00B707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pen Sans Light">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 w:name="Gotham Medium">
    <w:altName w:val="Calibri"/>
    <w:panose1 w:val="00000000000000000000"/>
    <w:charset w:val="00"/>
    <w:family w:val="modern"/>
    <w:notTrueType/>
    <w:pitch w:val="variable"/>
    <w:sig w:usb0="A10000FF" w:usb1="4000005B" w:usb2="00000000" w:usb3="00000000" w:csb0="0000009B"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L Frutiger Light">
    <w:altName w:val="Courier New"/>
    <w:charset w:val="00"/>
    <w:family w:val="roman"/>
    <w:pitch w:val="variable"/>
  </w:font>
  <w:font w:name="Helvetica">
    <w:panose1 w:val="020B0604020202020204"/>
    <w:charset w:val="00"/>
    <w:family w:val="swiss"/>
    <w:pitch w:val="variable"/>
    <w:sig w:usb0="E0002EFF" w:usb1="C000785B" w:usb2="00000009" w:usb3="00000000" w:csb0="000001FF" w:csb1="00000000"/>
  </w:font>
  <w:font w:name="ヒラギノ角ゴ Pro W3">
    <w:charset w:val="80"/>
    <w:family w:val="swiss"/>
    <w:pitch w:val="variable"/>
    <w:sig w:usb0="E00002FF" w:usb1="7AC7FFFF" w:usb2="00000012" w:usb3="00000000" w:csb0="0002000D" w:csb1="00000000"/>
  </w:font>
  <w:font w:name="Yu Gothic Light">
    <w:panose1 w:val="020B03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2F6041" w14:textId="77777777" w:rsidR="00172E40" w:rsidRDefault="00172E40" w:rsidP="00B7074B">
      <w:pPr>
        <w:spacing w:after="0" w:line="240" w:lineRule="auto"/>
      </w:pPr>
      <w:r>
        <w:separator/>
      </w:r>
    </w:p>
  </w:footnote>
  <w:footnote w:type="continuationSeparator" w:id="0">
    <w:p w14:paraId="3C376CB0" w14:textId="77777777" w:rsidR="00172E40" w:rsidRDefault="00172E40" w:rsidP="00B707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0B7FC6" w14:textId="032C061C" w:rsidR="00B7074B" w:rsidRPr="000A437A" w:rsidRDefault="00470E54" w:rsidP="0084081A">
    <w:pPr>
      <w:tabs>
        <w:tab w:val="left" w:pos="9075"/>
        <w:tab w:val="right" w:pos="10092"/>
      </w:tabs>
      <w:jc w:val="left"/>
      <w:rPr>
        <w:rFonts w:ascii="Gotham Medium" w:hAnsi="Gotham Medium"/>
        <w:sz w:val="24"/>
      </w:rPr>
    </w:pPr>
    <w:r>
      <w:rPr>
        <w:noProof/>
        <w:lang w:eastAsia="en-GB"/>
      </w:rPr>
      <w:drawing>
        <wp:anchor distT="0" distB="0" distL="114300" distR="114300" simplePos="0" relativeHeight="251662336" behindDoc="1" locked="0" layoutInCell="1" allowOverlap="1" wp14:anchorId="2DD60B26" wp14:editId="54032A87">
          <wp:simplePos x="0" y="0"/>
          <wp:positionH relativeFrom="page">
            <wp:posOffset>5153025</wp:posOffset>
          </wp:positionH>
          <wp:positionV relativeFrom="page">
            <wp:posOffset>276225</wp:posOffset>
          </wp:positionV>
          <wp:extent cx="1962150" cy="599546"/>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wgfl-strap.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62150" cy="599546"/>
                  </a:xfrm>
                  <a:prstGeom prst="rect">
                    <a:avLst/>
                  </a:prstGeom>
                </pic:spPr>
              </pic:pic>
            </a:graphicData>
          </a:graphic>
          <wp14:sizeRelH relativeFrom="margin">
            <wp14:pctWidth>0</wp14:pctWidth>
          </wp14:sizeRelH>
          <wp14:sizeRelV relativeFrom="margin">
            <wp14:pctHeight>0</wp14:pctHeight>
          </wp14:sizeRelV>
        </wp:anchor>
      </w:drawing>
    </w:r>
    <w:r w:rsidR="00737369">
      <w:rPr>
        <w:noProof/>
        <w:lang w:eastAsia="en-GB"/>
      </w:rPr>
      <w:drawing>
        <wp:anchor distT="0" distB="0" distL="114300" distR="114300" simplePos="0" relativeHeight="251664384" behindDoc="0" locked="0" layoutInCell="1" allowOverlap="1" wp14:anchorId="3FC156D8" wp14:editId="29B5EE4A">
          <wp:simplePos x="0" y="0"/>
          <wp:positionH relativeFrom="margin">
            <wp:posOffset>-114300</wp:posOffset>
          </wp:positionH>
          <wp:positionV relativeFrom="paragraph">
            <wp:posOffset>-773430</wp:posOffset>
          </wp:positionV>
          <wp:extent cx="1857375" cy="860511"/>
          <wp:effectExtent l="0" t="0" r="0" b="0"/>
          <wp:wrapNone/>
          <wp:docPr id="1" name="Picture 1"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con&#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1857375" cy="860511"/>
                  </a:xfrm>
                  <a:prstGeom prst="rect">
                    <a:avLst/>
                  </a:prstGeom>
                </pic:spPr>
              </pic:pic>
            </a:graphicData>
          </a:graphic>
          <wp14:sizeRelH relativeFrom="page">
            <wp14:pctWidth>0</wp14:pctWidth>
          </wp14:sizeRelH>
          <wp14:sizeRelV relativeFrom="page">
            <wp14:pctHeight>0</wp14:pctHeight>
          </wp14:sizeRelV>
        </wp:anchor>
      </w:drawing>
    </w:r>
    <w:r w:rsidR="00737369">
      <w:rPr>
        <w:rFonts w:ascii="Gotham Medium" w:hAnsi="Gotham Medium"/>
        <w:noProof/>
        <w:sz w:val="24"/>
        <w:lang w:eastAsia="en-GB"/>
      </w:rPr>
      <mc:AlternateContent>
        <mc:Choice Requires="wps">
          <w:drawing>
            <wp:anchor distT="0" distB="0" distL="114300" distR="114300" simplePos="0" relativeHeight="251660288" behindDoc="0" locked="0" layoutInCell="1" allowOverlap="1" wp14:anchorId="7E47A93D" wp14:editId="4B7B35AD">
              <wp:simplePos x="0" y="0"/>
              <wp:positionH relativeFrom="column">
                <wp:posOffset>1910080</wp:posOffset>
              </wp:positionH>
              <wp:positionV relativeFrom="paragraph">
                <wp:posOffset>-401955</wp:posOffset>
              </wp:positionV>
              <wp:extent cx="2400300" cy="528955"/>
              <wp:effectExtent l="0" t="0" r="0" b="4445"/>
              <wp:wrapNone/>
              <wp:docPr id="3" name="Text Box 3"/>
              <wp:cNvGraphicFramePr/>
              <a:graphic xmlns:a="http://schemas.openxmlformats.org/drawingml/2006/main">
                <a:graphicData uri="http://schemas.microsoft.com/office/word/2010/wordprocessingShape">
                  <wps:wsp>
                    <wps:cNvSpPr txBox="1"/>
                    <wps:spPr>
                      <a:xfrm>
                        <a:off x="0" y="0"/>
                        <a:ext cx="2400300" cy="528955"/>
                      </a:xfrm>
                      <a:prstGeom prst="rect">
                        <a:avLst/>
                      </a:prstGeom>
                      <a:solidFill>
                        <a:schemeClr val="lt1"/>
                      </a:solidFill>
                      <a:ln w="6350">
                        <a:noFill/>
                      </a:ln>
                    </wps:spPr>
                    <wps:txbx>
                      <w:txbxContent>
                        <w:p w14:paraId="12539E4D" w14:textId="07457A82" w:rsidR="000A437A" w:rsidRPr="00734F3F" w:rsidRDefault="000A437A" w:rsidP="00252DB9">
                          <w:pPr>
                            <w:pStyle w:val="GridBlue"/>
                            <w:spacing w:after="0"/>
                            <w:jc w:val="center"/>
                            <w:rPr>
                              <w:b/>
                              <w:bC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E47A93D" id="_x0000_t202" coordsize="21600,21600" o:spt="202" path="m,l,21600r21600,l21600,xe">
              <v:stroke joinstyle="miter"/>
              <v:path gradientshapeok="t" o:connecttype="rect"/>
            </v:shapetype>
            <v:shape id="Text Box 3" o:spid="_x0000_s1027" type="#_x0000_t202" style="position:absolute;margin-left:150.4pt;margin-top:-31.65pt;width:189pt;height:41.6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" fillcolor="white [3201]" stroked="f" strokeweight=".5pt">
              <v:textbox>
                <w:txbxContent>
                  <w:p w14:paraId="12539E4D" w14:textId="07457A82" w:rsidR="000A437A" w:rsidRPr="00734F3F" w:rsidRDefault="000A437A" w:rsidP="00252DB9">
                    <w:pPr>
                      <w:pStyle w:val="GridBlue"/>
                      <w:spacing w:after="0"/>
                      <w:jc w:val="center"/>
                      <w:rPr>
                        <w:b/>
                        <w:bCs/>
                      </w:rPr>
                    </w:pPr>
                  </w:p>
                </w:txbxContent>
              </v:textbox>
            </v:shape>
          </w:pict>
        </mc:Fallback>
      </mc:AlternateContent>
    </w:r>
    <w:r w:rsidR="000A437A">
      <w:rPr>
        <w:rFonts w:ascii="Gotham Medium" w:hAnsi="Gotham Medium"/>
        <w:noProof/>
        <w:sz w:val="24"/>
        <w:lang w:val="en-US"/>
      </w:rPr>
      <w:t xml:space="preserve"> </w:t>
    </w:r>
    <w:r w:rsidR="0084081A">
      <w:rPr>
        <w:rFonts w:ascii="Gotham Medium" w:hAnsi="Gotham Medium"/>
        <w:noProof/>
        <w:sz w:val="24"/>
        <w:lang w:val="en-US"/>
      </w:rPr>
      <w:tab/>
    </w:r>
    <w:r w:rsidR="0084081A">
      <w:rPr>
        <w:rFonts w:ascii="Gotham Medium" w:hAnsi="Gotham Medium"/>
        <w:noProof/>
        <w:sz w:val="24"/>
        <w:lang w:val="en-US"/>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C40452E4"/>
    <w:lvl w:ilvl="0">
      <w:start w:val="1"/>
      <w:numFmt w:val="bullet"/>
      <w:pStyle w:val="ListBullet"/>
      <w:lvlText w:val=""/>
      <w:lvlJc w:val="left"/>
      <w:pPr>
        <w:tabs>
          <w:tab w:val="num" w:pos="1210"/>
        </w:tabs>
        <w:ind w:left="1210" w:hanging="360"/>
      </w:pPr>
      <w:rPr>
        <w:rFonts w:ascii="Symbol" w:hAnsi="Symbol" w:hint="default"/>
      </w:rPr>
    </w:lvl>
  </w:abstractNum>
  <w:abstractNum w:abstractNumId="1" w15:restartNumberingAfterBreak="0">
    <w:nsid w:val="09A09FC9"/>
    <w:multiLevelType w:val="hybridMultilevel"/>
    <w:tmpl w:val="440E3BA6"/>
    <w:lvl w:ilvl="0" w:tplc="B324FD88">
      <w:start w:val="1"/>
      <w:numFmt w:val="bullet"/>
      <w:lvlText w:val=""/>
      <w:lvlJc w:val="left"/>
      <w:pPr>
        <w:ind w:left="720" w:hanging="360"/>
      </w:pPr>
      <w:rPr>
        <w:rFonts w:ascii="Symbol" w:hAnsi="Symbol" w:hint="default"/>
      </w:rPr>
    </w:lvl>
    <w:lvl w:ilvl="1" w:tplc="D3727D48">
      <w:start w:val="1"/>
      <w:numFmt w:val="bullet"/>
      <w:lvlText w:val="o"/>
      <w:lvlJc w:val="left"/>
      <w:pPr>
        <w:ind w:left="1440" w:hanging="360"/>
      </w:pPr>
      <w:rPr>
        <w:rFonts w:ascii="Courier New" w:hAnsi="Courier New" w:hint="default"/>
      </w:rPr>
    </w:lvl>
    <w:lvl w:ilvl="2" w:tplc="956265F0">
      <w:start w:val="1"/>
      <w:numFmt w:val="bullet"/>
      <w:lvlText w:val=""/>
      <w:lvlJc w:val="left"/>
      <w:pPr>
        <w:ind w:left="2160" w:hanging="360"/>
      </w:pPr>
      <w:rPr>
        <w:rFonts w:ascii="Wingdings" w:hAnsi="Wingdings" w:hint="default"/>
      </w:rPr>
    </w:lvl>
    <w:lvl w:ilvl="3" w:tplc="FECECDE2">
      <w:start w:val="1"/>
      <w:numFmt w:val="bullet"/>
      <w:lvlText w:val=""/>
      <w:lvlJc w:val="left"/>
      <w:pPr>
        <w:ind w:left="2880" w:hanging="360"/>
      </w:pPr>
      <w:rPr>
        <w:rFonts w:ascii="Symbol" w:hAnsi="Symbol" w:hint="default"/>
      </w:rPr>
    </w:lvl>
    <w:lvl w:ilvl="4" w:tplc="04D836CE">
      <w:start w:val="1"/>
      <w:numFmt w:val="bullet"/>
      <w:lvlText w:val="o"/>
      <w:lvlJc w:val="left"/>
      <w:pPr>
        <w:ind w:left="3600" w:hanging="360"/>
      </w:pPr>
      <w:rPr>
        <w:rFonts w:ascii="Courier New" w:hAnsi="Courier New" w:hint="default"/>
      </w:rPr>
    </w:lvl>
    <w:lvl w:ilvl="5" w:tplc="D3F4F832">
      <w:start w:val="1"/>
      <w:numFmt w:val="bullet"/>
      <w:lvlText w:val=""/>
      <w:lvlJc w:val="left"/>
      <w:pPr>
        <w:ind w:left="4320" w:hanging="360"/>
      </w:pPr>
      <w:rPr>
        <w:rFonts w:ascii="Wingdings" w:hAnsi="Wingdings" w:hint="default"/>
      </w:rPr>
    </w:lvl>
    <w:lvl w:ilvl="6" w:tplc="1B6EA6E0">
      <w:start w:val="1"/>
      <w:numFmt w:val="bullet"/>
      <w:lvlText w:val=""/>
      <w:lvlJc w:val="left"/>
      <w:pPr>
        <w:ind w:left="5040" w:hanging="360"/>
      </w:pPr>
      <w:rPr>
        <w:rFonts w:ascii="Symbol" w:hAnsi="Symbol" w:hint="default"/>
      </w:rPr>
    </w:lvl>
    <w:lvl w:ilvl="7" w:tplc="92429642">
      <w:start w:val="1"/>
      <w:numFmt w:val="bullet"/>
      <w:lvlText w:val="o"/>
      <w:lvlJc w:val="left"/>
      <w:pPr>
        <w:ind w:left="5760" w:hanging="360"/>
      </w:pPr>
      <w:rPr>
        <w:rFonts w:ascii="Courier New" w:hAnsi="Courier New" w:hint="default"/>
      </w:rPr>
    </w:lvl>
    <w:lvl w:ilvl="8" w:tplc="10AE512E">
      <w:start w:val="1"/>
      <w:numFmt w:val="bullet"/>
      <w:lvlText w:val=""/>
      <w:lvlJc w:val="left"/>
      <w:pPr>
        <w:ind w:left="6480" w:hanging="360"/>
      </w:pPr>
      <w:rPr>
        <w:rFonts w:ascii="Wingdings" w:hAnsi="Wingdings" w:hint="default"/>
      </w:rPr>
    </w:lvl>
  </w:abstractNum>
  <w:abstractNum w:abstractNumId="2" w15:restartNumberingAfterBreak="0">
    <w:nsid w:val="2F6E3CB3"/>
    <w:multiLevelType w:val="hybridMultilevel"/>
    <w:tmpl w:val="E6329F5E"/>
    <w:lvl w:ilvl="0" w:tplc="7BFC0714">
      <w:start w:val="1"/>
      <w:numFmt w:val="bullet"/>
      <w:lvlText w:val=""/>
      <w:lvlJc w:val="left"/>
      <w:pPr>
        <w:ind w:left="360" w:hanging="360"/>
      </w:pPr>
      <w:rPr>
        <w:rFonts w:ascii="Symbol" w:hAnsi="Symbol" w:hint="default"/>
      </w:rPr>
    </w:lvl>
    <w:lvl w:ilvl="1" w:tplc="DA1E7154">
      <w:start w:val="1"/>
      <w:numFmt w:val="bullet"/>
      <w:lvlText w:val="o"/>
      <w:lvlJc w:val="left"/>
      <w:pPr>
        <w:ind w:left="1080" w:hanging="360"/>
      </w:pPr>
      <w:rPr>
        <w:rFonts w:ascii="Courier New" w:hAnsi="Courier New" w:hint="default"/>
      </w:rPr>
    </w:lvl>
    <w:lvl w:ilvl="2" w:tplc="093814BA">
      <w:start w:val="1"/>
      <w:numFmt w:val="bullet"/>
      <w:lvlText w:val=""/>
      <w:lvlJc w:val="left"/>
      <w:pPr>
        <w:ind w:left="1800" w:hanging="360"/>
      </w:pPr>
      <w:rPr>
        <w:rFonts w:ascii="Wingdings" w:hAnsi="Wingdings" w:hint="default"/>
      </w:rPr>
    </w:lvl>
    <w:lvl w:ilvl="3" w:tplc="7A42A30E">
      <w:start w:val="1"/>
      <w:numFmt w:val="bullet"/>
      <w:lvlText w:val=""/>
      <w:lvlJc w:val="left"/>
      <w:pPr>
        <w:ind w:left="2520" w:hanging="360"/>
      </w:pPr>
      <w:rPr>
        <w:rFonts w:ascii="Symbol" w:hAnsi="Symbol" w:hint="default"/>
      </w:rPr>
    </w:lvl>
    <w:lvl w:ilvl="4" w:tplc="F93AAE52">
      <w:start w:val="1"/>
      <w:numFmt w:val="bullet"/>
      <w:lvlText w:val="o"/>
      <w:lvlJc w:val="left"/>
      <w:pPr>
        <w:ind w:left="3240" w:hanging="360"/>
      </w:pPr>
      <w:rPr>
        <w:rFonts w:ascii="Courier New" w:hAnsi="Courier New" w:hint="default"/>
      </w:rPr>
    </w:lvl>
    <w:lvl w:ilvl="5" w:tplc="27B83428">
      <w:start w:val="1"/>
      <w:numFmt w:val="bullet"/>
      <w:lvlText w:val=""/>
      <w:lvlJc w:val="left"/>
      <w:pPr>
        <w:ind w:left="3960" w:hanging="360"/>
      </w:pPr>
      <w:rPr>
        <w:rFonts w:ascii="Wingdings" w:hAnsi="Wingdings" w:hint="default"/>
      </w:rPr>
    </w:lvl>
    <w:lvl w:ilvl="6" w:tplc="5EF2FC1C">
      <w:start w:val="1"/>
      <w:numFmt w:val="bullet"/>
      <w:lvlText w:val=""/>
      <w:lvlJc w:val="left"/>
      <w:pPr>
        <w:ind w:left="4680" w:hanging="360"/>
      </w:pPr>
      <w:rPr>
        <w:rFonts w:ascii="Symbol" w:hAnsi="Symbol" w:hint="default"/>
      </w:rPr>
    </w:lvl>
    <w:lvl w:ilvl="7" w:tplc="80E8DD72">
      <w:start w:val="1"/>
      <w:numFmt w:val="bullet"/>
      <w:lvlText w:val="o"/>
      <w:lvlJc w:val="left"/>
      <w:pPr>
        <w:ind w:left="5400" w:hanging="360"/>
      </w:pPr>
      <w:rPr>
        <w:rFonts w:ascii="Courier New" w:hAnsi="Courier New" w:hint="default"/>
      </w:rPr>
    </w:lvl>
    <w:lvl w:ilvl="8" w:tplc="1A3A7E52">
      <w:start w:val="1"/>
      <w:numFmt w:val="bullet"/>
      <w:lvlText w:val=""/>
      <w:lvlJc w:val="left"/>
      <w:pPr>
        <w:ind w:left="6120" w:hanging="360"/>
      </w:pPr>
      <w:rPr>
        <w:rFonts w:ascii="Wingdings" w:hAnsi="Wingdings" w:hint="default"/>
      </w:rPr>
    </w:lvl>
  </w:abstractNum>
  <w:abstractNum w:abstractNumId="3" w15:restartNumberingAfterBreak="0">
    <w:nsid w:val="3CF31F0B"/>
    <w:multiLevelType w:val="hybridMultilevel"/>
    <w:tmpl w:val="7F08BE5A"/>
    <w:lvl w:ilvl="0" w:tplc="022A3D2C">
      <w:start w:val="1"/>
      <w:numFmt w:val="bullet"/>
      <w:lvlText w:val=""/>
      <w:lvlJc w:val="left"/>
      <w:pPr>
        <w:ind w:left="720" w:hanging="360"/>
      </w:pPr>
      <w:rPr>
        <w:rFonts w:ascii="Symbol" w:hAnsi="Symbol" w:hint="default"/>
      </w:rPr>
    </w:lvl>
    <w:lvl w:ilvl="1" w:tplc="0A444BF6">
      <w:start w:val="1"/>
      <w:numFmt w:val="bullet"/>
      <w:lvlText w:val="o"/>
      <w:lvlJc w:val="left"/>
      <w:pPr>
        <w:ind w:left="1440" w:hanging="360"/>
      </w:pPr>
      <w:rPr>
        <w:rFonts w:ascii="Courier New" w:hAnsi="Courier New" w:hint="default"/>
      </w:rPr>
    </w:lvl>
    <w:lvl w:ilvl="2" w:tplc="A5345472">
      <w:start w:val="1"/>
      <w:numFmt w:val="bullet"/>
      <w:lvlText w:val=""/>
      <w:lvlJc w:val="left"/>
      <w:pPr>
        <w:ind w:left="2160" w:hanging="360"/>
      </w:pPr>
      <w:rPr>
        <w:rFonts w:ascii="Wingdings" w:hAnsi="Wingdings" w:hint="default"/>
      </w:rPr>
    </w:lvl>
    <w:lvl w:ilvl="3" w:tplc="294834E0">
      <w:start w:val="1"/>
      <w:numFmt w:val="bullet"/>
      <w:lvlText w:val=""/>
      <w:lvlJc w:val="left"/>
      <w:pPr>
        <w:ind w:left="2880" w:hanging="360"/>
      </w:pPr>
      <w:rPr>
        <w:rFonts w:ascii="Symbol" w:hAnsi="Symbol" w:hint="default"/>
      </w:rPr>
    </w:lvl>
    <w:lvl w:ilvl="4" w:tplc="F9000B0A">
      <w:start w:val="1"/>
      <w:numFmt w:val="bullet"/>
      <w:lvlText w:val="o"/>
      <w:lvlJc w:val="left"/>
      <w:pPr>
        <w:ind w:left="3600" w:hanging="360"/>
      </w:pPr>
      <w:rPr>
        <w:rFonts w:ascii="Courier New" w:hAnsi="Courier New" w:hint="default"/>
      </w:rPr>
    </w:lvl>
    <w:lvl w:ilvl="5" w:tplc="039CC9DE">
      <w:start w:val="1"/>
      <w:numFmt w:val="bullet"/>
      <w:lvlText w:val=""/>
      <w:lvlJc w:val="left"/>
      <w:pPr>
        <w:ind w:left="4320" w:hanging="360"/>
      </w:pPr>
      <w:rPr>
        <w:rFonts w:ascii="Wingdings" w:hAnsi="Wingdings" w:hint="default"/>
      </w:rPr>
    </w:lvl>
    <w:lvl w:ilvl="6" w:tplc="F91E7CBC">
      <w:start w:val="1"/>
      <w:numFmt w:val="bullet"/>
      <w:lvlText w:val=""/>
      <w:lvlJc w:val="left"/>
      <w:pPr>
        <w:ind w:left="5040" w:hanging="360"/>
      </w:pPr>
      <w:rPr>
        <w:rFonts w:ascii="Symbol" w:hAnsi="Symbol" w:hint="default"/>
      </w:rPr>
    </w:lvl>
    <w:lvl w:ilvl="7" w:tplc="9516D8FA">
      <w:start w:val="1"/>
      <w:numFmt w:val="bullet"/>
      <w:lvlText w:val="o"/>
      <w:lvlJc w:val="left"/>
      <w:pPr>
        <w:ind w:left="5760" w:hanging="360"/>
      </w:pPr>
      <w:rPr>
        <w:rFonts w:ascii="Courier New" w:hAnsi="Courier New" w:hint="default"/>
      </w:rPr>
    </w:lvl>
    <w:lvl w:ilvl="8" w:tplc="7350498A">
      <w:start w:val="1"/>
      <w:numFmt w:val="bullet"/>
      <w:lvlText w:val=""/>
      <w:lvlJc w:val="left"/>
      <w:pPr>
        <w:ind w:left="6480" w:hanging="360"/>
      </w:pPr>
      <w:rPr>
        <w:rFonts w:ascii="Wingdings" w:hAnsi="Wingdings" w:hint="default"/>
      </w:rPr>
    </w:lvl>
  </w:abstractNum>
  <w:abstractNum w:abstractNumId="4" w15:restartNumberingAfterBreak="0">
    <w:nsid w:val="4968014B"/>
    <w:multiLevelType w:val="hybridMultilevel"/>
    <w:tmpl w:val="492A64E4"/>
    <w:lvl w:ilvl="0" w:tplc="FCE2FC52">
      <w:start w:val="1"/>
      <w:numFmt w:val="bullet"/>
      <w:lvlText w:val=""/>
      <w:lvlJc w:val="left"/>
      <w:pPr>
        <w:ind w:left="720" w:hanging="360"/>
      </w:pPr>
      <w:rPr>
        <w:rFonts w:ascii="Symbol" w:hAnsi="Symbol" w:hint="default"/>
      </w:rPr>
    </w:lvl>
    <w:lvl w:ilvl="1" w:tplc="7EDC58FC">
      <w:start w:val="1"/>
      <w:numFmt w:val="bullet"/>
      <w:lvlText w:val="o"/>
      <w:lvlJc w:val="left"/>
      <w:pPr>
        <w:ind w:left="1440" w:hanging="360"/>
      </w:pPr>
      <w:rPr>
        <w:rFonts w:ascii="Courier New" w:hAnsi="Courier New" w:hint="default"/>
      </w:rPr>
    </w:lvl>
    <w:lvl w:ilvl="2" w:tplc="1F4893B6">
      <w:start w:val="1"/>
      <w:numFmt w:val="bullet"/>
      <w:lvlText w:val=""/>
      <w:lvlJc w:val="left"/>
      <w:pPr>
        <w:ind w:left="2160" w:hanging="360"/>
      </w:pPr>
      <w:rPr>
        <w:rFonts w:ascii="Wingdings" w:hAnsi="Wingdings" w:hint="default"/>
      </w:rPr>
    </w:lvl>
    <w:lvl w:ilvl="3" w:tplc="4DCC1AA0">
      <w:start w:val="1"/>
      <w:numFmt w:val="bullet"/>
      <w:lvlText w:val=""/>
      <w:lvlJc w:val="left"/>
      <w:pPr>
        <w:ind w:left="2880" w:hanging="360"/>
      </w:pPr>
      <w:rPr>
        <w:rFonts w:ascii="Symbol" w:hAnsi="Symbol" w:hint="default"/>
      </w:rPr>
    </w:lvl>
    <w:lvl w:ilvl="4" w:tplc="C49E569E">
      <w:start w:val="1"/>
      <w:numFmt w:val="bullet"/>
      <w:lvlText w:val="o"/>
      <w:lvlJc w:val="left"/>
      <w:pPr>
        <w:ind w:left="3600" w:hanging="360"/>
      </w:pPr>
      <w:rPr>
        <w:rFonts w:ascii="Courier New" w:hAnsi="Courier New" w:hint="default"/>
      </w:rPr>
    </w:lvl>
    <w:lvl w:ilvl="5" w:tplc="6D2E1AEE">
      <w:start w:val="1"/>
      <w:numFmt w:val="bullet"/>
      <w:lvlText w:val=""/>
      <w:lvlJc w:val="left"/>
      <w:pPr>
        <w:ind w:left="4320" w:hanging="360"/>
      </w:pPr>
      <w:rPr>
        <w:rFonts w:ascii="Wingdings" w:hAnsi="Wingdings" w:hint="default"/>
      </w:rPr>
    </w:lvl>
    <w:lvl w:ilvl="6" w:tplc="9B8E1DE6">
      <w:start w:val="1"/>
      <w:numFmt w:val="bullet"/>
      <w:lvlText w:val=""/>
      <w:lvlJc w:val="left"/>
      <w:pPr>
        <w:ind w:left="5040" w:hanging="360"/>
      </w:pPr>
      <w:rPr>
        <w:rFonts w:ascii="Symbol" w:hAnsi="Symbol" w:hint="default"/>
      </w:rPr>
    </w:lvl>
    <w:lvl w:ilvl="7" w:tplc="7E84EC52">
      <w:start w:val="1"/>
      <w:numFmt w:val="bullet"/>
      <w:lvlText w:val="o"/>
      <w:lvlJc w:val="left"/>
      <w:pPr>
        <w:ind w:left="5760" w:hanging="360"/>
      </w:pPr>
      <w:rPr>
        <w:rFonts w:ascii="Courier New" w:hAnsi="Courier New" w:hint="default"/>
      </w:rPr>
    </w:lvl>
    <w:lvl w:ilvl="8" w:tplc="CBE24D78">
      <w:start w:val="1"/>
      <w:numFmt w:val="bullet"/>
      <w:lvlText w:val=""/>
      <w:lvlJc w:val="left"/>
      <w:pPr>
        <w:ind w:left="6480" w:hanging="360"/>
      </w:pPr>
      <w:rPr>
        <w:rFonts w:ascii="Wingdings" w:hAnsi="Wingdings" w:hint="default"/>
      </w:rPr>
    </w:lvl>
  </w:abstractNum>
  <w:abstractNum w:abstractNumId="5" w15:restartNumberingAfterBreak="0">
    <w:nsid w:val="531F2C4F"/>
    <w:multiLevelType w:val="hybridMultilevel"/>
    <w:tmpl w:val="FFFFFFFF"/>
    <w:lvl w:ilvl="0" w:tplc="7436DAC4">
      <w:start w:val="1"/>
      <w:numFmt w:val="bullet"/>
      <w:lvlText w:val=""/>
      <w:lvlJc w:val="left"/>
      <w:pPr>
        <w:ind w:left="720" w:hanging="360"/>
      </w:pPr>
      <w:rPr>
        <w:rFonts w:ascii="Symbol" w:hAnsi="Symbol" w:hint="default"/>
      </w:rPr>
    </w:lvl>
    <w:lvl w:ilvl="1" w:tplc="439057D8">
      <w:start w:val="1"/>
      <w:numFmt w:val="bullet"/>
      <w:lvlText w:val="o"/>
      <w:lvlJc w:val="left"/>
      <w:pPr>
        <w:ind w:left="1440" w:hanging="360"/>
      </w:pPr>
      <w:rPr>
        <w:rFonts w:ascii="Courier New" w:hAnsi="Courier New" w:hint="default"/>
      </w:rPr>
    </w:lvl>
    <w:lvl w:ilvl="2" w:tplc="8A56799A">
      <w:start w:val="1"/>
      <w:numFmt w:val="bullet"/>
      <w:lvlText w:val=""/>
      <w:lvlJc w:val="left"/>
      <w:pPr>
        <w:ind w:left="2160" w:hanging="360"/>
      </w:pPr>
      <w:rPr>
        <w:rFonts w:ascii="Wingdings" w:hAnsi="Wingdings" w:hint="default"/>
      </w:rPr>
    </w:lvl>
    <w:lvl w:ilvl="3" w:tplc="B0183A92">
      <w:start w:val="1"/>
      <w:numFmt w:val="bullet"/>
      <w:lvlText w:val=""/>
      <w:lvlJc w:val="left"/>
      <w:pPr>
        <w:ind w:left="2880" w:hanging="360"/>
      </w:pPr>
      <w:rPr>
        <w:rFonts w:ascii="Symbol" w:hAnsi="Symbol" w:hint="default"/>
      </w:rPr>
    </w:lvl>
    <w:lvl w:ilvl="4" w:tplc="404ADF8C">
      <w:start w:val="1"/>
      <w:numFmt w:val="bullet"/>
      <w:lvlText w:val="o"/>
      <w:lvlJc w:val="left"/>
      <w:pPr>
        <w:ind w:left="3600" w:hanging="360"/>
      </w:pPr>
      <w:rPr>
        <w:rFonts w:ascii="Courier New" w:hAnsi="Courier New" w:hint="default"/>
      </w:rPr>
    </w:lvl>
    <w:lvl w:ilvl="5" w:tplc="812AAF7C">
      <w:start w:val="1"/>
      <w:numFmt w:val="bullet"/>
      <w:lvlText w:val=""/>
      <w:lvlJc w:val="left"/>
      <w:pPr>
        <w:ind w:left="4320" w:hanging="360"/>
      </w:pPr>
      <w:rPr>
        <w:rFonts w:ascii="Wingdings" w:hAnsi="Wingdings" w:hint="default"/>
      </w:rPr>
    </w:lvl>
    <w:lvl w:ilvl="6" w:tplc="DB04B086">
      <w:start w:val="1"/>
      <w:numFmt w:val="bullet"/>
      <w:lvlText w:val=""/>
      <w:lvlJc w:val="left"/>
      <w:pPr>
        <w:ind w:left="5040" w:hanging="360"/>
      </w:pPr>
      <w:rPr>
        <w:rFonts w:ascii="Symbol" w:hAnsi="Symbol" w:hint="default"/>
      </w:rPr>
    </w:lvl>
    <w:lvl w:ilvl="7" w:tplc="78FA83EA">
      <w:start w:val="1"/>
      <w:numFmt w:val="bullet"/>
      <w:lvlText w:val="o"/>
      <w:lvlJc w:val="left"/>
      <w:pPr>
        <w:ind w:left="5760" w:hanging="360"/>
      </w:pPr>
      <w:rPr>
        <w:rFonts w:ascii="Courier New" w:hAnsi="Courier New" w:hint="default"/>
      </w:rPr>
    </w:lvl>
    <w:lvl w:ilvl="8" w:tplc="1B4208B0">
      <w:start w:val="1"/>
      <w:numFmt w:val="bullet"/>
      <w:lvlText w:val=""/>
      <w:lvlJc w:val="left"/>
      <w:pPr>
        <w:ind w:left="6480" w:hanging="360"/>
      </w:pPr>
      <w:rPr>
        <w:rFonts w:ascii="Wingdings" w:hAnsi="Wingdings" w:hint="default"/>
      </w:rPr>
    </w:lvl>
  </w:abstractNum>
  <w:abstractNum w:abstractNumId="6" w15:restartNumberingAfterBreak="0">
    <w:nsid w:val="73085F54"/>
    <w:multiLevelType w:val="hybridMultilevel"/>
    <w:tmpl w:val="FFFFFFFF"/>
    <w:lvl w:ilvl="0" w:tplc="B5726584">
      <w:start w:val="1"/>
      <w:numFmt w:val="bullet"/>
      <w:lvlText w:val=""/>
      <w:lvlJc w:val="left"/>
      <w:pPr>
        <w:ind w:left="720" w:hanging="360"/>
      </w:pPr>
      <w:rPr>
        <w:rFonts w:ascii="Symbol" w:hAnsi="Symbol" w:hint="default"/>
      </w:rPr>
    </w:lvl>
    <w:lvl w:ilvl="1" w:tplc="E944633C">
      <w:start w:val="1"/>
      <w:numFmt w:val="bullet"/>
      <w:lvlText w:val="o"/>
      <w:lvlJc w:val="left"/>
      <w:pPr>
        <w:ind w:left="1440" w:hanging="360"/>
      </w:pPr>
      <w:rPr>
        <w:rFonts w:ascii="Courier New" w:hAnsi="Courier New" w:hint="default"/>
      </w:rPr>
    </w:lvl>
    <w:lvl w:ilvl="2" w:tplc="64D0F4B8">
      <w:start w:val="1"/>
      <w:numFmt w:val="bullet"/>
      <w:lvlText w:val=""/>
      <w:lvlJc w:val="left"/>
      <w:pPr>
        <w:ind w:left="2160" w:hanging="360"/>
      </w:pPr>
      <w:rPr>
        <w:rFonts w:ascii="Wingdings" w:hAnsi="Wingdings" w:hint="default"/>
      </w:rPr>
    </w:lvl>
    <w:lvl w:ilvl="3" w:tplc="D7A8E416">
      <w:start w:val="1"/>
      <w:numFmt w:val="bullet"/>
      <w:lvlText w:val=""/>
      <w:lvlJc w:val="left"/>
      <w:pPr>
        <w:ind w:left="2880" w:hanging="360"/>
      </w:pPr>
      <w:rPr>
        <w:rFonts w:ascii="Symbol" w:hAnsi="Symbol" w:hint="default"/>
      </w:rPr>
    </w:lvl>
    <w:lvl w:ilvl="4" w:tplc="D8782B72">
      <w:start w:val="1"/>
      <w:numFmt w:val="bullet"/>
      <w:lvlText w:val="o"/>
      <w:lvlJc w:val="left"/>
      <w:pPr>
        <w:ind w:left="3600" w:hanging="360"/>
      </w:pPr>
      <w:rPr>
        <w:rFonts w:ascii="Courier New" w:hAnsi="Courier New" w:hint="default"/>
      </w:rPr>
    </w:lvl>
    <w:lvl w:ilvl="5" w:tplc="39E0B5D4">
      <w:start w:val="1"/>
      <w:numFmt w:val="bullet"/>
      <w:lvlText w:val=""/>
      <w:lvlJc w:val="left"/>
      <w:pPr>
        <w:ind w:left="4320" w:hanging="360"/>
      </w:pPr>
      <w:rPr>
        <w:rFonts w:ascii="Wingdings" w:hAnsi="Wingdings" w:hint="default"/>
      </w:rPr>
    </w:lvl>
    <w:lvl w:ilvl="6" w:tplc="28746E6C">
      <w:start w:val="1"/>
      <w:numFmt w:val="bullet"/>
      <w:lvlText w:val=""/>
      <w:lvlJc w:val="left"/>
      <w:pPr>
        <w:ind w:left="5040" w:hanging="360"/>
      </w:pPr>
      <w:rPr>
        <w:rFonts w:ascii="Symbol" w:hAnsi="Symbol" w:hint="default"/>
      </w:rPr>
    </w:lvl>
    <w:lvl w:ilvl="7" w:tplc="A64AE8F6">
      <w:start w:val="1"/>
      <w:numFmt w:val="bullet"/>
      <w:lvlText w:val="o"/>
      <w:lvlJc w:val="left"/>
      <w:pPr>
        <w:ind w:left="5760" w:hanging="360"/>
      </w:pPr>
      <w:rPr>
        <w:rFonts w:ascii="Courier New" w:hAnsi="Courier New" w:hint="default"/>
      </w:rPr>
    </w:lvl>
    <w:lvl w:ilvl="8" w:tplc="EDF67BBA">
      <w:start w:val="1"/>
      <w:numFmt w:val="bullet"/>
      <w:lvlText w:val=""/>
      <w:lvlJc w:val="left"/>
      <w:pPr>
        <w:ind w:left="6480" w:hanging="360"/>
      </w:pPr>
      <w:rPr>
        <w:rFonts w:ascii="Wingdings" w:hAnsi="Wingdings" w:hint="default"/>
      </w:rPr>
    </w:lvl>
  </w:abstractNum>
  <w:abstractNum w:abstractNumId="7" w15:restartNumberingAfterBreak="0">
    <w:nsid w:val="738786A0"/>
    <w:multiLevelType w:val="hybridMultilevel"/>
    <w:tmpl w:val="4B880F8E"/>
    <w:lvl w:ilvl="0" w:tplc="1B1A1F8C">
      <w:start w:val="1"/>
      <w:numFmt w:val="bullet"/>
      <w:lvlText w:val=""/>
      <w:lvlJc w:val="left"/>
      <w:pPr>
        <w:ind w:left="720" w:hanging="360"/>
      </w:pPr>
      <w:rPr>
        <w:rFonts w:ascii="Symbol" w:hAnsi="Symbol" w:hint="default"/>
      </w:rPr>
    </w:lvl>
    <w:lvl w:ilvl="1" w:tplc="B67899AE">
      <w:start w:val="1"/>
      <w:numFmt w:val="bullet"/>
      <w:lvlText w:val="o"/>
      <w:lvlJc w:val="left"/>
      <w:pPr>
        <w:ind w:left="1440" w:hanging="360"/>
      </w:pPr>
      <w:rPr>
        <w:rFonts w:ascii="Courier New" w:hAnsi="Courier New" w:hint="default"/>
      </w:rPr>
    </w:lvl>
    <w:lvl w:ilvl="2" w:tplc="387A2F54">
      <w:start w:val="1"/>
      <w:numFmt w:val="bullet"/>
      <w:lvlText w:val=""/>
      <w:lvlJc w:val="left"/>
      <w:pPr>
        <w:ind w:left="2160" w:hanging="360"/>
      </w:pPr>
      <w:rPr>
        <w:rFonts w:ascii="Wingdings" w:hAnsi="Wingdings" w:hint="default"/>
      </w:rPr>
    </w:lvl>
    <w:lvl w:ilvl="3" w:tplc="F4C610E6">
      <w:start w:val="1"/>
      <w:numFmt w:val="bullet"/>
      <w:lvlText w:val=""/>
      <w:lvlJc w:val="left"/>
      <w:pPr>
        <w:ind w:left="2880" w:hanging="360"/>
      </w:pPr>
      <w:rPr>
        <w:rFonts w:ascii="Symbol" w:hAnsi="Symbol" w:hint="default"/>
      </w:rPr>
    </w:lvl>
    <w:lvl w:ilvl="4" w:tplc="AD1C9F8A">
      <w:start w:val="1"/>
      <w:numFmt w:val="bullet"/>
      <w:lvlText w:val="o"/>
      <w:lvlJc w:val="left"/>
      <w:pPr>
        <w:ind w:left="3600" w:hanging="360"/>
      </w:pPr>
      <w:rPr>
        <w:rFonts w:ascii="Courier New" w:hAnsi="Courier New" w:hint="default"/>
      </w:rPr>
    </w:lvl>
    <w:lvl w:ilvl="5" w:tplc="1DE40D26">
      <w:start w:val="1"/>
      <w:numFmt w:val="bullet"/>
      <w:lvlText w:val=""/>
      <w:lvlJc w:val="left"/>
      <w:pPr>
        <w:ind w:left="4320" w:hanging="360"/>
      </w:pPr>
      <w:rPr>
        <w:rFonts w:ascii="Wingdings" w:hAnsi="Wingdings" w:hint="default"/>
      </w:rPr>
    </w:lvl>
    <w:lvl w:ilvl="6" w:tplc="E63ADFEA">
      <w:start w:val="1"/>
      <w:numFmt w:val="bullet"/>
      <w:lvlText w:val=""/>
      <w:lvlJc w:val="left"/>
      <w:pPr>
        <w:ind w:left="5040" w:hanging="360"/>
      </w:pPr>
      <w:rPr>
        <w:rFonts w:ascii="Symbol" w:hAnsi="Symbol" w:hint="default"/>
      </w:rPr>
    </w:lvl>
    <w:lvl w:ilvl="7" w:tplc="CCEAC4A2">
      <w:start w:val="1"/>
      <w:numFmt w:val="bullet"/>
      <w:lvlText w:val="o"/>
      <w:lvlJc w:val="left"/>
      <w:pPr>
        <w:ind w:left="5760" w:hanging="360"/>
      </w:pPr>
      <w:rPr>
        <w:rFonts w:ascii="Courier New" w:hAnsi="Courier New" w:hint="default"/>
      </w:rPr>
    </w:lvl>
    <w:lvl w:ilvl="8" w:tplc="03C877A0">
      <w:start w:val="1"/>
      <w:numFmt w:val="bullet"/>
      <w:lvlText w:val=""/>
      <w:lvlJc w:val="left"/>
      <w:pPr>
        <w:ind w:left="6480" w:hanging="360"/>
      </w:pPr>
      <w:rPr>
        <w:rFonts w:ascii="Wingdings" w:hAnsi="Wingdings" w:hint="default"/>
      </w:rPr>
    </w:lvl>
  </w:abstractNum>
  <w:abstractNum w:abstractNumId="8" w15:restartNumberingAfterBreak="0">
    <w:nsid w:val="7D6DAB53"/>
    <w:multiLevelType w:val="hybridMultilevel"/>
    <w:tmpl w:val="A5647764"/>
    <w:lvl w:ilvl="0" w:tplc="B9DCAF7E">
      <w:start w:val="1"/>
      <w:numFmt w:val="bullet"/>
      <w:lvlText w:val=""/>
      <w:lvlJc w:val="left"/>
      <w:pPr>
        <w:ind w:left="720" w:hanging="360"/>
      </w:pPr>
      <w:rPr>
        <w:rFonts w:ascii="Symbol" w:hAnsi="Symbol" w:hint="default"/>
      </w:rPr>
    </w:lvl>
    <w:lvl w:ilvl="1" w:tplc="F6162D18">
      <w:start w:val="1"/>
      <w:numFmt w:val="bullet"/>
      <w:lvlText w:val="o"/>
      <w:lvlJc w:val="left"/>
      <w:pPr>
        <w:ind w:left="1440" w:hanging="360"/>
      </w:pPr>
      <w:rPr>
        <w:rFonts w:ascii="Courier New" w:hAnsi="Courier New" w:hint="default"/>
      </w:rPr>
    </w:lvl>
    <w:lvl w:ilvl="2" w:tplc="7284D346">
      <w:start w:val="1"/>
      <w:numFmt w:val="bullet"/>
      <w:lvlText w:val=""/>
      <w:lvlJc w:val="left"/>
      <w:pPr>
        <w:ind w:left="2160" w:hanging="360"/>
      </w:pPr>
      <w:rPr>
        <w:rFonts w:ascii="Wingdings" w:hAnsi="Wingdings" w:hint="default"/>
      </w:rPr>
    </w:lvl>
    <w:lvl w:ilvl="3" w:tplc="A426CA4E">
      <w:start w:val="1"/>
      <w:numFmt w:val="bullet"/>
      <w:lvlText w:val=""/>
      <w:lvlJc w:val="left"/>
      <w:pPr>
        <w:ind w:left="2880" w:hanging="360"/>
      </w:pPr>
      <w:rPr>
        <w:rFonts w:ascii="Symbol" w:hAnsi="Symbol" w:hint="default"/>
      </w:rPr>
    </w:lvl>
    <w:lvl w:ilvl="4" w:tplc="BEFC4924">
      <w:start w:val="1"/>
      <w:numFmt w:val="bullet"/>
      <w:lvlText w:val="o"/>
      <w:lvlJc w:val="left"/>
      <w:pPr>
        <w:ind w:left="3600" w:hanging="360"/>
      </w:pPr>
      <w:rPr>
        <w:rFonts w:ascii="Courier New" w:hAnsi="Courier New" w:hint="default"/>
      </w:rPr>
    </w:lvl>
    <w:lvl w:ilvl="5" w:tplc="7CBE188A">
      <w:start w:val="1"/>
      <w:numFmt w:val="bullet"/>
      <w:lvlText w:val=""/>
      <w:lvlJc w:val="left"/>
      <w:pPr>
        <w:ind w:left="4320" w:hanging="360"/>
      </w:pPr>
      <w:rPr>
        <w:rFonts w:ascii="Wingdings" w:hAnsi="Wingdings" w:hint="default"/>
      </w:rPr>
    </w:lvl>
    <w:lvl w:ilvl="6" w:tplc="A9303D58">
      <w:start w:val="1"/>
      <w:numFmt w:val="bullet"/>
      <w:lvlText w:val=""/>
      <w:lvlJc w:val="left"/>
      <w:pPr>
        <w:ind w:left="5040" w:hanging="360"/>
      </w:pPr>
      <w:rPr>
        <w:rFonts w:ascii="Symbol" w:hAnsi="Symbol" w:hint="default"/>
      </w:rPr>
    </w:lvl>
    <w:lvl w:ilvl="7" w:tplc="ABD6AF48">
      <w:start w:val="1"/>
      <w:numFmt w:val="bullet"/>
      <w:lvlText w:val="o"/>
      <w:lvlJc w:val="left"/>
      <w:pPr>
        <w:ind w:left="5760" w:hanging="360"/>
      </w:pPr>
      <w:rPr>
        <w:rFonts w:ascii="Courier New" w:hAnsi="Courier New" w:hint="default"/>
      </w:rPr>
    </w:lvl>
    <w:lvl w:ilvl="8" w:tplc="0F6C131C">
      <w:start w:val="1"/>
      <w:numFmt w:val="bullet"/>
      <w:lvlText w:val=""/>
      <w:lvlJc w:val="left"/>
      <w:pPr>
        <w:ind w:left="6480" w:hanging="360"/>
      </w:pPr>
      <w:rPr>
        <w:rFonts w:ascii="Wingdings" w:hAnsi="Wingdings" w:hint="default"/>
      </w:rPr>
    </w:lvl>
  </w:abstractNum>
  <w:num w:numId="1" w16cid:durableId="831021365">
    <w:abstractNumId w:val="4"/>
  </w:num>
  <w:num w:numId="2" w16cid:durableId="155541208">
    <w:abstractNumId w:val="0"/>
  </w:num>
  <w:num w:numId="3" w16cid:durableId="2065639237">
    <w:abstractNumId w:val="8"/>
  </w:num>
  <w:num w:numId="4" w16cid:durableId="1920283745">
    <w:abstractNumId w:val="1"/>
  </w:num>
  <w:num w:numId="5" w16cid:durableId="1459297137">
    <w:abstractNumId w:val="6"/>
  </w:num>
  <w:num w:numId="6" w16cid:durableId="1210654960">
    <w:abstractNumId w:val="2"/>
  </w:num>
  <w:num w:numId="7" w16cid:durableId="1913201103">
    <w:abstractNumId w:val="5"/>
  </w:num>
  <w:num w:numId="8" w16cid:durableId="1958901320">
    <w:abstractNumId w:val="7"/>
  </w:num>
  <w:num w:numId="9" w16cid:durableId="1324776735">
    <w:abstractNumId w:val="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074B"/>
    <w:rsid w:val="00021F00"/>
    <w:rsid w:val="00077BE6"/>
    <w:rsid w:val="000811D9"/>
    <w:rsid w:val="000A437A"/>
    <w:rsid w:val="000B1583"/>
    <w:rsid w:val="000B54D3"/>
    <w:rsid w:val="000C28A9"/>
    <w:rsid w:val="000D7C5B"/>
    <w:rsid w:val="00112144"/>
    <w:rsid w:val="00134DF7"/>
    <w:rsid w:val="001463FA"/>
    <w:rsid w:val="0016103C"/>
    <w:rsid w:val="00167078"/>
    <w:rsid w:val="00172E40"/>
    <w:rsid w:val="00191461"/>
    <w:rsid w:val="001B0B67"/>
    <w:rsid w:val="001B4621"/>
    <w:rsid w:val="001C3EBB"/>
    <w:rsid w:val="001C5719"/>
    <w:rsid w:val="002303D2"/>
    <w:rsid w:val="00232594"/>
    <w:rsid w:val="00252DB9"/>
    <w:rsid w:val="002761D6"/>
    <w:rsid w:val="002B6FA6"/>
    <w:rsid w:val="002C56D0"/>
    <w:rsid w:val="002C7CF6"/>
    <w:rsid w:val="002D12F3"/>
    <w:rsid w:val="002F53BC"/>
    <w:rsid w:val="00305C43"/>
    <w:rsid w:val="003064A1"/>
    <w:rsid w:val="003513B5"/>
    <w:rsid w:val="00372AE9"/>
    <w:rsid w:val="003914BA"/>
    <w:rsid w:val="0039474F"/>
    <w:rsid w:val="003A05FE"/>
    <w:rsid w:val="003A3ED4"/>
    <w:rsid w:val="003C3290"/>
    <w:rsid w:val="00443B34"/>
    <w:rsid w:val="00447B07"/>
    <w:rsid w:val="00451A10"/>
    <w:rsid w:val="00466AF6"/>
    <w:rsid w:val="00470E54"/>
    <w:rsid w:val="004835C1"/>
    <w:rsid w:val="004C443C"/>
    <w:rsid w:val="004C4E3A"/>
    <w:rsid w:val="004D2BAD"/>
    <w:rsid w:val="004F7F58"/>
    <w:rsid w:val="00507EEE"/>
    <w:rsid w:val="00522F64"/>
    <w:rsid w:val="005366D3"/>
    <w:rsid w:val="005479F3"/>
    <w:rsid w:val="005678D8"/>
    <w:rsid w:val="00584E95"/>
    <w:rsid w:val="00591666"/>
    <w:rsid w:val="00592F4A"/>
    <w:rsid w:val="005B7E0E"/>
    <w:rsid w:val="005F086D"/>
    <w:rsid w:val="00621AAA"/>
    <w:rsid w:val="00623E7F"/>
    <w:rsid w:val="00634A84"/>
    <w:rsid w:val="0064461B"/>
    <w:rsid w:val="006472FA"/>
    <w:rsid w:val="006517BE"/>
    <w:rsid w:val="00683D99"/>
    <w:rsid w:val="006A5DF1"/>
    <w:rsid w:val="006B12D7"/>
    <w:rsid w:val="006B135B"/>
    <w:rsid w:val="006B2CAC"/>
    <w:rsid w:val="006D300D"/>
    <w:rsid w:val="006E466F"/>
    <w:rsid w:val="006F2934"/>
    <w:rsid w:val="006F55C1"/>
    <w:rsid w:val="00707B8E"/>
    <w:rsid w:val="00734F3F"/>
    <w:rsid w:val="0073622A"/>
    <w:rsid w:val="00737369"/>
    <w:rsid w:val="00744120"/>
    <w:rsid w:val="007746AE"/>
    <w:rsid w:val="007A0781"/>
    <w:rsid w:val="007B3BC3"/>
    <w:rsid w:val="007D1394"/>
    <w:rsid w:val="007E00B5"/>
    <w:rsid w:val="00804D4A"/>
    <w:rsid w:val="0081059F"/>
    <w:rsid w:val="00813E39"/>
    <w:rsid w:val="008321BF"/>
    <w:rsid w:val="00834551"/>
    <w:rsid w:val="00834CB9"/>
    <w:rsid w:val="0084081A"/>
    <w:rsid w:val="00854700"/>
    <w:rsid w:val="00862460"/>
    <w:rsid w:val="00873C7B"/>
    <w:rsid w:val="00881829"/>
    <w:rsid w:val="00890749"/>
    <w:rsid w:val="008946BA"/>
    <w:rsid w:val="00897347"/>
    <w:rsid w:val="008E1FCF"/>
    <w:rsid w:val="00900B4B"/>
    <w:rsid w:val="00904984"/>
    <w:rsid w:val="009124CA"/>
    <w:rsid w:val="00925A23"/>
    <w:rsid w:val="00927A2F"/>
    <w:rsid w:val="00934378"/>
    <w:rsid w:val="0093472E"/>
    <w:rsid w:val="009570B6"/>
    <w:rsid w:val="00962A62"/>
    <w:rsid w:val="00977880"/>
    <w:rsid w:val="009A516B"/>
    <w:rsid w:val="009C0D84"/>
    <w:rsid w:val="009F1B54"/>
    <w:rsid w:val="00A04868"/>
    <w:rsid w:val="00A31183"/>
    <w:rsid w:val="00A41EE7"/>
    <w:rsid w:val="00A52452"/>
    <w:rsid w:val="00A90D90"/>
    <w:rsid w:val="00AF6E78"/>
    <w:rsid w:val="00B01DA5"/>
    <w:rsid w:val="00B035CC"/>
    <w:rsid w:val="00B03B5B"/>
    <w:rsid w:val="00B43AE9"/>
    <w:rsid w:val="00B54D17"/>
    <w:rsid w:val="00B6114E"/>
    <w:rsid w:val="00B7074B"/>
    <w:rsid w:val="00BA7937"/>
    <w:rsid w:val="00BB5A42"/>
    <w:rsid w:val="00BB643C"/>
    <w:rsid w:val="00BC6516"/>
    <w:rsid w:val="00C06627"/>
    <w:rsid w:val="00C102E8"/>
    <w:rsid w:val="00C30DD2"/>
    <w:rsid w:val="00C87932"/>
    <w:rsid w:val="00C87C49"/>
    <w:rsid w:val="00C9182F"/>
    <w:rsid w:val="00CC68F0"/>
    <w:rsid w:val="00CE6CBC"/>
    <w:rsid w:val="00CF1CC7"/>
    <w:rsid w:val="00D11B7C"/>
    <w:rsid w:val="00D25778"/>
    <w:rsid w:val="00D31E2B"/>
    <w:rsid w:val="00D77217"/>
    <w:rsid w:val="00D84B14"/>
    <w:rsid w:val="00D944EB"/>
    <w:rsid w:val="00DC7713"/>
    <w:rsid w:val="00DD3BDB"/>
    <w:rsid w:val="00DE5344"/>
    <w:rsid w:val="00DE5AB0"/>
    <w:rsid w:val="00DF78BD"/>
    <w:rsid w:val="00E1263C"/>
    <w:rsid w:val="00E210CA"/>
    <w:rsid w:val="00E309DC"/>
    <w:rsid w:val="00E325AC"/>
    <w:rsid w:val="00E474E0"/>
    <w:rsid w:val="00E559A2"/>
    <w:rsid w:val="00E656E7"/>
    <w:rsid w:val="00E82DDA"/>
    <w:rsid w:val="00E9504E"/>
    <w:rsid w:val="00EA17F1"/>
    <w:rsid w:val="00EA6F01"/>
    <w:rsid w:val="00EC2F7A"/>
    <w:rsid w:val="00ED3472"/>
    <w:rsid w:val="00EF12EC"/>
    <w:rsid w:val="00F3307B"/>
    <w:rsid w:val="00F35567"/>
    <w:rsid w:val="00F41916"/>
    <w:rsid w:val="00F56D7A"/>
    <w:rsid w:val="00F84D58"/>
    <w:rsid w:val="00F9439A"/>
    <w:rsid w:val="00FC1776"/>
    <w:rsid w:val="00FC182D"/>
    <w:rsid w:val="00FD01A6"/>
    <w:rsid w:val="00FD1CB0"/>
    <w:rsid w:val="00FD3DDE"/>
    <w:rsid w:val="00FD70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298E85"/>
  <w15:chartTrackingRefBased/>
  <w15:docId w15:val="{37921E58-809E-4547-AEF3-C59A92E0E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074B"/>
    <w:pPr>
      <w:spacing w:after="200" w:line="264" w:lineRule="auto"/>
      <w:jc w:val="both"/>
    </w:pPr>
    <w:rPr>
      <w:rFonts w:ascii="Open Sans Light" w:hAnsi="Open Sans Light"/>
      <w:sz w:val="20"/>
    </w:rPr>
  </w:style>
  <w:style w:type="paragraph" w:styleId="Heading1">
    <w:name w:val="heading 1"/>
    <w:basedOn w:val="Normal"/>
    <w:next w:val="Normal"/>
    <w:link w:val="Heading1Char"/>
    <w:uiPriority w:val="9"/>
    <w:qFormat/>
    <w:rsid w:val="000D7C5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B7074B"/>
    <w:pPr>
      <w:keepNext/>
      <w:keepLines/>
      <w:spacing w:before="440" w:after="220"/>
      <w:jc w:val="left"/>
      <w:outlineLvl w:val="1"/>
    </w:pPr>
    <w:rPr>
      <w:rFonts w:ascii="Gotham Medium" w:eastAsiaTheme="majorEastAsia" w:hAnsi="Gotham Medium" w:cstheme="majorBidi"/>
      <w:bCs/>
      <w:color w:val="000000" w:themeColor="text1"/>
      <w:spacing w:val="-11"/>
      <w:sz w:val="36"/>
      <w:szCs w:val="26"/>
    </w:rPr>
  </w:style>
  <w:style w:type="paragraph" w:styleId="Heading3">
    <w:name w:val="heading 3"/>
    <w:basedOn w:val="Normal"/>
    <w:next w:val="Normal"/>
    <w:link w:val="Heading3Char"/>
    <w:uiPriority w:val="9"/>
    <w:unhideWhenUsed/>
    <w:qFormat/>
    <w:rsid w:val="00B7074B"/>
    <w:pPr>
      <w:keepNext/>
      <w:keepLines/>
      <w:spacing w:before="200" w:after="0"/>
      <w:jc w:val="left"/>
      <w:outlineLvl w:val="2"/>
    </w:pPr>
    <w:rPr>
      <w:rFonts w:ascii="Gotham Medium" w:eastAsiaTheme="majorEastAsia" w:hAnsi="Gotham Medium" w:cstheme="majorBidi"/>
      <w:bCs/>
      <w:color w:val="000000" w:themeColor="text1"/>
      <w:spacing w:val="-6"/>
      <w:sz w:val="26"/>
    </w:rPr>
  </w:style>
  <w:style w:type="paragraph" w:styleId="Heading4">
    <w:name w:val="heading 4"/>
    <w:basedOn w:val="Normal"/>
    <w:next w:val="Normal"/>
    <w:link w:val="Heading4Char"/>
    <w:uiPriority w:val="9"/>
    <w:semiHidden/>
    <w:unhideWhenUsed/>
    <w:qFormat/>
    <w:rsid w:val="004C4E3A"/>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7074B"/>
    <w:rPr>
      <w:rFonts w:ascii="Gotham Medium" w:eastAsiaTheme="majorEastAsia" w:hAnsi="Gotham Medium" w:cstheme="majorBidi"/>
      <w:bCs/>
      <w:color w:val="000000" w:themeColor="text1"/>
      <w:spacing w:val="-11"/>
      <w:sz w:val="36"/>
      <w:szCs w:val="26"/>
    </w:rPr>
  </w:style>
  <w:style w:type="character" w:customStyle="1" w:styleId="Heading3Char">
    <w:name w:val="Heading 3 Char"/>
    <w:basedOn w:val="DefaultParagraphFont"/>
    <w:link w:val="Heading3"/>
    <w:uiPriority w:val="9"/>
    <w:rsid w:val="00B7074B"/>
    <w:rPr>
      <w:rFonts w:ascii="Gotham Medium" w:eastAsiaTheme="majorEastAsia" w:hAnsi="Gotham Medium" w:cstheme="majorBidi"/>
      <w:bCs/>
      <w:color w:val="000000" w:themeColor="text1"/>
      <w:spacing w:val="-6"/>
      <w:sz w:val="26"/>
    </w:rPr>
  </w:style>
  <w:style w:type="paragraph" w:customStyle="1" w:styleId="GreenHeadingArial16Templates">
    <w:name w:val="Green Heading Arial 16 Templates"/>
    <w:basedOn w:val="Normal"/>
    <w:link w:val="GreenHeadingArial16TemplatesChar"/>
    <w:qFormat/>
    <w:rsid w:val="00B7074B"/>
    <w:pPr>
      <w:spacing w:after="0" w:line="240" w:lineRule="auto"/>
      <w:ind w:left="-567"/>
      <w:jc w:val="left"/>
    </w:pPr>
    <w:rPr>
      <w:rFonts w:ascii="Arial" w:eastAsia="Times" w:hAnsi="Arial" w:cs="Times New Roman"/>
      <w:b/>
      <w:color w:val="96BE2B"/>
      <w:sz w:val="32"/>
      <w:szCs w:val="32"/>
      <w:lang w:val="x-none" w:eastAsia="x-none"/>
    </w:rPr>
  </w:style>
  <w:style w:type="character" w:customStyle="1" w:styleId="GreenHeadingArial16TemplatesChar">
    <w:name w:val="Green Heading Arial 16 Templates Char"/>
    <w:link w:val="GreenHeadingArial16Templates"/>
    <w:rsid w:val="00B7074B"/>
    <w:rPr>
      <w:rFonts w:ascii="Arial" w:eastAsia="Times" w:hAnsi="Arial" w:cs="Times New Roman"/>
      <w:b/>
      <w:color w:val="96BE2B"/>
      <w:sz w:val="32"/>
      <w:szCs w:val="32"/>
      <w:lang w:val="x-none" w:eastAsia="x-none"/>
    </w:rPr>
  </w:style>
  <w:style w:type="paragraph" w:styleId="Header">
    <w:name w:val="header"/>
    <w:basedOn w:val="Normal"/>
    <w:link w:val="HeaderChar"/>
    <w:uiPriority w:val="99"/>
    <w:unhideWhenUsed/>
    <w:rsid w:val="00B7074B"/>
    <w:pPr>
      <w:tabs>
        <w:tab w:val="center" w:pos="4513"/>
        <w:tab w:val="right" w:pos="9026"/>
      </w:tabs>
      <w:spacing w:after="0" w:line="240" w:lineRule="auto"/>
    </w:pPr>
  </w:style>
  <w:style w:type="character" w:customStyle="1" w:styleId="HeaderChar">
    <w:name w:val="Header Char"/>
    <w:basedOn w:val="DefaultParagraphFont"/>
    <w:link w:val="Header"/>
    <w:uiPriority w:val="99"/>
    <w:rsid w:val="00B7074B"/>
    <w:rPr>
      <w:rFonts w:ascii="Open Sans Light" w:hAnsi="Open Sans Light"/>
      <w:sz w:val="20"/>
    </w:rPr>
  </w:style>
  <w:style w:type="paragraph" w:styleId="Footer">
    <w:name w:val="footer"/>
    <w:basedOn w:val="Normal"/>
    <w:link w:val="FooterChar"/>
    <w:uiPriority w:val="99"/>
    <w:unhideWhenUsed/>
    <w:rsid w:val="00B7074B"/>
    <w:pPr>
      <w:tabs>
        <w:tab w:val="center" w:pos="4513"/>
        <w:tab w:val="right" w:pos="9026"/>
      </w:tabs>
      <w:spacing w:after="0" w:line="240" w:lineRule="auto"/>
    </w:pPr>
  </w:style>
  <w:style w:type="character" w:customStyle="1" w:styleId="FooterChar">
    <w:name w:val="Footer Char"/>
    <w:basedOn w:val="DefaultParagraphFont"/>
    <w:link w:val="Footer"/>
    <w:uiPriority w:val="99"/>
    <w:rsid w:val="00B7074B"/>
    <w:rPr>
      <w:rFonts w:ascii="Open Sans Light" w:hAnsi="Open Sans Light"/>
      <w:sz w:val="20"/>
    </w:rPr>
  </w:style>
  <w:style w:type="paragraph" w:styleId="ListParagraph">
    <w:name w:val="List Paragraph"/>
    <w:aliases w:val="Dot pt,No Spacing1,List Paragraph Char Char Char,Indicator Text,Colorful List - Accent 11,Numbered Para 1,Bullet 1,Bullet Points,MAIN CONTENT,List Paragraph2,Normal numbered,OBC Bullet,List Paragraph12,Bullet Style,F5 List Paragraph"/>
    <w:basedOn w:val="Normal"/>
    <w:link w:val="ListParagraphChar"/>
    <w:uiPriority w:val="34"/>
    <w:qFormat/>
    <w:rsid w:val="00B03B5B"/>
    <w:pPr>
      <w:ind w:left="720"/>
      <w:contextualSpacing/>
    </w:pPr>
  </w:style>
  <w:style w:type="paragraph" w:styleId="NoSpacing">
    <w:name w:val="No Spacing"/>
    <w:link w:val="NoSpacingChar"/>
    <w:uiPriority w:val="1"/>
    <w:qFormat/>
    <w:rsid w:val="00B03B5B"/>
    <w:pPr>
      <w:spacing w:after="0" w:line="312" w:lineRule="auto"/>
    </w:pPr>
    <w:rPr>
      <w:rFonts w:ascii="Open Sans Light" w:hAnsi="Open Sans Light"/>
      <w:sz w:val="20"/>
    </w:rPr>
  </w:style>
  <w:style w:type="character" w:customStyle="1" w:styleId="NoSpacingChar">
    <w:name w:val="No Spacing Char"/>
    <w:basedOn w:val="DefaultParagraphFont"/>
    <w:link w:val="NoSpacing"/>
    <w:uiPriority w:val="1"/>
    <w:rsid w:val="00B03B5B"/>
    <w:rPr>
      <w:rFonts w:ascii="Open Sans Light" w:hAnsi="Open Sans Light"/>
      <w:sz w:val="20"/>
    </w:rPr>
  </w:style>
  <w:style w:type="paragraph" w:customStyle="1" w:styleId="Blue-Arial10-optionaltext-templates">
    <w:name w:val="Blue - Arial 10 - optional text - templates"/>
    <w:basedOn w:val="Normal"/>
    <w:link w:val="Blue-Arial10-optionaltext-templatesChar"/>
    <w:qFormat/>
    <w:rsid w:val="00B03B5B"/>
    <w:pPr>
      <w:spacing w:line="240" w:lineRule="exact"/>
      <w:ind w:left="-567"/>
      <w:jc w:val="left"/>
    </w:pPr>
    <w:rPr>
      <w:rFonts w:ascii="Arial" w:eastAsia="Times" w:hAnsi="Arial" w:cs="Times New Roman"/>
      <w:color w:val="466DB0"/>
      <w:szCs w:val="20"/>
      <w:lang w:val="x-none" w:eastAsia="x-none"/>
    </w:rPr>
  </w:style>
  <w:style w:type="character" w:customStyle="1" w:styleId="Blue-Arial10-optionaltext-templatesChar">
    <w:name w:val="Blue - Arial 10 - optional text - templates Char"/>
    <w:link w:val="Blue-Arial10-optionaltext-templates"/>
    <w:rsid w:val="00B03B5B"/>
    <w:rPr>
      <w:rFonts w:ascii="Arial" w:eastAsia="Times" w:hAnsi="Arial" w:cs="Times New Roman"/>
      <w:color w:val="466DB0"/>
      <w:sz w:val="20"/>
      <w:szCs w:val="20"/>
      <w:lang w:val="x-none" w:eastAsia="x-none"/>
    </w:rPr>
  </w:style>
  <w:style w:type="paragraph" w:customStyle="1" w:styleId="body">
    <w:name w:val="body"/>
    <w:basedOn w:val="Normal"/>
    <w:link w:val="bodyChar"/>
    <w:rsid w:val="00CE6CBC"/>
    <w:pPr>
      <w:spacing w:after="0" w:line="240" w:lineRule="exact"/>
      <w:jc w:val="left"/>
    </w:pPr>
    <w:rPr>
      <w:rFonts w:ascii="L Frutiger Light" w:eastAsia="Times" w:hAnsi="L Frutiger Light" w:cs="Times New Roman"/>
      <w:color w:val="003366"/>
      <w:szCs w:val="20"/>
      <w:lang w:val="x-none" w:eastAsia="x-none"/>
    </w:rPr>
  </w:style>
  <w:style w:type="character" w:customStyle="1" w:styleId="bodyChar">
    <w:name w:val="body Char"/>
    <w:link w:val="body"/>
    <w:rsid w:val="00CE6CBC"/>
    <w:rPr>
      <w:rFonts w:ascii="L Frutiger Light" w:eastAsia="Times" w:hAnsi="L Frutiger Light" w:cs="Times New Roman"/>
      <w:color w:val="003366"/>
      <w:sz w:val="20"/>
      <w:szCs w:val="20"/>
      <w:lang w:val="x-none" w:eastAsia="x-none"/>
    </w:rPr>
  </w:style>
  <w:style w:type="paragraph" w:customStyle="1" w:styleId="GreyArial10body-Templates">
    <w:name w:val="Grey Arial 10 body - Templates"/>
    <w:basedOn w:val="body"/>
    <w:link w:val="GreyArial10body-TemplatesChar"/>
    <w:qFormat/>
    <w:rsid w:val="0093472E"/>
    <w:pPr>
      <w:spacing w:after="57"/>
      <w:ind w:left="-567"/>
    </w:pPr>
    <w:rPr>
      <w:rFonts w:ascii="Arial" w:hAnsi="Arial"/>
      <w:color w:val="494949"/>
    </w:rPr>
  </w:style>
  <w:style w:type="character" w:customStyle="1" w:styleId="GreyArial10body-TemplatesChar">
    <w:name w:val="Grey Arial 10 body - Templates Char"/>
    <w:link w:val="GreyArial10body-Templates"/>
    <w:rsid w:val="0093472E"/>
    <w:rPr>
      <w:rFonts w:ascii="Arial" w:eastAsia="Times" w:hAnsi="Arial" w:cs="Times New Roman"/>
      <w:color w:val="494949"/>
      <w:sz w:val="20"/>
      <w:szCs w:val="20"/>
      <w:lang w:val="x-none" w:eastAsia="x-none"/>
    </w:rPr>
  </w:style>
  <w:style w:type="character" w:styleId="Hyperlink">
    <w:name w:val="Hyperlink"/>
    <w:basedOn w:val="DefaultParagraphFont"/>
    <w:uiPriority w:val="99"/>
    <w:unhideWhenUsed/>
    <w:rsid w:val="00466AF6"/>
    <w:rPr>
      <w:color w:val="0563C1" w:themeColor="hyperlink"/>
      <w:u w:val="single"/>
    </w:rPr>
  </w:style>
  <w:style w:type="character" w:styleId="Emphasis">
    <w:name w:val="Emphasis"/>
    <w:basedOn w:val="DefaultParagraphFont"/>
    <w:uiPriority w:val="20"/>
    <w:qFormat/>
    <w:rsid w:val="00466AF6"/>
    <w:rPr>
      <w:i/>
      <w:iCs/>
    </w:rPr>
  </w:style>
  <w:style w:type="character" w:customStyle="1" w:styleId="Heading4Char">
    <w:name w:val="Heading 4 Char"/>
    <w:basedOn w:val="DefaultParagraphFont"/>
    <w:link w:val="Heading4"/>
    <w:uiPriority w:val="9"/>
    <w:semiHidden/>
    <w:rsid w:val="004C4E3A"/>
    <w:rPr>
      <w:rFonts w:asciiTheme="majorHAnsi" w:eastAsiaTheme="majorEastAsia" w:hAnsiTheme="majorHAnsi" w:cstheme="majorBidi"/>
      <w:i/>
      <w:iCs/>
      <w:color w:val="2F5496" w:themeColor="accent1" w:themeShade="BF"/>
      <w:sz w:val="20"/>
    </w:rPr>
  </w:style>
  <w:style w:type="table" w:styleId="TableGrid">
    <w:name w:val="Table Grid"/>
    <w:basedOn w:val="TableNormal"/>
    <w:uiPriority w:val="59"/>
    <w:rsid w:val="008E1F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8E1FCF"/>
    <w:pPr>
      <w:spacing w:after="0" w:line="240" w:lineRule="auto"/>
      <w:jc w:val="left"/>
    </w:pPr>
    <w:rPr>
      <w:rFonts w:ascii="Times" w:eastAsia="Times" w:hAnsi="Times" w:cs="Times New Roman"/>
      <w:szCs w:val="20"/>
      <w:lang w:eastAsia="en-GB"/>
    </w:rPr>
  </w:style>
  <w:style w:type="character" w:customStyle="1" w:styleId="FootnoteTextChar">
    <w:name w:val="Footnote Text Char"/>
    <w:basedOn w:val="DefaultParagraphFont"/>
    <w:link w:val="FootnoteText"/>
    <w:uiPriority w:val="99"/>
    <w:semiHidden/>
    <w:rsid w:val="008E1FCF"/>
    <w:rPr>
      <w:rFonts w:ascii="Times" w:eastAsia="Times" w:hAnsi="Times" w:cs="Times New Roman"/>
      <w:sz w:val="20"/>
      <w:szCs w:val="20"/>
      <w:lang w:eastAsia="en-GB"/>
    </w:rPr>
  </w:style>
  <w:style w:type="character" w:styleId="FootnoteReference">
    <w:name w:val="footnote reference"/>
    <w:basedOn w:val="DefaultParagraphFont"/>
    <w:uiPriority w:val="99"/>
    <w:semiHidden/>
    <w:unhideWhenUsed/>
    <w:rsid w:val="008E1FCF"/>
    <w:rPr>
      <w:vertAlign w:val="superscript"/>
    </w:rPr>
  </w:style>
  <w:style w:type="paragraph" w:customStyle="1" w:styleId="Body0">
    <w:name w:val="Body"/>
    <w:rsid w:val="008E1FCF"/>
    <w:pPr>
      <w:spacing w:after="0" w:line="240" w:lineRule="auto"/>
    </w:pPr>
    <w:rPr>
      <w:rFonts w:ascii="Helvetica" w:eastAsia="ヒラギノ角ゴ Pro W3" w:hAnsi="Helvetica" w:cs="Times New Roman"/>
      <w:color w:val="000000"/>
      <w:sz w:val="24"/>
      <w:szCs w:val="20"/>
      <w:lang w:val="en-US" w:eastAsia="en-GB"/>
    </w:rPr>
  </w:style>
  <w:style w:type="character" w:customStyle="1" w:styleId="Heading1Char">
    <w:name w:val="Heading 1 Char"/>
    <w:basedOn w:val="DefaultParagraphFont"/>
    <w:link w:val="Heading1"/>
    <w:uiPriority w:val="9"/>
    <w:rsid w:val="000D7C5B"/>
    <w:rPr>
      <w:rFonts w:asciiTheme="majorHAnsi" w:eastAsiaTheme="majorEastAsia" w:hAnsiTheme="majorHAnsi" w:cstheme="majorBidi"/>
      <w:color w:val="2F5496" w:themeColor="accent1" w:themeShade="BF"/>
      <w:sz w:val="32"/>
      <w:szCs w:val="32"/>
    </w:rPr>
  </w:style>
  <w:style w:type="paragraph" w:customStyle="1" w:styleId="GridBlue">
    <w:name w:val="Grid Blue"/>
    <w:basedOn w:val="Normal"/>
    <w:link w:val="GridBlueChar"/>
    <w:qFormat/>
    <w:rsid w:val="0084081A"/>
    <w:pPr>
      <w:spacing w:after="240" w:line="288" w:lineRule="auto"/>
    </w:pPr>
    <w:rPr>
      <w:rFonts w:cs="Arial"/>
      <w:color w:val="1762AB"/>
      <w:sz w:val="22"/>
    </w:rPr>
  </w:style>
  <w:style w:type="character" w:customStyle="1" w:styleId="GridBlueChar">
    <w:name w:val="Grid Blue Char"/>
    <w:basedOn w:val="DefaultParagraphFont"/>
    <w:link w:val="GridBlue"/>
    <w:rsid w:val="0084081A"/>
    <w:rPr>
      <w:rFonts w:ascii="Open Sans Light" w:hAnsi="Open Sans Light" w:cs="Arial"/>
      <w:color w:val="1762AB"/>
    </w:rPr>
  </w:style>
  <w:style w:type="character" w:styleId="IntenseEmphasis">
    <w:name w:val="Intense Emphasis"/>
    <w:aliases w:val="Grid Blue Underline"/>
    <w:basedOn w:val="DefaultParagraphFont"/>
    <w:uiPriority w:val="21"/>
    <w:qFormat/>
    <w:rsid w:val="006B2CAC"/>
    <w:rPr>
      <w:rFonts w:ascii="Open Sans Light" w:hAnsi="Open Sans Light"/>
      <w:i w:val="0"/>
      <w:iCs/>
      <w:color w:val="1762AB"/>
      <w:u w:val="single"/>
    </w:rPr>
  </w:style>
  <w:style w:type="paragraph" w:customStyle="1" w:styleId="Footnote">
    <w:name w:val="Footnote"/>
    <w:basedOn w:val="Normal"/>
    <w:qFormat/>
    <w:rsid w:val="006B2CAC"/>
    <w:pPr>
      <w:spacing w:after="240" w:line="288" w:lineRule="auto"/>
    </w:pPr>
    <w:rPr>
      <w:sz w:val="18"/>
    </w:rPr>
  </w:style>
  <w:style w:type="character" w:customStyle="1" w:styleId="ListParagraphChar">
    <w:name w:val="List Paragraph Char"/>
    <w:aliases w:val="Dot pt Char,No Spacing1 Char,List Paragraph Char Char Char Char,Indicator Text Char,Colorful List - Accent 11 Char,Numbered Para 1 Char,Bullet 1 Char,Bullet Points Char,MAIN CONTENT Char,List Paragraph2 Char,Normal numbered Char"/>
    <w:basedOn w:val="DefaultParagraphFont"/>
    <w:link w:val="ListParagraph"/>
    <w:uiPriority w:val="34"/>
    <w:qFormat/>
    <w:rsid w:val="006F55C1"/>
    <w:rPr>
      <w:rFonts w:ascii="Open Sans Light" w:hAnsi="Open Sans Light"/>
      <w:sz w:val="20"/>
    </w:rPr>
  </w:style>
  <w:style w:type="character" w:customStyle="1" w:styleId="BlueText">
    <w:name w:val="Blue Text"/>
    <w:uiPriority w:val="1"/>
    <w:qFormat/>
    <w:rsid w:val="0016103C"/>
    <w:rPr>
      <w:color w:val="003EA4"/>
    </w:rPr>
  </w:style>
  <w:style w:type="paragraph" w:styleId="ListBullet">
    <w:name w:val="List Bullet"/>
    <w:basedOn w:val="Normal"/>
    <w:uiPriority w:val="99"/>
    <w:unhideWhenUsed/>
    <w:rsid w:val="00D944EB"/>
    <w:pPr>
      <w:numPr>
        <w:numId w:val="2"/>
      </w:numPr>
      <w:tabs>
        <w:tab w:val="clear" w:pos="1210"/>
      </w:tabs>
      <w:spacing w:line="276" w:lineRule="auto"/>
      <w:ind w:left="0" w:firstLine="0"/>
      <w:contextualSpacing/>
      <w:jc w:val="left"/>
    </w:pPr>
    <w:rPr>
      <w:rFonts w:asciiTheme="minorHAnsi" w:eastAsiaTheme="minorEastAsia" w:hAnsiTheme="minorHAnsi"/>
      <w:sz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6875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1801</Words>
  <Characters>10271</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 Richards</dc:creator>
  <cp:keywords/>
  <dc:description/>
  <cp:lastModifiedBy>Victoria Simpson</cp:lastModifiedBy>
  <cp:revision>3</cp:revision>
  <cp:lastPrinted>2026-02-16T18:35:00Z</cp:lastPrinted>
  <dcterms:created xsi:type="dcterms:W3CDTF">2026-10-15T12:22:00Z</dcterms:created>
  <dcterms:modified xsi:type="dcterms:W3CDTF">2026-10-15T12:22:00Z</dcterms:modified>
</cp:coreProperties>
</file>