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7D5332">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7D5332">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7D5332">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 xml:space="preserve">the Primary PE and sport </w:t>
      </w:r>
      <w:proofErr w:type="gramStart"/>
      <w:r>
        <w:rPr>
          <w:color w:val="231F20"/>
          <w:sz w:val="28"/>
        </w:rPr>
        <w:t>premium</w:t>
      </w:r>
      <w:proofErr w:type="gramEnd"/>
    </w:p>
    <w:p w14:paraId="2B6D70D2" w14:textId="77777777" w:rsidR="0069539B" w:rsidRDefault="007D5332">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 xml:space="preserve">out in guidance) to publish information on their Primary PE and sport </w:t>
      </w:r>
      <w:proofErr w:type="gramStart"/>
      <w:r>
        <w:rPr>
          <w:color w:val="231F20"/>
          <w:sz w:val="28"/>
        </w:rPr>
        <w:t>premium</w:t>
      </w:r>
      <w:proofErr w:type="gramEnd"/>
    </w:p>
    <w:p w14:paraId="208DF637" w14:textId="77777777" w:rsidR="0069539B" w:rsidRDefault="007D5332">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 xml:space="preserve">in Physical Education (PE) and evidence swimming attainment, which forms </w:t>
      </w:r>
      <w:r>
        <w:rPr>
          <w:color w:val="231F20"/>
          <w:sz w:val="28"/>
        </w:rPr>
        <w:t>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proofErr w:type="gramStart"/>
      <w:r>
        <w:rPr>
          <w:color w:val="231F20"/>
          <w:sz w:val="28"/>
        </w:rPr>
        <w:t>consider</w:t>
      </w:r>
      <w:proofErr w:type="gramEnd"/>
    </w:p>
    <w:p w14:paraId="012B723A" w14:textId="77777777" w:rsidR="0069539B" w:rsidRDefault="007D5332">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proofErr w:type="gramStart"/>
      <w:r>
        <w:rPr>
          <w:color w:val="231F20"/>
        </w:rPr>
        <w:t>Implementation</w:t>
      </w:r>
      <w:proofErr w:type="gramEnd"/>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7D5332">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7D5332">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proofErr w:type="gramStart"/>
      <w:r>
        <w:rPr>
          <w:b/>
          <w:color w:val="231F20"/>
          <w:sz w:val="28"/>
        </w:rPr>
        <w:t>sustainable</w:t>
      </w:r>
      <w:proofErr w:type="gramEnd"/>
    </w:p>
    <w:p w14:paraId="754FD1F6" w14:textId="77777777" w:rsidR="0069539B" w:rsidRDefault="007D5332">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proofErr w:type="gramStart"/>
      <w:r>
        <w:rPr>
          <w:color w:val="231F20"/>
        </w:rPr>
        <w:t>Sport</w:t>
      </w:r>
      <w:proofErr w:type="gramEnd"/>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7D5332">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7D5332">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 xml:space="preserve">pupils joining the school in future </w:t>
      </w:r>
      <w:proofErr w:type="gramStart"/>
      <w:r>
        <w:rPr>
          <w:color w:val="231F20"/>
          <w:sz w:val="28"/>
        </w:rPr>
        <w:t>years</w:t>
      </w:r>
      <w:proofErr w:type="gramEnd"/>
    </w:p>
    <w:p w14:paraId="0A2B8D57" w14:textId="77777777" w:rsidR="0069539B" w:rsidRDefault="007D5332">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7D5332">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w:t>
        </w:r>
        <w:r>
          <w:rPr>
            <w:b/>
            <w:color w:val="205E9E"/>
            <w:sz w:val="28"/>
            <w:u w:val="single" w:color="205E9E"/>
          </w:rPr>
          <w:t>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7D5332">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proofErr w:type="gramStart"/>
      <w:r>
        <w:rPr>
          <w:color w:val="231F20"/>
          <w:spacing w:val="-5"/>
        </w:rPr>
        <w:t>not</w:t>
      </w:r>
      <w:proofErr w:type="gramEnd"/>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7D5332">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proofErr w:type="gramStart"/>
      <w:r>
        <w:rPr>
          <w:color w:val="231F20"/>
        </w:rPr>
        <w:t>has</w:t>
      </w:r>
      <w:r>
        <w:rPr>
          <w:color w:val="231F20"/>
          <w:spacing w:val="-5"/>
        </w:rPr>
        <w:t xml:space="preserve"> </w:t>
      </w:r>
      <w:r>
        <w:rPr>
          <w:color w:val="231F20"/>
        </w:rPr>
        <w:t>to</w:t>
      </w:r>
      <w:proofErr w:type="gramEnd"/>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7D5332">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w:t>
      </w:r>
      <w:r>
        <w:rPr>
          <w:color w:val="231F20"/>
        </w:rPr>
        <w:t xml:space="preserve">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7D5332">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w:t>
      </w:r>
      <w:r>
        <w:rPr>
          <w:color w:val="231F20"/>
        </w:rPr>
        <w:t>e and encourages schools to use it. This template is an effective way of meeting the reporting requirements of the Primary PE and sport premium.</w:t>
      </w:r>
    </w:p>
    <w:p w14:paraId="3D18A283" w14:textId="77777777" w:rsidR="0069539B" w:rsidRDefault="007D5332">
      <w:pPr>
        <w:pStyle w:val="BodyText"/>
        <w:spacing w:before="9"/>
        <w:rPr>
          <w:sz w:val="12"/>
        </w:rPr>
      </w:pPr>
      <w:r>
        <w:rPr>
          <w:noProof/>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7D5332">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77777777" w:rsidR="0069539B" w:rsidRDefault="007D5332">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7D5332">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7D5332">
            <w:pPr>
              <w:pStyle w:val="TableParagraph"/>
              <w:rPr>
                <w:b/>
                <w:sz w:val="28"/>
              </w:rPr>
            </w:pPr>
            <w:r>
              <w:rPr>
                <w:b/>
                <w:color w:val="231F20"/>
                <w:spacing w:val="-2"/>
                <w:sz w:val="28"/>
              </w:rPr>
              <w:t>Activity/Action</w:t>
            </w:r>
          </w:p>
        </w:tc>
        <w:tc>
          <w:tcPr>
            <w:tcW w:w="5036" w:type="dxa"/>
          </w:tcPr>
          <w:p w14:paraId="435F4BAB" w14:textId="77777777" w:rsidR="0069539B" w:rsidRDefault="007D5332">
            <w:pPr>
              <w:pStyle w:val="TableParagraph"/>
              <w:ind w:left="79"/>
              <w:rPr>
                <w:b/>
                <w:sz w:val="28"/>
              </w:rPr>
            </w:pPr>
            <w:r>
              <w:rPr>
                <w:b/>
                <w:color w:val="231F20"/>
                <w:spacing w:val="-2"/>
                <w:sz w:val="28"/>
              </w:rPr>
              <w:t>Impact</w:t>
            </w:r>
          </w:p>
        </w:tc>
        <w:tc>
          <w:tcPr>
            <w:tcW w:w="4768" w:type="dxa"/>
          </w:tcPr>
          <w:p w14:paraId="39E6BA3C" w14:textId="77777777" w:rsidR="0069539B" w:rsidRDefault="007D5332">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42C06C2A" w14:textId="77777777" w:rsidR="0069539B" w:rsidRDefault="0069539B">
            <w:pPr>
              <w:pStyle w:val="TableParagraph"/>
              <w:spacing w:before="0"/>
              <w:ind w:left="0"/>
              <w:rPr>
                <w:rFonts w:ascii="Times New Roman"/>
                <w:sz w:val="28"/>
              </w:rPr>
            </w:pPr>
          </w:p>
        </w:tc>
        <w:tc>
          <w:tcPr>
            <w:tcW w:w="5036" w:type="dxa"/>
          </w:tcPr>
          <w:p w14:paraId="6B025BD9" w14:textId="77777777" w:rsidR="0069539B" w:rsidRDefault="0069539B">
            <w:pPr>
              <w:pStyle w:val="TableParagraph"/>
              <w:spacing w:before="0"/>
              <w:ind w:left="0"/>
              <w:rPr>
                <w:rFonts w:ascii="Times New Roman"/>
                <w:sz w:val="28"/>
              </w:rPr>
            </w:pPr>
          </w:p>
        </w:tc>
        <w:tc>
          <w:tcPr>
            <w:tcW w:w="4768" w:type="dxa"/>
          </w:tcPr>
          <w:p w14:paraId="548A96CE" w14:textId="77777777" w:rsidR="0069539B" w:rsidRDefault="0069539B">
            <w:pPr>
              <w:pStyle w:val="TableParagraph"/>
              <w:spacing w:before="0"/>
              <w:ind w:left="0"/>
              <w:rPr>
                <w:rFonts w:ascii="Times New Roman"/>
                <w:sz w:val="28"/>
              </w:rPr>
            </w:pP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7D5332">
      <w:pPr>
        <w:pStyle w:val="BodyText"/>
        <w:ind w:left="123"/>
        <w:rPr>
          <w:sz w:val="20"/>
        </w:rPr>
      </w:pPr>
      <w:r>
        <w:rPr>
          <w:noProof/>
          <w:sz w:val="20"/>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7D5332">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7D5332">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7D5332">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7D5332">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7D5332">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7D5332">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7D5332">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7D5332">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076057D9" w14:textId="77777777" w:rsidR="0069539B" w:rsidRDefault="007D5332">
            <w:pPr>
              <w:pStyle w:val="TableParagraph"/>
              <w:spacing w:before="18" w:line="235" w:lineRule="auto"/>
              <w:ind w:right="162"/>
              <w:rPr>
                <w:i/>
                <w:sz w:val="28"/>
              </w:rPr>
            </w:pPr>
            <w:proofErr w:type="gramStart"/>
            <w:r>
              <w:rPr>
                <w:i/>
                <w:color w:val="4C4D4F"/>
                <w:sz w:val="28"/>
              </w:rPr>
              <w:t>e.g.</w:t>
            </w:r>
            <w:proofErr w:type="gramEnd"/>
            <w:r>
              <w:rPr>
                <w:i/>
                <w:color w:val="4C4D4F"/>
                <w:sz w:val="28"/>
              </w:rPr>
              <w:t xml:space="preserve"> Introduce lunchtime sport </w:t>
            </w:r>
            <w:r>
              <w:rPr>
                <w:i/>
                <w:color w:val="4C4D4F"/>
                <w:spacing w:val="-2"/>
                <w:sz w:val="28"/>
              </w:rPr>
              <w:t xml:space="preserve">sessions/activities </w:t>
            </w:r>
            <w:r>
              <w:rPr>
                <w:i/>
                <w:color w:val="4C4D4F"/>
                <w:sz w:val="28"/>
              </w:rPr>
              <w:t>for pupils.</w:t>
            </w:r>
          </w:p>
        </w:tc>
        <w:tc>
          <w:tcPr>
            <w:tcW w:w="3534" w:type="dxa"/>
          </w:tcPr>
          <w:p w14:paraId="1616D94E" w14:textId="77777777" w:rsidR="0069539B" w:rsidRDefault="007D5332">
            <w:pPr>
              <w:pStyle w:val="TableParagraph"/>
              <w:spacing w:before="18" w:line="235" w:lineRule="auto"/>
              <w:ind w:left="79" w:right="131"/>
              <w:rPr>
                <w:i/>
                <w:sz w:val="28"/>
              </w:rPr>
            </w:pPr>
            <w:r>
              <w:rPr>
                <w:i/>
                <w:color w:val="4C4D4F"/>
                <w:sz w:val="28"/>
              </w:rPr>
              <w:t>Lunchtime supervisors / teaching staff, coaches - as they</w:t>
            </w:r>
            <w:r>
              <w:rPr>
                <w:i/>
                <w:color w:val="4C4D4F"/>
                <w:spacing w:val="-10"/>
                <w:sz w:val="28"/>
              </w:rPr>
              <w:t xml:space="preserve"> </w:t>
            </w:r>
            <w:r>
              <w:rPr>
                <w:i/>
                <w:color w:val="4C4D4F"/>
                <w:sz w:val="28"/>
              </w:rPr>
              <w:t>need</w:t>
            </w:r>
            <w:r>
              <w:rPr>
                <w:i/>
                <w:color w:val="4C4D4F"/>
                <w:spacing w:val="-10"/>
                <w:sz w:val="28"/>
              </w:rPr>
              <w:t xml:space="preserve"> </w:t>
            </w:r>
            <w:r>
              <w:rPr>
                <w:i/>
                <w:color w:val="4C4D4F"/>
                <w:sz w:val="28"/>
              </w:rPr>
              <w:t>to</w:t>
            </w:r>
            <w:r>
              <w:rPr>
                <w:i/>
                <w:color w:val="4C4D4F"/>
                <w:spacing w:val="-10"/>
                <w:sz w:val="28"/>
              </w:rPr>
              <w:t xml:space="preserve"> </w:t>
            </w:r>
            <w:r>
              <w:rPr>
                <w:i/>
                <w:color w:val="4C4D4F"/>
                <w:sz w:val="28"/>
              </w:rPr>
              <w:t>lead</w:t>
            </w:r>
            <w:r>
              <w:rPr>
                <w:i/>
                <w:color w:val="4C4D4F"/>
                <w:spacing w:val="-10"/>
                <w:sz w:val="28"/>
              </w:rPr>
              <w:t xml:space="preserve"> </w:t>
            </w:r>
            <w:r>
              <w:rPr>
                <w:i/>
                <w:color w:val="4C4D4F"/>
                <w:sz w:val="28"/>
              </w:rPr>
              <w:t>the</w:t>
            </w:r>
            <w:r>
              <w:rPr>
                <w:i/>
                <w:color w:val="4C4D4F"/>
                <w:spacing w:val="-9"/>
                <w:sz w:val="28"/>
              </w:rPr>
              <w:t xml:space="preserve"> </w:t>
            </w:r>
            <w:proofErr w:type="gramStart"/>
            <w:r>
              <w:rPr>
                <w:i/>
                <w:color w:val="4C4D4F"/>
                <w:sz w:val="28"/>
              </w:rPr>
              <w:t>activity</w:t>
            </w:r>
            <w:proofErr w:type="gramEnd"/>
          </w:p>
          <w:p w14:paraId="059B4507" w14:textId="77777777" w:rsidR="0069539B" w:rsidRDefault="0069539B">
            <w:pPr>
              <w:pStyle w:val="TableParagraph"/>
              <w:spacing w:before="4"/>
              <w:ind w:left="0"/>
              <w:rPr>
                <w:sz w:val="27"/>
              </w:rPr>
            </w:pPr>
          </w:p>
          <w:p w14:paraId="30B3E028" w14:textId="77777777" w:rsidR="0069539B" w:rsidRDefault="007D5332">
            <w:pPr>
              <w:pStyle w:val="TableParagraph"/>
              <w:spacing w:before="1"/>
              <w:ind w:left="79"/>
              <w:rPr>
                <w:i/>
                <w:sz w:val="28"/>
              </w:rPr>
            </w:pPr>
            <w:r>
              <w:rPr>
                <w:i/>
                <w:color w:val="4C4D4F"/>
                <w:sz w:val="28"/>
              </w:rPr>
              <w:t>pupils</w:t>
            </w:r>
            <w:r>
              <w:rPr>
                <w:i/>
                <w:color w:val="4C4D4F"/>
                <w:spacing w:val="-6"/>
                <w:sz w:val="28"/>
              </w:rPr>
              <w:t xml:space="preserve"> </w:t>
            </w:r>
            <w:r>
              <w:rPr>
                <w:i/>
                <w:color w:val="4C4D4F"/>
                <w:sz w:val="28"/>
              </w:rPr>
              <w:t>–</w:t>
            </w:r>
            <w:r>
              <w:rPr>
                <w:i/>
                <w:color w:val="4C4D4F"/>
                <w:spacing w:val="-5"/>
                <w:sz w:val="28"/>
              </w:rPr>
              <w:t xml:space="preserve"> </w:t>
            </w:r>
            <w:r>
              <w:rPr>
                <w:i/>
                <w:color w:val="4C4D4F"/>
                <w:sz w:val="28"/>
              </w:rPr>
              <w:t>as</w:t>
            </w:r>
            <w:r>
              <w:rPr>
                <w:i/>
                <w:color w:val="4C4D4F"/>
                <w:spacing w:val="-5"/>
                <w:sz w:val="28"/>
              </w:rPr>
              <w:t xml:space="preserve"> </w:t>
            </w:r>
            <w:r>
              <w:rPr>
                <w:i/>
                <w:color w:val="4C4D4F"/>
                <w:sz w:val="28"/>
              </w:rPr>
              <w:t>they</w:t>
            </w:r>
            <w:r>
              <w:rPr>
                <w:i/>
                <w:color w:val="4C4D4F"/>
                <w:spacing w:val="-5"/>
                <w:sz w:val="28"/>
              </w:rPr>
              <w:t xml:space="preserve"> </w:t>
            </w:r>
            <w:r>
              <w:rPr>
                <w:i/>
                <w:color w:val="4C4D4F"/>
                <w:sz w:val="28"/>
              </w:rPr>
              <w:t>will</w:t>
            </w:r>
            <w:r>
              <w:rPr>
                <w:i/>
                <w:color w:val="4C4D4F"/>
                <w:spacing w:val="-5"/>
                <w:sz w:val="28"/>
              </w:rPr>
              <w:t xml:space="preserve"> </w:t>
            </w:r>
            <w:r>
              <w:rPr>
                <w:i/>
                <w:color w:val="4C4D4F"/>
                <w:sz w:val="28"/>
              </w:rPr>
              <w:t>take</w:t>
            </w:r>
            <w:r>
              <w:rPr>
                <w:i/>
                <w:color w:val="4C4D4F"/>
                <w:spacing w:val="-4"/>
                <w:sz w:val="28"/>
              </w:rPr>
              <w:t xml:space="preserve"> </w:t>
            </w:r>
            <w:r>
              <w:rPr>
                <w:i/>
                <w:color w:val="4C4D4F"/>
                <w:spacing w:val="-2"/>
                <w:sz w:val="28"/>
              </w:rPr>
              <w:t>part.</w:t>
            </w:r>
          </w:p>
        </w:tc>
        <w:tc>
          <w:tcPr>
            <w:tcW w:w="3874" w:type="dxa"/>
          </w:tcPr>
          <w:p w14:paraId="7FAB245C" w14:textId="77777777" w:rsidR="0069539B" w:rsidRDefault="007D5332">
            <w:pPr>
              <w:pStyle w:val="TableParagraph"/>
              <w:spacing w:before="18" w:line="235" w:lineRule="auto"/>
              <w:ind w:left="79" w:right="206"/>
              <w:rPr>
                <w:i/>
                <w:sz w:val="28"/>
              </w:rPr>
            </w:pPr>
            <w:r>
              <w:rPr>
                <w:i/>
                <w:color w:val="4C4D4F"/>
                <w:sz w:val="28"/>
              </w:rPr>
              <w:t>Key indicator 2 -The engagement of all pupils in regular physical activity – the Chief</w:t>
            </w:r>
            <w:r>
              <w:rPr>
                <w:i/>
                <w:color w:val="4C4D4F"/>
                <w:spacing w:val="-16"/>
                <w:sz w:val="28"/>
              </w:rPr>
              <w:t xml:space="preserve"> </w:t>
            </w:r>
            <w:r>
              <w:rPr>
                <w:i/>
                <w:color w:val="4C4D4F"/>
                <w:sz w:val="28"/>
              </w:rPr>
              <w:t>Medical</w:t>
            </w:r>
            <w:r>
              <w:rPr>
                <w:i/>
                <w:color w:val="4C4D4F"/>
                <w:spacing w:val="-16"/>
                <w:sz w:val="28"/>
              </w:rPr>
              <w:t xml:space="preserve"> </w:t>
            </w:r>
            <w:r>
              <w:rPr>
                <w:i/>
                <w:color w:val="4C4D4F"/>
                <w:sz w:val="28"/>
              </w:rPr>
              <w:t>Officer</w:t>
            </w:r>
            <w:r>
              <w:rPr>
                <w:i/>
                <w:color w:val="4C4D4F"/>
                <w:spacing w:val="-16"/>
                <w:sz w:val="28"/>
              </w:rPr>
              <w:t xml:space="preserve"> </w:t>
            </w:r>
            <w:r>
              <w:rPr>
                <w:i/>
                <w:color w:val="4C4D4F"/>
                <w:sz w:val="28"/>
              </w:rPr>
              <w:t xml:space="preserve">guidelines recommend that all children and young people aged 5 to 18 engage in at least 60 minutes of physical activity per day, of which 30 minutes should be in </w:t>
            </w:r>
            <w:r>
              <w:rPr>
                <w:i/>
                <w:color w:val="4C4D4F"/>
                <w:spacing w:val="-2"/>
                <w:sz w:val="28"/>
              </w:rPr>
              <w:t>school.</w:t>
            </w:r>
          </w:p>
          <w:p w14:paraId="639EE8B6" w14:textId="77777777" w:rsidR="0069539B" w:rsidRDefault="0069539B">
            <w:pPr>
              <w:pStyle w:val="TableParagraph"/>
              <w:spacing w:before="5"/>
              <w:ind w:left="0"/>
              <w:rPr>
                <w:sz w:val="28"/>
              </w:rPr>
            </w:pPr>
          </w:p>
          <w:p w14:paraId="625281BB" w14:textId="77777777" w:rsidR="0069539B" w:rsidRDefault="007D5332">
            <w:pPr>
              <w:pStyle w:val="TableParagraph"/>
              <w:spacing w:before="0" w:line="235" w:lineRule="auto"/>
              <w:ind w:left="79" w:right="206"/>
              <w:rPr>
                <w:i/>
                <w:sz w:val="28"/>
              </w:rPr>
            </w:pPr>
            <w:r>
              <w:rPr>
                <w:i/>
                <w:color w:val="4C4D4F"/>
                <w:sz w:val="28"/>
              </w:rPr>
              <w:t>Key indicator 4: Broader experience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a</w:t>
            </w:r>
            <w:r>
              <w:rPr>
                <w:i/>
                <w:color w:val="4C4D4F"/>
                <w:spacing w:val="-10"/>
                <w:sz w:val="28"/>
              </w:rPr>
              <w:t xml:space="preserve"> </w:t>
            </w:r>
            <w:r>
              <w:rPr>
                <w:i/>
                <w:color w:val="4C4D4F"/>
                <w:sz w:val="28"/>
              </w:rPr>
              <w:t>range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 xml:space="preserve">sports and activities offered to all </w:t>
            </w:r>
            <w:r>
              <w:rPr>
                <w:i/>
                <w:color w:val="4C4D4F"/>
                <w:spacing w:val="-2"/>
                <w:sz w:val="28"/>
              </w:rPr>
              <w:t>pupils.</w:t>
            </w:r>
          </w:p>
        </w:tc>
        <w:tc>
          <w:tcPr>
            <w:tcW w:w="2740" w:type="dxa"/>
          </w:tcPr>
          <w:p w14:paraId="1247C731" w14:textId="77777777" w:rsidR="0069539B" w:rsidRDefault="007D5332">
            <w:pPr>
              <w:pStyle w:val="TableParagraph"/>
              <w:spacing w:before="18" w:line="235" w:lineRule="auto"/>
              <w:ind w:left="79"/>
              <w:rPr>
                <w:i/>
                <w:sz w:val="28"/>
              </w:rPr>
            </w:pPr>
            <w:r>
              <w:rPr>
                <w:i/>
                <w:color w:val="4C4D4F"/>
                <w:sz w:val="28"/>
              </w:rPr>
              <w:t>More</w:t>
            </w:r>
            <w:r>
              <w:rPr>
                <w:i/>
                <w:color w:val="4C4D4F"/>
                <w:spacing w:val="-5"/>
                <w:sz w:val="28"/>
              </w:rPr>
              <w:t xml:space="preserve"> </w:t>
            </w:r>
            <w:r>
              <w:rPr>
                <w:i/>
                <w:color w:val="4C4D4F"/>
                <w:sz w:val="28"/>
              </w:rPr>
              <w:t>pupils</w:t>
            </w:r>
            <w:r>
              <w:rPr>
                <w:i/>
                <w:color w:val="4C4D4F"/>
                <w:spacing w:val="-6"/>
                <w:sz w:val="28"/>
              </w:rPr>
              <w:t xml:space="preserve"> </w:t>
            </w:r>
            <w:r>
              <w:rPr>
                <w:i/>
                <w:color w:val="4C4D4F"/>
                <w:sz w:val="28"/>
              </w:rPr>
              <w:t>meeting their daily physical activity goal, more pupils</w:t>
            </w:r>
            <w:r>
              <w:rPr>
                <w:i/>
                <w:color w:val="4C4D4F"/>
                <w:spacing w:val="-16"/>
                <w:sz w:val="28"/>
              </w:rPr>
              <w:t xml:space="preserve"> </w:t>
            </w:r>
            <w:r>
              <w:rPr>
                <w:i/>
                <w:color w:val="4C4D4F"/>
                <w:sz w:val="28"/>
              </w:rPr>
              <w:t>encouraged</w:t>
            </w:r>
            <w:r>
              <w:rPr>
                <w:i/>
                <w:color w:val="4C4D4F"/>
                <w:spacing w:val="-16"/>
                <w:sz w:val="28"/>
              </w:rPr>
              <w:t xml:space="preserve"> </w:t>
            </w:r>
            <w:r>
              <w:rPr>
                <w:i/>
                <w:color w:val="4C4D4F"/>
                <w:sz w:val="28"/>
              </w:rPr>
              <w:t>to take part in PE and Sport Activities.</w:t>
            </w:r>
          </w:p>
        </w:tc>
        <w:tc>
          <w:tcPr>
            <w:tcW w:w="2702" w:type="dxa"/>
          </w:tcPr>
          <w:p w14:paraId="66B157A0" w14:textId="77777777" w:rsidR="0069539B" w:rsidRDefault="007D5332">
            <w:pPr>
              <w:pStyle w:val="TableParagraph"/>
              <w:spacing w:before="18" w:line="235" w:lineRule="auto"/>
              <w:ind w:left="79" w:right="243"/>
              <w:rPr>
                <w:i/>
                <w:sz w:val="28"/>
              </w:rPr>
            </w:pPr>
            <w:r>
              <w:rPr>
                <w:i/>
                <w:color w:val="4C4D4F"/>
                <w:sz w:val="28"/>
              </w:rPr>
              <w:t>£1000 costs for additional coaches to</w:t>
            </w:r>
            <w:r>
              <w:rPr>
                <w:i/>
                <w:color w:val="4C4D4F"/>
                <w:spacing w:val="-16"/>
                <w:sz w:val="28"/>
              </w:rPr>
              <w:t xml:space="preserve"> </w:t>
            </w:r>
            <w:r>
              <w:rPr>
                <w:i/>
                <w:color w:val="4C4D4F"/>
                <w:sz w:val="28"/>
              </w:rPr>
              <w:t>support</w:t>
            </w:r>
            <w:r>
              <w:rPr>
                <w:i/>
                <w:color w:val="4C4D4F"/>
                <w:spacing w:val="-16"/>
                <w:sz w:val="28"/>
              </w:rPr>
              <w:t xml:space="preserve"> </w:t>
            </w:r>
            <w:r>
              <w:rPr>
                <w:i/>
                <w:color w:val="4C4D4F"/>
                <w:sz w:val="28"/>
              </w:rPr>
              <w:t xml:space="preserve">lunchtime </w:t>
            </w:r>
            <w:r>
              <w:rPr>
                <w:i/>
                <w:color w:val="4C4D4F"/>
                <w:spacing w:val="-2"/>
                <w:sz w:val="28"/>
              </w:rPr>
              <w:t>sessions.</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0EEE06A4" w14:textId="77777777" w:rsidR="0069539B" w:rsidRDefault="007D5332">
            <w:pPr>
              <w:pStyle w:val="TableParagraph"/>
              <w:spacing w:before="18" w:line="235" w:lineRule="auto"/>
              <w:ind w:right="162"/>
              <w:rPr>
                <w:i/>
                <w:sz w:val="28"/>
              </w:rPr>
            </w:pPr>
            <w:proofErr w:type="gramStart"/>
            <w:r>
              <w:rPr>
                <w:i/>
                <w:color w:val="4C4D4F"/>
                <w:sz w:val="28"/>
              </w:rPr>
              <w:lastRenderedPageBreak/>
              <w:t>e.g.</w:t>
            </w:r>
            <w:proofErr w:type="gramEnd"/>
            <w:r>
              <w:rPr>
                <w:i/>
                <w:color w:val="4C4D4F"/>
                <w:spacing w:val="-16"/>
                <w:sz w:val="28"/>
              </w:rPr>
              <w:t xml:space="preserve"> </w:t>
            </w:r>
            <w:r>
              <w:rPr>
                <w:i/>
                <w:color w:val="4C4D4F"/>
                <w:sz w:val="28"/>
              </w:rPr>
              <w:t>CPD</w:t>
            </w:r>
            <w:r>
              <w:rPr>
                <w:i/>
                <w:color w:val="4C4D4F"/>
                <w:spacing w:val="-16"/>
                <w:sz w:val="28"/>
              </w:rPr>
              <w:t xml:space="preserve"> </w:t>
            </w:r>
            <w:r>
              <w:rPr>
                <w:i/>
                <w:color w:val="4C4D4F"/>
                <w:sz w:val="28"/>
              </w:rPr>
              <w:t xml:space="preserve">for </w:t>
            </w:r>
            <w:r>
              <w:rPr>
                <w:i/>
                <w:color w:val="4C4D4F"/>
                <w:spacing w:val="-2"/>
                <w:sz w:val="28"/>
              </w:rPr>
              <w:t>teachers.</w:t>
            </w:r>
          </w:p>
        </w:tc>
        <w:tc>
          <w:tcPr>
            <w:tcW w:w="3534" w:type="dxa"/>
          </w:tcPr>
          <w:p w14:paraId="5C81744E" w14:textId="77777777" w:rsidR="0069539B" w:rsidRDefault="007D5332">
            <w:pPr>
              <w:pStyle w:val="TableParagraph"/>
              <w:ind w:left="79"/>
              <w:rPr>
                <w:i/>
                <w:sz w:val="28"/>
              </w:rPr>
            </w:pPr>
            <w:r>
              <w:rPr>
                <w:i/>
                <w:color w:val="4C4D4F"/>
                <w:sz w:val="28"/>
              </w:rPr>
              <w:t>Primary</w:t>
            </w:r>
            <w:r>
              <w:rPr>
                <w:i/>
                <w:color w:val="4C4D4F"/>
                <w:spacing w:val="-6"/>
                <w:sz w:val="28"/>
              </w:rPr>
              <w:t xml:space="preserve"> </w:t>
            </w:r>
            <w:r>
              <w:rPr>
                <w:i/>
                <w:color w:val="4C4D4F"/>
                <w:sz w:val="28"/>
              </w:rPr>
              <w:t>generalist</w:t>
            </w:r>
            <w:r>
              <w:rPr>
                <w:i/>
                <w:color w:val="4C4D4F"/>
                <w:spacing w:val="-5"/>
                <w:sz w:val="28"/>
              </w:rPr>
              <w:t xml:space="preserve"> </w:t>
            </w:r>
            <w:r>
              <w:rPr>
                <w:i/>
                <w:color w:val="4C4D4F"/>
                <w:spacing w:val="-2"/>
                <w:sz w:val="28"/>
              </w:rPr>
              <w:t>teachers.</w:t>
            </w:r>
          </w:p>
        </w:tc>
        <w:tc>
          <w:tcPr>
            <w:tcW w:w="3874" w:type="dxa"/>
          </w:tcPr>
          <w:p w14:paraId="6D57AD0C" w14:textId="77777777" w:rsidR="0069539B" w:rsidRDefault="007D5332">
            <w:pPr>
              <w:pStyle w:val="TableParagraph"/>
              <w:spacing w:before="18" w:line="235" w:lineRule="auto"/>
              <w:ind w:left="79" w:right="206"/>
              <w:rPr>
                <w:i/>
                <w:sz w:val="28"/>
              </w:rPr>
            </w:pPr>
            <w:r>
              <w:rPr>
                <w:i/>
                <w:color w:val="4C4D4F"/>
                <w:sz w:val="28"/>
              </w:rPr>
              <w:t>Key Indicator 1: Increased confidence, knowledge, and skills</w:t>
            </w:r>
            <w:r>
              <w:rPr>
                <w:i/>
                <w:color w:val="4C4D4F"/>
                <w:spacing w:val="-10"/>
                <w:sz w:val="28"/>
              </w:rPr>
              <w:t xml:space="preserve"> </w:t>
            </w:r>
            <w:r>
              <w:rPr>
                <w:i/>
                <w:color w:val="4C4D4F"/>
                <w:sz w:val="28"/>
              </w:rPr>
              <w:t>of</w:t>
            </w:r>
            <w:r>
              <w:rPr>
                <w:i/>
                <w:color w:val="4C4D4F"/>
                <w:spacing w:val="-10"/>
                <w:sz w:val="28"/>
              </w:rPr>
              <w:t xml:space="preserve"> </w:t>
            </w:r>
            <w:r>
              <w:rPr>
                <w:i/>
                <w:color w:val="4C4D4F"/>
                <w:sz w:val="28"/>
              </w:rPr>
              <w:t>all</w:t>
            </w:r>
            <w:r>
              <w:rPr>
                <w:i/>
                <w:color w:val="4C4D4F"/>
                <w:spacing w:val="-10"/>
                <w:sz w:val="28"/>
              </w:rPr>
              <w:t xml:space="preserve"> </w:t>
            </w:r>
            <w:r>
              <w:rPr>
                <w:i/>
                <w:color w:val="4C4D4F"/>
                <w:sz w:val="28"/>
              </w:rPr>
              <w:t>staff</w:t>
            </w:r>
            <w:r>
              <w:rPr>
                <w:i/>
                <w:color w:val="4C4D4F"/>
                <w:spacing w:val="-10"/>
                <w:sz w:val="28"/>
              </w:rPr>
              <w:t xml:space="preserve"> </w:t>
            </w:r>
            <w:r>
              <w:rPr>
                <w:i/>
                <w:color w:val="4C4D4F"/>
                <w:sz w:val="28"/>
              </w:rPr>
              <w:t>in</w:t>
            </w:r>
            <w:r>
              <w:rPr>
                <w:i/>
                <w:color w:val="4C4D4F"/>
                <w:spacing w:val="-10"/>
                <w:sz w:val="28"/>
              </w:rPr>
              <w:t xml:space="preserve"> </w:t>
            </w:r>
            <w:r>
              <w:rPr>
                <w:i/>
                <w:color w:val="4C4D4F"/>
                <w:sz w:val="28"/>
              </w:rPr>
              <w:t>teaching</w:t>
            </w:r>
            <w:r>
              <w:rPr>
                <w:i/>
                <w:color w:val="4C4D4F"/>
                <w:spacing w:val="-10"/>
                <w:sz w:val="28"/>
              </w:rPr>
              <w:t xml:space="preserve"> </w:t>
            </w:r>
            <w:r>
              <w:rPr>
                <w:i/>
                <w:color w:val="4C4D4F"/>
                <w:sz w:val="28"/>
              </w:rPr>
              <w:t>PE and sport.</w:t>
            </w:r>
          </w:p>
          <w:p w14:paraId="5796A7F5" w14:textId="77777777" w:rsidR="0069539B" w:rsidRDefault="0069539B">
            <w:pPr>
              <w:pStyle w:val="TableParagraph"/>
              <w:spacing w:before="11"/>
              <w:ind w:left="0"/>
              <w:rPr>
                <w:sz w:val="27"/>
              </w:rPr>
            </w:pPr>
          </w:p>
          <w:p w14:paraId="49B652EC" w14:textId="77777777" w:rsidR="0069539B" w:rsidRDefault="007D5332">
            <w:pPr>
              <w:pStyle w:val="TableParagraph"/>
              <w:spacing w:before="0" w:line="235" w:lineRule="auto"/>
              <w:ind w:left="79" w:right="206"/>
              <w:rPr>
                <w:i/>
                <w:sz w:val="28"/>
              </w:rPr>
            </w:pPr>
            <w:r>
              <w:rPr>
                <w:i/>
                <w:color w:val="4C4D4F"/>
                <w:sz w:val="28"/>
              </w:rPr>
              <w:t>Key indicator 5: Increased participation</w:t>
            </w:r>
            <w:r>
              <w:rPr>
                <w:i/>
                <w:color w:val="4C4D4F"/>
                <w:spacing w:val="-16"/>
                <w:sz w:val="28"/>
              </w:rPr>
              <w:t xml:space="preserve"> </w:t>
            </w:r>
            <w:r>
              <w:rPr>
                <w:i/>
                <w:color w:val="4C4D4F"/>
                <w:sz w:val="28"/>
              </w:rPr>
              <w:t>in</w:t>
            </w:r>
            <w:r>
              <w:rPr>
                <w:i/>
                <w:color w:val="4C4D4F"/>
                <w:spacing w:val="-16"/>
                <w:sz w:val="28"/>
              </w:rPr>
              <w:t xml:space="preserve"> </w:t>
            </w:r>
            <w:r>
              <w:rPr>
                <w:i/>
                <w:color w:val="4C4D4F"/>
                <w:sz w:val="28"/>
              </w:rPr>
              <w:t xml:space="preserve">competitive </w:t>
            </w:r>
            <w:r>
              <w:rPr>
                <w:i/>
                <w:color w:val="4C4D4F"/>
                <w:spacing w:val="-2"/>
                <w:sz w:val="28"/>
              </w:rPr>
              <w:t>sport.</w:t>
            </w:r>
          </w:p>
        </w:tc>
        <w:tc>
          <w:tcPr>
            <w:tcW w:w="2740" w:type="dxa"/>
          </w:tcPr>
          <w:p w14:paraId="7297F74E" w14:textId="77777777" w:rsidR="0069539B" w:rsidRDefault="007D5332">
            <w:pPr>
              <w:pStyle w:val="TableParagraph"/>
              <w:spacing w:before="18" w:line="235" w:lineRule="auto"/>
              <w:ind w:left="79"/>
              <w:rPr>
                <w:i/>
                <w:sz w:val="28"/>
              </w:rPr>
            </w:pPr>
            <w:r>
              <w:rPr>
                <w:i/>
                <w:color w:val="4C4D4F"/>
                <w:sz w:val="28"/>
              </w:rPr>
              <w:t>Primary</w:t>
            </w:r>
            <w:r>
              <w:rPr>
                <w:i/>
                <w:color w:val="4C4D4F"/>
                <w:spacing w:val="-16"/>
                <w:sz w:val="28"/>
              </w:rPr>
              <w:t xml:space="preserve"> </w:t>
            </w:r>
            <w:r>
              <w:rPr>
                <w:i/>
                <w:color w:val="4C4D4F"/>
                <w:sz w:val="28"/>
              </w:rPr>
              <w:t>teachers</w:t>
            </w:r>
            <w:r>
              <w:rPr>
                <w:i/>
                <w:color w:val="4C4D4F"/>
                <w:spacing w:val="-16"/>
                <w:sz w:val="28"/>
              </w:rPr>
              <w:t xml:space="preserve"> </w:t>
            </w:r>
            <w:r>
              <w:rPr>
                <w:i/>
                <w:color w:val="4C4D4F"/>
                <w:sz w:val="28"/>
              </w:rPr>
              <w:t>more confident to deliv</w:t>
            </w:r>
            <w:r>
              <w:rPr>
                <w:i/>
                <w:color w:val="4C4D4F"/>
                <w:sz w:val="28"/>
              </w:rPr>
              <w:t xml:space="preserve">er </w:t>
            </w:r>
            <w:r>
              <w:rPr>
                <w:i/>
                <w:color w:val="4C4D4F"/>
                <w:spacing w:val="-2"/>
                <w:sz w:val="28"/>
              </w:rPr>
              <w:t>effective</w:t>
            </w:r>
            <w:r>
              <w:rPr>
                <w:i/>
                <w:color w:val="4C4D4F"/>
                <w:spacing w:val="-12"/>
                <w:sz w:val="28"/>
              </w:rPr>
              <w:t xml:space="preserve"> </w:t>
            </w:r>
            <w:r>
              <w:rPr>
                <w:i/>
                <w:color w:val="4C4D4F"/>
                <w:spacing w:val="-2"/>
                <w:sz w:val="28"/>
              </w:rPr>
              <w:t>PE</w:t>
            </w:r>
            <w:r>
              <w:rPr>
                <w:i/>
                <w:color w:val="4C4D4F"/>
                <w:spacing w:val="-12"/>
                <w:sz w:val="28"/>
              </w:rPr>
              <w:t xml:space="preserve"> </w:t>
            </w:r>
            <w:r>
              <w:rPr>
                <w:i/>
                <w:color w:val="4C4D4F"/>
                <w:spacing w:val="-2"/>
                <w:sz w:val="28"/>
              </w:rPr>
              <w:t xml:space="preserve">supporting </w:t>
            </w:r>
            <w:r>
              <w:rPr>
                <w:i/>
                <w:color w:val="4C4D4F"/>
                <w:sz w:val="28"/>
              </w:rPr>
              <w:t xml:space="preserve">pupils to undertake extra activities inside and outside of school, including teaching water safety and swimming and as a result improved % of pupil’s attainment in </w:t>
            </w:r>
            <w:r>
              <w:rPr>
                <w:i/>
                <w:color w:val="4C4D4F"/>
                <w:spacing w:val="-4"/>
                <w:sz w:val="28"/>
              </w:rPr>
              <w:t>PE.</w:t>
            </w:r>
          </w:p>
        </w:tc>
        <w:tc>
          <w:tcPr>
            <w:tcW w:w="2702" w:type="dxa"/>
          </w:tcPr>
          <w:p w14:paraId="4AF767CB" w14:textId="77777777" w:rsidR="0069539B" w:rsidRDefault="007D5332">
            <w:pPr>
              <w:pStyle w:val="TableParagraph"/>
              <w:spacing w:before="18" w:line="235" w:lineRule="auto"/>
              <w:ind w:left="79" w:right="93"/>
              <w:rPr>
                <w:i/>
                <w:sz w:val="28"/>
              </w:rPr>
            </w:pPr>
            <w:r>
              <w:rPr>
                <w:i/>
                <w:color w:val="4C4D4F"/>
                <w:sz w:val="28"/>
              </w:rPr>
              <w:t>£5000</w:t>
            </w:r>
            <w:r>
              <w:rPr>
                <w:i/>
                <w:color w:val="4C4D4F"/>
                <w:spacing w:val="-15"/>
                <w:sz w:val="28"/>
              </w:rPr>
              <w:t xml:space="preserve"> </w:t>
            </w:r>
            <w:r>
              <w:rPr>
                <w:i/>
                <w:color w:val="4C4D4F"/>
                <w:sz w:val="28"/>
              </w:rPr>
              <w:t>for</w:t>
            </w:r>
            <w:r>
              <w:rPr>
                <w:i/>
                <w:color w:val="4C4D4F"/>
                <w:spacing w:val="-15"/>
                <w:sz w:val="28"/>
              </w:rPr>
              <w:t xml:space="preserve"> </w:t>
            </w:r>
            <w:r>
              <w:rPr>
                <w:i/>
                <w:color w:val="4C4D4F"/>
                <w:sz w:val="28"/>
              </w:rPr>
              <w:t>5</w:t>
            </w:r>
            <w:r>
              <w:rPr>
                <w:i/>
                <w:color w:val="4C4D4F"/>
                <w:spacing w:val="-15"/>
                <w:sz w:val="28"/>
              </w:rPr>
              <w:t xml:space="preserve"> </w:t>
            </w:r>
            <w:r>
              <w:rPr>
                <w:i/>
                <w:color w:val="4C4D4F"/>
                <w:sz w:val="28"/>
              </w:rPr>
              <w:t>teachers to undertake CPD.</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7D5332">
      <w:pPr>
        <w:pStyle w:val="BodyText"/>
        <w:ind w:left="117"/>
        <w:rPr>
          <w:sz w:val="20"/>
        </w:rPr>
      </w:pPr>
      <w:r>
        <w:rPr>
          <w:noProof/>
          <w:sz w:val="20"/>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7D5332">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77777777" w:rsidR="0069539B" w:rsidRDefault="007D5332">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7D5332">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7D5332">
            <w:pPr>
              <w:pStyle w:val="TableParagraph"/>
              <w:rPr>
                <w:b/>
                <w:sz w:val="28"/>
              </w:rPr>
            </w:pPr>
            <w:r>
              <w:rPr>
                <w:b/>
                <w:color w:val="231F20"/>
                <w:spacing w:val="-2"/>
                <w:sz w:val="28"/>
              </w:rPr>
              <w:t>Activity/Action</w:t>
            </w:r>
          </w:p>
        </w:tc>
        <w:tc>
          <w:tcPr>
            <w:tcW w:w="5036" w:type="dxa"/>
          </w:tcPr>
          <w:p w14:paraId="67FD63A8" w14:textId="77777777" w:rsidR="0069539B" w:rsidRDefault="007D5332">
            <w:pPr>
              <w:pStyle w:val="TableParagraph"/>
              <w:ind w:left="79"/>
              <w:rPr>
                <w:b/>
                <w:sz w:val="28"/>
              </w:rPr>
            </w:pPr>
            <w:r>
              <w:rPr>
                <w:b/>
                <w:color w:val="231F20"/>
                <w:spacing w:val="-2"/>
                <w:sz w:val="28"/>
              </w:rPr>
              <w:t>Impact</w:t>
            </w:r>
          </w:p>
        </w:tc>
        <w:tc>
          <w:tcPr>
            <w:tcW w:w="4768" w:type="dxa"/>
          </w:tcPr>
          <w:p w14:paraId="7EE50163" w14:textId="77777777" w:rsidR="0069539B" w:rsidRDefault="007D5332">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7D5332">
      <w:pPr>
        <w:pStyle w:val="BodyText"/>
        <w:ind w:left="117"/>
        <w:rPr>
          <w:sz w:val="20"/>
        </w:rPr>
      </w:pPr>
      <w:r>
        <w:rPr>
          <w:noProof/>
          <w:sz w:val="20"/>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7D5332">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7D5332">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7D5332">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7D5332">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w:t>
      </w:r>
      <w:proofErr w:type="gramStart"/>
      <w:r>
        <w:rPr>
          <w:i/>
          <w:color w:val="231F20"/>
          <w:sz w:val="28"/>
        </w:rPr>
        <w:t>study</w:t>
      </w:r>
      <w:proofErr w:type="gramEnd"/>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7D5332">
            <w:pPr>
              <w:pStyle w:val="TableParagraph"/>
              <w:rPr>
                <w:b/>
                <w:sz w:val="28"/>
              </w:rPr>
            </w:pPr>
            <w:r>
              <w:rPr>
                <w:b/>
                <w:color w:val="231F20"/>
                <w:spacing w:val="-2"/>
                <w:sz w:val="28"/>
                <w:u w:val="single" w:color="231F20"/>
              </w:rPr>
              <w:t>Question</w:t>
            </w:r>
          </w:p>
        </w:tc>
        <w:tc>
          <w:tcPr>
            <w:tcW w:w="2825" w:type="dxa"/>
          </w:tcPr>
          <w:p w14:paraId="00E69026" w14:textId="77777777" w:rsidR="0069539B" w:rsidRDefault="007D5332">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7D5332">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7D5332">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7D5332">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proofErr w:type="gramStart"/>
            <w:r>
              <w:rPr>
                <w:color w:val="231F20"/>
                <w:sz w:val="28"/>
              </w:rPr>
              <w:t>confidently</w:t>
            </w:r>
            <w:proofErr w:type="gramEnd"/>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7777777" w:rsidR="0069539B" w:rsidRDefault="007D5332">
            <w:pPr>
              <w:pStyle w:val="TableParagraph"/>
              <w:ind w:left="79"/>
              <w:rPr>
                <w:sz w:val="28"/>
              </w:rPr>
            </w:pPr>
            <w:r>
              <w:rPr>
                <w:color w:val="231F20"/>
                <w:sz w:val="28"/>
              </w:rPr>
              <w:t>%</w:t>
            </w:r>
          </w:p>
        </w:tc>
        <w:tc>
          <w:tcPr>
            <w:tcW w:w="5686" w:type="dxa"/>
          </w:tcPr>
          <w:p w14:paraId="0ADD7E5B" w14:textId="77777777" w:rsidR="0069539B" w:rsidRDefault="007D5332">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7D5332">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w:t>
            </w:r>
            <w:r>
              <w:rPr>
                <w:i/>
                <w:color w:val="58595B"/>
                <w:sz w:val="28"/>
              </w:rPr>
              <w:t>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7D5332">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 xml:space="preserve">crawl, </w:t>
            </w:r>
            <w:r>
              <w:rPr>
                <w:color w:val="231F20"/>
                <w:sz w:val="28"/>
              </w:rPr>
              <w:t>backstroke, and breaststroke]?</w:t>
            </w:r>
          </w:p>
        </w:tc>
        <w:tc>
          <w:tcPr>
            <w:tcW w:w="2825" w:type="dxa"/>
          </w:tcPr>
          <w:p w14:paraId="3F084EA1" w14:textId="77777777" w:rsidR="0069539B" w:rsidRDefault="007D5332">
            <w:pPr>
              <w:pStyle w:val="TableParagraph"/>
              <w:ind w:left="79"/>
              <w:rPr>
                <w:sz w:val="28"/>
              </w:rPr>
            </w:pPr>
            <w:r>
              <w:rPr>
                <w:color w:val="231F20"/>
                <w:sz w:val="28"/>
              </w:rPr>
              <w:t>%</w:t>
            </w:r>
          </w:p>
        </w:tc>
        <w:tc>
          <w:tcPr>
            <w:tcW w:w="5686" w:type="dxa"/>
          </w:tcPr>
          <w:p w14:paraId="3CBD411E" w14:textId="77777777" w:rsidR="0069539B" w:rsidRDefault="007D5332">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7D5332">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7D5332">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proofErr w:type="gramStart"/>
            <w:r>
              <w:rPr>
                <w:color w:val="231F20"/>
                <w:sz w:val="28"/>
              </w:rPr>
              <w:t>are</w:t>
            </w:r>
            <w:r>
              <w:rPr>
                <w:color w:val="231F20"/>
                <w:spacing w:val="-10"/>
                <w:sz w:val="28"/>
              </w:rPr>
              <w:t xml:space="preserve"> </w:t>
            </w:r>
            <w:r>
              <w:rPr>
                <w:color w:val="231F20"/>
                <w:sz w:val="28"/>
              </w:rPr>
              <w:t>able to</w:t>
            </w:r>
            <w:proofErr w:type="gramEnd"/>
            <w:r>
              <w:rPr>
                <w:color w:val="231F20"/>
                <w:sz w:val="28"/>
              </w:rPr>
              <w:t xml:space="preserve"> perform safe self-rescue in different water-based </w:t>
            </w:r>
            <w:r>
              <w:rPr>
                <w:color w:val="231F20"/>
                <w:spacing w:val="-2"/>
                <w:sz w:val="28"/>
              </w:rPr>
              <w:t>situations?</w:t>
            </w:r>
          </w:p>
        </w:tc>
        <w:tc>
          <w:tcPr>
            <w:tcW w:w="2825" w:type="dxa"/>
          </w:tcPr>
          <w:p w14:paraId="23A0D4B6" w14:textId="77777777" w:rsidR="0069539B" w:rsidRDefault="007D5332">
            <w:pPr>
              <w:pStyle w:val="TableParagraph"/>
              <w:ind w:left="79"/>
              <w:rPr>
                <w:sz w:val="28"/>
              </w:rPr>
            </w:pPr>
            <w:r>
              <w:rPr>
                <w:color w:val="231F20"/>
                <w:sz w:val="28"/>
              </w:rPr>
              <w:t>%</w:t>
            </w:r>
          </w:p>
        </w:tc>
        <w:tc>
          <w:tcPr>
            <w:tcW w:w="5686" w:type="dxa"/>
          </w:tcPr>
          <w:p w14:paraId="6C0D0ADA" w14:textId="77777777" w:rsidR="0069539B" w:rsidRDefault="007D5332">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7D5332">
            <w:pPr>
              <w:pStyle w:val="TableParagraph"/>
              <w:spacing w:before="18" w:line="235" w:lineRule="auto"/>
              <w:ind w:right="478"/>
              <w:rPr>
                <w:sz w:val="28"/>
              </w:rPr>
            </w:pPr>
            <w:r>
              <w:rPr>
                <w:color w:val="231F20"/>
                <w:sz w:val="28"/>
              </w:rPr>
              <w:t xml:space="preserve">If your schools swimming data is below national </w:t>
            </w:r>
            <w:r>
              <w:rPr>
                <w:color w:val="231F20"/>
                <w:sz w:val="28"/>
              </w:rPr>
              <w:t>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7D5332">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7D5332">
            <w:pPr>
              <w:pStyle w:val="TableParagraph"/>
              <w:ind w:left="79"/>
              <w:rPr>
                <w:sz w:val="28"/>
              </w:rPr>
            </w:pPr>
            <w:r>
              <w:rPr>
                <w:color w:val="231F20"/>
                <w:spacing w:val="-2"/>
                <w:sz w:val="28"/>
              </w:rPr>
              <w:t>Yes/No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7D5332">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7D5332">
            <w:pPr>
              <w:pStyle w:val="TableParagraph"/>
              <w:ind w:left="79"/>
              <w:rPr>
                <w:sz w:val="28"/>
              </w:rPr>
            </w:pPr>
            <w:r>
              <w:rPr>
                <w:color w:val="231F20"/>
                <w:spacing w:val="-2"/>
                <w:sz w:val="28"/>
              </w:rPr>
              <w:t>Yes/No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7D5332">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7D5332">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7777777" w:rsidR="0069539B" w:rsidRDefault="007D5332">
            <w:pPr>
              <w:pStyle w:val="TableParagraph"/>
              <w:rPr>
                <w:i/>
                <w:sz w:val="28"/>
              </w:rPr>
            </w:pPr>
            <w:r>
              <w:rPr>
                <w:i/>
                <w:color w:val="4C4D4F"/>
                <w:spacing w:val="-2"/>
                <w:sz w:val="28"/>
              </w:rPr>
              <w:t>(Name)</w:t>
            </w:r>
          </w:p>
        </w:tc>
      </w:tr>
      <w:tr w:rsidR="0069539B" w14:paraId="79133B4D" w14:textId="77777777">
        <w:trPr>
          <w:trHeight w:val="686"/>
        </w:trPr>
        <w:tc>
          <w:tcPr>
            <w:tcW w:w="5279" w:type="dxa"/>
          </w:tcPr>
          <w:p w14:paraId="2C6E7FAF" w14:textId="77777777" w:rsidR="0069539B" w:rsidRDefault="007D5332">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 xml:space="preserve">responsible for the Primary PE and sport </w:t>
            </w:r>
            <w:r>
              <w:rPr>
                <w:color w:val="231F20"/>
                <w:sz w:val="28"/>
              </w:rPr>
              <w:t>premium:</w:t>
            </w:r>
          </w:p>
        </w:tc>
        <w:tc>
          <w:tcPr>
            <w:tcW w:w="10098" w:type="dxa"/>
          </w:tcPr>
          <w:p w14:paraId="26251E97" w14:textId="4475B30C" w:rsidR="0069539B" w:rsidRDefault="007D5332">
            <w:pPr>
              <w:pStyle w:val="TableParagraph"/>
              <w:rPr>
                <w:i/>
                <w:sz w:val="28"/>
              </w:rPr>
            </w:pPr>
            <w:r>
              <w:rPr>
                <w:i/>
                <w:color w:val="4C4D4F"/>
                <w:sz w:val="28"/>
              </w:rPr>
              <w:t>(Name</w:t>
            </w:r>
            <w:r>
              <w:rPr>
                <w:i/>
                <w:color w:val="4C4D4F"/>
                <w:spacing w:val="-2"/>
                <w:sz w:val="28"/>
              </w:rPr>
              <w:t xml:space="preserve"> </w:t>
            </w:r>
            <w:r>
              <w:rPr>
                <w:i/>
                <w:color w:val="4C4D4F"/>
                <w:sz w:val="28"/>
              </w:rPr>
              <w:t>and</w:t>
            </w:r>
            <w:r>
              <w:rPr>
                <w:i/>
                <w:color w:val="4C4D4F"/>
                <w:spacing w:val="-2"/>
                <w:sz w:val="28"/>
              </w:rPr>
              <w:t xml:space="preserve"> </w:t>
            </w:r>
            <w:r w:rsidR="008A621B">
              <w:rPr>
                <w:i/>
                <w:color w:val="4C4D4F"/>
                <w:sz w:val="28"/>
              </w:rPr>
              <w:t>J</w:t>
            </w:r>
            <w:r>
              <w:rPr>
                <w:i/>
                <w:color w:val="4C4D4F"/>
                <w:sz w:val="28"/>
              </w:rPr>
              <w:t>ob</w:t>
            </w:r>
            <w:r>
              <w:rPr>
                <w:i/>
                <w:color w:val="4C4D4F"/>
                <w:spacing w:val="-2"/>
                <w:sz w:val="28"/>
              </w:rPr>
              <w:t xml:space="preserve"> Title)</w:t>
            </w:r>
          </w:p>
        </w:tc>
      </w:tr>
      <w:tr w:rsidR="0069539B" w14:paraId="7411B9D7" w14:textId="77777777">
        <w:trPr>
          <w:trHeight w:val="655"/>
        </w:trPr>
        <w:tc>
          <w:tcPr>
            <w:tcW w:w="5279" w:type="dxa"/>
          </w:tcPr>
          <w:p w14:paraId="71D6FEDE" w14:textId="77777777" w:rsidR="0069539B" w:rsidRDefault="007D5332">
            <w:pPr>
              <w:pStyle w:val="TableParagraph"/>
              <w:rPr>
                <w:sz w:val="28"/>
              </w:rPr>
            </w:pPr>
            <w:r>
              <w:rPr>
                <w:color w:val="231F20"/>
                <w:spacing w:val="-2"/>
                <w:sz w:val="28"/>
              </w:rPr>
              <w:t>Governor:</w:t>
            </w:r>
          </w:p>
        </w:tc>
        <w:tc>
          <w:tcPr>
            <w:tcW w:w="10098" w:type="dxa"/>
          </w:tcPr>
          <w:p w14:paraId="5FFC7B44" w14:textId="77777777" w:rsidR="0069539B" w:rsidRDefault="007D5332">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14:paraId="724273DD" w14:textId="77777777">
        <w:trPr>
          <w:trHeight w:val="650"/>
        </w:trPr>
        <w:tc>
          <w:tcPr>
            <w:tcW w:w="5279" w:type="dxa"/>
          </w:tcPr>
          <w:p w14:paraId="67135AA6" w14:textId="77777777" w:rsidR="0069539B" w:rsidRDefault="007D5332">
            <w:pPr>
              <w:pStyle w:val="TableParagraph"/>
              <w:rPr>
                <w:sz w:val="28"/>
              </w:rPr>
            </w:pPr>
            <w:r>
              <w:rPr>
                <w:color w:val="231F20"/>
                <w:spacing w:val="-4"/>
                <w:sz w:val="28"/>
              </w:rPr>
              <w:t>Date:</w:t>
            </w:r>
          </w:p>
        </w:tc>
        <w:tc>
          <w:tcPr>
            <w:tcW w:w="10098" w:type="dxa"/>
          </w:tcPr>
          <w:p w14:paraId="6C8981B8" w14:textId="77777777" w:rsidR="0069539B" w:rsidRDefault="0069539B">
            <w:pPr>
              <w:pStyle w:val="TableParagraph"/>
              <w:spacing w:before="0"/>
              <w:ind w:left="0"/>
              <w:rPr>
                <w:rFonts w:ascii="Times New Roman"/>
                <w:sz w:val="26"/>
              </w:rPr>
            </w:pP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7D5332">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7D5332">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7D5332">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7D5332">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7D5332">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7D5332">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1052342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9539B"/>
    <w:rsid w:val="00126F20"/>
    <w:rsid w:val="0069539B"/>
    <w:rsid w:val="007D5332"/>
    <w:rsid w:val="008A621B"/>
    <w:rsid w:val="008C7781"/>
    <w:rsid w:val="00D605FE"/>
    <w:rsid w:val="00D71EA3"/>
    <w:rsid w:val="00E564D9"/>
    <w:rsid w:val="00E8613A"/>
    <w:rsid w:val="00F61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923</Words>
  <Characters>5266</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Thompson, Mike</cp:lastModifiedBy>
  <cp:revision>2</cp:revision>
  <dcterms:created xsi:type="dcterms:W3CDTF">2023-10-05T14:41:00Z</dcterms:created>
  <dcterms:modified xsi:type="dcterms:W3CDTF">2023-10-05T14:41:00Z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