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E6311" w14:textId="7783F122" w:rsidR="00BF27AF" w:rsidRPr="003B67FE" w:rsidRDefault="00BF27AF" w:rsidP="00BF27AF">
      <w:pPr>
        <w:rPr>
          <w:rFonts w:ascii="Topmarks" w:hAnsi="Topmarks"/>
          <w:sz w:val="18"/>
          <w:szCs w:val="18"/>
        </w:rPr>
      </w:pPr>
      <w:r w:rsidRPr="003B67FE">
        <w:rPr>
          <w:rFonts w:ascii="Topmarks" w:hAnsi="Topmarks"/>
          <w:sz w:val="18"/>
          <w:szCs w:val="18"/>
        </w:rPr>
        <w:t xml:space="preserve">At Flowery Field </w:t>
      </w:r>
      <w:proofErr w:type="spellStart"/>
      <w:r w:rsidRPr="003B67FE">
        <w:rPr>
          <w:rFonts w:ascii="Topmarks" w:hAnsi="Topmarks"/>
          <w:sz w:val="18"/>
          <w:szCs w:val="18"/>
        </w:rPr>
        <w:t>A</w:t>
      </w:r>
      <w:r w:rsidR="003B52EB" w:rsidRPr="003B67FE">
        <w:rPr>
          <w:rFonts w:ascii="Topmarks" w:hAnsi="Topmarks"/>
          <w:sz w:val="18"/>
          <w:szCs w:val="18"/>
        </w:rPr>
        <w:t>f</w:t>
      </w:r>
      <w:r w:rsidRPr="003B67FE">
        <w:rPr>
          <w:rFonts w:ascii="Topmarks" w:hAnsi="Topmarks"/>
          <w:sz w:val="18"/>
          <w:szCs w:val="18"/>
        </w:rPr>
        <w:t>L</w:t>
      </w:r>
      <w:proofErr w:type="spellEnd"/>
      <w:r w:rsidRPr="003B67FE">
        <w:rPr>
          <w:rFonts w:ascii="Topmarks" w:hAnsi="Topmarks"/>
          <w:sz w:val="18"/>
          <w:szCs w:val="18"/>
        </w:rPr>
        <w:t xml:space="preserve"> is embedded in everyday practice to improve teaching and learning.  </w:t>
      </w:r>
    </w:p>
    <w:p w14:paraId="427B4590" w14:textId="77777777" w:rsidR="00BF27AF" w:rsidRPr="003B67FE" w:rsidRDefault="00BF27AF" w:rsidP="00BF27AF">
      <w:pPr>
        <w:rPr>
          <w:rFonts w:ascii="Topmarks" w:hAnsi="Topmarks"/>
          <w:sz w:val="18"/>
          <w:szCs w:val="18"/>
        </w:rPr>
      </w:pPr>
      <w:r w:rsidRPr="003B67FE">
        <w:rPr>
          <w:rFonts w:ascii="Topmarks" w:hAnsi="Topmarks"/>
          <w:sz w:val="18"/>
          <w:szCs w:val="18"/>
        </w:rPr>
        <w:t xml:space="preserve">“Assessment for learning is the process of seeking and interpreting evidence for use by learners and their teachers to decide where the learners are in their learning, where they need to go and how best to get there.”  </w:t>
      </w:r>
    </w:p>
    <w:p w14:paraId="0E287C9B" w14:textId="77777777" w:rsidR="00BF27AF" w:rsidRPr="003B67FE" w:rsidRDefault="00BF27AF" w:rsidP="00BF27AF">
      <w:pPr>
        <w:rPr>
          <w:rFonts w:ascii="Topmarks" w:hAnsi="Topmarks"/>
          <w:sz w:val="18"/>
          <w:szCs w:val="18"/>
        </w:rPr>
      </w:pPr>
      <w:r w:rsidRPr="003B67FE">
        <w:rPr>
          <w:rFonts w:ascii="Topmarks" w:hAnsi="Topmarks"/>
          <w:sz w:val="18"/>
          <w:szCs w:val="18"/>
        </w:rPr>
        <w:t xml:space="preserve">“It’s part of everyday practice by students, teachers and peers that seeks, reflects upon and responds to information from dialogue, demonstration and observation in ways that enhance ongoing learning.” – Dylan Williams.  </w:t>
      </w:r>
    </w:p>
    <w:p w14:paraId="4241113D" w14:textId="77777777" w:rsidR="00BF27AF" w:rsidRPr="003B67FE" w:rsidRDefault="00BF27AF" w:rsidP="00BF27AF">
      <w:pPr>
        <w:rPr>
          <w:rFonts w:ascii="Topmarks" w:hAnsi="Topmarks"/>
          <w:b/>
          <w:sz w:val="18"/>
          <w:szCs w:val="18"/>
        </w:rPr>
      </w:pPr>
      <w:r w:rsidRPr="003B67FE">
        <w:rPr>
          <w:rFonts w:ascii="Topmarks" w:hAnsi="Topmarks"/>
          <w:b/>
          <w:sz w:val="18"/>
          <w:szCs w:val="18"/>
        </w:rPr>
        <w:t xml:space="preserve">Why is AFL so important? </w:t>
      </w:r>
    </w:p>
    <w:p w14:paraId="553F1D36" w14:textId="77777777" w:rsidR="00FF6505" w:rsidRPr="003B67FE" w:rsidRDefault="00BF27AF" w:rsidP="00BF27AF">
      <w:pPr>
        <w:rPr>
          <w:rFonts w:ascii="Topmarks" w:hAnsi="Topmarks"/>
          <w:sz w:val="18"/>
          <w:szCs w:val="18"/>
        </w:rPr>
      </w:pPr>
      <w:r w:rsidRPr="003B67FE">
        <w:rPr>
          <w:rFonts w:ascii="Topmarks" w:hAnsi="Topmarks"/>
          <w:sz w:val="18"/>
          <w:szCs w:val="18"/>
        </w:rPr>
        <w:t>By knowing our children individually, we are able to see their starting point and their next steps. We are then able to provide scaffolding for them as and when required by immediately addressing misconceptions and to assess understanding at each stage of the lesson. We can also set an appropriate level of challenge for all learners, enabling us to increase the level of challenge as needed throughout the lesson.</w:t>
      </w:r>
    </w:p>
    <w:p w14:paraId="71508877" w14:textId="77777777" w:rsidR="00410198" w:rsidRPr="003B67FE" w:rsidRDefault="00FF6505" w:rsidP="00584BF7">
      <w:pPr>
        <w:rPr>
          <w:rFonts w:ascii="Topmarks" w:hAnsi="Topmarks"/>
          <w:b/>
          <w:sz w:val="18"/>
          <w:szCs w:val="18"/>
          <w:u w:val="single"/>
        </w:rPr>
      </w:pPr>
      <w:r w:rsidRPr="003B67FE">
        <w:rPr>
          <w:rFonts w:ascii="Topmarks" w:hAnsi="Topmarks"/>
          <w:b/>
          <w:sz w:val="18"/>
          <w:szCs w:val="18"/>
          <w:u w:val="single"/>
        </w:rPr>
        <w:t>Implementation</w:t>
      </w:r>
    </w:p>
    <w:p w14:paraId="399033FE" w14:textId="77777777" w:rsidR="00310761" w:rsidRPr="003B67FE" w:rsidRDefault="00310761" w:rsidP="00310761">
      <w:pPr>
        <w:rPr>
          <w:rFonts w:ascii="Topmarks" w:hAnsi="Topmarks"/>
          <w:sz w:val="18"/>
          <w:szCs w:val="18"/>
        </w:rPr>
      </w:pPr>
      <w:r w:rsidRPr="003B67FE">
        <w:rPr>
          <w:rFonts w:ascii="Topmarks" w:hAnsi="Topmarks"/>
          <w:sz w:val="18"/>
          <w:szCs w:val="18"/>
        </w:rPr>
        <w:t xml:space="preserve">Teachers demonstrate high expectations of learners in terms of progress and quality of work. </w:t>
      </w:r>
    </w:p>
    <w:p w14:paraId="6C276D5D" w14:textId="77777777" w:rsidR="000B0BE5" w:rsidRPr="003B67FE" w:rsidRDefault="00410198" w:rsidP="000B0BE5">
      <w:pPr>
        <w:rPr>
          <w:rFonts w:ascii="Topmarks" w:hAnsi="Topmarks"/>
          <w:sz w:val="18"/>
          <w:szCs w:val="18"/>
        </w:rPr>
      </w:pPr>
      <w:r w:rsidRPr="003B67FE">
        <w:rPr>
          <w:rFonts w:ascii="Topmarks" w:hAnsi="Topmarks"/>
          <w:sz w:val="18"/>
          <w:szCs w:val="18"/>
        </w:rPr>
        <w:t>Effective written and verbal feedback ensures all leaners are clear of their next steps.</w:t>
      </w:r>
      <w:r w:rsidR="00A20A52" w:rsidRPr="003B67FE">
        <w:rPr>
          <w:rFonts w:ascii="Topmarks" w:hAnsi="Topmarks"/>
          <w:sz w:val="18"/>
          <w:szCs w:val="18"/>
        </w:rPr>
        <w:t xml:space="preserve"> </w:t>
      </w:r>
      <w:r w:rsidRPr="003B67FE">
        <w:rPr>
          <w:rFonts w:ascii="Topmarks" w:hAnsi="Topmarks"/>
          <w:sz w:val="18"/>
          <w:szCs w:val="18"/>
        </w:rPr>
        <w:t>Teachers use this to adapt learning, both within and between lessons.</w:t>
      </w:r>
      <w:r w:rsidR="007B6A99" w:rsidRPr="003B67FE">
        <w:rPr>
          <w:rFonts w:ascii="Topmarks" w:hAnsi="Topmarks"/>
          <w:sz w:val="18"/>
          <w:szCs w:val="18"/>
        </w:rPr>
        <w:t xml:space="preserve"> </w:t>
      </w:r>
    </w:p>
    <w:p w14:paraId="3F9B7DAC" w14:textId="77777777" w:rsidR="000B0BE5" w:rsidRPr="003B67FE" w:rsidRDefault="000B0BE5" w:rsidP="000B0BE5">
      <w:pPr>
        <w:rPr>
          <w:rFonts w:ascii="Topmarks" w:hAnsi="Topmarks"/>
          <w:sz w:val="18"/>
          <w:szCs w:val="18"/>
        </w:rPr>
      </w:pPr>
      <w:r w:rsidRPr="003B67FE">
        <w:rPr>
          <w:rFonts w:ascii="Topmarks" w:hAnsi="Topmarks"/>
          <w:sz w:val="18"/>
          <w:szCs w:val="18"/>
        </w:rPr>
        <w:t>Daily ‘Fix it time’ ensures learners have time to reflect and act on feedback in their quest for beautiful work.</w:t>
      </w:r>
    </w:p>
    <w:p w14:paraId="4B31171C" w14:textId="77777777" w:rsidR="00410198" w:rsidRPr="003B67FE" w:rsidRDefault="00A20A52" w:rsidP="00410198">
      <w:pPr>
        <w:rPr>
          <w:rFonts w:ascii="Topmarks" w:hAnsi="Topmarks"/>
          <w:sz w:val="18"/>
          <w:szCs w:val="18"/>
        </w:rPr>
      </w:pPr>
      <w:r w:rsidRPr="003B67FE">
        <w:rPr>
          <w:rFonts w:ascii="Topmarks" w:hAnsi="Topmarks"/>
          <w:sz w:val="18"/>
          <w:szCs w:val="18"/>
        </w:rPr>
        <w:t>Skilful questioning ensures children are challenged</w:t>
      </w:r>
      <w:r w:rsidR="00A33A82" w:rsidRPr="003B67FE">
        <w:rPr>
          <w:rFonts w:ascii="Topmarks" w:hAnsi="Topmarks"/>
          <w:sz w:val="18"/>
          <w:szCs w:val="18"/>
        </w:rPr>
        <w:t xml:space="preserve"> at an appropriate level and </w:t>
      </w:r>
      <w:r w:rsidRPr="003B67FE">
        <w:rPr>
          <w:rFonts w:ascii="Topmarks" w:hAnsi="Topmarks"/>
          <w:sz w:val="18"/>
          <w:szCs w:val="18"/>
        </w:rPr>
        <w:t>a</w:t>
      </w:r>
      <w:r w:rsidR="007B6A99" w:rsidRPr="003B67FE">
        <w:rPr>
          <w:rFonts w:ascii="Topmarks" w:hAnsi="Topmarks"/>
          <w:sz w:val="18"/>
          <w:szCs w:val="18"/>
        </w:rPr>
        <w:t>ny gaps</w:t>
      </w:r>
      <w:r w:rsidR="00F4406E" w:rsidRPr="003B67FE">
        <w:rPr>
          <w:rFonts w:ascii="Topmarks" w:hAnsi="Topmarks"/>
          <w:sz w:val="18"/>
          <w:szCs w:val="18"/>
        </w:rPr>
        <w:t xml:space="preserve"> or misconceptions</w:t>
      </w:r>
      <w:r w:rsidR="007B6A99" w:rsidRPr="003B67FE">
        <w:rPr>
          <w:rFonts w:ascii="Topmarks" w:hAnsi="Topmarks"/>
          <w:sz w:val="18"/>
          <w:szCs w:val="18"/>
        </w:rPr>
        <w:t xml:space="preserve"> are identified and addr</w:t>
      </w:r>
      <w:r w:rsidR="00BD1176" w:rsidRPr="003B67FE">
        <w:rPr>
          <w:rFonts w:ascii="Topmarks" w:hAnsi="Topmarks"/>
          <w:sz w:val="18"/>
          <w:szCs w:val="18"/>
        </w:rPr>
        <w:t>essed timely through ‘Leaps to S</w:t>
      </w:r>
      <w:r w:rsidR="007B6A99" w:rsidRPr="003B67FE">
        <w:rPr>
          <w:rFonts w:ascii="Topmarks" w:hAnsi="Topmarks"/>
          <w:sz w:val="18"/>
          <w:szCs w:val="18"/>
        </w:rPr>
        <w:t>uccess’</w:t>
      </w:r>
      <w:r w:rsidR="00A33A82" w:rsidRPr="003B67FE">
        <w:rPr>
          <w:rFonts w:ascii="Topmarks" w:hAnsi="Topmarks"/>
          <w:sz w:val="18"/>
          <w:szCs w:val="18"/>
        </w:rPr>
        <w:t xml:space="preserve">. </w:t>
      </w:r>
    </w:p>
    <w:p w14:paraId="35506F07" w14:textId="77777777" w:rsidR="00F151D5" w:rsidRPr="003B67FE" w:rsidRDefault="00F151D5" w:rsidP="00F4406E">
      <w:pPr>
        <w:rPr>
          <w:rFonts w:ascii="Topmarks" w:hAnsi="Topmarks"/>
          <w:b/>
          <w:sz w:val="18"/>
          <w:szCs w:val="18"/>
          <w:u w:val="single"/>
        </w:rPr>
      </w:pPr>
      <w:r w:rsidRPr="003B67FE">
        <w:rPr>
          <w:rFonts w:ascii="Topmarks" w:hAnsi="Topmarks"/>
          <w:b/>
          <w:sz w:val="18"/>
          <w:szCs w:val="18"/>
          <w:u w:val="single"/>
        </w:rPr>
        <w:t>Success Criteria</w:t>
      </w:r>
      <w:r w:rsidR="00543E2E" w:rsidRPr="003B67FE">
        <w:rPr>
          <w:rFonts w:ascii="Topmarks" w:hAnsi="Topmarks"/>
          <w:b/>
          <w:sz w:val="18"/>
          <w:szCs w:val="18"/>
          <w:u w:val="single"/>
        </w:rPr>
        <w:t xml:space="preserve"> (WIN)</w:t>
      </w:r>
    </w:p>
    <w:p w14:paraId="0FADE789" w14:textId="4B41CFC0" w:rsidR="00F340FE" w:rsidRPr="003B67FE" w:rsidRDefault="00310761" w:rsidP="00F151D5">
      <w:pPr>
        <w:rPr>
          <w:rFonts w:ascii="Topmarks" w:hAnsi="Topmarks"/>
          <w:sz w:val="18"/>
          <w:szCs w:val="18"/>
        </w:rPr>
      </w:pPr>
      <w:r w:rsidRPr="003B67FE">
        <w:rPr>
          <w:rFonts w:ascii="Topmarks" w:hAnsi="Topmarks"/>
          <w:sz w:val="18"/>
          <w:szCs w:val="18"/>
        </w:rPr>
        <w:t xml:space="preserve">Learning objectives are made achievable through clear transferable success criteria </w:t>
      </w:r>
      <w:r w:rsidR="00543E2E" w:rsidRPr="003B67FE">
        <w:rPr>
          <w:rFonts w:ascii="Topmarks" w:hAnsi="Topmarks"/>
          <w:sz w:val="18"/>
          <w:szCs w:val="18"/>
        </w:rPr>
        <w:t xml:space="preserve">(WIN) </w:t>
      </w:r>
      <w:r w:rsidRPr="003B67FE">
        <w:rPr>
          <w:rFonts w:ascii="Topmarks" w:hAnsi="Topmarks"/>
          <w:sz w:val="18"/>
          <w:szCs w:val="18"/>
        </w:rPr>
        <w:t xml:space="preserve">that are shared with the children.  </w:t>
      </w:r>
      <w:r w:rsidR="00543E2E" w:rsidRPr="003B67FE">
        <w:rPr>
          <w:rFonts w:ascii="Topmarks" w:hAnsi="Topmarks"/>
          <w:sz w:val="18"/>
          <w:szCs w:val="18"/>
        </w:rPr>
        <w:t>L</w:t>
      </w:r>
      <w:r w:rsidR="00F151D5" w:rsidRPr="003B67FE">
        <w:rPr>
          <w:rFonts w:ascii="Topmarks" w:hAnsi="Topmarks"/>
          <w:sz w:val="18"/>
          <w:szCs w:val="18"/>
        </w:rPr>
        <w:t>earners are taught to identify specific</w:t>
      </w:r>
      <w:r w:rsidR="00D0458D" w:rsidRPr="003B67FE">
        <w:rPr>
          <w:rFonts w:ascii="Topmarks" w:hAnsi="Topmarks"/>
          <w:sz w:val="18"/>
          <w:szCs w:val="18"/>
        </w:rPr>
        <w:t xml:space="preserve"> ways in which they can improv</w:t>
      </w:r>
      <w:r w:rsidR="00543E2E" w:rsidRPr="003B67FE">
        <w:rPr>
          <w:rFonts w:ascii="Topmarks" w:hAnsi="Topmarks"/>
          <w:sz w:val="18"/>
          <w:szCs w:val="18"/>
        </w:rPr>
        <w:t>e</w:t>
      </w:r>
      <w:r w:rsidR="00F340FE" w:rsidRPr="003B67FE">
        <w:rPr>
          <w:rFonts w:ascii="Topmarks" w:hAnsi="Topmarks"/>
          <w:sz w:val="18"/>
          <w:szCs w:val="18"/>
        </w:rPr>
        <w:t xml:space="preserve"> through WINs. This approach is modelled, within lessons, to ensure all learners develop their understanding and have the skills necessary to succeed.  </w:t>
      </w:r>
    </w:p>
    <w:p w14:paraId="453252D4" w14:textId="4C4E031B" w:rsidR="00B00004" w:rsidRPr="003B67FE" w:rsidRDefault="00B00004" w:rsidP="00F151D5">
      <w:pPr>
        <w:rPr>
          <w:rFonts w:ascii="Topmarks" w:hAnsi="Topmarks"/>
          <w:sz w:val="18"/>
          <w:szCs w:val="18"/>
        </w:rPr>
      </w:pPr>
      <w:r w:rsidRPr="003B67FE">
        <w:rPr>
          <w:rFonts w:ascii="Topmarks" w:hAnsi="Topmarks"/>
          <w:sz w:val="18"/>
          <w:szCs w:val="18"/>
        </w:rPr>
        <w:t xml:space="preserve">Within our Foundation Subjects, sessions are based around a focused question which supports </w:t>
      </w:r>
      <w:r w:rsidR="00F87ADD" w:rsidRPr="003B67FE">
        <w:rPr>
          <w:rFonts w:ascii="Topmarks" w:hAnsi="Topmarks"/>
          <w:sz w:val="18"/>
          <w:szCs w:val="18"/>
        </w:rPr>
        <w:t xml:space="preserve">children’s understanding.  These are set out in our knowledge organisers and referred to regularly.  </w:t>
      </w:r>
    </w:p>
    <w:p w14:paraId="1D981C5B" w14:textId="77777777" w:rsidR="00543E2E" w:rsidRPr="003B67FE" w:rsidRDefault="00F340FE" w:rsidP="00F151D5">
      <w:pPr>
        <w:rPr>
          <w:rFonts w:ascii="Topmarks" w:hAnsi="Topmarks"/>
          <w:b/>
          <w:sz w:val="18"/>
          <w:szCs w:val="18"/>
          <w:u w:val="single"/>
        </w:rPr>
      </w:pPr>
      <w:r w:rsidRPr="003B67FE">
        <w:rPr>
          <w:rFonts w:ascii="Topmarks" w:hAnsi="Topmarks"/>
          <w:sz w:val="18"/>
          <w:szCs w:val="18"/>
        </w:rPr>
        <w:t xml:space="preserve">Working walls ensure children are supported at all stages of the learning journey.  </w:t>
      </w:r>
    </w:p>
    <w:p w14:paraId="6F84A1A1" w14:textId="77777777" w:rsidR="00C24909" w:rsidRPr="003B67FE" w:rsidRDefault="00C24909" w:rsidP="00C24909">
      <w:pPr>
        <w:rPr>
          <w:rFonts w:ascii="Topmarks" w:hAnsi="Topmarks"/>
          <w:b/>
          <w:sz w:val="18"/>
          <w:szCs w:val="18"/>
          <w:u w:val="single"/>
        </w:rPr>
      </w:pPr>
      <w:r w:rsidRPr="003B67FE">
        <w:rPr>
          <w:rFonts w:ascii="Topmarks" w:hAnsi="Topmarks"/>
          <w:b/>
          <w:sz w:val="18"/>
          <w:szCs w:val="18"/>
          <w:u w:val="single"/>
        </w:rPr>
        <w:t>Peer and Self-Assessment</w:t>
      </w:r>
    </w:p>
    <w:p w14:paraId="4E397DC5" w14:textId="77777777" w:rsidR="00312068" w:rsidRPr="003B67FE" w:rsidRDefault="00F340FE" w:rsidP="00312068">
      <w:pPr>
        <w:rPr>
          <w:rFonts w:ascii="Topmarks" w:hAnsi="Topmarks"/>
          <w:sz w:val="18"/>
          <w:szCs w:val="18"/>
        </w:rPr>
      </w:pPr>
      <w:r w:rsidRPr="003B67FE">
        <w:rPr>
          <w:rFonts w:ascii="Topmarks" w:hAnsi="Topmarks"/>
          <w:sz w:val="18"/>
          <w:szCs w:val="18"/>
        </w:rPr>
        <w:t xml:space="preserve">Teachers create optimum conditions for learning, ensuring children have the opportunity to develop their </w:t>
      </w:r>
      <w:r w:rsidR="00312068" w:rsidRPr="003B67FE">
        <w:rPr>
          <w:rFonts w:ascii="Topmarks" w:hAnsi="Topmarks"/>
          <w:sz w:val="18"/>
          <w:szCs w:val="18"/>
        </w:rPr>
        <w:t>learning</w:t>
      </w:r>
      <w:r w:rsidRPr="003B67FE">
        <w:rPr>
          <w:rFonts w:ascii="Topmarks" w:hAnsi="Topmarks"/>
          <w:sz w:val="18"/>
          <w:szCs w:val="18"/>
        </w:rPr>
        <w:t xml:space="preserve"> </w:t>
      </w:r>
      <w:r w:rsidR="00312068" w:rsidRPr="003B67FE">
        <w:rPr>
          <w:rFonts w:ascii="Topmarks" w:hAnsi="Topmarks"/>
          <w:sz w:val="18"/>
          <w:szCs w:val="18"/>
        </w:rPr>
        <w:t>through collaboration.</w:t>
      </w:r>
    </w:p>
    <w:p w14:paraId="0E9AD825" w14:textId="77777777" w:rsidR="00312068" w:rsidRPr="003B67FE" w:rsidRDefault="00310761" w:rsidP="00312068">
      <w:pPr>
        <w:rPr>
          <w:rFonts w:ascii="Topmarks" w:hAnsi="Topmarks"/>
          <w:sz w:val="18"/>
          <w:szCs w:val="18"/>
        </w:rPr>
      </w:pPr>
      <w:r w:rsidRPr="003B67FE">
        <w:rPr>
          <w:rFonts w:ascii="Topmarks" w:hAnsi="Topmarks"/>
          <w:sz w:val="18"/>
          <w:szCs w:val="18"/>
        </w:rPr>
        <w:t xml:space="preserve">Self and peer assessment techniques are taught and used to maximise learning.  </w:t>
      </w:r>
    </w:p>
    <w:p w14:paraId="6562B44B" w14:textId="77777777" w:rsidR="00C24909" w:rsidRPr="003B67FE" w:rsidRDefault="00312068" w:rsidP="00C24909">
      <w:pPr>
        <w:rPr>
          <w:rFonts w:ascii="Topmarks" w:hAnsi="Topmarks"/>
          <w:sz w:val="18"/>
          <w:szCs w:val="18"/>
        </w:rPr>
      </w:pPr>
      <w:r w:rsidRPr="003B67FE">
        <w:rPr>
          <w:rFonts w:ascii="Topmarks" w:hAnsi="Topmarks"/>
          <w:sz w:val="18"/>
          <w:szCs w:val="18"/>
        </w:rPr>
        <w:t>Children are exposed to each other’s work to enable them to develop their own understanding.  Through discussion learners are able to deepen their own understanding and new learning emerges.</w:t>
      </w:r>
    </w:p>
    <w:p w14:paraId="16AB8B92" w14:textId="77777777" w:rsidR="00620D7B" w:rsidRPr="003B67FE" w:rsidRDefault="00620D7B" w:rsidP="00584BF7">
      <w:pPr>
        <w:rPr>
          <w:rFonts w:ascii="Topmarks" w:hAnsi="Topmarks"/>
          <w:b/>
          <w:sz w:val="18"/>
          <w:szCs w:val="18"/>
          <w:u w:val="single"/>
        </w:rPr>
      </w:pPr>
      <w:r w:rsidRPr="003B67FE">
        <w:rPr>
          <w:rFonts w:ascii="Topmarks" w:hAnsi="Topmarks"/>
          <w:b/>
          <w:sz w:val="18"/>
          <w:szCs w:val="18"/>
          <w:u w:val="single"/>
        </w:rPr>
        <w:t>Retrieval Practice</w:t>
      </w:r>
    </w:p>
    <w:p w14:paraId="4E163036" w14:textId="19E21BE4" w:rsidR="00F4406E" w:rsidRPr="003B67FE" w:rsidRDefault="00F4406E" w:rsidP="00584BF7">
      <w:pPr>
        <w:rPr>
          <w:rFonts w:ascii="Topmarks" w:hAnsi="Topmarks"/>
          <w:sz w:val="18"/>
          <w:szCs w:val="18"/>
        </w:rPr>
      </w:pPr>
      <w:r w:rsidRPr="003B67FE">
        <w:rPr>
          <w:rFonts w:ascii="Topmarks" w:hAnsi="Topmarks"/>
          <w:sz w:val="18"/>
          <w:szCs w:val="18"/>
        </w:rPr>
        <w:t xml:space="preserve">Opportunities for retrieval practice are built in </w:t>
      </w:r>
      <w:r w:rsidRPr="00E20A0F">
        <w:rPr>
          <w:rFonts w:ascii="Topmarks" w:hAnsi="Topmarks"/>
          <w:sz w:val="18"/>
          <w:szCs w:val="18"/>
        </w:rPr>
        <w:t>daily. These are informed by formative and summative assessments.</w:t>
      </w:r>
      <w:r w:rsidR="00BD7F94">
        <w:rPr>
          <w:rFonts w:ascii="Topmarks" w:hAnsi="Topmarks"/>
          <w:sz w:val="18"/>
          <w:szCs w:val="18"/>
        </w:rPr>
        <w:t xml:space="preserve"> </w:t>
      </w:r>
    </w:p>
    <w:p w14:paraId="399C7C66" w14:textId="77777777" w:rsidR="003A43CE" w:rsidRPr="003B67FE" w:rsidRDefault="003A43CE" w:rsidP="003A43CE">
      <w:pPr>
        <w:pStyle w:val="ListParagraph"/>
        <w:numPr>
          <w:ilvl w:val="0"/>
          <w:numId w:val="10"/>
        </w:numPr>
        <w:rPr>
          <w:rFonts w:ascii="Topmarks" w:hAnsi="Topmarks"/>
          <w:sz w:val="18"/>
          <w:szCs w:val="18"/>
        </w:rPr>
      </w:pPr>
      <w:r w:rsidRPr="003B67FE">
        <w:rPr>
          <w:rFonts w:ascii="Topmarks" w:hAnsi="Topmarks"/>
          <w:sz w:val="18"/>
          <w:szCs w:val="18"/>
        </w:rPr>
        <w:t>Recap at the start of each lesson</w:t>
      </w:r>
    </w:p>
    <w:p w14:paraId="38717891" w14:textId="77777777" w:rsidR="003A43CE" w:rsidRPr="003B67FE" w:rsidRDefault="003A43CE" w:rsidP="003A43CE">
      <w:pPr>
        <w:pStyle w:val="ListParagraph"/>
        <w:numPr>
          <w:ilvl w:val="0"/>
          <w:numId w:val="10"/>
        </w:numPr>
        <w:rPr>
          <w:rFonts w:ascii="Topmarks" w:hAnsi="Topmarks"/>
          <w:sz w:val="18"/>
          <w:szCs w:val="18"/>
        </w:rPr>
      </w:pPr>
      <w:r w:rsidRPr="003B67FE">
        <w:rPr>
          <w:rFonts w:ascii="Topmarks" w:hAnsi="Topmarks"/>
          <w:sz w:val="18"/>
          <w:szCs w:val="18"/>
        </w:rPr>
        <w:t>Retrieval quiz (Starter Question)</w:t>
      </w:r>
    </w:p>
    <w:p w14:paraId="7C06B9D0" w14:textId="52E2F9BE" w:rsidR="007B0B7E" w:rsidRPr="003B67FE" w:rsidRDefault="007B0B7E" w:rsidP="007B0B7E">
      <w:pPr>
        <w:pStyle w:val="ListParagraph"/>
        <w:numPr>
          <w:ilvl w:val="0"/>
          <w:numId w:val="10"/>
        </w:numPr>
        <w:rPr>
          <w:rFonts w:ascii="Topmarks" w:hAnsi="Topmarks"/>
          <w:sz w:val="18"/>
          <w:szCs w:val="18"/>
        </w:rPr>
      </w:pPr>
      <w:r w:rsidRPr="003B67FE">
        <w:rPr>
          <w:rFonts w:ascii="Topmarks" w:hAnsi="Topmarks"/>
          <w:sz w:val="18"/>
          <w:szCs w:val="18"/>
        </w:rPr>
        <w:t>Low-stakes quiz, quickfire questions and answers (123 Show Me)</w:t>
      </w:r>
    </w:p>
    <w:p w14:paraId="3D24AD98" w14:textId="43246AC6" w:rsidR="00EE19B7" w:rsidRPr="003B67FE" w:rsidRDefault="00EE19B7" w:rsidP="007B0B7E">
      <w:pPr>
        <w:pStyle w:val="ListParagraph"/>
        <w:numPr>
          <w:ilvl w:val="0"/>
          <w:numId w:val="10"/>
        </w:numPr>
        <w:rPr>
          <w:rFonts w:ascii="Topmarks" w:hAnsi="Topmarks"/>
          <w:sz w:val="18"/>
          <w:szCs w:val="18"/>
        </w:rPr>
      </w:pPr>
      <w:r w:rsidRPr="003B67FE">
        <w:rPr>
          <w:rFonts w:ascii="Topmarks" w:hAnsi="Topmarks"/>
          <w:sz w:val="18"/>
          <w:szCs w:val="18"/>
        </w:rPr>
        <w:t>Focus Question (Talk Partners)</w:t>
      </w:r>
    </w:p>
    <w:p w14:paraId="1D7ABB6D" w14:textId="77777777" w:rsidR="00402AB6" w:rsidRPr="003B67FE" w:rsidRDefault="00402AB6" w:rsidP="00402AB6">
      <w:pPr>
        <w:pStyle w:val="ListParagraph"/>
        <w:numPr>
          <w:ilvl w:val="0"/>
          <w:numId w:val="10"/>
        </w:numPr>
        <w:rPr>
          <w:rFonts w:ascii="Topmarks" w:hAnsi="Topmarks"/>
          <w:sz w:val="18"/>
          <w:szCs w:val="18"/>
        </w:rPr>
      </w:pPr>
      <w:r w:rsidRPr="003B67FE">
        <w:rPr>
          <w:rFonts w:ascii="Topmarks" w:hAnsi="Topmarks"/>
          <w:sz w:val="18"/>
          <w:szCs w:val="18"/>
        </w:rPr>
        <w:t>TTRS, Numbots, Mastery Maths</w:t>
      </w:r>
    </w:p>
    <w:p w14:paraId="51A0EE6F" w14:textId="77777777" w:rsidR="00402AB6" w:rsidRPr="003B67FE" w:rsidRDefault="00EE19B7" w:rsidP="00B251BD">
      <w:pPr>
        <w:rPr>
          <w:rFonts w:ascii="Topmarks" w:hAnsi="Topmarks"/>
          <w:sz w:val="18"/>
          <w:szCs w:val="18"/>
        </w:rPr>
      </w:pPr>
      <w:r w:rsidRPr="003B67FE">
        <w:rPr>
          <w:rFonts w:ascii="Topmarks" w:hAnsi="Topmarks"/>
          <w:sz w:val="18"/>
          <w:szCs w:val="18"/>
        </w:rPr>
        <w:t xml:space="preserve">Other forms of assessment take place </w:t>
      </w:r>
      <w:r w:rsidR="00402AB6" w:rsidRPr="003B67FE">
        <w:rPr>
          <w:rFonts w:ascii="Topmarks" w:hAnsi="Topmarks"/>
          <w:sz w:val="18"/>
          <w:szCs w:val="18"/>
        </w:rPr>
        <w:t xml:space="preserve">through more formal methods, which include: </w:t>
      </w:r>
    </w:p>
    <w:p w14:paraId="43FF2134" w14:textId="77777777" w:rsidR="00402AB6" w:rsidRPr="003B67FE" w:rsidRDefault="00402AB6" w:rsidP="00402AB6">
      <w:pPr>
        <w:pStyle w:val="ListParagraph"/>
        <w:numPr>
          <w:ilvl w:val="0"/>
          <w:numId w:val="10"/>
        </w:numPr>
        <w:rPr>
          <w:rFonts w:ascii="Topmarks" w:hAnsi="Topmarks"/>
          <w:sz w:val="18"/>
          <w:szCs w:val="18"/>
        </w:rPr>
      </w:pPr>
      <w:r w:rsidRPr="003B67FE">
        <w:rPr>
          <w:rFonts w:ascii="Topmarks" w:hAnsi="Topmarks"/>
          <w:sz w:val="18"/>
          <w:szCs w:val="18"/>
        </w:rPr>
        <w:t>Daily Arithmetic and SPAG</w:t>
      </w:r>
    </w:p>
    <w:p w14:paraId="0357627E" w14:textId="77777777" w:rsidR="007B0B7E" w:rsidRPr="003B67FE" w:rsidRDefault="007B0B7E" w:rsidP="007B0B7E">
      <w:pPr>
        <w:pStyle w:val="ListParagraph"/>
        <w:numPr>
          <w:ilvl w:val="0"/>
          <w:numId w:val="10"/>
        </w:numPr>
        <w:rPr>
          <w:rFonts w:ascii="Topmarks" w:hAnsi="Topmarks"/>
          <w:sz w:val="18"/>
          <w:szCs w:val="18"/>
        </w:rPr>
      </w:pPr>
      <w:r w:rsidRPr="003B67FE">
        <w:rPr>
          <w:rFonts w:ascii="Topmarks" w:hAnsi="Topmarks"/>
          <w:sz w:val="18"/>
          <w:szCs w:val="18"/>
        </w:rPr>
        <w:t>NFER/end of unit assessments</w:t>
      </w:r>
    </w:p>
    <w:p w14:paraId="5682A4E0" w14:textId="41523794" w:rsidR="00B251BD" w:rsidRDefault="003B67FE" w:rsidP="00B251BD">
      <w:pPr>
        <w:pStyle w:val="ListParagraph"/>
        <w:numPr>
          <w:ilvl w:val="0"/>
          <w:numId w:val="10"/>
        </w:numPr>
        <w:rPr>
          <w:rFonts w:ascii="Topmarks" w:hAnsi="Topmarks"/>
          <w:sz w:val="18"/>
          <w:szCs w:val="18"/>
        </w:rPr>
      </w:pPr>
      <w:r>
        <w:rPr>
          <w:rFonts w:ascii="Topmarks" w:hAnsi="Topmarks"/>
          <w:sz w:val="18"/>
          <w:szCs w:val="18"/>
        </w:rPr>
        <w:t>S</w:t>
      </w:r>
      <w:r w:rsidR="007B0B7E" w:rsidRPr="003B67FE">
        <w:rPr>
          <w:rFonts w:ascii="Topmarks" w:hAnsi="Topmarks"/>
          <w:sz w:val="18"/>
          <w:szCs w:val="18"/>
        </w:rPr>
        <w:t>pelling/ Handwriting</w:t>
      </w:r>
      <w:r>
        <w:rPr>
          <w:rFonts w:ascii="Topmarks" w:hAnsi="Topmarks"/>
          <w:sz w:val="18"/>
          <w:szCs w:val="18"/>
        </w:rPr>
        <w:t xml:space="preserve"> tasks</w:t>
      </w:r>
    </w:p>
    <w:p w14:paraId="4B7B7649" w14:textId="36E2158A" w:rsidR="00F91562" w:rsidRPr="00B251BD" w:rsidRDefault="00746F85" w:rsidP="00B251BD">
      <w:pPr>
        <w:pStyle w:val="ListParagraph"/>
        <w:numPr>
          <w:ilvl w:val="0"/>
          <w:numId w:val="10"/>
        </w:numPr>
        <w:rPr>
          <w:rFonts w:ascii="Topmarks" w:hAnsi="Topmarks"/>
          <w:sz w:val="18"/>
          <w:szCs w:val="18"/>
        </w:rPr>
      </w:pPr>
      <w:r>
        <w:rPr>
          <w:rFonts w:ascii="Topmarks" w:hAnsi="Topmarks"/>
          <w:sz w:val="18"/>
          <w:szCs w:val="18"/>
        </w:rPr>
        <w:t>Pre and Post</w:t>
      </w:r>
      <w:r w:rsidR="00844D7F">
        <w:rPr>
          <w:rFonts w:ascii="Topmarks" w:hAnsi="Topmarks"/>
          <w:sz w:val="18"/>
          <w:szCs w:val="18"/>
        </w:rPr>
        <w:t xml:space="preserve"> </w:t>
      </w:r>
      <w:r w:rsidR="009847D9">
        <w:rPr>
          <w:rFonts w:ascii="Topmarks" w:hAnsi="Topmarks"/>
          <w:sz w:val="18"/>
          <w:szCs w:val="18"/>
        </w:rPr>
        <w:t>unit</w:t>
      </w:r>
      <w:r w:rsidR="00844D7F">
        <w:rPr>
          <w:rFonts w:ascii="Topmarks" w:hAnsi="Topmarks"/>
          <w:sz w:val="18"/>
          <w:szCs w:val="18"/>
        </w:rPr>
        <w:t xml:space="preserve"> carousel assessments </w:t>
      </w:r>
    </w:p>
    <w:p w14:paraId="7AC894F0" w14:textId="77777777" w:rsidR="007B0B7E" w:rsidRPr="003B67FE" w:rsidRDefault="007B0B7E" w:rsidP="00584BF7">
      <w:pPr>
        <w:rPr>
          <w:rFonts w:ascii="Topmarks" w:hAnsi="Topmarks"/>
          <w:sz w:val="18"/>
          <w:szCs w:val="18"/>
        </w:rPr>
      </w:pPr>
    </w:p>
    <w:p w14:paraId="44446F18" w14:textId="77777777" w:rsidR="00C24909" w:rsidRPr="003B67FE" w:rsidRDefault="0023716B" w:rsidP="00584BF7">
      <w:pPr>
        <w:rPr>
          <w:rFonts w:ascii="Topmarks" w:hAnsi="Topmarks"/>
          <w:b/>
          <w:sz w:val="18"/>
          <w:szCs w:val="18"/>
          <w:u w:val="single"/>
        </w:rPr>
      </w:pPr>
      <w:r w:rsidRPr="003B67FE">
        <w:rPr>
          <w:rFonts w:ascii="Topmarks" w:hAnsi="Topmarks"/>
          <w:b/>
          <w:sz w:val="18"/>
          <w:szCs w:val="18"/>
          <w:u w:val="single"/>
        </w:rPr>
        <w:t xml:space="preserve">Celebrate </w:t>
      </w:r>
      <w:r w:rsidR="00C24909" w:rsidRPr="003B67FE">
        <w:rPr>
          <w:rFonts w:ascii="Topmarks" w:hAnsi="Topmarks"/>
          <w:b/>
          <w:sz w:val="18"/>
          <w:szCs w:val="18"/>
          <w:u w:val="single"/>
        </w:rPr>
        <w:t>Mistakes</w:t>
      </w:r>
    </w:p>
    <w:p w14:paraId="50D2BAD6" w14:textId="01DA02B8" w:rsidR="00C36189" w:rsidRDefault="0023716B" w:rsidP="00BB5BFE">
      <w:pPr>
        <w:rPr>
          <w:rFonts w:ascii="Topmarks" w:hAnsi="Topmarks"/>
          <w:sz w:val="18"/>
          <w:szCs w:val="18"/>
        </w:rPr>
      </w:pPr>
      <w:r w:rsidRPr="003B67FE">
        <w:rPr>
          <w:rFonts w:ascii="Topmarks" w:hAnsi="Topmarks"/>
          <w:sz w:val="18"/>
          <w:szCs w:val="18"/>
        </w:rPr>
        <w:t xml:space="preserve">Staff recognise that mistakes are an essential part of the learning process and children view these as a learning opportunity. </w:t>
      </w:r>
    </w:p>
    <w:p w14:paraId="1DD44E85" w14:textId="046DB5F8" w:rsidR="00315DB5" w:rsidRPr="00CA7158" w:rsidRDefault="00AC6329" w:rsidP="00CA7158">
      <w:pPr>
        <w:rPr>
          <w:rFonts w:ascii="Topmarks" w:hAnsi="Topmarks"/>
          <w:sz w:val="18"/>
          <w:szCs w:val="18"/>
        </w:rPr>
      </w:pPr>
      <w:r>
        <w:rPr>
          <w:rFonts w:ascii="Topmarks" w:hAnsi="Topmarks"/>
          <w:sz w:val="18"/>
          <w:szCs w:val="18"/>
        </w:rPr>
        <w:t xml:space="preserve">Common mistakes are identified through the feedback cycle and used as a focal point in future lessons.  </w:t>
      </w:r>
    </w:p>
    <w:p w14:paraId="2C0757D4" w14:textId="77777777" w:rsidR="00315DB5" w:rsidRDefault="00315DB5" w:rsidP="005C4490">
      <w:pPr>
        <w:tabs>
          <w:tab w:val="left" w:pos="8550"/>
        </w:tabs>
        <w:rPr>
          <w:rFonts w:ascii="Topmarks" w:hAnsi="Topmarks"/>
          <w:sz w:val="20"/>
          <w:szCs w:val="16"/>
        </w:rPr>
      </w:pPr>
    </w:p>
    <w:p w14:paraId="7D6E6ECF" w14:textId="77777777" w:rsidR="00315DB5" w:rsidRPr="00315DB5" w:rsidRDefault="00000000" w:rsidP="00315DB5">
      <w:pPr>
        <w:tabs>
          <w:tab w:val="left" w:pos="8550"/>
        </w:tabs>
        <w:rPr>
          <w:rFonts w:ascii="Topmarks" w:hAnsi="Topmarks"/>
          <w:sz w:val="20"/>
          <w:szCs w:val="16"/>
        </w:rPr>
      </w:pPr>
      <w:r>
        <w:rPr>
          <w:rFonts w:ascii="Topmarks" w:hAnsi="Topmarks"/>
          <w:sz w:val="20"/>
          <w:szCs w:val="16"/>
        </w:rPr>
        <w:pict w14:anchorId="213F544B">
          <v:rect id="_x0000_i1025" style="width:0;height:1.5pt" o:hralign="center" o:hrstd="t" o:hr="t" fillcolor="#a0a0a0" stroked="f"/>
        </w:pict>
      </w:r>
    </w:p>
    <w:p w14:paraId="07C0748C" w14:textId="77777777" w:rsidR="00CA7158" w:rsidRDefault="00CA7158" w:rsidP="00315DB5">
      <w:pPr>
        <w:tabs>
          <w:tab w:val="left" w:pos="8550"/>
        </w:tabs>
        <w:rPr>
          <w:rFonts w:ascii="Topmarks" w:hAnsi="Topmarks"/>
          <w:b/>
          <w:bCs/>
          <w:sz w:val="20"/>
          <w:szCs w:val="16"/>
        </w:rPr>
      </w:pPr>
    </w:p>
    <w:p w14:paraId="2C6D8FFD" w14:textId="77777777" w:rsidR="00CA7158" w:rsidRDefault="00CA7158" w:rsidP="00315DB5">
      <w:pPr>
        <w:tabs>
          <w:tab w:val="left" w:pos="8550"/>
        </w:tabs>
        <w:rPr>
          <w:rFonts w:ascii="Topmarks" w:hAnsi="Topmarks"/>
          <w:b/>
          <w:bCs/>
          <w:sz w:val="20"/>
          <w:szCs w:val="16"/>
        </w:rPr>
      </w:pPr>
    </w:p>
    <w:p w14:paraId="7661EC41" w14:textId="77777777" w:rsidR="00CA7158" w:rsidRDefault="00CA7158" w:rsidP="00315DB5">
      <w:pPr>
        <w:tabs>
          <w:tab w:val="left" w:pos="8550"/>
        </w:tabs>
        <w:rPr>
          <w:rFonts w:ascii="Topmarks" w:hAnsi="Topmarks"/>
          <w:b/>
          <w:bCs/>
          <w:sz w:val="20"/>
          <w:szCs w:val="16"/>
        </w:rPr>
      </w:pPr>
    </w:p>
    <w:p w14:paraId="21EF0E62" w14:textId="77777777" w:rsidR="00CA7158" w:rsidRDefault="00CA7158" w:rsidP="00315DB5">
      <w:pPr>
        <w:tabs>
          <w:tab w:val="left" w:pos="8550"/>
        </w:tabs>
        <w:rPr>
          <w:rFonts w:ascii="Topmarks" w:hAnsi="Topmarks"/>
          <w:b/>
          <w:bCs/>
          <w:sz w:val="20"/>
          <w:szCs w:val="16"/>
        </w:rPr>
      </w:pPr>
    </w:p>
    <w:p w14:paraId="1A9150DC" w14:textId="77777777" w:rsidR="00CA7158" w:rsidRDefault="00CA7158" w:rsidP="00315DB5">
      <w:pPr>
        <w:tabs>
          <w:tab w:val="left" w:pos="8550"/>
        </w:tabs>
        <w:rPr>
          <w:rFonts w:ascii="Topmarks" w:hAnsi="Topmarks"/>
          <w:b/>
          <w:bCs/>
          <w:sz w:val="20"/>
          <w:szCs w:val="16"/>
        </w:rPr>
      </w:pPr>
    </w:p>
    <w:p w14:paraId="190029EA" w14:textId="77777777" w:rsidR="00CA7158" w:rsidRDefault="00CA7158" w:rsidP="00315DB5">
      <w:pPr>
        <w:tabs>
          <w:tab w:val="left" w:pos="8550"/>
        </w:tabs>
        <w:rPr>
          <w:rFonts w:ascii="Topmarks" w:hAnsi="Topmarks"/>
          <w:b/>
          <w:bCs/>
          <w:sz w:val="20"/>
          <w:szCs w:val="16"/>
        </w:rPr>
      </w:pPr>
    </w:p>
    <w:p w14:paraId="6C32A678" w14:textId="77777777" w:rsidR="00CA7158" w:rsidRDefault="00CA7158" w:rsidP="00315DB5">
      <w:pPr>
        <w:tabs>
          <w:tab w:val="left" w:pos="8550"/>
        </w:tabs>
        <w:rPr>
          <w:rFonts w:ascii="Topmarks" w:hAnsi="Topmarks"/>
          <w:b/>
          <w:bCs/>
          <w:sz w:val="20"/>
          <w:szCs w:val="16"/>
        </w:rPr>
      </w:pPr>
    </w:p>
    <w:p w14:paraId="414BA57E" w14:textId="77777777" w:rsidR="00CA7158" w:rsidRDefault="00CA7158" w:rsidP="00315DB5">
      <w:pPr>
        <w:tabs>
          <w:tab w:val="left" w:pos="8550"/>
        </w:tabs>
        <w:rPr>
          <w:rFonts w:ascii="Topmarks" w:hAnsi="Topmarks"/>
          <w:b/>
          <w:bCs/>
          <w:sz w:val="20"/>
          <w:szCs w:val="16"/>
        </w:rPr>
      </w:pPr>
    </w:p>
    <w:p w14:paraId="65D07B9E" w14:textId="77777777" w:rsidR="00CA7158" w:rsidRDefault="00CA7158" w:rsidP="00315DB5">
      <w:pPr>
        <w:tabs>
          <w:tab w:val="left" w:pos="8550"/>
        </w:tabs>
        <w:rPr>
          <w:rFonts w:ascii="Topmarks" w:hAnsi="Topmarks"/>
          <w:b/>
          <w:bCs/>
          <w:sz w:val="20"/>
          <w:szCs w:val="16"/>
        </w:rPr>
      </w:pPr>
    </w:p>
    <w:p w14:paraId="04BF0A02" w14:textId="77777777" w:rsidR="00CA7158" w:rsidRDefault="00CA7158" w:rsidP="00315DB5">
      <w:pPr>
        <w:tabs>
          <w:tab w:val="left" w:pos="8550"/>
        </w:tabs>
        <w:rPr>
          <w:rFonts w:ascii="Topmarks" w:hAnsi="Topmarks"/>
          <w:b/>
          <w:bCs/>
          <w:sz w:val="20"/>
          <w:szCs w:val="16"/>
        </w:rPr>
      </w:pPr>
    </w:p>
    <w:p w14:paraId="162BC234" w14:textId="77777777" w:rsidR="00CA7158" w:rsidRDefault="00CA7158" w:rsidP="00315DB5">
      <w:pPr>
        <w:tabs>
          <w:tab w:val="left" w:pos="8550"/>
        </w:tabs>
        <w:rPr>
          <w:rFonts w:ascii="Topmarks" w:hAnsi="Topmarks"/>
          <w:b/>
          <w:bCs/>
          <w:sz w:val="20"/>
          <w:szCs w:val="16"/>
        </w:rPr>
      </w:pPr>
    </w:p>
    <w:p w14:paraId="749BD45D" w14:textId="77777777" w:rsidR="00CA7158" w:rsidRDefault="00CA7158" w:rsidP="00315DB5">
      <w:pPr>
        <w:tabs>
          <w:tab w:val="left" w:pos="8550"/>
        </w:tabs>
        <w:rPr>
          <w:rFonts w:ascii="Topmarks" w:hAnsi="Topmarks"/>
          <w:b/>
          <w:bCs/>
          <w:sz w:val="20"/>
          <w:szCs w:val="16"/>
        </w:rPr>
      </w:pPr>
    </w:p>
    <w:p w14:paraId="38B7C9A4" w14:textId="77777777" w:rsidR="00CA7158" w:rsidRDefault="00CA7158" w:rsidP="00315DB5">
      <w:pPr>
        <w:tabs>
          <w:tab w:val="left" w:pos="8550"/>
        </w:tabs>
        <w:rPr>
          <w:rFonts w:ascii="Topmarks" w:hAnsi="Topmarks"/>
          <w:b/>
          <w:bCs/>
          <w:sz w:val="20"/>
          <w:szCs w:val="16"/>
        </w:rPr>
      </w:pPr>
    </w:p>
    <w:p w14:paraId="346A267C" w14:textId="77777777" w:rsidR="00CA7158" w:rsidRDefault="00CA7158" w:rsidP="00315DB5">
      <w:pPr>
        <w:tabs>
          <w:tab w:val="left" w:pos="8550"/>
        </w:tabs>
        <w:rPr>
          <w:rFonts w:ascii="Topmarks" w:hAnsi="Topmarks"/>
          <w:b/>
          <w:bCs/>
          <w:sz w:val="20"/>
          <w:szCs w:val="16"/>
        </w:rPr>
      </w:pPr>
    </w:p>
    <w:p w14:paraId="7D093C84" w14:textId="77777777" w:rsidR="00CA7158" w:rsidRDefault="00CA7158" w:rsidP="00315DB5">
      <w:pPr>
        <w:tabs>
          <w:tab w:val="left" w:pos="8550"/>
        </w:tabs>
        <w:rPr>
          <w:rFonts w:ascii="Topmarks" w:hAnsi="Topmarks"/>
          <w:b/>
          <w:bCs/>
          <w:sz w:val="20"/>
          <w:szCs w:val="16"/>
        </w:rPr>
      </w:pPr>
    </w:p>
    <w:p w14:paraId="14A7DABF" w14:textId="77777777" w:rsidR="00CA7158" w:rsidRDefault="00CA7158" w:rsidP="00315DB5">
      <w:pPr>
        <w:tabs>
          <w:tab w:val="left" w:pos="8550"/>
        </w:tabs>
        <w:rPr>
          <w:rFonts w:ascii="Topmarks" w:hAnsi="Topmarks"/>
          <w:b/>
          <w:bCs/>
          <w:sz w:val="20"/>
          <w:szCs w:val="16"/>
        </w:rPr>
      </w:pPr>
    </w:p>
    <w:p w14:paraId="68352022" w14:textId="77777777" w:rsidR="00CA7158" w:rsidRDefault="00CA7158" w:rsidP="00315DB5">
      <w:pPr>
        <w:tabs>
          <w:tab w:val="left" w:pos="8550"/>
        </w:tabs>
        <w:rPr>
          <w:rFonts w:ascii="Topmarks" w:hAnsi="Topmarks"/>
          <w:b/>
          <w:bCs/>
          <w:sz w:val="20"/>
          <w:szCs w:val="16"/>
        </w:rPr>
      </w:pPr>
    </w:p>
    <w:p w14:paraId="06314416" w14:textId="77777777" w:rsidR="00CA7158" w:rsidRDefault="00CA7158" w:rsidP="00315DB5">
      <w:pPr>
        <w:tabs>
          <w:tab w:val="left" w:pos="8550"/>
        </w:tabs>
        <w:rPr>
          <w:rFonts w:ascii="Topmarks" w:hAnsi="Topmarks"/>
          <w:b/>
          <w:bCs/>
          <w:sz w:val="20"/>
          <w:szCs w:val="16"/>
        </w:rPr>
      </w:pPr>
    </w:p>
    <w:p w14:paraId="48D8A6B0" w14:textId="77777777" w:rsidR="00CA7158" w:rsidRDefault="00CA7158" w:rsidP="00315DB5">
      <w:pPr>
        <w:tabs>
          <w:tab w:val="left" w:pos="8550"/>
        </w:tabs>
        <w:rPr>
          <w:rFonts w:ascii="Topmarks" w:hAnsi="Topmarks"/>
          <w:b/>
          <w:bCs/>
          <w:sz w:val="20"/>
          <w:szCs w:val="16"/>
        </w:rPr>
      </w:pPr>
    </w:p>
    <w:p w14:paraId="47DC623C" w14:textId="77777777" w:rsidR="00CA7158" w:rsidRDefault="00CA7158" w:rsidP="00315DB5">
      <w:pPr>
        <w:tabs>
          <w:tab w:val="left" w:pos="8550"/>
        </w:tabs>
        <w:rPr>
          <w:rFonts w:ascii="Topmarks" w:hAnsi="Topmarks"/>
          <w:b/>
          <w:bCs/>
          <w:sz w:val="20"/>
          <w:szCs w:val="16"/>
        </w:rPr>
      </w:pPr>
    </w:p>
    <w:p w14:paraId="6EB56813" w14:textId="73A10800" w:rsidR="00984AD5" w:rsidRPr="00315DB5" w:rsidRDefault="00984AD5" w:rsidP="00315DB5">
      <w:pPr>
        <w:tabs>
          <w:tab w:val="left" w:pos="8550"/>
        </w:tabs>
        <w:rPr>
          <w:rFonts w:ascii="Topmarks" w:hAnsi="Topmarks"/>
          <w:sz w:val="20"/>
          <w:szCs w:val="16"/>
        </w:rPr>
      </w:pPr>
    </w:p>
    <w:p w14:paraId="6AA6BAF3" w14:textId="74D50AAC" w:rsidR="003F1999" w:rsidRPr="003F1999" w:rsidRDefault="005C4490" w:rsidP="005C4490">
      <w:pPr>
        <w:tabs>
          <w:tab w:val="left" w:pos="8550"/>
        </w:tabs>
        <w:rPr>
          <w:rFonts w:ascii="Topmarks" w:hAnsi="Topmarks"/>
          <w:sz w:val="20"/>
          <w:szCs w:val="16"/>
        </w:rPr>
      </w:pPr>
      <w:r>
        <w:rPr>
          <w:rFonts w:ascii="Topmarks" w:hAnsi="Topmarks"/>
          <w:sz w:val="20"/>
          <w:szCs w:val="16"/>
        </w:rPr>
        <w:tab/>
      </w:r>
    </w:p>
    <w:sectPr w:rsidR="003F1999" w:rsidRPr="003F1999" w:rsidSect="00291CC6">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245B6" w14:textId="77777777" w:rsidR="00827A89" w:rsidRDefault="00827A89" w:rsidP="00FB0F69">
      <w:pPr>
        <w:spacing w:after="0" w:line="240" w:lineRule="auto"/>
      </w:pPr>
      <w:r>
        <w:separator/>
      </w:r>
    </w:p>
  </w:endnote>
  <w:endnote w:type="continuationSeparator" w:id="0">
    <w:p w14:paraId="20A59530" w14:textId="77777777" w:rsidR="00827A89" w:rsidRDefault="00827A89" w:rsidP="00FB0F69">
      <w:pPr>
        <w:spacing w:after="0" w:line="240" w:lineRule="auto"/>
      </w:pPr>
      <w:r>
        <w:continuationSeparator/>
      </w:r>
    </w:p>
  </w:endnote>
  <w:endnote w:type="continuationNotice" w:id="1">
    <w:p w14:paraId="71C60DDB" w14:textId="77777777" w:rsidR="00827A89" w:rsidRDefault="00827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CW Cursive Writing 14">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3702" w14:textId="28E7A87C" w:rsidR="00F63700" w:rsidRPr="003F1999" w:rsidRDefault="00F63700" w:rsidP="003F1999">
    <w:pPr>
      <w:pStyle w:val="Footer"/>
      <w:jc w:val="right"/>
      <w:rPr>
        <w:rFonts w:ascii="Topmarks" w:hAnsi="Topmarks"/>
        <w:sz w:val="14"/>
        <w:szCs w:val="16"/>
      </w:rPr>
    </w:pPr>
    <w:r w:rsidRPr="003F1999">
      <w:rPr>
        <w:rFonts w:ascii="Topmarks" w:hAnsi="Topmarks"/>
        <w:sz w:val="14"/>
        <w:szCs w:val="16"/>
      </w:rPr>
      <w:t>Revised Autumn 202</w:t>
    </w:r>
    <w:r w:rsidR="005C4490">
      <w:rPr>
        <w:rFonts w:ascii="Topmarks" w:hAnsi="Topmarks"/>
        <w:sz w:val="14"/>
        <w:szCs w:val="16"/>
      </w:rPr>
      <w:t>4</w:t>
    </w:r>
    <w:r w:rsidRPr="003F1999">
      <w:rPr>
        <w:rFonts w:ascii="Topmarks" w:hAnsi="Topmarks"/>
        <w:sz w:val="14"/>
        <w:szCs w:val="16"/>
      </w:rPr>
      <w:t xml:space="preserve"> – review biannually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E0A01" w14:textId="77777777" w:rsidR="00827A89" w:rsidRDefault="00827A89" w:rsidP="00FB0F69">
      <w:pPr>
        <w:spacing w:after="0" w:line="240" w:lineRule="auto"/>
      </w:pPr>
      <w:r>
        <w:separator/>
      </w:r>
    </w:p>
  </w:footnote>
  <w:footnote w:type="continuationSeparator" w:id="0">
    <w:p w14:paraId="75FEA941" w14:textId="77777777" w:rsidR="00827A89" w:rsidRDefault="00827A89" w:rsidP="00FB0F69">
      <w:pPr>
        <w:spacing w:after="0" w:line="240" w:lineRule="auto"/>
      </w:pPr>
      <w:r>
        <w:continuationSeparator/>
      </w:r>
    </w:p>
  </w:footnote>
  <w:footnote w:type="continuationNotice" w:id="1">
    <w:p w14:paraId="11C43736" w14:textId="77777777" w:rsidR="00827A89" w:rsidRDefault="00827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F0C1F" w14:textId="77777777" w:rsidR="003B52EB" w:rsidRPr="003B52EB" w:rsidRDefault="00F63700" w:rsidP="00416146">
    <w:pPr>
      <w:tabs>
        <w:tab w:val="center" w:pos="2752"/>
      </w:tabs>
      <w:jc w:val="center"/>
      <w:rPr>
        <w:rFonts w:ascii="Topmarks" w:hAnsi="Topmarks"/>
        <w:b/>
        <w:sz w:val="28"/>
        <w:szCs w:val="18"/>
        <w:u w:val="single"/>
      </w:rPr>
    </w:pPr>
    <w:r w:rsidRPr="003B52EB">
      <w:rPr>
        <w:rFonts w:ascii="Topmarks" w:hAnsi="Topmarks"/>
        <w:noProof/>
        <w:sz w:val="28"/>
        <w:szCs w:val="18"/>
        <w:lang w:eastAsia="en-GB"/>
      </w:rPr>
      <w:drawing>
        <wp:anchor distT="0" distB="0" distL="114300" distR="114300" simplePos="0" relativeHeight="251658240" behindDoc="1" locked="0" layoutInCell="1" allowOverlap="1" wp14:anchorId="5CE8CA3F" wp14:editId="69A3BCAF">
          <wp:simplePos x="0" y="0"/>
          <wp:positionH relativeFrom="margin">
            <wp:posOffset>5340985</wp:posOffset>
          </wp:positionH>
          <wp:positionV relativeFrom="paragraph">
            <wp:posOffset>-153670</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14:sizeRelH relativeFrom="page">
            <wp14:pctWidth>0</wp14:pctWidth>
          </wp14:sizeRelH>
          <wp14:sizeRelV relativeFrom="page">
            <wp14:pctHeight>0</wp14:pctHeight>
          </wp14:sizeRelV>
        </wp:anchor>
      </w:drawing>
    </w:r>
    <w:r w:rsidRPr="003B52EB">
      <w:rPr>
        <w:rFonts w:ascii="Topmarks" w:hAnsi="Topmarks"/>
        <w:noProof/>
        <w:sz w:val="28"/>
        <w:szCs w:val="18"/>
        <w:lang w:eastAsia="en-GB"/>
      </w:rPr>
      <w:drawing>
        <wp:anchor distT="0" distB="0" distL="114300" distR="114300" simplePos="0" relativeHeight="251658241" behindDoc="1" locked="0" layoutInCell="1" allowOverlap="1" wp14:anchorId="498A71B2" wp14:editId="5F38979F">
          <wp:simplePos x="0" y="0"/>
          <wp:positionH relativeFrom="column">
            <wp:posOffset>-144780</wp:posOffset>
          </wp:positionH>
          <wp:positionV relativeFrom="paragraph">
            <wp:posOffset>-228600</wp:posOffset>
          </wp:positionV>
          <wp:extent cx="885825" cy="699770"/>
          <wp:effectExtent l="0" t="0" r="9525" b="5080"/>
          <wp:wrapTight wrapText="bothSides">
            <wp:wrapPolygon edited="0">
              <wp:start x="0" y="0"/>
              <wp:lineTo x="0" y="21169"/>
              <wp:lineTo x="21368" y="21169"/>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699770"/>
                  </a:xfrm>
                  <a:prstGeom prst="rect">
                    <a:avLst/>
                  </a:prstGeom>
                </pic:spPr>
              </pic:pic>
            </a:graphicData>
          </a:graphic>
          <wp14:sizeRelH relativeFrom="page">
            <wp14:pctWidth>0</wp14:pctWidth>
          </wp14:sizeRelH>
          <wp14:sizeRelV relativeFrom="page">
            <wp14:pctHeight>0</wp14:pctHeight>
          </wp14:sizeRelV>
        </wp:anchor>
      </w:drawing>
    </w:r>
    <w:r w:rsidR="00CD1A23" w:rsidRPr="003B52EB">
      <w:rPr>
        <w:rFonts w:ascii="Topmarks" w:hAnsi="Topmarks"/>
        <w:b/>
        <w:sz w:val="28"/>
        <w:szCs w:val="18"/>
        <w:u w:val="single"/>
      </w:rPr>
      <w:t xml:space="preserve">Flowery </w:t>
    </w:r>
    <w:r w:rsidR="003B52EB" w:rsidRPr="003B52EB">
      <w:rPr>
        <w:rFonts w:ascii="Topmarks" w:hAnsi="Topmarks"/>
        <w:b/>
        <w:sz w:val="28"/>
        <w:szCs w:val="18"/>
        <w:u w:val="single"/>
      </w:rPr>
      <w:t>Field</w:t>
    </w:r>
  </w:p>
  <w:p w14:paraId="3375AB4B" w14:textId="3A83CAEF" w:rsidR="009A7946" w:rsidRPr="003B52EB" w:rsidRDefault="00CD1A23" w:rsidP="003B52EB">
    <w:pPr>
      <w:tabs>
        <w:tab w:val="center" w:pos="2752"/>
      </w:tabs>
      <w:jc w:val="center"/>
      <w:rPr>
        <w:rFonts w:ascii="CCW Cursive Writing 14" w:hAnsi="CCW Cursive Writing 14"/>
        <w:b/>
        <w:sz w:val="18"/>
        <w:szCs w:val="18"/>
        <w:u w:val="single"/>
      </w:rPr>
    </w:pPr>
    <w:r w:rsidRPr="003B52EB">
      <w:rPr>
        <w:rFonts w:ascii="Topmarks" w:hAnsi="Topmarks"/>
        <w:b/>
        <w:sz w:val="28"/>
        <w:szCs w:val="18"/>
        <w:u w:val="single"/>
      </w:rPr>
      <w:t>Principle</w:t>
    </w:r>
    <w:r w:rsidR="00BD1176" w:rsidRPr="003B52EB">
      <w:rPr>
        <w:rFonts w:ascii="Topmarks" w:hAnsi="Topmarks"/>
        <w:b/>
        <w:sz w:val="28"/>
        <w:szCs w:val="18"/>
        <w:u w:val="single"/>
      </w:rPr>
      <w:t xml:space="preserve"> 4</w:t>
    </w:r>
    <w:r w:rsidR="003B52EB" w:rsidRPr="003B52EB">
      <w:rPr>
        <w:rFonts w:ascii="Topmarks" w:hAnsi="Topmarks"/>
        <w:b/>
        <w:sz w:val="28"/>
        <w:szCs w:val="18"/>
        <w:u w:val="single"/>
      </w:rPr>
      <w:t xml:space="preserve"> - </w:t>
    </w:r>
    <w:r w:rsidRPr="003B52EB">
      <w:rPr>
        <w:rFonts w:ascii="Topmarks" w:hAnsi="Topmarks"/>
        <w:b/>
        <w:sz w:val="28"/>
        <w:szCs w:val="18"/>
        <w:u w:val="single"/>
      </w:rPr>
      <w:t>Assessment f</w:t>
    </w:r>
    <w:r w:rsidR="009A7946" w:rsidRPr="003B52EB">
      <w:rPr>
        <w:rFonts w:ascii="Topmarks" w:hAnsi="Topmarks"/>
        <w:b/>
        <w:sz w:val="28"/>
        <w:szCs w:val="18"/>
        <w:u w:val="single"/>
      </w:rPr>
      <w:t>or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33C"/>
    <w:multiLevelType w:val="hybridMultilevel"/>
    <w:tmpl w:val="865E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23351"/>
    <w:multiLevelType w:val="hybridMultilevel"/>
    <w:tmpl w:val="F3A4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814C5"/>
    <w:multiLevelType w:val="hybridMultilevel"/>
    <w:tmpl w:val="0E04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59BA"/>
    <w:multiLevelType w:val="hybridMultilevel"/>
    <w:tmpl w:val="DFAA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2239A"/>
    <w:multiLevelType w:val="hybridMultilevel"/>
    <w:tmpl w:val="6436F4C0"/>
    <w:lvl w:ilvl="0" w:tplc="D86C1EA8">
      <w:numFmt w:val="bullet"/>
      <w:lvlText w:val="•"/>
      <w:lvlJc w:val="left"/>
      <w:pPr>
        <w:ind w:left="1080" w:hanging="72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94B71"/>
    <w:multiLevelType w:val="hybridMultilevel"/>
    <w:tmpl w:val="F940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455B2"/>
    <w:multiLevelType w:val="multilevel"/>
    <w:tmpl w:val="B93A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C61E6"/>
    <w:multiLevelType w:val="hybridMultilevel"/>
    <w:tmpl w:val="5E6A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06866"/>
    <w:multiLevelType w:val="multilevel"/>
    <w:tmpl w:val="A16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73D70"/>
    <w:multiLevelType w:val="hybridMultilevel"/>
    <w:tmpl w:val="879CFE8C"/>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15:restartNumberingAfterBreak="0">
    <w:nsid w:val="529726DD"/>
    <w:multiLevelType w:val="multilevel"/>
    <w:tmpl w:val="5A28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64382"/>
    <w:multiLevelType w:val="hybridMultilevel"/>
    <w:tmpl w:val="032AA280"/>
    <w:lvl w:ilvl="0" w:tplc="D86C1EA8">
      <w:numFmt w:val="bullet"/>
      <w:lvlText w:val="•"/>
      <w:lvlJc w:val="left"/>
      <w:pPr>
        <w:ind w:left="1080" w:hanging="720"/>
      </w:pPr>
      <w:rPr>
        <w:rFonts w:ascii="Topmarks" w:eastAsiaTheme="minorHAnsi" w:hAnsi="Topmark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80A8E"/>
    <w:multiLevelType w:val="multilevel"/>
    <w:tmpl w:val="53160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9968E3"/>
    <w:multiLevelType w:val="multilevel"/>
    <w:tmpl w:val="52D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002820">
    <w:abstractNumId w:val="7"/>
  </w:num>
  <w:num w:numId="2" w16cid:durableId="411196654">
    <w:abstractNumId w:val="0"/>
  </w:num>
  <w:num w:numId="3" w16cid:durableId="1352805148">
    <w:abstractNumId w:val="5"/>
  </w:num>
  <w:num w:numId="4" w16cid:durableId="855921774">
    <w:abstractNumId w:val="8"/>
  </w:num>
  <w:num w:numId="5" w16cid:durableId="638150443">
    <w:abstractNumId w:val="3"/>
  </w:num>
  <w:num w:numId="6" w16cid:durableId="725837584">
    <w:abstractNumId w:val="9"/>
  </w:num>
  <w:num w:numId="7" w16cid:durableId="844981155">
    <w:abstractNumId w:val="1"/>
  </w:num>
  <w:num w:numId="8" w16cid:durableId="722749783">
    <w:abstractNumId w:val="4"/>
  </w:num>
  <w:num w:numId="9" w16cid:durableId="1310551131">
    <w:abstractNumId w:val="11"/>
  </w:num>
  <w:num w:numId="10" w16cid:durableId="1662074558">
    <w:abstractNumId w:val="2"/>
  </w:num>
  <w:num w:numId="11" w16cid:durableId="1082606785">
    <w:abstractNumId w:val="12"/>
  </w:num>
  <w:num w:numId="12" w16cid:durableId="400520296">
    <w:abstractNumId w:val="13"/>
  </w:num>
  <w:num w:numId="13" w16cid:durableId="1364554727">
    <w:abstractNumId w:val="10"/>
  </w:num>
  <w:num w:numId="14" w16cid:durableId="775750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F7"/>
    <w:rsid w:val="00040DDA"/>
    <w:rsid w:val="000A0050"/>
    <w:rsid w:val="000A5FFA"/>
    <w:rsid w:val="000B0BE5"/>
    <w:rsid w:val="000B43D3"/>
    <w:rsid w:val="000B5061"/>
    <w:rsid w:val="001222AA"/>
    <w:rsid w:val="00184A98"/>
    <w:rsid w:val="001E3958"/>
    <w:rsid w:val="001F2767"/>
    <w:rsid w:val="00217FA0"/>
    <w:rsid w:val="0023716B"/>
    <w:rsid w:val="002558FF"/>
    <w:rsid w:val="0026252D"/>
    <w:rsid w:val="00284993"/>
    <w:rsid w:val="00291CC6"/>
    <w:rsid w:val="00295CE9"/>
    <w:rsid w:val="002B3D5B"/>
    <w:rsid w:val="002D5815"/>
    <w:rsid w:val="002D6B3F"/>
    <w:rsid w:val="002E0694"/>
    <w:rsid w:val="002E6610"/>
    <w:rsid w:val="00310761"/>
    <w:rsid w:val="00311C8C"/>
    <w:rsid w:val="00312068"/>
    <w:rsid w:val="00313A04"/>
    <w:rsid w:val="003149AC"/>
    <w:rsid w:val="00315DB5"/>
    <w:rsid w:val="0034531F"/>
    <w:rsid w:val="0035036B"/>
    <w:rsid w:val="003568D3"/>
    <w:rsid w:val="00374C96"/>
    <w:rsid w:val="003770B0"/>
    <w:rsid w:val="0037786F"/>
    <w:rsid w:val="00386AAD"/>
    <w:rsid w:val="003A43CE"/>
    <w:rsid w:val="003B52EB"/>
    <w:rsid w:val="003B67FE"/>
    <w:rsid w:val="003E374F"/>
    <w:rsid w:val="003F1999"/>
    <w:rsid w:val="00402AB6"/>
    <w:rsid w:val="00406D6C"/>
    <w:rsid w:val="00410198"/>
    <w:rsid w:val="00410B28"/>
    <w:rsid w:val="00416146"/>
    <w:rsid w:val="0042180D"/>
    <w:rsid w:val="0043090C"/>
    <w:rsid w:val="00435A00"/>
    <w:rsid w:val="004645C1"/>
    <w:rsid w:val="004A1647"/>
    <w:rsid w:val="004C4312"/>
    <w:rsid w:val="004D1F19"/>
    <w:rsid w:val="004F5E2F"/>
    <w:rsid w:val="00523979"/>
    <w:rsid w:val="00543E2E"/>
    <w:rsid w:val="005704B1"/>
    <w:rsid w:val="00583CDB"/>
    <w:rsid w:val="00584BF7"/>
    <w:rsid w:val="0058586B"/>
    <w:rsid w:val="005C4490"/>
    <w:rsid w:val="005F04D6"/>
    <w:rsid w:val="00620D7B"/>
    <w:rsid w:val="00622A4D"/>
    <w:rsid w:val="00630BDE"/>
    <w:rsid w:val="00630F43"/>
    <w:rsid w:val="00640C20"/>
    <w:rsid w:val="00657220"/>
    <w:rsid w:val="00686383"/>
    <w:rsid w:val="006D05E2"/>
    <w:rsid w:val="006E2E47"/>
    <w:rsid w:val="006E4AAC"/>
    <w:rsid w:val="006F707F"/>
    <w:rsid w:val="00707F59"/>
    <w:rsid w:val="00710F1D"/>
    <w:rsid w:val="00715C2A"/>
    <w:rsid w:val="007453CE"/>
    <w:rsid w:val="00746F85"/>
    <w:rsid w:val="00766D05"/>
    <w:rsid w:val="00791F12"/>
    <w:rsid w:val="007A47F6"/>
    <w:rsid w:val="007B0B7E"/>
    <w:rsid w:val="007B1443"/>
    <w:rsid w:val="007B6A99"/>
    <w:rsid w:val="00827A89"/>
    <w:rsid w:val="00844D7F"/>
    <w:rsid w:val="008536D8"/>
    <w:rsid w:val="00856623"/>
    <w:rsid w:val="00880E7E"/>
    <w:rsid w:val="008A6D89"/>
    <w:rsid w:val="008D3A5D"/>
    <w:rsid w:val="008E657E"/>
    <w:rsid w:val="00900921"/>
    <w:rsid w:val="00930641"/>
    <w:rsid w:val="009532FD"/>
    <w:rsid w:val="009847D9"/>
    <w:rsid w:val="00984AD5"/>
    <w:rsid w:val="009A7946"/>
    <w:rsid w:val="00A00F23"/>
    <w:rsid w:val="00A07284"/>
    <w:rsid w:val="00A20A52"/>
    <w:rsid w:val="00A20CF9"/>
    <w:rsid w:val="00A33A82"/>
    <w:rsid w:val="00A913E8"/>
    <w:rsid w:val="00AB6E0B"/>
    <w:rsid w:val="00AC6329"/>
    <w:rsid w:val="00AD30E1"/>
    <w:rsid w:val="00B00004"/>
    <w:rsid w:val="00B011D2"/>
    <w:rsid w:val="00B11B2C"/>
    <w:rsid w:val="00B23EAF"/>
    <w:rsid w:val="00B251BD"/>
    <w:rsid w:val="00B46A16"/>
    <w:rsid w:val="00B5472F"/>
    <w:rsid w:val="00B5643F"/>
    <w:rsid w:val="00B627CC"/>
    <w:rsid w:val="00BA43BD"/>
    <w:rsid w:val="00BA4A02"/>
    <w:rsid w:val="00BB5BFE"/>
    <w:rsid w:val="00BD1176"/>
    <w:rsid w:val="00BD7F94"/>
    <w:rsid w:val="00BF27AF"/>
    <w:rsid w:val="00BF497A"/>
    <w:rsid w:val="00C120B2"/>
    <w:rsid w:val="00C16622"/>
    <w:rsid w:val="00C24909"/>
    <w:rsid w:val="00C30545"/>
    <w:rsid w:val="00C36189"/>
    <w:rsid w:val="00C46A0E"/>
    <w:rsid w:val="00C61DB6"/>
    <w:rsid w:val="00CA7158"/>
    <w:rsid w:val="00CC4444"/>
    <w:rsid w:val="00CD1A23"/>
    <w:rsid w:val="00CE60C5"/>
    <w:rsid w:val="00CF06EF"/>
    <w:rsid w:val="00D0458D"/>
    <w:rsid w:val="00D06160"/>
    <w:rsid w:val="00D0747D"/>
    <w:rsid w:val="00D16520"/>
    <w:rsid w:val="00D21141"/>
    <w:rsid w:val="00D27480"/>
    <w:rsid w:val="00D3305A"/>
    <w:rsid w:val="00D3759A"/>
    <w:rsid w:val="00D666E4"/>
    <w:rsid w:val="00D67693"/>
    <w:rsid w:val="00DF38C1"/>
    <w:rsid w:val="00E041BB"/>
    <w:rsid w:val="00E20A0F"/>
    <w:rsid w:val="00E32E45"/>
    <w:rsid w:val="00E3319A"/>
    <w:rsid w:val="00E36554"/>
    <w:rsid w:val="00E94CF5"/>
    <w:rsid w:val="00EC0E88"/>
    <w:rsid w:val="00EE19B7"/>
    <w:rsid w:val="00F13EF6"/>
    <w:rsid w:val="00F151D5"/>
    <w:rsid w:val="00F32EEA"/>
    <w:rsid w:val="00F340FE"/>
    <w:rsid w:val="00F4406E"/>
    <w:rsid w:val="00F51DAE"/>
    <w:rsid w:val="00F63700"/>
    <w:rsid w:val="00F828E5"/>
    <w:rsid w:val="00F87ADD"/>
    <w:rsid w:val="00F91562"/>
    <w:rsid w:val="00FB0F69"/>
    <w:rsid w:val="00FF1CC5"/>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6FA31"/>
  <w15:chartTrackingRefBased/>
  <w15:docId w15:val="{AF256707-3BE8-4A79-8C25-0A77FEE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E88"/>
    <w:pPr>
      <w:ind w:left="720"/>
      <w:contextualSpacing/>
    </w:pPr>
  </w:style>
  <w:style w:type="character" w:styleId="Hyperlink">
    <w:name w:val="Hyperlink"/>
    <w:basedOn w:val="DefaultParagraphFont"/>
    <w:uiPriority w:val="99"/>
    <w:unhideWhenUsed/>
    <w:rsid w:val="002B3D5B"/>
    <w:rPr>
      <w:color w:val="0563C1" w:themeColor="hyperlink"/>
      <w:u w:val="single"/>
    </w:rPr>
  </w:style>
  <w:style w:type="paragraph" w:styleId="Header">
    <w:name w:val="header"/>
    <w:basedOn w:val="Normal"/>
    <w:link w:val="HeaderChar"/>
    <w:uiPriority w:val="99"/>
    <w:unhideWhenUsed/>
    <w:rsid w:val="00FB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F69"/>
  </w:style>
  <w:style w:type="paragraph" w:styleId="Footer">
    <w:name w:val="footer"/>
    <w:basedOn w:val="Normal"/>
    <w:link w:val="FooterChar"/>
    <w:uiPriority w:val="99"/>
    <w:unhideWhenUsed/>
    <w:rsid w:val="00FB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F69"/>
  </w:style>
  <w:style w:type="paragraph" w:styleId="BalloonText">
    <w:name w:val="Balloon Text"/>
    <w:basedOn w:val="Normal"/>
    <w:link w:val="BalloonTextChar"/>
    <w:uiPriority w:val="99"/>
    <w:semiHidden/>
    <w:unhideWhenUsed/>
    <w:rsid w:val="00B46A1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46A16"/>
    <w:rPr>
      <w:rFonts w:ascii="Segoe UI" w:hAnsi="Segoe UI"/>
      <w:sz w:val="18"/>
      <w:szCs w:val="18"/>
    </w:rPr>
  </w:style>
  <w:style w:type="character" w:styleId="UnresolvedMention">
    <w:name w:val="Unresolved Mention"/>
    <w:basedOn w:val="DefaultParagraphFont"/>
    <w:uiPriority w:val="99"/>
    <w:semiHidden/>
    <w:unhideWhenUsed/>
    <w:rsid w:val="0031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09305">
      <w:bodyDiv w:val="1"/>
      <w:marLeft w:val="0"/>
      <w:marRight w:val="0"/>
      <w:marTop w:val="0"/>
      <w:marBottom w:val="0"/>
      <w:divBdr>
        <w:top w:val="none" w:sz="0" w:space="0" w:color="auto"/>
        <w:left w:val="none" w:sz="0" w:space="0" w:color="auto"/>
        <w:bottom w:val="none" w:sz="0" w:space="0" w:color="auto"/>
        <w:right w:val="none" w:sz="0" w:space="0" w:color="auto"/>
      </w:divBdr>
      <w:divsChild>
        <w:div w:id="107045084">
          <w:marLeft w:val="0"/>
          <w:marRight w:val="0"/>
          <w:marTop w:val="0"/>
          <w:marBottom w:val="0"/>
          <w:divBdr>
            <w:top w:val="none" w:sz="0" w:space="0" w:color="auto"/>
            <w:left w:val="none" w:sz="0" w:space="0" w:color="auto"/>
            <w:bottom w:val="none" w:sz="0" w:space="0" w:color="auto"/>
            <w:right w:val="none" w:sz="0" w:space="0" w:color="auto"/>
          </w:divBdr>
        </w:div>
        <w:div w:id="221017225">
          <w:marLeft w:val="0"/>
          <w:marRight w:val="0"/>
          <w:marTop w:val="0"/>
          <w:marBottom w:val="0"/>
          <w:divBdr>
            <w:top w:val="none" w:sz="0" w:space="0" w:color="auto"/>
            <w:left w:val="none" w:sz="0" w:space="0" w:color="auto"/>
            <w:bottom w:val="none" w:sz="0" w:space="0" w:color="auto"/>
            <w:right w:val="none" w:sz="0" w:space="0" w:color="auto"/>
          </w:divBdr>
        </w:div>
        <w:div w:id="405299234">
          <w:marLeft w:val="0"/>
          <w:marRight w:val="0"/>
          <w:marTop w:val="0"/>
          <w:marBottom w:val="0"/>
          <w:divBdr>
            <w:top w:val="none" w:sz="0" w:space="0" w:color="auto"/>
            <w:left w:val="none" w:sz="0" w:space="0" w:color="auto"/>
            <w:bottom w:val="none" w:sz="0" w:space="0" w:color="auto"/>
            <w:right w:val="none" w:sz="0" w:space="0" w:color="auto"/>
          </w:divBdr>
          <w:divsChild>
            <w:div w:id="1416509234">
              <w:marLeft w:val="0"/>
              <w:marRight w:val="0"/>
              <w:marTop w:val="0"/>
              <w:marBottom w:val="0"/>
              <w:divBdr>
                <w:top w:val="none" w:sz="0" w:space="0" w:color="auto"/>
                <w:left w:val="none" w:sz="0" w:space="0" w:color="auto"/>
                <w:bottom w:val="none" w:sz="0" w:space="0" w:color="auto"/>
                <w:right w:val="none" w:sz="0" w:space="0" w:color="auto"/>
              </w:divBdr>
            </w:div>
          </w:divsChild>
        </w:div>
        <w:div w:id="686061352">
          <w:marLeft w:val="0"/>
          <w:marRight w:val="0"/>
          <w:marTop w:val="0"/>
          <w:marBottom w:val="0"/>
          <w:divBdr>
            <w:top w:val="none" w:sz="0" w:space="0" w:color="auto"/>
            <w:left w:val="none" w:sz="0" w:space="0" w:color="auto"/>
            <w:bottom w:val="none" w:sz="0" w:space="0" w:color="auto"/>
            <w:right w:val="none" w:sz="0" w:space="0" w:color="auto"/>
          </w:divBdr>
        </w:div>
        <w:div w:id="1473787400">
          <w:marLeft w:val="0"/>
          <w:marRight w:val="0"/>
          <w:marTop w:val="0"/>
          <w:marBottom w:val="0"/>
          <w:divBdr>
            <w:top w:val="none" w:sz="0" w:space="0" w:color="auto"/>
            <w:left w:val="none" w:sz="0" w:space="0" w:color="auto"/>
            <w:bottom w:val="none" w:sz="0" w:space="0" w:color="auto"/>
            <w:right w:val="none" w:sz="0" w:space="0" w:color="auto"/>
          </w:divBdr>
        </w:div>
        <w:div w:id="1505247493">
          <w:marLeft w:val="0"/>
          <w:marRight w:val="0"/>
          <w:marTop w:val="0"/>
          <w:marBottom w:val="0"/>
          <w:divBdr>
            <w:top w:val="none" w:sz="0" w:space="0" w:color="auto"/>
            <w:left w:val="none" w:sz="0" w:space="0" w:color="auto"/>
            <w:bottom w:val="none" w:sz="0" w:space="0" w:color="auto"/>
            <w:right w:val="none" w:sz="0" w:space="0" w:color="auto"/>
          </w:divBdr>
        </w:div>
      </w:divsChild>
    </w:div>
    <w:div w:id="577832090">
      <w:bodyDiv w:val="1"/>
      <w:marLeft w:val="0"/>
      <w:marRight w:val="0"/>
      <w:marTop w:val="0"/>
      <w:marBottom w:val="0"/>
      <w:divBdr>
        <w:top w:val="none" w:sz="0" w:space="0" w:color="auto"/>
        <w:left w:val="none" w:sz="0" w:space="0" w:color="auto"/>
        <w:bottom w:val="none" w:sz="0" w:space="0" w:color="auto"/>
        <w:right w:val="none" w:sz="0" w:space="0" w:color="auto"/>
      </w:divBdr>
    </w:div>
    <w:div w:id="686834300">
      <w:bodyDiv w:val="1"/>
      <w:marLeft w:val="0"/>
      <w:marRight w:val="0"/>
      <w:marTop w:val="0"/>
      <w:marBottom w:val="0"/>
      <w:divBdr>
        <w:top w:val="none" w:sz="0" w:space="0" w:color="auto"/>
        <w:left w:val="none" w:sz="0" w:space="0" w:color="auto"/>
        <w:bottom w:val="none" w:sz="0" w:space="0" w:color="auto"/>
        <w:right w:val="none" w:sz="0" w:space="0" w:color="auto"/>
      </w:divBdr>
    </w:div>
    <w:div w:id="794325840">
      <w:bodyDiv w:val="1"/>
      <w:marLeft w:val="0"/>
      <w:marRight w:val="0"/>
      <w:marTop w:val="0"/>
      <w:marBottom w:val="0"/>
      <w:divBdr>
        <w:top w:val="none" w:sz="0" w:space="0" w:color="auto"/>
        <w:left w:val="none" w:sz="0" w:space="0" w:color="auto"/>
        <w:bottom w:val="none" w:sz="0" w:space="0" w:color="auto"/>
        <w:right w:val="none" w:sz="0" w:space="0" w:color="auto"/>
      </w:divBdr>
      <w:divsChild>
        <w:div w:id="410585585">
          <w:marLeft w:val="0"/>
          <w:marRight w:val="0"/>
          <w:marTop w:val="0"/>
          <w:marBottom w:val="0"/>
          <w:divBdr>
            <w:top w:val="none" w:sz="0" w:space="0" w:color="auto"/>
            <w:left w:val="none" w:sz="0" w:space="0" w:color="auto"/>
            <w:bottom w:val="none" w:sz="0" w:space="0" w:color="auto"/>
            <w:right w:val="none" w:sz="0" w:space="0" w:color="auto"/>
          </w:divBdr>
        </w:div>
        <w:div w:id="545603293">
          <w:marLeft w:val="0"/>
          <w:marRight w:val="0"/>
          <w:marTop w:val="0"/>
          <w:marBottom w:val="0"/>
          <w:divBdr>
            <w:top w:val="none" w:sz="0" w:space="0" w:color="auto"/>
            <w:left w:val="none" w:sz="0" w:space="0" w:color="auto"/>
            <w:bottom w:val="none" w:sz="0" w:space="0" w:color="auto"/>
            <w:right w:val="none" w:sz="0" w:space="0" w:color="auto"/>
          </w:divBdr>
          <w:divsChild>
            <w:div w:id="700593954">
              <w:marLeft w:val="0"/>
              <w:marRight w:val="0"/>
              <w:marTop w:val="0"/>
              <w:marBottom w:val="0"/>
              <w:divBdr>
                <w:top w:val="none" w:sz="0" w:space="0" w:color="auto"/>
                <w:left w:val="none" w:sz="0" w:space="0" w:color="auto"/>
                <w:bottom w:val="none" w:sz="0" w:space="0" w:color="auto"/>
                <w:right w:val="none" w:sz="0" w:space="0" w:color="auto"/>
              </w:divBdr>
            </w:div>
          </w:divsChild>
        </w:div>
        <w:div w:id="919489183">
          <w:marLeft w:val="0"/>
          <w:marRight w:val="0"/>
          <w:marTop w:val="0"/>
          <w:marBottom w:val="0"/>
          <w:divBdr>
            <w:top w:val="none" w:sz="0" w:space="0" w:color="auto"/>
            <w:left w:val="none" w:sz="0" w:space="0" w:color="auto"/>
            <w:bottom w:val="none" w:sz="0" w:space="0" w:color="auto"/>
            <w:right w:val="none" w:sz="0" w:space="0" w:color="auto"/>
          </w:divBdr>
        </w:div>
        <w:div w:id="1124692452">
          <w:marLeft w:val="0"/>
          <w:marRight w:val="0"/>
          <w:marTop w:val="0"/>
          <w:marBottom w:val="0"/>
          <w:divBdr>
            <w:top w:val="none" w:sz="0" w:space="0" w:color="auto"/>
            <w:left w:val="none" w:sz="0" w:space="0" w:color="auto"/>
            <w:bottom w:val="none" w:sz="0" w:space="0" w:color="auto"/>
            <w:right w:val="none" w:sz="0" w:space="0" w:color="auto"/>
          </w:divBdr>
        </w:div>
        <w:div w:id="1411150564">
          <w:marLeft w:val="0"/>
          <w:marRight w:val="0"/>
          <w:marTop w:val="0"/>
          <w:marBottom w:val="0"/>
          <w:divBdr>
            <w:top w:val="none" w:sz="0" w:space="0" w:color="auto"/>
            <w:left w:val="none" w:sz="0" w:space="0" w:color="auto"/>
            <w:bottom w:val="none" w:sz="0" w:space="0" w:color="auto"/>
            <w:right w:val="none" w:sz="0" w:space="0" w:color="auto"/>
          </w:divBdr>
        </w:div>
        <w:div w:id="2066176855">
          <w:marLeft w:val="0"/>
          <w:marRight w:val="0"/>
          <w:marTop w:val="0"/>
          <w:marBottom w:val="0"/>
          <w:divBdr>
            <w:top w:val="none" w:sz="0" w:space="0" w:color="auto"/>
            <w:left w:val="none" w:sz="0" w:space="0" w:color="auto"/>
            <w:bottom w:val="none" w:sz="0" w:space="0" w:color="auto"/>
            <w:right w:val="none" w:sz="0" w:space="0" w:color="auto"/>
          </w:divBdr>
        </w:div>
      </w:divsChild>
    </w:div>
    <w:div w:id="15686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1fa7fa24b9375a76cecf550400ad416b">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778530aa42fcebfdd7e0f6052248d025"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629A7-F05B-4DCD-8767-044F212DEA2E}">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D211F9CE-6928-40DE-8EAE-B5F0218FB24F}">
  <ds:schemaRefs>
    <ds:schemaRef ds:uri="http://schemas.microsoft.com/sharepoint/v3/contenttype/forms"/>
  </ds:schemaRefs>
</ds:datastoreItem>
</file>

<file path=customXml/itemProps3.xml><?xml version="1.0" encoding="utf-8"?>
<ds:datastoreItem xmlns:ds="http://schemas.openxmlformats.org/officeDocument/2006/customXml" ds:itemID="{C93FCBF5-D652-43B5-B41B-46D4F4A1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Links>
    <vt:vector size="36" baseType="variant">
      <vt:variant>
        <vt:i4>7274622</vt:i4>
      </vt:variant>
      <vt:variant>
        <vt:i4>15</vt:i4>
      </vt:variant>
      <vt:variant>
        <vt:i4>0</vt:i4>
      </vt:variant>
      <vt:variant>
        <vt:i4>5</vt:i4>
      </vt:variant>
      <vt:variant>
        <vt:lpwstr>https://educationendowmentfoundation.org.uk/news/eef-blog-not-another-quiz-refining-retrieval-practice</vt:lpwstr>
      </vt:variant>
      <vt:variant>
        <vt:lpwstr/>
      </vt:variant>
      <vt:variant>
        <vt:i4>7274622</vt:i4>
      </vt:variant>
      <vt:variant>
        <vt:i4>12</vt:i4>
      </vt:variant>
      <vt:variant>
        <vt:i4>0</vt:i4>
      </vt:variant>
      <vt:variant>
        <vt:i4>5</vt:i4>
      </vt:variant>
      <vt:variant>
        <vt:lpwstr>https://educationendowmentfoundation.org.uk/news/eef-blog-not-another-quiz-refining-retrieval-practice</vt:lpwstr>
      </vt:variant>
      <vt:variant>
        <vt:lpwstr/>
      </vt:variant>
      <vt:variant>
        <vt:i4>7274622</vt:i4>
      </vt:variant>
      <vt:variant>
        <vt:i4>9</vt:i4>
      </vt:variant>
      <vt:variant>
        <vt:i4>0</vt:i4>
      </vt:variant>
      <vt:variant>
        <vt:i4>5</vt:i4>
      </vt:variant>
      <vt:variant>
        <vt:lpwstr>https://educationendowmentfoundation.org.uk/news/eef-blog-not-another-quiz-refining-retrieval-practice</vt:lpwstr>
      </vt:variant>
      <vt:variant>
        <vt:lpwstr/>
      </vt:variant>
      <vt:variant>
        <vt:i4>7274622</vt:i4>
      </vt:variant>
      <vt:variant>
        <vt:i4>6</vt:i4>
      </vt:variant>
      <vt:variant>
        <vt:i4>0</vt:i4>
      </vt:variant>
      <vt:variant>
        <vt:i4>5</vt:i4>
      </vt:variant>
      <vt:variant>
        <vt:lpwstr>https://educationendowmentfoundation.org.uk/news/eef-blog-not-another-quiz-refining-retrieval-practice</vt:lpwstr>
      </vt:variant>
      <vt:variant>
        <vt:lpwstr/>
      </vt:variant>
      <vt:variant>
        <vt:i4>7274622</vt:i4>
      </vt:variant>
      <vt:variant>
        <vt:i4>3</vt:i4>
      </vt:variant>
      <vt:variant>
        <vt:i4>0</vt:i4>
      </vt:variant>
      <vt:variant>
        <vt:i4>5</vt:i4>
      </vt:variant>
      <vt:variant>
        <vt:lpwstr>https://educationendowmentfoundation.org.uk/news/eef-blog-not-another-quiz-refining-retrieval-practice</vt:lpwstr>
      </vt:variant>
      <vt:variant>
        <vt:lpwstr/>
      </vt:variant>
      <vt:variant>
        <vt:i4>7274622</vt:i4>
      </vt:variant>
      <vt:variant>
        <vt:i4>0</vt:i4>
      </vt:variant>
      <vt:variant>
        <vt:i4>0</vt:i4>
      </vt:variant>
      <vt:variant>
        <vt:i4>5</vt:i4>
      </vt:variant>
      <vt:variant>
        <vt:lpwstr>https://educationendowmentfoundation.org.uk/news/eef-blog-not-another-quiz-refining-retrieval-practice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Fell</dc:creator>
  <cp:keywords/>
  <dc:description/>
  <cp:lastModifiedBy>Silk, Claire</cp:lastModifiedBy>
  <cp:revision>60</cp:revision>
  <cp:lastPrinted>2019-01-29T16:39:00Z</cp:lastPrinted>
  <dcterms:created xsi:type="dcterms:W3CDTF">2023-08-05T12:47:00Z</dcterms:created>
  <dcterms:modified xsi:type="dcterms:W3CDTF">2025-07-11T06:41:00Z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10183600</vt:r8>
  </property>
  <property fmtid="{D5CDD505-2E9C-101B-9397-08002B2CF9AE}" pid="4" name="MediaServiceImageTags">
    <vt:lpwstr/>
  </property>
</Properties>
</file>