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95B591" w14:textId="6D15F18F" w:rsidR="00F00216" w:rsidRPr="00F00216" w:rsidRDefault="00F00216" w:rsidP="00547F37">
      <w:pPr>
        <w:rPr>
          <w:rFonts w:ascii="Topmarks" w:hAnsi="Topmarks"/>
          <w:b/>
          <w:bCs/>
          <w:sz w:val="32"/>
          <w:szCs w:val="32"/>
          <w:u w:val="single"/>
        </w:rPr>
      </w:pPr>
      <w:r w:rsidRPr="00F00216">
        <w:rPr>
          <w:rFonts w:ascii="Topmarks" w:hAnsi="Topmarks"/>
          <w:b/>
          <w:bCs/>
          <w:sz w:val="32"/>
          <w:szCs w:val="32"/>
          <w:u w:val="single"/>
        </w:rPr>
        <w:t xml:space="preserve">Intent </w:t>
      </w:r>
    </w:p>
    <w:p w14:paraId="71214271" w14:textId="1315DB9E" w:rsidR="002B1E56" w:rsidRPr="002B1E56" w:rsidRDefault="002B1E56" w:rsidP="002B1E56">
      <w:pPr>
        <w:jc w:val="center"/>
        <w:rPr>
          <w:rFonts w:ascii="Topmarks" w:hAnsi="Topmarks"/>
          <w:sz w:val="28"/>
          <w:szCs w:val="28"/>
        </w:rPr>
      </w:pPr>
      <w:bookmarkStart w:id="0" w:name="OLE_LINK1"/>
      <w:r w:rsidRPr="002B1E56">
        <w:rPr>
          <w:rFonts w:ascii="Topmarks" w:hAnsi="Topmarks"/>
          <w:sz w:val="28"/>
          <w:szCs w:val="28"/>
        </w:rPr>
        <w:t xml:space="preserve">“The study of geography is about more than just memorizing places on a map. It’s about using all that knowledge to help bridge divides and bring people together.” — </w:t>
      </w:r>
      <w:r w:rsidRPr="002B1E56">
        <w:rPr>
          <w:rFonts w:ascii="Topmarks" w:hAnsi="Topmarks"/>
          <w:i/>
          <w:iCs/>
          <w:sz w:val="28"/>
          <w:szCs w:val="28"/>
        </w:rPr>
        <w:t>Barack Obama</w:t>
      </w:r>
    </w:p>
    <w:bookmarkEnd w:id="0"/>
    <w:p w14:paraId="23FEEB21" w14:textId="77777777" w:rsidR="002B1E56" w:rsidRPr="002B1E56" w:rsidRDefault="002B1E56" w:rsidP="002B1E56">
      <w:pPr>
        <w:rPr>
          <w:rFonts w:ascii="Topmarks" w:hAnsi="Topmarks"/>
          <w:sz w:val="22"/>
          <w:szCs w:val="22"/>
        </w:rPr>
      </w:pPr>
      <w:r w:rsidRPr="002B1E56">
        <w:rPr>
          <w:rFonts w:ascii="Topmarks" w:hAnsi="Topmarks"/>
          <w:sz w:val="22"/>
          <w:szCs w:val="22"/>
        </w:rPr>
        <w:t>At Flowery Field Primary School, we believe that geography is vital for helping children understand the complexity of the world they live in, how it has been shaped, and how it continues to change. Our geography curriculum is designed to inspire curiosity about the Earth, promote a deeper understanding of the relationship between people and environments, and equip children with the knowledge and skills needed to become informed, responsible global citizens.</w:t>
      </w:r>
    </w:p>
    <w:p w14:paraId="058F110E" w14:textId="77777777" w:rsidR="002B1E56" w:rsidRPr="002B1E56" w:rsidRDefault="002B1E56" w:rsidP="002B1E56">
      <w:pPr>
        <w:rPr>
          <w:rFonts w:ascii="Topmarks" w:hAnsi="Topmarks"/>
          <w:sz w:val="22"/>
          <w:szCs w:val="22"/>
        </w:rPr>
      </w:pPr>
      <w:r w:rsidRPr="002B1E56">
        <w:rPr>
          <w:rFonts w:ascii="Topmarks" w:hAnsi="Topmarks"/>
          <w:sz w:val="22"/>
          <w:szCs w:val="22"/>
        </w:rPr>
        <w:t>We want our pupils to appreciate the diversity of cultures and communities across the globe and recognise the importance of sustainability, interdependence and human impact on the planet. By exploring both local and global geographical contexts, children develop a strong sense of place, identity and respect for the world around them.</w:t>
      </w:r>
    </w:p>
    <w:p w14:paraId="5C8E052D" w14:textId="77777777" w:rsidR="002B1E56" w:rsidRPr="002B1E56" w:rsidRDefault="00625273" w:rsidP="002B1E56">
      <w:pPr>
        <w:rPr>
          <w:rFonts w:ascii="Topmarks" w:hAnsi="Topmarks"/>
          <w:sz w:val="22"/>
          <w:szCs w:val="22"/>
        </w:rPr>
      </w:pPr>
      <w:r>
        <w:rPr>
          <w:rFonts w:ascii="Topmarks" w:hAnsi="Topmarks"/>
          <w:sz w:val="22"/>
          <w:szCs w:val="22"/>
        </w:rPr>
        <w:pict w14:anchorId="1905086F">
          <v:rect id="_x0000_i1025" style="width:0;height:1.5pt" o:hralign="center" o:hrstd="t" o:hr="t" fillcolor="#a0a0a0" stroked="f"/>
        </w:pict>
      </w:r>
    </w:p>
    <w:p w14:paraId="4F6966F0" w14:textId="77777777" w:rsidR="002B1E56" w:rsidRPr="002B1E56" w:rsidRDefault="002B1E56" w:rsidP="002B1E56">
      <w:pPr>
        <w:rPr>
          <w:rFonts w:ascii="Topmarks" w:hAnsi="Topmarks"/>
          <w:b/>
          <w:bCs/>
          <w:sz w:val="22"/>
          <w:szCs w:val="22"/>
        </w:rPr>
      </w:pPr>
      <w:r w:rsidRPr="002B1E56">
        <w:rPr>
          <w:rFonts w:ascii="Topmarks" w:hAnsi="Topmarks"/>
          <w:b/>
          <w:bCs/>
          <w:sz w:val="22"/>
          <w:szCs w:val="22"/>
        </w:rPr>
        <w:t>Our Geography Curriculum Aims to:</w:t>
      </w:r>
    </w:p>
    <w:p w14:paraId="199EEBFE" w14:textId="77777777" w:rsidR="002B1E56" w:rsidRPr="002B1E56" w:rsidRDefault="002B1E56" w:rsidP="002B1E56">
      <w:pPr>
        <w:numPr>
          <w:ilvl w:val="0"/>
          <w:numId w:val="5"/>
        </w:numPr>
        <w:rPr>
          <w:rFonts w:ascii="Topmarks" w:hAnsi="Topmarks"/>
          <w:sz w:val="22"/>
          <w:szCs w:val="22"/>
        </w:rPr>
      </w:pPr>
      <w:r w:rsidRPr="002B1E56">
        <w:rPr>
          <w:rFonts w:ascii="Topmarks" w:hAnsi="Topmarks"/>
          <w:sz w:val="22"/>
          <w:szCs w:val="22"/>
        </w:rPr>
        <w:t xml:space="preserve">Develop a </w:t>
      </w:r>
      <w:r w:rsidRPr="00FC5841">
        <w:rPr>
          <w:rFonts w:ascii="Topmarks" w:hAnsi="Topmarks"/>
          <w:b/>
          <w:bCs/>
          <w:sz w:val="22"/>
          <w:szCs w:val="22"/>
        </w:rPr>
        <w:t>deep contextual knowledge of places, people, and environments</w:t>
      </w:r>
      <w:r w:rsidRPr="002B1E56">
        <w:rPr>
          <w:rFonts w:ascii="Topmarks" w:hAnsi="Topmarks"/>
          <w:sz w:val="22"/>
          <w:szCs w:val="22"/>
        </w:rPr>
        <w:t xml:space="preserve"> at local, national and global scales.</w:t>
      </w:r>
    </w:p>
    <w:p w14:paraId="00D02AD8" w14:textId="77777777" w:rsidR="002B1E56" w:rsidRPr="002B1E56" w:rsidRDefault="002B1E56" w:rsidP="002B1E56">
      <w:pPr>
        <w:numPr>
          <w:ilvl w:val="0"/>
          <w:numId w:val="5"/>
        </w:numPr>
        <w:rPr>
          <w:rFonts w:ascii="Topmarks" w:hAnsi="Topmarks"/>
          <w:sz w:val="22"/>
          <w:szCs w:val="22"/>
        </w:rPr>
      </w:pPr>
      <w:r w:rsidRPr="002B1E56">
        <w:rPr>
          <w:rFonts w:ascii="Topmarks" w:hAnsi="Topmarks"/>
          <w:sz w:val="22"/>
          <w:szCs w:val="22"/>
        </w:rPr>
        <w:t xml:space="preserve">Foster an understanding of </w:t>
      </w:r>
      <w:r w:rsidRPr="00FC5841">
        <w:rPr>
          <w:rFonts w:ascii="Topmarks" w:hAnsi="Topmarks"/>
          <w:b/>
          <w:bCs/>
          <w:sz w:val="22"/>
          <w:szCs w:val="22"/>
        </w:rPr>
        <w:t>key physical and human geographical processes</w:t>
      </w:r>
      <w:r w:rsidRPr="002B1E56">
        <w:rPr>
          <w:rFonts w:ascii="Topmarks" w:hAnsi="Topmarks"/>
          <w:sz w:val="22"/>
          <w:szCs w:val="22"/>
        </w:rPr>
        <w:t xml:space="preserve"> and how they interconnect and shape the world.</w:t>
      </w:r>
    </w:p>
    <w:p w14:paraId="4D086374" w14:textId="77777777" w:rsidR="002B1E56" w:rsidRPr="002B1E56" w:rsidRDefault="002B1E56" w:rsidP="002B1E56">
      <w:pPr>
        <w:numPr>
          <w:ilvl w:val="0"/>
          <w:numId w:val="5"/>
        </w:numPr>
        <w:rPr>
          <w:rFonts w:ascii="Topmarks" w:hAnsi="Topmarks"/>
          <w:sz w:val="22"/>
          <w:szCs w:val="22"/>
        </w:rPr>
      </w:pPr>
      <w:r w:rsidRPr="002B1E56">
        <w:rPr>
          <w:rFonts w:ascii="Topmarks" w:hAnsi="Topmarks"/>
          <w:sz w:val="22"/>
          <w:szCs w:val="22"/>
        </w:rPr>
        <w:t>Encourage pupils to think critically about spatial variation, environmental challenges, and global inequality.</w:t>
      </w:r>
    </w:p>
    <w:p w14:paraId="55DC41D1" w14:textId="77777777" w:rsidR="002B1E56" w:rsidRPr="002B1E56" w:rsidRDefault="002B1E56" w:rsidP="002B1E56">
      <w:pPr>
        <w:numPr>
          <w:ilvl w:val="0"/>
          <w:numId w:val="5"/>
        </w:numPr>
        <w:rPr>
          <w:rFonts w:ascii="Topmarks" w:hAnsi="Topmarks"/>
          <w:sz w:val="22"/>
          <w:szCs w:val="22"/>
        </w:rPr>
      </w:pPr>
      <w:r w:rsidRPr="002B1E56">
        <w:rPr>
          <w:rFonts w:ascii="Topmarks" w:hAnsi="Topmarks"/>
          <w:sz w:val="22"/>
          <w:szCs w:val="22"/>
        </w:rPr>
        <w:t>Equip pupils with the disciplinary skills of a geographer, including:</w:t>
      </w:r>
    </w:p>
    <w:p w14:paraId="7DD5CAB6" w14:textId="77777777" w:rsidR="002B1E56" w:rsidRPr="002B1E56" w:rsidRDefault="002B1E56" w:rsidP="002B1E56">
      <w:pPr>
        <w:numPr>
          <w:ilvl w:val="1"/>
          <w:numId w:val="5"/>
        </w:numPr>
        <w:rPr>
          <w:rFonts w:ascii="Topmarks" w:hAnsi="Topmarks"/>
          <w:sz w:val="22"/>
          <w:szCs w:val="22"/>
        </w:rPr>
      </w:pPr>
      <w:r w:rsidRPr="00C57CAE">
        <w:rPr>
          <w:rFonts w:ascii="Topmarks" w:hAnsi="Topmarks"/>
          <w:b/>
          <w:bCs/>
          <w:sz w:val="22"/>
          <w:szCs w:val="22"/>
        </w:rPr>
        <w:t>Asking and investigating</w:t>
      </w:r>
      <w:r w:rsidRPr="002B1E56">
        <w:rPr>
          <w:rFonts w:ascii="Topmarks" w:hAnsi="Topmarks"/>
          <w:sz w:val="22"/>
          <w:szCs w:val="22"/>
        </w:rPr>
        <w:t xml:space="preserve"> enquiry questions</w:t>
      </w:r>
    </w:p>
    <w:p w14:paraId="0DCE9584" w14:textId="577FA2EB" w:rsidR="002B1E56" w:rsidRPr="002B1E56" w:rsidRDefault="002B1E56" w:rsidP="002B1E56">
      <w:pPr>
        <w:numPr>
          <w:ilvl w:val="1"/>
          <w:numId w:val="5"/>
        </w:numPr>
        <w:rPr>
          <w:rFonts w:ascii="Topmarks" w:hAnsi="Topmarks"/>
          <w:sz w:val="22"/>
          <w:szCs w:val="22"/>
        </w:rPr>
      </w:pPr>
      <w:r w:rsidRPr="00C57CAE">
        <w:rPr>
          <w:rFonts w:ascii="Topmarks" w:hAnsi="Topmarks"/>
          <w:b/>
          <w:bCs/>
          <w:sz w:val="22"/>
          <w:szCs w:val="22"/>
        </w:rPr>
        <w:t>Interpreting and analysing data</w:t>
      </w:r>
      <w:r w:rsidRPr="002B1E56">
        <w:rPr>
          <w:rFonts w:ascii="Topmarks" w:hAnsi="Topmarks"/>
          <w:sz w:val="22"/>
          <w:szCs w:val="22"/>
        </w:rPr>
        <w:t xml:space="preserve"> from a range of sources (e.g. maps, graphs, photographs)</w:t>
      </w:r>
    </w:p>
    <w:p w14:paraId="494AA3EC" w14:textId="02429D75" w:rsidR="002B1E56" w:rsidRPr="00C57CAE" w:rsidRDefault="002B1E56" w:rsidP="002B1E56">
      <w:pPr>
        <w:numPr>
          <w:ilvl w:val="1"/>
          <w:numId w:val="5"/>
        </w:numPr>
        <w:rPr>
          <w:rFonts w:ascii="Topmarks" w:hAnsi="Topmarks"/>
          <w:b/>
          <w:bCs/>
          <w:sz w:val="22"/>
          <w:szCs w:val="22"/>
        </w:rPr>
      </w:pPr>
      <w:r w:rsidRPr="002B1E56">
        <w:rPr>
          <w:rFonts w:ascii="Topmarks" w:hAnsi="Topmarks"/>
          <w:sz w:val="22"/>
          <w:szCs w:val="22"/>
        </w:rPr>
        <w:t xml:space="preserve">Communicating findings through </w:t>
      </w:r>
      <w:r w:rsidRPr="00C57CAE">
        <w:rPr>
          <w:rFonts w:ascii="Topmarks" w:hAnsi="Topmarks"/>
          <w:b/>
          <w:bCs/>
          <w:sz w:val="22"/>
          <w:szCs w:val="22"/>
        </w:rPr>
        <w:t>maps, writing, statistics and presentations</w:t>
      </w:r>
    </w:p>
    <w:p w14:paraId="4F7F6CB3" w14:textId="77777777" w:rsidR="002B1E56" w:rsidRPr="002B1E56" w:rsidRDefault="002B1E56" w:rsidP="002B1E56">
      <w:pPr>
        <w:numPr>
          <w:ilvl w:val="0"/>
          <w:numId w:val="5"/>
        </w:numPr>
        <w:rPr>
          <w:rFonts w:ascii="Topmarks" w:hAnsi="Topmarks"/>
          <w:sz w:val="22"/>
          <w:szCs w:val="22"/>
        </w:rPr>
      </w:pPr>
      <w:r w:rsidRPr="00C57CAE">
        <w:rPr>
          <w:rFonts w:ascii="Topmarks" w:hAnsi="Topmarks"/>
          <w:b/>
          <w:bCs/>
          <w:sz w:val="22"/>
          <w:szCs w:val="22"/>
        </w:rPr>
        <w:t>Promote fieldwork</w:t>
      </w:r>
      <w:r w:rsidRPr="002B1E56">
        <w:rPr>
          <w:rFonts w:ascii="Topmarks" w:hAnsi="Topmarks"/>
          <w:sz w:val="22"/>
          <w:szCs w:val="22"/>
        </w:rPr>
        <w:t xml:space="preserve"> as a vital tool for exploring and understanding real-world geography in action.</w:t>
      </w:r>
    </w:p>
    <w:p w14:paraId="6679F24E" w14:textId="77777777" w:rsidR="002B1E56" w:rsidRPr="002B1E56" w:rsidRDefault="002B1E56" w:rsidP="002B1E56">
      <w:pPr>
        <w:numPr>
          <w:ilvl w:val="0"/>
          <w:numId w:val="5"/>
        </w:numPr>
        <w:rPr>
          <w:rFonts w:ascii="Topmarks" w:hAnsi="Topmarks"/>
          <w:sz w:val="22"/>
          <w:szCs w:val="22"/>
        </w:rPr>
      </w:pPr>
      <w:r w:rsidRPr="002B1E56">
        <w:rPr>
          <w:rFonts w:ascii="Topmarks" w:hAnsi="Topmarks"/>
          <w:sz w:val="22"/>
          <w:szCs w:val="22"/>
        </w:rPr>
        <w:t xml:space="preserve">Support children in </w:t>
      </w:r>
      <w:r w:rsidRPr="00C57CAE">
        <w:rPr>
          <w:rFonts w:ascii="Topmarks" w:hAnsi="Topmarks"/>
          <w:b/>
          <w:bCs/>
          <w:sz w:val="22"/>
          <w:szCs w:val="22"/>
        </w:rPr>
        <w:t>developing environmental awareness</w:t>
      </w:r>
      <w:r w:rsidRPr="002B1E56">
        <w:rPr>
          <w:rFonts w:ascii="Topmarks" w:hAnsi="Topmarks"/>
          <w:sz w:val="22"/>
          <w:szCs w:val="22"/>
        </w:rPr>
        <w:t xml:space="preserve"> and a sense of responsibility for the planet.</w:t>
      </w:r>
    </w:p>
    <w:p w14:paraId="6F518E06" w14:textId="27DA0B73" w:rsidR="002B1E56" w:rsidRPr="002B1E56" w:rsidRDefault="002B1E56" w:rsidP="002B1E56">
      <w:pPr>
        <w:numPr>
          <w:ilvl w:val="0"/>
          <w:numId w:val="5"/>
        </w:numPr>
        <w:rPr>
          <w:rFonts w:ascii="Topmarks" w:hAnsi="Topmarks"/>
          <w:sz w:val="22"/>
          <w:szCs w:val="22"/>
        </w:rPr>
      </w:pPr>
      <w:r w:rsidRPr="002B1E56">
        <w:rPr>
          <w:rFonts w:ascii="Topmarks" w:hAnsi="Topmarks"/>
          <w:sz w:val="22"/>
          <w:szCs w:val="22"/>
        </w:rPr>
        <w:t xml:space="preserve">Celebrate the </w:t>
      </w:r>
      <w:r w:rsidRPr="00C57CAE">
        <w:rPr>
          <w:rFonts w:ascii="Topmarks" w:hAnsi="Topmarks"/>
          <w:b/>
          <w:bCs/>
          <w:sz w:val="22"/>
          <w:szCs w:val="22"/>
        </w:rPr>
        <w:t>diversity of cultures, landscape</w:t>
      </w:r>
      <w:r w:rsidR="00625273">
        <w:rPr>
          <w:rFonts w:ascii="Topmarks" w:hAnsi="Topmarks"/>
          <w:b/>
          <w:bCs/>
          <w:sz w:val="22"/>
          <w:szCs w:val="22"/>
        </w:rPr>
        <w:t>s</w:t>
      </w:r>
      <w:r w:rsidRPr="00C57CAE">
        <w:rPr>
          <w:rFonts w:ascii="Topmarks" w:hAnsi="Topmarks"/>
          <w:b/>
          <w:bCs/>
          <w:sz w:val="22"/>
          <w:szCs w:val="22"/>
        </w:rPr>
        <w:t xml:space="preserve"> and perspectives</w:t>
      </w:r>
      <w:r w:rsidRPr="002B1E56">
        <w:rPr>
          <w:rFonts w:ascii="Topmarks" w:hAnsi="Topmarks"/>
          <w:sz w:val="22"/>
          <w:szCs w:val="22"/>
        </w:rPr>
        <w:t xml:space="preserve"> that exist across the globe.</w:t>
      </w:r>
    </w:p>
    <w:p w14:paraId="26C26767" w14:textId="77777777" w:rsidR="002B1E56" w:rsidRPr="002B1E56" w:rsidRDefault="002B1E56" w:rsidP="002B1E56">
      <w:pPr>
        <w:numPr>
          <w:ilvl w:val="0"/>
          <w:numId w:val="5"/>
        </w:numPr>
        <w:rPr>
          <w:rFonts w:ascii="Topmarks" w:hAnsi="Topmarks"/>
          <w:sz w:val="22"/>
          <w:szCs w:val="22"/>
        </w:rPr>
      </w:pPr>
      <w:r w:rsidRPr="00C57CAE">
        <w:rPr>
          <w:rFonts w:ascii="Topmarks" w:hAnsi="Topmarks"/>
          <w:b/>
          <w:bCs/>
          <w:sz w:val="22"/>
          <w:szCs w:val="22"/>
        </w:rPr>
        <w:t xml:space="preserve">Build cultural capital by encouraging curiosity, empathy and respect </w:t>
      </w:r>
      <w:r w:rsidRPr="002B1E56">
        <w:rPr>
          <w:rFonts w:ascii="Topmarks" w:hAnsi="Topmarks"/>
          <w:sz w:val="22"/>
          <w:szCs w:val="22"/>
        </w:rPr>
        <w:t>for different ways of life.</w:t>
      </w:r>
    </w:p>
    <w:p w14:paraId="0B05B190" w14:textId="77777777" w:rsidR="002B1E56" w:rsidRPr="002B1E56" w:rsidRDefault="002B1E56" w:rsidP="002B1E56">
      <w:pPr>
        <w:numPr>
          <w:ilvl w:val="0"/>
          <w:numId w:val="5"/>
        </w:numPr>
        <w:rPr>
          <w:rFonts w:ascii="Topmarks" w:hAnsi="Topmarks"/>
          <w:sz w:val="22"/>
          <w:szCs w:val="22"/>
        </w:rPr>
      </w:pPr>
      <w:r w:rsidRPr="00C57CAE">
        <w:rPr>
          <w:rFonts w:ascii="Topmarks" w:hAnsi="Topmarks"/>
          <w:b/>
          <w:bCs/>
          <w:sz w:val="22"/>
          <w:szCs w:val="22"/>
        </w:rPr>
        <w:t>Inspire pupils with a lifelong interest in the world around them,</w:t>
      </w:r>
      <w:r w:rsidRPr="002B1E56">
        <w:rPr>
          <w:rFonts w:ascii="Topmarks" w:hAnsi="Topmarks"/>
          <w:sz w:val="22"/>
          <w:szCs w:val="22"/>
        </w:rPr>
        <w:t xml:space="preserve"> motivating them to continue exploring geography beyond primary school.</w:t>
      </w:r>
    </w:p>
    <w:p w14:paraId="6252AC3E" w14:textId="77777777" w:rsidR="00D7723C" w:rsidRPr="00D7723C" w:rsidRDefault="00D7723C" w:rsidP="00D7723C">
      <w:pPr>
        <w:rPr>
          <w:rFonts w:ascii="Topmarks" w:hAnsi="Topmarks"/>
          <w:b/>
          <w:bCs/>
          <w:sz w:val="32"/>
          <w:szCs w:val="32"/>
          <w:u w:val="single"/>
        </w:rPr>
      </w:pPr>
      <w:r w:rsidRPr="00D7723C">
        <w:rPr>
          <w:rFonts w:ascii="Topmarks" w:hAnsi="Topmarks"/>
          <w:b/>
          <w:bCs/>
          <w:sz w:val="32"/>
          <w:szCs w:val="32"/>
          <w:u w:val="single"/>
        </w:rPr>
        <w:lastRenderedPageBreak/>
        <w:t>Implementation</w:t>
      </w:r>
    </w:p>
    <w:p w14:paraId="18A6A66F" w14:textId="521A6838" w:rsidR="00D7723C" w:rsidRPr="00D7723C" w:rsidRDefault="00D7723C" w:rsidP="00D7723C">
      <w:pPr>
        <w:rPr>
          <w:rFonts w:ascii="Topmarks" w:hAnsi="Topmarks"/>
          <w:sz w:val="22"/>
          <w:szCs w:val="22"/>
        </w:rPr>
      </w:pPr>
      <w:r w:rsidRPr="00D7723C">
        <w:rPr>
          <w:rFonts w:ascii="Topmarks" w:hAnsi="Topmarks"/>
          <w:sz w:val="22"/>
          <w:szCs w:val="22"/>
        </w:rPr>
        <w:t xml:space="preserve">At Flowery Field Primary School, our geography curriculum is brought to life through well-structured, carefully sequenced units that support the progression of both </w:t>
      </w:r>
      <w:r w:rsidRPr="00D7723C">
        <w:rPr>
          <w:rFonts w:ascii="Topmarks" w:hAnsi="Topmarks"/>
          <w:b/>
          <w:bCs/>
          <w:sz w:val="22"/>
          <w:szCs w:val="22"/>
        </w:rPr>
        <w:t>substantive</w:t>
      </w:r>
      <w:r w:rsidRPr="00D7723C">
        <w:rPr>
          <w:rFonts w:ascii="Topmarks" w:hAnsi="Topmarks"/>
          <w:sz w:val="22"/>
          <w:szCs w:val="22"/>
        </w:rPr>
        <w:t xml:space="preserve"> and </w:t>
      </w:r>
      <w:r w:rsidRPr="00D7723C">
        <w:rPr>
          <w:rFonts w:ascii="Topmarks" w:hAnsi="Topmarks"/>
          <w:b/>
          <w:bCs/>
          <w:sz w:val="22"/>
          <w:szCs w:val="22"/>
        </w:rPr>
        <w:t>disciplinary geographical knowledge</w:t>
      </w:r>
      <w:r w:rsidRPr="00D7723C">
        <w:rPr>
          <w:rFonts w:ascii="Topmarks" w:hAnsi="Topmarks"/>
          <w:sz w:val="22"/>
          <w:szCs w:val="22"/>
        </w:rPr>
        <w:t>. Our approach is rooted in enquiry, reflection and retrieval, ensuring that all children are engaged, challenged and supported as they build their geographical understanding over time. We aim to make geography meaningful and memorable by grounding it in real-world examples, enriching it with context and making deliberate links to children’s prior learning, local context and the wider world.</w:t>
      </w:r>
    </w:p>
    <w:p w14:paraId="4C4BB6FB" w14:textId="77777777" w:rsidR="00D7723C" w:rsidRPr="00D7723C" w:rsidRDefault="00625273" w:rsidP="00D7723C">
      <w:pPr>
        <w:rPr>
          <w:rFonts w:ascii="Topmarks" w:hAnsi="Topmarks"/>
          <w:sz w:val="22"/>
          <w:szCs w:val="22"/>
        </w:rPr>
      </w:pPr>
      <w:r>
        <w:rPr>
          <w:rFonts w:ascii="Topmarks" w:hAnsi="Topmarks"/>
          <w:sz w:val="22"/>
          <w:szCs w:val="22"/>
        </w:rPr>
        <w:pict w14:anchorId="671D18F0">
          <v:rect id="_x0000_i1026" style="width:0;height:1.5pt" o:hralign="center" o:hrstd="t" o:hr="t" fillcolor="#a0a0a0" stroked="f"/>
        </w:pict>
      </w:r>
    </w:p>
    <w:p w14:paraId="0FB7A00A" w14:textId="77777777" w:rsidR="00D7723C" w:rsidRPr="00D7723C" w:rsidRDefault="00D7723C" w:rsidP="00D7723C">
      <w:pPr>
        <w:rPr>
          <w:rFonts w:ascii="Topmarks" w:hAnsi="Topmarks"/>
          <w:sz w:val="22"/>
          <w:szCs w:val="22"/>
        </w:rPr>
      </w:pPr>
      <w:r w:rsidRPr="00D7723C">
        <w:rPr>
          <w:rFonts w:ascii="Topmarks" w:hAnsi="Topmarks"/>
          <w:sz w:val="22"/>
          <w:szCs w:val="22"/>
        </w:rPr>
        <w:t>Our Geography Implementation Includes:</w:t>
      </w:r>
    </w:p>
    <w:p w14:paraId="128365D8" w14:textId="77777777" w:rsidR="00D7723C" w:rsidRPr="00D7723C" w:rsidRDefault="00D7723C" w:rsidP="00D7723C">
      <w:pPr>
        <w:numPr>
          <w:ilvl w:val="0"/>
          <w:numId w:val="6"/>
        </w:numPr>
        <w:rPr>
          <w:rFonts w:ascii="Topmarks" w:hAnsi="Topmarks"/>
          <w:sz w:val="22"/>
          <w:szCs w:val="22"/>
        </w:rPr>
      </w:pPr>
      <w:r w:rsidRPr="00D7723C">
        <w:rPr>
          <w:rFonts w:ascii="Topmarks" w:hAnsi="Topmarks"/>
          <w:sz w:val="22"/>
          <w:szCs w:val="22"/>
        </w:rPr>
        <w:t>At the start of each unit, we make learning explicit by contextualising their learning journey based on prior geographical knowledge and how future learning will build upon this.</w:t>
      </w:r>
    </w:p>
    <w:p w14:paraId="55E6CA83" w14:textId="77777777" w:rsidR="00D7723C" w:rsidRPr="00D7723C" w:rsidRDefault="00D7723C" w:rsidP="00D7723C">
      <w:pPr>
        <w:numPr>
          <w:ilvl w:val="0"/>
          <w:numId w:val="6"/>
        </w:numPr>
        <w:rPr>
          <w:rFonts w:ascii="Topmarks" w:hAnsi="Topmarks"/>
          <w:sz w:val="22"/>
          <w:szCs w:val="22"/>
        </w:rPr>
      </w:pPr>
      <w:r w:rsidRPr="00D7723C">
        <w:rPr>
          <w:rFonts w:ascii="Topmarks" w:hAnsi="Topmarks"/>
          <w:b/>
          <w:bCs/>
          <w:sz w:val="22"/>
          <w:szCs w:val="22"/>
        </w:rPr>
        <w:t>At the start of each lesson</w:t>
      </w:r>
      <w:r w:rsidRPr="00D7723C">
        <w:rPr>
          <w:rFonts w:ascii="Topmarks" w:hAnsi="Topmarks"/>
          <w:sz w:val="22"/>
          <w:szCs w:val="22"/>
        </w:rPr>
        <w:t>, the learning journey for the unit is deliberately recapped, and the overarching geographical enquiry is shared with the children. This supports the embedding of key knowledge and helps pupils understand how each lesson fits into broader geographical concepts such as place, space, environment, and scale.</w:t>
      </w:r>
    </w:p>
    <w:p w14:paraId="11F3E287" w14:textId="77777777" w:rsidR="00D7723C" w:rsidRDefault="00D7723C" w:rsidP="00D7723C">
      <w:pPr>
        <w:numPr>
          <w:ilvl w:val="0"/>
          <w:numId w:val="6"/>
        </w:numPr>
        <w:rPr>
          <w:rFonts w:ascii="Topmarks" w:hAnsi="Topmarks"/>
          <w:sz w:val="22"/>
          <w:szCs w:val="22"/>
        </w:rPr>
      </w:pPr>
      <w:r w:rsidRPr="00D7723C">
        <w:rPr>
          <w:rFonts w:ascii="Topmarks" w:hAnsi="Topmarks"/>
          <w:sz w:val="22"/>
          <w:szCs w:val="22"/>
        </w:rPr>
        <w:t xml:space="preserve">Our curriculum has been thoughtfully designed to be both </w:t>
      </w:r>
      <w:r w:rsidRPr="00D7723C">
        <w:rPr>
          <w:rFonts w:ascii="Topmarks" w:hAnsi="Topmarks"/>
          <w:b/>
          <w:bCs/>
          <w:sz w:val="22"/>
          <w:szCs w:val="22"/>
        </w:rPr>
        <w:t>aspirational and accessible</w:t>
      </w:r>
      <w:r w:rsidRPr="00D7723C">
        <w:rPr>
          <w:rFonts w:ascii="Topmarks" w:hAnsi="Topmarks"/>
          <w:sz w:val="22"/>
          <w:szCs w:val="22"/>
        </w:rPr>
        <w:t xml:space="preserve"> for all learners. Each unit is built around a clear and purposeful subject title that provides clarity of intent and invites children to think deeply and reflectively. In parallel, each lesson is constructed around its own </w:t>
      </w:r>
      <w:r w:rsidRPr="00D7723C">
        <w:rPr>
          <w:rFonts w:ascii="Topmarks" w:hAnsi="Topmarks"/>
          <w:b/>
          <w:bCs/>
          <w:sz w:val="22"/>
          <w:szCs w:val="22"/>
        </w:rPr>
        <w:t>enquiry question</w:t>
      </w:r>
      <w:r w:rsidRPr="00D7723C">
        <w:rPr>
          <w:rFonts w:ascii="Topmarks" w:hAnsi="Topmarks"/>
          <w:sz w:val="22"/>
          <w:szCs w:val="22"/>
        </w:rPr>
        <w:t xml:space="preserve"> that systematically develops substantive and disciplinary geographical knowledge, with explicit links made back to the unit’s overarching enquiry.</w:t>
      </w:r>
    </w:p>
    <w:p w14:paraId="116F2681" w14:textId="227B5A44" w:rsidR="002E6098" w:rsidRPr="002E6098" w:rsidRDefault="002E6098" w:rsidP="002E6098">
      <w:pPr>
        <w:numPr>
          <w:ilvl w:val="0"/>
          <w:numId w:val="6"/>
        </w:numPr>
        <w:rPr>
          <w:rFonts w:ascii="Topmarks" w:hAnsi="Topmarks"/>
          <w:sz w:val="22"/>
          <w:szCs w:val="22"/>
        </w:rPr>
      </w:pPr>
      <w:r w:rsidRPr="00F131C3">
        <w:rPr>
          <w:rFonts w:ascii="Topmarks" w:hAnsi="Topmarks"/>
          <w:sz w:val="22"/>
          <w:szCs w:val="22"/>
        </w:rPr>
        <w:t xml:space="preserve">We value the </w:t>
      </w:r>
      <w:r w:rsidRPr="00F131C3">
        <w:rPr>
          <w:rFonts w:ascii="Topmarks" w:hAnsi="Topmarks"/>
          <w:b/>
          <w:bCs/>
          <w:sz w:val="22"/>
          <w:szCs w:val="22"/>
        </w:rPr>
        <w:t>relationship between home and school</w:t>
      </w:r>
      <w:r w:rsidRPr="00F131C3">
        <w:rPr>
          <w:rFonts w:ascii="Topmarks" w:hAnsi="Topmarks"/>
          <w:sz w:val="22"/>
          <w:szCs w:val="22"/>
        </w:rPr>
        <w:t xml:space="preserve">, recognising its role in supporting children’s learning and enthusiasm. To strengthen this, we share key vocabulary and a unit overview with families at the start of each topic, use </w:t>
      </w:r>
      <w:proofErr w:type="gramStart"/>
      <w:r w:rsidRPr="00F131C3">
        <w:rPr>
          <w:rFonts w:ascii="Topmarks" w:hAnsi="Topmarks"/>
          <w:sz w:val="22"/>
          <w:szCs w:val="22"/>
        </w:rPr>
        <w:t>low-stakes</w:t>
      </w:r>
      <w:proofErr w:type="gramEnd"/>
      <w:r w:rsidRPr="00F131C3">
        <w:rPr>
          <w:rFonts w:ascii="Topmarks" w:hAnsi="Topmarks"/>
          <w:sz w:val="22"/>
          <w:szCs w:val="22"/>
        </w:rPr>
        <w:t xml:space="preserve"> quizzing to reinforce understanding and maintain regular communication by celebrating learning on our school Instagram account.</w:t>
      </w:r>
    </w:p>
    <w:p w14:paraId="54460DD6" w14:textId="193F3810" w:rsidR="00D7723C" w:rsidRPr="00D7723C" w:rsidRDefault="00D7723C" w:rsidP="00D7723C">
      <w:pPr>
        <w:numPr>
          <w:ilvl w:val="0"/>
          <w:numId w:val="6"/>
        </w:numPr>
        <w:rPr>
          <w:rFonts w:ascii="Topmarks" w:hAnsi="Topmarks"/>
          <w:sz w:val="22"/>
          <w:szCs w:val="22"/>
        </w:rPr>
      </w:pPr>
      <w:r w:rsidRPr="00D7723C">
        <w:rPr>
          <w:rFonts w:ascii="Topmarks" w:hAnsi="Topmarks"/>
          <w:sz w:val="22"/>
          <w:szCs w:val="22"/>
        </w:rPr>
        <w:t xml:space="preserve">Every lesson begins with a </w:t>
      </w:r>
      <w:r w:rsidRPr="00D7723C">
        <w:rPr>
          <w:rFonts w:ascii="Topmarks" w:hAnsi="Topmarks"/>
          <w:b/>
          <w:bCs/>
          <w:sz w:val="22"/>
          <w:szCs w:val="22"/>
        </w:rPr>
        <w:t>retrieval task</w:t>
      </w:r>
      <w:r w:rsidRPr="00D7723C">
        <w:rPr>
          <w:rFonts w:ascii="Topmarks" w:hAnsi="Topmarks"/>
          <w:sz w:val="22"/>
          <w:szCs w:val="22"/>
        </w:rPr>
        <w:t xml:space="preserve"> that actively engages children in recalling prior knowledge relevant to the new content. This process scaffolds learning, strengthens connections between previous and current topics and contributes to a more integrated and holistic understanding of physical and human geography.</w:t>
      </w:r>
    </w:p>
    <w:p w14:paraId="1E8DBECF" w14:textId="4DA6C98A" w:rsidR="00D7723C" w:rsidRPr="00D7723C" w:rsidRDefault="00D7723C" w:rsidP="00D7723C">
      <w:pPr>
        <w:numPr>
          <w:ilvl w:val="0"/>
          <w:numId w:val="6"/>
        </w:numPr>
        <w:rPr>
          <w:rFonts w:ascii="Topmarks" w:hAnsi="Topmarks"/>
          <w:sz w:val="22"/>
          <w:szCs w:val="22"/>
        </w:rPr>
      </w:pPr>
      <w:r w:rsidRPr="00D7723C">
        <w:rPr>
          <w:rFonts w:ascii="Topmarks" w:hAnsi="Topmarks"/>
          <w:sz w:val="22"/>
          <w:szCs w:val="22"/>
        </w:rPr>
        <w:t xml:space="preserve">The </w:t>
      </w:r>
      <w:r w:rsidRPr="00D7723C">
        <w:rPr>
          <w:rFonts w:ascii="Topmarks" w:hAnsi="Topmarks"/>
          <w:b/>
          <w:bCs/>
          <w:sz w:val="22"/>
          <w:szCs w:val="22"/>
        </w:rPr>
        <w:t>classroom environment</w:t>
      </w:r>
      <w:r w:rsidRPr="00D7723C">
        <w:rPr>
          <w:rFonts w:ascii="Topmarks" w:hAnsi="Topmarks"/>
          <w:sz w:val="22"/>
          <w:szCs w:val="22"/>
        </w:rPr>
        <w:t xml:space="preserve"> is carefully arranged to support and scaffold children’s learning and understanding. Key geographical vocabulary (including Tier 3 and subject-specific terms), substantive knowledge and modelled examples of work are prominently displayed on learning walls. World maps, globes, atlases and aerial photographs are regularly referenced to support understanding of location, place and spatial relationships.</w:t>
      </w:r>
    </w:p>
    <w:p w14:paraId="3EDDCC89" w14:textId="77777777" w:rsidR="00D7723C" w:rsidRPr="00D7723C" w:rsidRDefault="00D7723C" w:rsidP="00D7723C">
      <w:pPr>
        <w:numPr>
          <w:ilvl w:val="0"/>
          <w:numId w:val="6"/>
        </w:numPr>
        <w:rPr>
          <w:rFonts w:ascii="Topmarks" w:hAnsi="Topmarks"/>
          <w:sz w:val="22"/>
          <w:szCs w:val="22"/>
        </w:rPr>
      </w:pPr>
      <w:r w:rsidRPr="00D7723C">
        <w:rPr>
          <w:rFonts w:ascii="Topmarks" w:hAnsi="Topmarks"/>
          <w:sz w:val="22"/>
          <w:szCs w:val="22"/>
        </w:rPr>
        <w:t xml:space="preserve">Assessment is an ongoing feature of our curriculum, with </w:t>
      </w:r>
      <w:r w:rsidRPr="00D7723C">
        <w:rPr>
          <w:rFonts w:ascii="Topmarks" w:hAnsi="Topmarks"/>
          <w:b/>
          <w:bCs/>
          <w:sz w:val="22"/>
          <w:szCs w:val="22"/>
        </w:rPr>
        <w:t>opportunities for formative assessment embedded throughout</w:t>
      </w:r>
      <w:r w:rsidRPr="00D7723C">
        <w:rPr>
          <w:rFonts w:ascii="Topmarks" w:hAnsi="Topmarks"/>
          <w:sz w:val="22"/>
          <w:szCs w:val="22"/>
        </w:rPr>
        <w:t>. Following the principles of Assessment for Learning (</w:t>
      </w:r>
      <w:proofErr w:type="spellStart"/>
      <w:r w:rsidRPr="00D7723C">
        <w:rPr>
          <w:rFonts w:ascii="Topmarks" w:hAnsi="Topmarks"/>
          <w:sz w:val="22"/>
          <w:szCs w:val="22"/>
        </w:rPr>
        <w:t>AfL</w:t>
      </w:r>
      <w:proofErr w:type="spellEnd"/>
      <w:r w:rsidRPr="00D7723C">
        <w:rPr>
          <w:rFonts w:ascii="Topmarks" w:hAnsi="Topmarks"/>
          <w:sz w:val="22"/>
          <w:szCs w:val="22"/>
        </w:rPr>
        <w:t xml:space="preserve">), </w:t>
      </w:r>
      <w:r w:rsidRPr="00D7723C">
        <w:rPr>
          <w:rFonts w:ascii="Topmarks" w:hAnsi="Topmarks"/>
          <w:sz w:val="22"/>
          <w:szCs w:val="22"/>
        </w:rPr>
        <w:lastRenderedPageBreak/>
        <w:t>these assessments provide regular feedback to pupils and teachers, enabling responsive teaching and targeted support where needed.</w:t>
      </w:r>
    </w:p>
    <w:p w14:paraId="5DFC8C98" w14:textId="128E82EF" w:rsidR="00D7723C" w:rsidRPr="00D7723C" w:rsidRDefault="00D7723C" w:rsidP="00D7723C">
      <w:pPr>
        <w:numPr>
          <w:ilvl w:val="0"/>
          <w:numId w:val="6"/>
        </w:numPr>
        <w:rPr>
          <w:rFonts w:ascii="Topmarks" w:hAnsi="Topmarks"/>
          <w:sz w:val="22"/>
          <w:szCs w:val="22"/>
        </w:rPr>
      </w:pPr>
      <w:r w:rsidRPr="00D7723C">
        <w:rPr>
          <w:rFonts w:ascii="Topmarks" w:hAnsi="Topmarks"/>
          <w:sz w:val="22"/>
          <w:szCs w:val="22"/>
        </w:rPr>
        <w:t xml:space="preserve">We place great importance </w:t>
      </w:r>
      <w:r w:rsidRPr="00D7723C">
        <w:rPr>
          <w:rFonts w:ascii="Topmarks" w:hAnsi="Topmarks"/>
          <w:b/>
          <w:bCs/>
          <w:sz w:val="22"/>
          <w:szCs w:val="22"/>
        </w:rPr>
        <w:t>on hands-on interaction with geographical resources</w:t>
      </w:r>
      <w:r w:rsidRPr="00D7723C">
        <w:rPr>
          <w:rFonts w:ascii="Topmarks" w:hAnsi="Topmarks"/>
          <w:sz w:val="22"/>
          <w:szCs w:val="22"/>
        </w:rPr>
        <w:t xml:space="preserve"> such as maps, globes, compasses and data sets, which brings geography to life and makes abstract or complex concepts more concrete and accessible for children.</w:t>
      </w:r>
    </w:p>
    <w:p w14:paraId="3CAA817B" w14:textId="3461894C" w:rsidR="00D7723C" w:rsidRPr="00D7723C" w:rsidRDefault="00D7723C" w:rsidP="00D7723C">
      <w:pPr>
        <w:numPr>
          <w:ilvl w:val="0"/>
          <w:numId w:val="6"/>
        </w:numPr>
        <w:rPr>
          <w:rFonts w:ascii="Topmarks" w:hAnsi="Topmarks"/>
          <w:sz w:val="22"/>
          <w:szCs w:val="22"/>
        </w:rPr>
      </w:pPr>
      <w:r w:rsidRPr="00D7723C">
        <w:rPr>
          <w:rFonts w:ascii="Topmarks" w:hAnsi="Topmarks"/>
          <w:sz w:val="22"/>
          <w:szCs w:val="22"/>
        </w:rPr>
        <w:t>Where appropriate, we take full advantage of our local area and wider fieldwork opportunities, organising experiences outside the classroom to explore geographical features, processe</w:t>
      </w:r>
      <w:r w:rsidR="000D77F1">
        <w:rPr>
          <w:rFonts w:ascii="Topmarks" w:hAnsi="Topmarks"/>
          <w:sz w:val="22"/>
          <w:szCs w:val="22"/>
        </w:rPr>
        <w:t>s</w:t>
      </w:r>
      <w:r w:rsidRPr="00D7723C">
        <w:rPr>
          <w:rFonts w:ascii="Topmarks" w:hAnsi="Topmarks"/>
          <w:sz w:val="22"/>
          <w:szCs w:val="22"/>
        </w:rPr>
        <w:t xml:space="preserve"> and human-environment interactions. These opportunities raise pupils’ cultural capital and support access to more abstract substantive knowledge that might otherwise be less accessible.</w:t>
      </w:r>
    </w:p>
    <w:p w14:paraId="7436127D" w14:textId="77777777" w:rsidR="00D7723C" w:rsidRPr="00D7723C" w:rsidRDefault="00D7723C" w:rsidP="00D7723C">
      <w:pPr>
        <w:numPr>
          <w:ilvl w:val="0"/>
          <w:numId w:val="6"/>
        </w:numPr>
        <w:rPr>
          <w:rFonts w:ascii="Topmarks" w:hAnsi="Topmarks"/>
          <w:sz w:val="22"/>
          <w:szCs w:val="22"/>
        </w:rPr>
      </w:pPr>
      <w:r w:rsidRPr="00D7723C">
        <w:rPr>
          <w:rFonts w:ascii="Topmarks" w:hAnsi="Topmarks"/>
          <w:sz w:val="22"/>
          <w:szCs w:val="22"/>
        </w:rPr>
        <w:t xml:space="preserve">Lessons conclude with purposeful </w:t>
      </w:r>
      <w:r w:rsidRPr="00D7723C">
        <w:rPr>
          <w:rFonts w:ascii="Topmarks" w:hAnsi="Topmarks"/>
          <w:b/>
          <w:bCs/>
          <w:sz w:val="22"/>
          <w:szCs w:val="22"/>
        </w:rPr>
        <w:t>plenaries</w:t>
      </w:r>
      <w:r w:rsidRPr="00D7723C">
        <w:rPr>
          <w:rFonts w:ascii="Topmarks" w:hAnsi="Topmarks"/>
          <w:sz w:val="22"/>
          <w:szCs w:val="22"/>
        </w:rPr>
        <w:t xml:space="preserve"> designed to encourage pupils to consolidate and articulate their understanding by producing answers to the enquiry question. This is done both individually, through written responses in books, and collectively, by displaying work in the classroom to celebrate learning.</w:t>
      </w:r>
    </w:p>
    <w:p w14:paraId="59703833" w14:textId="1CDCE7ED" w:rsidR="00D7723C" w:rsidRPr="00D7723C" w:rsidRDefault="00D7723C" w:rsidP="00D7723C">
      <w:pPr>
        <w:numPr>
          <w:ilvl w:val="0"/>
          <w:numId w:val="6"/>
        </w:numPr>
        <w:rPr>
          <w:rFonts w:ascii="Topmarks" w:hAnsi="Topmarks"/>
          <w:sz w:val="22"/>
          <w:szCs w:val="22"/>
        </w:rPr>
      </w:pPr>
      <w:r w:rsidRPr="00D7723C">
        <w:rPr>
          <w:rFonts w:ascii="Topmarks" w:hAnsi="Topmarks"/>
          <w:sz w:val="22"/>
          <w:szCs w:val="22"/>
        </w:rPr>
        <w:t xml:space="preserve">This summary is </w:t>
      </w:r>
      <w:proofErr w:type="gramStart"/>
      <w:r w:rsidRPr="00D7723C">
        <w:rPr>
          <w:rFonts w:ascii="Topmarks" w:hAnsi="Topmarks"/>
          <w:sz w:val="22"/>
          <w:szCs w:val="22"/>
        </w:rPr>
        <w:t>referred back</w:t>
      </w:r>
      <w:proofErr w:type="gramEnd"/>
      <w:r w:rsidRPr="00D7723C">
        <w:rPr>
          <w:rFonts w:ascii="Topmarks" w:hAnsi="Topmarks"/>
          <w:sz w:val="22"/>
          <w:szCs w:val="22"/>
        </w:rPr>
        <w:t xml:space="preserve"> to at the start of the next lesson and any misconceptions are addressed.</w:t>
      </w:r>
    </w:p>
    <w:p w14:paraId="4128E0DB" w14:textId="77777777" w:rsidR="00D7723C" w:rsidRPr="00D7723C" w:rsidRDefault="00D7723C" w:rsidP="00D7723C">
      <w:pPr>
        <w:numPr>
          <w:ilvl w:val="0"/>
          <w:numId w:val="6"/>
        </w:numPr>
        <w:rPr>
          <w:rFonts w:ascii="Topmarks" w:hAnsi="Topmarks"/>
          <w:sz w:val="22"/>
          <w:szCs w:val="22"/>
        </w:rPr>
      </w:pPr>
      <w:r w:rsidRPr="00D7723C">
        <w:rPr>
          <w:rFonts w:ascii="Topmarks" w:hAnsi="Topmarks"/>
          <w:sz w:val="22"/>
          <w:szCs w:val="22"/>
        </w:rPr>
        <w:t xml:space="preserve">We intentionally incorporate opportunities for </w:t>
      </w:r>
      <w:r w:rsidRPr="00D7723C">
        <w:rPr>
          <w:rFonts w:ascii="Topmarks" w:hAnsi="Topmarks"/>
          <w:b/>
          <w:bCs/>
          <w:sz w:val="22"/>
          <w:szCs w:val="22"/>
        </w:rPr>
        <w:t>exploratory and presentational talk,</w:t>
      </w:r>
      <w:r w:rsidRPr="00D7723C">
        <w:rPr>
          <w:rFonts w:ascii="Topmarks" w:hAnsi="Topmarks"/>
          <w:sz w:val="22"/>
          <w:szCs w:val="22"/>
        </w:rPr>
        <w:t xml:space="preserve"> following the Voice 21 approach to oracy development. These discussions and presentations are carefully woven into the curriculum to develop children’s confidence and competence in using spoken language effectively to describe and explain geographical phenomena.</w:t>
      </w:r>
    </w:p>
    <w:p w14:paraId="584713B7" w14:textId="77777777" w:rsidR="00D7723C" w:rsidRPr="00D7723C" w:rsidRDefault="00D7723C" w:rsidP="00D7723C">
      <w:pPr>
        <w:numPr>
          <w:ilvl w:val="0"/>
          <w:numId w:val="6"/>
        </w:numPr>
        <w:rPr>
          <w:rFonts w:ascii="Topmarks" w:hAnsi="Topmarks"/>
          <w:sz w:val="22"/>
          <w:szCs w:val="22"/>
        </w:rPr>
      </w:pPr>
      <w:r w:rsidRPr="00D7723C">
        <w:rPr>
          <w:rFonts w:ascii="Topmarks" w:hAnsi="Topmarks"/>
          <w:sz w:val="22"/>
          <w:szCs w:val="22"/>
        </w:rPr>
        <w:t xml:space="preserve">Each unit concludes with a </w:t>
      </w:r>
      <w:r w:rsidRPr="00D7723C">
        <w:rPr>
          <w:rFonts w:ascii="Topmarks" w:hAnsi="Topmarks"/>
          <w:b/>
          <w:bCs/>
          <w:sz w:val="22"/>
          <w:szCs w:val="22"/>
        </w:rPr>
        <w:t>low-stakes end-of-unit quiz</w:t>
      </w:r>
      <w:r w:rsidRPr="00D7723C">
        <w:rPr>
          <w:rFonts w:ascii="Topmarks" w:hAnsi="Topmarks"/>
          <w:sz w:val="22"/>
          <w:szCs w:val="22"/>
        </w:rPr>
        <w:t xml:space="preserve"> that assesses the knowledge children have acquired throughout the study. The results of this quiz are used to inform end-of-block assessments and adapt subsequent teaching, ensuring that any gaps are </w:t>
      </w:r>
      <w:proofErr w:type="gramStart"/>
      <w:r w:rsidRPr="00D7723C">
        <w:rPr>
          <w:rFonts w:ascii="Topmarks" w:hAnsi="Topmarks"/>
          <w:sz w:val="22"/>
          <w:szCs w:val="22"/>
        </w:rPr>
        <w:t>addressed</w:t>
      </w:r>
      <w:proofErr w:type="gramEnd"/>
      <w:r w:rsidRPr="00D7723C">
        <w:rPr>
          <w:rFonts w:ascii="Topmarks" w:hAnsi="Topmarks"/>
          <w:sz w:val="22"/>
          <w:szCs w:val="22"/>
        </w:rPr>
        <w:t xml:space="preserve"> and learning continues to build progressively.</w:t>
      </w:r>
    </w:p>
    <w:p w14:paraId="186CB088" w14:textId="77777777" w:rsidR="00711DD5" w:rsidRDefault="00711DD5" w:rsidP="00711DD5">
      <w:pPr>
        <w:rPr>
          <w:rFonts w:ascii="Topmarks" w:hAnsi="Topmarks"/>
          <w:b/>
          <w:bCs/>
          <w:sz w:val="22"/>
          <w:szCs w:val="22"/>
        </w:rPr>
      </w:pPr>
      <w:r>
        <w:rPr>
          <w:rFonts w:ascii="Topmarks" w:hAnsi="Topmarks"/>
          <w:b/>
          <w:bCs/>
          <w:sz w:val="22"/>
          <w:szCs w:val="22"/>
        </w:rPr>
        <w:br/>
      </w:r>
    </w:p>
    <w:p w14:paraId="1EBE123E" w14:textId="77777777" w:rsidR="00711DD5" w:rsidRDefault="00711DD5">
      <w:pPr>
        <w:rPr>
          <w:rFonts w:ascii="Topmarks" w:hAnsi="Topmarks"/>
          <w:b/>
          <w:bCs/>
          <w:sz w:val="22"/>
          <w:szCs w:val="22"/>
        </w:rPr>
      </w:pPr>
      <w:r>
        <w:rPr>
          <w:rFonts w:ascii="Topmarks" w:hAnsi="Topmarks"/>
          <w:b/>
          <w:bCs/>
          <w:sz w:val="22"/>
          <w:szCs w:val="22"/>
        </w:rPr>
        <w:br w:type="page"/>
      </w:r>
    </w:p>
    <w:p w14:paraId="792B2F7D" w14:textId="1CBD2195" w:rsidR="00711DD5" w:rsidRPr="00711DD5" w:rsidRDefault="00711DD5" w:rsidP="00711DD5">
      <w:pPr>
        <w:rPr>
          <w:rFonts w:ascii="Topmarks" w:hAnsi="Topmarks"/>
          <w:b/>
          <w:bCs/>
          <w:sz w:val="32"/>
          <w:szCs w:val="32"/>
          <w:u w:val="single"/>
        </w:rPr>
      </w:pPr>
      <w:r w:rsidRPr="00711DD5">
        <w:rPr>
          <w:rFonts w:ascii="Topmarks" w:hAnsi="Topmarks"/>
          <w:b/>
          <w:bCs/>
          <w:sz w:val="32"/>
          <w:szCs w:val="32"/>
          <w:u w:val="single"/>
        </w:rPr>
        <w:lastRenderedPageBreak/>
        <w:t>Impact</w:t>
      </w:r>
    </w:p>
    <w:p w14:paraId="08C9C5A0" w14:textId="77777777" w:rsidR="00711DD5" w:rsidRPr="00711DD5" w:rsidRDefault="00711DD5" w:rsidP="00711DD5">
      <w:pPr>
        <w:rPr>
          <w:rFonts w:ascii="Topmarks" w:hAnsi="Topmarks"/>
          <w:sz w:val="22"/>
          <w:szCs w:val="22"/>
        </w:rPr>
      </w:pPr>
      <w:r w:rsidRPr="00711DD5">
        <w:rPr>
          <w:rFonts w:ascii="Topmarks" w:hAnsi="Topmarks"/>
          <w:sz w:val="22"/>
          <w:szCs w:val="22"/>
        </w:rPr>
        <w:t>At Flowery Field Primary School, the impact of our geography curriculum is seen in pupils who are knowledgeable, curious, and reflective about the world around them. Pupils develop a secure and coherent understanding of geographical concepts, processes, and environments, supported by strong enquiry and critical thinking skills. The curriculum nurtures young geographers who can explain spatial patterns and environmental issues using precise vocabulary and make meaningful connections between local and global contexts.</w:t>
      </w:r>
    </w:p>
    <w:p w14:paraId="3FAF3E4D" w14:textId="77777777" w:rsidR="00711DD5" w:rsidRPr="00711DD5" w:rsidRDefault="00711DD5" w:rsidP="00711DD5">
      <w:pPr>
        <w:rPr>
          <w:rFonts w:ascii="Topmarks" w:hAnsi="Topmarks"/>
          <w:sz w:val="22"/>
          <w:szCs w:val="22"/>
        </w:rPr>
      </w:pPr>
      <w:r w:rsidRPr="00711DD5">
        <w:rPr>
          <w:rFonts w:ascii="Topmarks" w:hAnsi="Topmarks"/>
          <w:sz w:val="22"/>
          <w:szCs w:val="22"/>
        </w:rPr>
        <w:t>The impact of our geography curriculum includes:</w:t>
      </w:r>
    </w:p>
    <w:p w14:paraId="40F5EC22" w14:textId="77777777" w:rsidR="00711DD5" w:rsidRPr="00711DD5" w:rsidRDefault="00711DD5" w:rsidP="00711DD5">
      <w:pPr>
        <w:numPr>
          <w:ilvl w:val="0"/>
          <w:numId w:val="7"/>
        </w:numPr>
        <w:rPr>
          <w:rFonts w:ascii="Topmarks" w:hAnsi="Topmarks"/>
          <w:sz w:val="22"/>
          <w:szCs w:val="22"/>
        </w:rPr>
      </w:pPr>
      <w:r w:rsidRPr="00711DD5">
        <w:rPr>
          <w:rFonts w:ascii="Topmarks" w:hAnsi="Topmarks"/>
          <w:sz w:val="22"/>
          <w:szCs w:val="22"/>
        </w:rPr>
        <w:t>Pupils demonstrate secure and integrated geographical knowledge through ongoing retrieval, reflection, and formative assessments.</w:t>
      </w:r>
    </w:p>
    <w:p w14:paraId="3570BE3A" w14:textId="5B04D19C" w:rsidR="00711DD5" w:rsidRPr="00711DD5" w:rsidRDefault="00711DD5" w:rsidP="00711DD5">
      <w:pPr>
        <w:numPr>
          <w:ilvl w:val="0"/>
          <w:numId w:val="7"/>
        </w:numPr>
        <w:rPr>
          <w:rFonts w:ascii="Topmarks" w:hAnsi="Topmarks"/>
          <w:sz w:val="22"/>
          <w:szCs w:val="22"/>
        </w:rPr>
      </w:pPr>
      <w:r w:rsidRPr="00711DD5">
        <w:rPr>
          <w:rFonts w:ascii="Topmarks" w:hAnsi="Topmarks"/>
          <w:sz w:val="22"/>
          <w:szCs w:val="22"/>
        </w:rPr>
        <w:t>Development of key geographical enquiry skills such as posing questions, analysing diverse data, and interpreting maps, photographs</w:t>
      </w:r>
      <w:r w:rsidR="00625273">
        <w:rPr>
          <w:rFonts w:ascii="Topmarks" w:hAnsi="Topmarks"/>
          <w:sz w:val="22"/>
          <w:szCs w:val="22"/>
        </w:rPr>
        <w:t xml:space="preserve"> and graphs.</w:t>
      </w:r>
    </w:p>
    <w:p w14:paraId="413E83CC" w14:textId="77777777" w:rsidR="00711DD5" w:rsidRPr="00711DD5" w:rsidRDefault="00711DD5" w:rsidP="00711DD5">
      <w:pPr>
        <w:numPr>
          <w:ilvl w:val="0"/>
          <w:numId w:val="7"/>
        </w:numPr>
        <w:rPr>
          <w:rFonts w:ascii="Topmarks" w:hAnsi="Topmarks"/>
          <w:sz w:val="22"/>
          <w:szCs w:val="22"/>
        </w:rPr>
      </w:pPr>
      <w:r w:rsidRPr="00711DD5">
        <w:rPr>
          <w:rFonts w:ascii="Topmarks" w:hAnsi="Topmarks"/>
          <w:sz w:val="22"/>
          <w:szCs w:val="22"/>
        </w:rPr>
        <w:t>Confident use of geographical vocabulary and concepts to describe human and physical geography, spatial variation, environmental challenges, and sustainability.</w:t>
      </w:r>
    </w:p>
    <w:p w14:paraId="165302F4" w14:textId="77777777" w:rsidR="00711DD5" w:rsidRPr="00711DD5" w:rsidRDefault="00711DD5" w:rsidP="00711DD5">
      <w:pPr>
        <w:numPr>
          <w:ilvl w:val="0"/>
          <w:numId w:val="7"/>
        </w:numPr>
        <w:rPr>
          <w:rFonts w:ascii="Topmarks" w:hAnsi="Topmarks"/>
          <w:sz w:val="22"/>
          <w:szCs w:val="22"/>
        </w:rPr>
      </w:pPr>
      <w:r w:rsidRPr="00711DD5">
        <w:rPr>
          <w:rFonts w:ascii="Topmarks" w:hAnsi="Topmarks"/>
          <w:sz w:val="22"/>
          <w:szCs w:val="22"/>
        </w:rPr>
        <w:t>Regular low-stakes quizzes and fieldwork activities support retention and practical application of knowledge.</w:t>
      </w:r>
    </w:p>
    <w:p w14:paraId="09A4F5F4" w14:textId="77777777" w:rsidR="00711DD5" w:rsidRPr="00711DD5" w:rsidRDefault="00711DD5" w:rsidP="00711DD5">
      <w:pPr>
        <w:numPr>
          <w:ilvl w:val="0"/>
          <w:numId w:val="7"/>
        </w:numPr>
        <w:rPr>
          <w:rFonts w:ascii="Topmarks" w:hAnsi="Topmarks"/>
          <w:sz w:val="22"/>
          <w:szCs w:val="22"/>
        </w:rPr>
      </w:pPr>
      <w:r w:rsidRPr="00711DD5">
        <w:rPr>
          <w:rFonts w:ascii="Topmarks" w:hAnsi="Topmarks"/>
          <w:sz w:val="22"/>
          <w:szCs w:val="22"/>
        </w:rPr>
        <w:t>Pupils appreciate cultural diversity and develop empathy and respect for different places, peoples, and perspectives.</w:t>
      </w:r>
    </w:p>
    <w:p w14:paraId="187C44AB" w14:textId="77777777" w:rsidR="00711DD5" w:rsidRPr="00711DD5" w:rsidRDefault="00711DD5" w:rsidP="00711DD5">
      <w:pPr>
        <w:numPr>
          <w:ilvl w:val="0"/>
          <w:numId w:val="7"/>
        </w:numPr>
        <w:rPr>
          <w:rFonts w:ascii="Topmarks" w:hAnsi="Topmarks"/>
          <w:sz w:val="22"/>
          <w:szCs w:val="22"/>
        </w:rPr>
      </w:pPr>
      <w:r w:rsidRPr="00711DD5">
        <w:rPr>
          <w:rFonts w:ascii="Topmarks" w:hAnsi="Topmarks"/>
          <w:sz w:val="22"/>
          <w:szCs w:val="22"/>
        </w:rPr>
        <w:t>Early development of oracy skills through planned exploratory and presentational talk that builds confidence in conveying geographical understanding.</w:t>
      </w:r>
    </w:p>
    <w:p w14:paraId="72632258" w14:textId="77777777" w:rsidR="00711DD5" w:rsidRPr="00711DD5" w:rsidRDefault="00711DD5" w:rsidP="00711DD5">
      <w:pPr>
        <w:numPr>
          <w:ilvl w:val="0"/>
          <w:numId w:val="7"/>
        </w:numPr>
        <w:rPr>
          <w:rFonts w:ascii="Topmarks" w:hAnsi="Topmarks"/>
          <w:sz w:val="22"/>
          <w:szCs w:val="22"/>
        </w:rPr>
      </w:pPr>
      <w:r w:rsidRPr="00711DD5">
        <w:rPr>
          <w:rFonts w:ascii="Topmarks" w:hAnsi="Topmarks"/>
          <w:sz w:val="22"/>
          <w:szCs w:val="22"/>
        </w:rPr>
        <w:t>Preparation for lifelong engagement with geography as pupils grow into informed, responsible global citizens.</w:t>
      </w:r>
    </w:p>
    <w:p w14:paraId="484714EB" w14:textId="77777777" w:rsidR="00730ED0" w:rsidRPr="008A32DE" w:rsidRDefault="00730ED0" w:rsidP="00D7723C">
      <w:pPr>
        <w:rPr>
          <w:rFonts w:ascii="Topmarks" w:hAnsi="Topmarks"/>
          <w:sz w:val="22"/>
          <w:szCs w:val="22"/>
        </w:rPr>
      </w:pPr>
    </w:p>
    <w:sectPr w:rsidR="00730ED0" w:rsidRPr="008A32DE" w:rsidSect="00F00216">
      <w:head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48538B" w14:textId="77777777" w:rsidR="00736CFF" w:rsidRDefault="00736CFF" w:rsidP="00F00216">
      <w:pPr>
        <w:spacing w:after="0" w:line="240" w:lineRule="auto"/>
      </w:pPr>
      <w:r>
        <w:separator/>
      </w:r>
    </w:p>
  </w:endnote>
  <w:endnote w:type="continuationSeparator" w:id="0">
    <w:p w14:paraId="0A64B173" w14:textId="77777777" w:rsidR="00736CFF" w:rsidRDefault="00736CFF" w:rsidP="00F00216">
      <w:pPr>
        <w:spacing w:after="0" w:line="240" w:lineRule="auto"/>
      </w:pPr>
      <w:r>
        <w:continuationSeparator/>
      </w:r>
    </w:p>
  </w:endnote>
  <w:endnote w:type="continuationNotice" w:id="1">
    <w:p w14:paraId="736BEF75" w14:textId="77777777" w:rsidR="00736CFF" w:rsidRDefault="00736C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opmarks">
    <w:altName w:val="Calibri"/>
    <w:panose1 w:val="00000000000000000000"/>
    <w:charset w:val="00"/>
    <w:family w:val="auto"/>
    <w:pitch w:val="variable"/>
    <w:sig w:usb0="00000007" w:usb1="00000000" w:usb2="00000000"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2B71CE" w14:textId="77777777" w:rsidR="00736CFF" w:rsidRDefault="00736CFF" w:rsidP="00F00216">
      <w:pPr>
        <w:spacing w:after="0" w:line="240" w:lineRule="auto"/>
      </w:pPr>
      <w:r>
        <w:separator/>
      </w:r>
    </w:p>
  </w:footnote>
  <w:footnote w:type="continuationSeparator" w:id="0">
    <w:p w14:paraId="5E31CBE6" w14:textId="77777777" w:rsidR="00736CFF" w:rsidRDefault="00736CFF" w:rsidP="00F00216">
      <w:pPr>
        <w:spacing w:after="0" w:line="240" w:lineRule="auto"/>
      </w:pPr>
      <w:r>
        <w:continuationSeparator/>
      </w:r>
    </w:p>
  </w:footnote>
  <w:footnote w:type="continuationNotice" w:id="1">
    <w:p w14:paraId="2E2D05A8" w14:textId="77777777" w:rsidR="00736CFF" w:rsidRDefault="00736CF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609C59" w14:textId="6BB3A10A" w:rsidR="00F00216" w:rsidRDefault="00093FA3">
    <w:pPr>
      <w:spacing w:line="264" w:lineRule="auto"/>
    </w:pPr>
    <w:r>
      <w:rPr>
        <w:noProof/>
        <w:lang w:eastAsia="en-GB"/>
      </w:rPr>
      <mc:AlternateContent>
        <mc:Choice Requires="wps">
          <w:drawing>
            <wp:anchor distT="0" distB="0" distL="114300" distR="114300" simplePos="0" relativeHeight="251658242" behindDoc="1" locked="0" layoutInCell="1" allowOverlap="1" wp14:anchorId="55528A69" wp14:editId="2B9BF53D">
              <wp:simplePos x="0" y="0"/>
              <wp:positionH relativeFrom="column">
                <wp:posOffset>4363720</wp:posOffset>
              </wp:positionH>
              <wp:positionV relativeFrom="page">
                <wp:posOffset>419100</wp:posOffset>
              </wp:positionV>
              <wp:extent cx="2906395" cy="673735"/>
              <wp:effectExtent l="0" t="0" r="0" b="0"/>
              <wp:wrapTight wrapText="bothSides">
                <wp:wrapPolygon edited="0">
                  <wp:start x="283" y="0"/>
                  <wp:lineTo x="283" y="20765"/>
                  <wp:lineTo x="21095" y="20765"/>
                  <wp:lineTo x="21095" y="0"/>
                  <wp:lineTo x="283" y="0"/>
                </wp:wrapPolygon>
              </wp:wrapTight>
              <wp:docPr id="2" name="Text Box 2"/>
              <wp:cNvGraphicFramePr/>
              <a:graphic xmlns:a="http://schemas.openxmlformats.org/drawingml/2006/main">
                <a:graphicData uri="http://schemas.microsoft.com/office/word/2010/wordprocessingShape">
                  <wps:wsp>
                    <wps:cNvSpPr txBox="1"/>
                    <wps:spPr>
                      <a:xfrm>
                        <a:off x="0" y="0"/>
                        <a:ext cx="2906395" cy="673735"/>
                      </a:xfrm>
                      <a:prstGeom prst="rect">
                        <a:avLst/>
                      </a:prstGeom>
                      <a:noFill/>
                      <a:ln>
                        <a:noFill/>
                      </a:ln>
                    </wps:spPr>
                    <wps:txbx>
                      <w:txbxContent>
                        <w:p w14:paraId="219E46E7" w14:textId="46BF8F1E" w:rsidR="00F00216" w:rsidRPr="001D70A5" w:rsidRDefault="00093FA3" w:rsidP="00F00216">
                          <w:pPr>
                            <w:pStyle w:val="Header"/>
                            <w:jc w:val="center"/>
                            <w:rPr>
                              <w:b/>
                              <w:noProof/>
                              <w:color w:val="000000" w:themeColor="text1"/>
                              <w:sz w:val="36"/>
                              <w:szCs w:val="3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b/>
                              <w:noProof/>
                              <w:color w:val="000000" w:themeColor="text1"/>
                              <w:sz w:val="36"/>
                              <w:szCs w:val="3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Geography</w:t>
                          </w:r>
                          <w:r w:rsidR="00F00216" w:rsidRPr="001D70A5">
                            <w:rPr>
                              <w:b/>
                              <w:noProof/>
                              <w:color w:val="000000" w:themeColor="text1"/>
                              <w:sz w:val="36"/>
                              <w:szCs w:val="3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Curriculum</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55528A69" id="_x0000_t202" coordsize="21600,21600" o:spt="202" path="m,l,21600r21600,l21600,xe">
              <v:stroke joinstyle="miter"/>
              <v:path gradientshapeok="t" o:connecttype="rect"/>
            </v:shapetype>
            <v:shape id="Text Box 2" o:spid="_x0000_s1026" type="#_x0000_t202" style="position:absolute;margin-left:343.6pt;margin-top:33pt;width:228.85pt;height:53.05pt;z-index:-251658238;visibility:visible;mso-wrap-style:non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" filled="f" stroked="f">
              <v:textbox style="mso-fit-shape-to-text:t">
                <w:txbxContent>
                  <w:p w14:paraId="219E46E7" w14:textId="46BF8F1E" w:rsidR="00F00216" w:rsidRPr="001D70A5" w:rsidRDefault="00093FA3" w:rsidP="00F00216">
                    <w:pPr>
                      <w:pStyle w:val="Header"/>
                      <w:jc w:val="center"/>
                      <w:rPr>
                        <w:b/>
                        <w:noProof/>
                        <w:color w:val="000000" w:themeColor="text1"/>
                        <w:sz w:val="36"/>
                        <w:szCs w:val="3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b/>
                        <w:noProof/>
                        <w:color w:val="000000" w:themeColor="text1"/>
                        <w:sz w:val="36"/>
                        <w:szCs w:val="3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Geography</w:t>
                    </w:r>
                    <w:r w:rsidR="00F00216" w:rsidRPr="001D70A5">
                      <w:rPr>
                        <w:b/>
                        <w:noProof/>
                        <w:color w:val="000000" w:themeColor="text1"/>
                        <w:sz w:val="36"/>
                        <w:szCs w:val="3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Curriculum</w:t>
                    </w:r>
                  </w:p>
                </w:txbxContent>
              </v:textbox>
              <w10:wrap type="tight" anchory="page"/>
            </v:shape>
          </w:pict>
        </mc:Fallback>
      </mc:AlternateContent>
    </w:r>
    <w:r w:rsidR="00F00216">
      <w:rPr>
        <w:noProof/>
        <w:lang w:eastAsia="en-GB"/>
      </w:rPr>
      <w:drawing>
        <wp:anchor distT="0" distB="0" distL="114300" distR="114300" simplePos="0" relativeHeight="251658244" behindDoc="1" locked="0" layoutInCell="1" allowOverlap="1" wp14:anchorId="28E1EFB1" wp14:editId="455BA384">
          <wp:simplePos x="0" y="0"/>
          <wp:positionH relativeFrom="margin">
            <wp:posOffset>3800475</wp:posOffset>
          </wp:positionH>
          <wp:positionV relativeFrom="page">
            <wp:posOffset>396240</wp:posOffset>
          </wp:positionV>
          <wp:extent cx="518160" cy="409575"/>
          <wp:effectExtent l="0" t="0" r="0" b="9525"/>
          <wp:wrapTight wrapText="bothSides">
            <wp:wrapPolygon edited="0">
              <wp:start x="0" y="0"/>
              <wp:lineTo x="0" y="21098"/>
              <wp:lineTo x="20647" y="21098"/>
              <wp:lineTo x="20647" y="0"/>
              <wp:lineTo x="0" y="0"/>
            </wp:wrapPolygon>
          </wp:wrapTight>
          <wp:docPr id="1262053870" name="Picture 1262053870" descr="A blue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2053870" name="Picture 1262053870" descr="A blue and yellow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18160" cy="409575"/>
                  </a:xfrm>
                  <a:prstGeom prst="rect">
                    <a:avLst/>
                  </a:prstGeom>
                </pic:spPr>
              </pic:pic>
            </a:graphicData>
          </a:graphic>
          <wp14:sizeRelH relativeFrom="margin">
            <wp14:pctWidth>0</wp14:pctWidth>
          </wp14:sizeRelH>
          <wp14:sizeRelV relativeFrom="margin">
            <wp14:pctHeight>0</wp14:pctHeight>
          </wp14:sizeRelV>
        </wp:anchor>
      </w:drawing>
    </w:r>
    <w:r w:rsidR="00F00216">
      <w:rPr>
        <w:noProof/>
        <w:lang w:eastAsia="en-GB"/>
      </w:rPr>
      <w:drawing>
        <wp:anchor distT="0" distB="0" distL="114300" distR="114300" simplePos="0" relativeHeight="251658241" behindDoc="1" locked="0" layoutInCell="1" allowOverlap="1" wp14:anchorId="09945D19" wp14:editId="4ED22CEC">
          <wp:simplePos x="0" y="0"/>
          <wp:positionH relativeFrom="margin">
            <wp:align>left</wp:align>
          </wp:positionH>
          <wp:positionV relativeFrom="margin">
            <wp:posOffset>-533400</wp:posOffset>
          </wp:positionV>
          <wp:extent cx="661035" cy="365760"/>
          <wp:effectExtent l="0" t="0" r="5715" b="0"/>
          <wp:wrapTight wrapText="bothSides">
            <wp:wrapPolygon edited="0">
              <wp:start x="0" y="0"/>
              <wp:lineTo x="0" y="20250"/>
              <wp:lineTo x="21164" y="20250"/>
              <wp:lineTo x="21164" y="0"/>
              <wp:lineTo x="0" y="0"/>
            </wp:wrapPolygon>
          </wp:wrapTight>
          <wp:docPr id="1"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company&#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661035" cy="365760"/>
                  </a:xfrm>
                  <a:prstGeom prst="rect">
                    <a:avLst/>
                  </a:prstGeom>
                </pic:spPr>
              </pic:pic>
            </a:graphicData>
          </a:graphic>
          <wp14:sizeRelH relativeFrom="margin">
            <wp14:pctWidth>0</wp14:pctWidth>
          </wp14:sizeRelH>
          <wp14:sizeRelV relativeFrom="margin">
            <wp14:pctHeight>0</wp14:pctHeight>
          </wp14:sizeRelV>
        </wp:anchor>
      </w:drawing>
    </w:r>
    <w:r w:rsidR="00F00216">
      <w:rPr>
        <w:noProof/>
        <w:lang w:eastAsia="en-GB"/>
      </w:rPr>
      <w:drawing>
        <wp:anchor distT="0" distB="0" distL="114300" distR="114300" simplePos="0" relativeHeight="251658243" behindDoc="1" locked="0" layoutInCell="1" allowOverlap="1" wp14:anchorId="15DED62C" wp14:editId="0558620D">
          <wp:simplePos x="0" y="0"/>
          <wp:positionH relativeFrom="margin">
            <wp:posOffset>8464550</wp:posOffset>
          </wp:positionH>
          <wp:positionV relativeFrom="page">
            <wp:posOffset>361950</wp:posOffset>
          </wp:positionV>
          <wp:extent cx="518160" cy="409575"/>
          <wp:effectExtent l="0" t="0" r="0" b="9525"/>
          <wp:wrapTight wrapText="bothSides">
            <wp:wrapPolygon edited="0">
              <wp:start x="0" y="0"/>
              <wp:lineTo x="0" y="21098"/>
              <wp:lineTo x="20647" y="21098"/>
              <wp:lineTo x="20647" y="0"/>
              <wp:lineTo x="0" y="0"/>
            </wp:wrapPolygon>
          </wp:wrapTight>
          <wp:docPr id="3" name="Picture 3" descr="A blue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and yellow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18160" cy="409575"/>
                  </a:xfrm>
                  <a:prstGeom prst="rect">
                    <a:avLst/>
                  </a:prstGeom>
                </pic:spPr>
              </pic:pic>
            </a:graphicData>
          </a:graphic>
          <wp14:sizeRelH relativeFrom="margin">
            <wp14:pctWidth>0</wp14:pctWidth>
          </wp14:sizeRelH>
          <wp14:sizeRelV relativeFrom="margin">
            <wp14:pctHeight>0</wp14:pctHeight>
          </wp14:sizeRelV>
        </wp:anchor>
      </w:drawing>
    </w:r>
    <w:r w:rsidR="00F00216">
      <w:rPr>
        <w:noProof/>
        <w:color w:val="000000"/>
      </w:rPr>
      <mc:AlternateContent>
        <mc:Choice Requires="wps">
          <w:drawing>
            <wp:anchor distT="0" distB="0" distL="114300" distR="114300" simplePos="0" relativeHeight="251658240" behindDoc="0" locked="0" layoutInCell="1" allowOverlap="1" wp14:anchorId="275AE517" wp14:editId="25187953">
              <wp:simplePos x="0" y="0"/>
              <wp:positionH relativeFrom="page">
                <wp:align>center</wp:align>
              </wp:positionH>
              <wp:positionV relativeFrom="page">
                <wp:align>center</wp:align>
              </wp:positionV>
              <wp:extent cx="7376160" cy="9555480"/>
              <wp:effectExtent l="0" t="0" r="26670" b="26670"/>
              <wp:wrapNone/>
              <wp:docPr id="222" name="Rectangle 233"/>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108990E9" id="Rectangle 233" o:spid="_x0000_s1026" style="position:absolute;margin-left:0;margin-top:0;width:580.8pt;height:752.4pt;z-index:251658240;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" filled="f" strokecolor="#737373 [1614]" strokeweight="1.25pt">
              <w10:wrap anchorx="page" anchory="page"/>
            </v:rect>
          </w:pict>
        </mc:Fallback>
      </mc:AlternateContent>
    </w:r>
  </w:p>
  <w:p w14:paraId="28EF53E5" w14:textId="1AA535A3" w:rsidR="00F00216" w:rsidRDefault="00F002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241179"/>
    <w:multiLevelType w:val="multilevel"/>
    <w:tmpl w:val="F1CA9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384F73"/>
    <w:multiLevelType w:val="multilevel"/>
    <w:tmpl w:val="51D839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241839"/>
    <w:multiLevelType w:val="multilevel"/>
    <w:tmpl w:val="D0D03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C7520B"/>
    <w:multiLevelType w:val="multilevel"/>
    <w:tmpl w:val="67F24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DE5BFE"/>
    <w:multiLevelType w:val="multilevel"/>
    <w:tmpl w:val="DE6EE4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2AC3760"/>
    <w:multiLevelType w:val="multilevel"/>
    <w:tmpl w:val="16006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F583777"/>
    <w:multiLevelType w:val="multilevel"/>
    <w:tmpl w:val="39E8DC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5856114">
    <w:abstractNumId w:val="1"/>
  </w:num>
  <w:num w:numId="2" w16cid:durableId="740297736">
    <w:abstractNumId w:val="4"/>
  </w:num>
  <w:num w:numId="3" w16cid:durableId="944924022">
    <w:abstractNumId w:val="2"/>
  </w:num>
  <w:num w:numId="4" w16cid:durableId="1421367753">
    <w:abstractNumId w:val="0"/>
  </w:num>
  <w:num w:numId="5" w16cid:durableId="888540438">
    <w:abstractNumId w:val="6"/>
  </w:num>
  <w:num w:numId="6" w16cid:durableId="520356986">
    <w:abstractNumId w:val="3"/>
  </w:num>
  <w:num w:numId="7" w16cid:durableId="1567685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216"/>
    <w:rsid w:val="00015ABB"/>
    <w:rsid w:val="00093FA3"/>
    <w:rsid w:val="000C4ED7"/>
    <w:rsid w:val="000D77F1"/>
    <w:rsid w:val="001125C8"/>
    <w:rsid w:val="001426BD"/>
    <w:rsid w:val="001B0652"/>
    <w:rsid w:val="002006AF"/>
    <w:rsid w:val="00214060"/>
    <w:rsid w:val="00224FEB"/>
    <w:rsid w:val="00245B16"/>
    <w:rsid w:val="0025635C"/>
    <w:rsid w:val="0028120F"/>
    <w:rsid w:val="002B1E56"/>
    <w:rsid w:val="002B44AF"/>
    <w:rsid w:val="002B6763"/>
    <w:rsid w:val="002C15A3"/>
    <w:rsid w:val="002E6098"/>
    <w:rsid w:val="003028D0"/>
    <w:rsid w:val="00315BB5"/>
    <w:rsid w:val="0034713E"/>
    <w:rsid w:val="00374FE3"/>
    <w:rsid w:val="003761A4"/>
    <w:rsid w:val="0039400A"/>
    <w:rsid w:val="003B33C5"/>
    <w:rsid w:val="003F3603"/>
    <w:rsid w:val="00467809"/>
    <w:rsid w:val="0048507E"/>
    <w:rsid w:val="00491FEB"/>
    <w:rsid w:val="004E3E63"/>
    <w:rsid w:val="004F1ADA"/>
    <w:rsid w:val="004F1FFE"/>
    <w:rsid w:val="00501BF9"/>
    <w:rsid w:val="00503313"/>
    <w:rsid w:val="005378C7"/>
    <w:rsid w:val="00547F37"/>
    <w:rsid w:val="0057221F"/>
    <w:rsid w:val="00575C6D"/>
    <w:rsid w:val="005964C8"/>
    <w:rsid w:val="005C3F4A"/>
    <w:rsid w:val="005F21EC"/>
    <w:rsid w:val="00625273"/>
    <w:rsid w:val="00677085"/>
    <w:rsid w:val="006957E7"/>
    <w:rsid w:val="006A598E"/>
    <w:rsid w:val="006A65E2"/>
    <w:rsid w:val="006E3154"/>
    <w:rsid w:val="00702031"/>
    <w:rsid w:val="00710026"/>
    <w:rsid w:val="00711DD5"/>
    <w:rsid w:val="00730ED0"/>
    <w:rsid w:val="00736CFF"/>
    <w:rsid w:val="007B7116"/>
    <w:rsid w:val="007F2311"/>
    <w:rsid w:val="00810982"/>
    <w:rsid w:val="00826F63"/>
    <w:rsid w:val="008634C6"/>
    <w:rsid w:val="00883B36"/>
    <w:rsid w:val="0089378B"/>
    <w:rsid w:val="008A32DE"/>
    <w:rsid w:val="008D27C3"/>
    <w:rsid w:val="00900568"/>
    <w:rsid w:val="0099770D"/>
    <w:rsid w:val="009C3677"/>
    <w:rsid w:val="00A005E4"/>
    <w:rsid w:val="00A12C04"/>
    <w:rsid w:val="00A423C9"/>
    <w:rsid w:val="00A429CF"/>
    <w:rsid w:val="00A44F9C"/>
    <w:rsid w:val="00A45E04"/>
    <w:rsid w:val="00A53EEF"/>
    <w:rsid w:val="00A56EC2"/>
    <w:rsid w:val="00A57AF6"/>
    <w:rsid w:val="00A85B96"/>
    <w:rsid w:val="00A912A6"/>
    <w:rsid w:val="00B232C9"/>
    <w:rsid w:val="00B55D54"/>
    <w:rsid w:val="00B65554"/>
    <w:rsid w:val="00B840C0"/>
    <w:rsid w:val="00BA154A"/>
    <w:rsid w:val="00BD3EF2"/>
    <w:rsid w:val="00C346F7"/>
    <w:rsid w:val="00C57CAE"/>
    <w:rsid w:val="00C60E4D"/>
    <w:rsid w:val="00C6390F"/>
    <w:rsid w:val="00C858F9"/>
    <w:rsid w:val="00CD5AF1"/>
    <w:rsid w:val="00D15F32"/>
    <w:rsid w:val="00D26715"/>
    <w:rsid w:val="00D279B3"/>
    <w:rsid w:val="00D47AA6"/>
    <w:rsid w:val="00D533CF"/>
    <w:rsid w:val="00D755F3"/>
    <w:rsid w:val="00D7723C"/>
    <w:rsid w:val="00D92C94"/>
    <w:rsid w:val="00DB528F"/>
    <w:rsid w:val="00E45249"/>
    <w:rsid w:val="00E513E9"/>
    <w:rsid w:val="00E77D42"/>
    <w:rsid w:val="00E94718"/>
    <w:rsid w:val="00EA5B6F"/>
    <w:rsid w:val="00F00216"/>
    <w:rsid w:val="00F218FA"/>
    <w:rsid w:val="00F43770"/>
    <w:rsid w:val="00F50789"/>
    <w:rsid w:val="00F61008"/>
    <w:rsid w:val="00FB6E66"/>
    <w:rsid w:val="00FC5841"/>
    <w:rsid w:val="00FD0305"/>
    <w:rsid w:val="00FD25A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0EB2482F"/>
  <w15:chartTrackingRefBased/>
  <w15:docId w15:val="{60A002BA-3DEE-4F4F-90D1-B29DABC3B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02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0216"/>
  </w:style>
  <w:style w:type="paragraph" w:styleId="Footer">
    <w:name w:val="footer"/>
    <w:basedOn w:val="Normal"/>
    <w:link w:val="FooterChar"/>
    <w:uiPriority w:val="99"/>
    <w:unhideWhenUsed/>
    <w:rsid w:val="00F002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02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709364">
      <w:bodyDiv w:val="1"/>
      <w:marLeft w:val="0"/>
      <w:marRight w:val="0"/>
      <w:marTop w:val="0"/>
      <w:marBottom w:val="0"/>
      <w:divBdr>
        <w:top w:val="none" w:sz="0" w:space="0" w:color="auto"/>
        <w:left w:val="none" w:sz="0" w:space="0" w:color="auto"/>
        <w:bottom w:val="none" w:sz="0" w:space="0" w:color="auto"/>
        <w:right w:val="none" w:sz="0" w:space="0" w:color="auto"/>
      </w:divBdr>
      <w:divsChild>
        <w:div w:id="20635986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3222209">
      <w:bodyDiv w:val="1"/>
      <w:marLeft w:val="0"/>
      <w:marRight w:val="0"/>
      <w:marTop w:val="0"/>
      <w:marBottom w:val="0"/>
      <w:divBdr>
        <w:top w:val="none" w:sz="0" w:space="0" w:color="auto"/>
        <w:left w:val="none" w:sz="0" w:space="0" w:color="auto"/>
        <w:bottom w:val="none" w:sz="0" w:space="0" w:color="auto"/>
        <w:right w:val="none" w:sz="0" w:space="0" w:color="auto"/>
      </w:divBdr>
    </w:div>
    <w:div w:id="746418499">
      <w:bodyDiv w:val="1"/>
      <w:marLeft w:val="0"/>
      <w:marRight w:val="0"/>
      <w:marTop w:val="0"/>
      <w:marBottom w:val="0"/>
      <w:divBdr>
        <w:top w:val="none" w:sz="0" w:space="0" w:color="auto"/>
        <w:left w:val="none" w:sz="0" w:space="0" w:color="auto"/>
        <w:bottom w:val="none" w:sz="0" w:space="0" w:color="auto"/>
        <w:right w:val="none" w:sz="0" w:space="0" w:color="auto"/>
      </w:divBdr>
      <w:divsChild>
        <w:div w:id="5235988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9954017">
      <w:bodyDiv w:val="1"/>
      <w:marLeft w:val="0"/>
      <w:marRight w:val="0"/>
      <w:marTop w:val="0"/>
      <w:marBottom w:val="0"/>
      <w:divBdr>
        <w:top w:val="none" w:sz="0" w:space="0" w:color="auto"/>
        <w:left w:val="none" w:sz="0" w:space="0" w:color="auto"/>
        <w:bottom w:val="none" w:sz="0" w:space="0" w:color="auto"/>
        <w:right w:val="none" w:sz="0" w:space="0" w:color="auto"/>
      </w:divBdr>
      <w:divsChild>
        <w:div w:id="4840813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4971924">
      <w:bodyDiv w:val="1"/>
      <w:marLeft w:val="0"/>
      <w:marRight w:val="0"/>
      <w:marTop w:val="0"/>
      <w:marBottom w:val="0"/>
      <w:divBdr>
        <w:top w:val="none" w:sz="0" w:space="0" w:color="auto"/>
        <w:left w:val="none" w:sz="0" w:space="0" w:color="auto"/>
        <w:bottom w:val="none" w:sz="0" w:space="0" w:color="auto"/>
        <w:right w:val="none" w:sz="0" w:space="0" w:color="auto"/>
      </w:divBdr>
      <w:divsChild>
        <w:div w:id="358043765">
          <w:marLeft w:val="0"/>
          <w:marRight w:val="0"/>
          <w:marTop w:val="0"/>
          <w:marBottom w:val="0"/>
          <w:divBdr>
            <w:top w:val="none" w:sz="0" w:space="0" w:color="auto"/>
            <w:left w:val="none" w:sz="0" w:space="0" w:color="auto"/>
            <w:bottom w:val="none" w:sz="0" w:space="0" w:color="auto"/>
            <w:right w:val="none" w:sz="0" w:space="0" w:color="auto"/>
          </w:divBdr>
          <w:divsChild>
            <w:div w:id="1003631900">
              <w:marLeft w:val="0"/>
              <w:marRight w:val="0"/>
              <w:marTop w:val="0"/>
              <w:marBottom w:val="0"/>
              <w:divBdr>
                <w:top w:val="none" w:sz="0" w:space="0" w:color="auto"/>
                <w:left w:val="none" w:sz="0" w:space="0" w:color="auto"/>
                <w:bottom w:val="none" w:sz="0" w:space="0" w:color="auto"/>
                <w:right w:val="none" w:sz="0" w:space="0" w:color="auto"/>
              </w:divBdr>
              <w:divsChild>
                <w:div w:id="883759991">
                  <w:marLeft w:val="0"/>
                  <w:marRight w:val="0"/>
                  <w:marTop w:val="0"/>
                  <w:marBottom w:val="0"/>
                  <w:divBdr>
                    <w:top w:val="none" w:sz="0" w:space="0" w:color="auto"/>
                    <w:left w:val="none" w:sz="0" w:space="0" w:color="auto"/>
                    <w:bottom w:val="none" w:sz="0" w:space="0" w:color="auto"/>
                    <w:right w:val="none" w:sz="0" w:space="0" w:color="auto"/>
                  </w:divBdr>
                  <w:divsChild>
                    <w:div w:id="1256748332">
                      <w:marLeft w:val="0"/>
                      <w:marRight w:val="0"/>
                      <w:marTop w:val="0"/>
                      <w:marBottom w:val="0"/>
                      <w:divBdr>
                        <w:top w:val="none" w:sz="0" w:space="0" w:color="auto"/>
                        <w:left w:val="none" w:sz="0" w:space="0" w:color="auto"/>
                        <w:bottom w:val="none" w:sz="0" w:space="0" w:color="auto"/>
                        <w:right w:val="none" w:sz="0" w:space="0" w:color="auto"/>
                      </w:divBdr>
                      <w:divsChild>
                        <w:div w:id="751239864">
                          <w:marLeft w:val="0"/>
                          <w:marRight w:val="0"/>
                          <w:marTop w:val="0"/>
                          <w:marBottom w:val="0"/>
                          <w:divBdr>
                            <w:top w:val="none" w:sz="0" w:space="0" w:color="auto"/>
                            <w:left w:val="none" w:sz="0" w:space="0" w:color="auto"/>
                            <w:bottom w:val="none" w:sz="0" w:space="0" w:color="auto"/>
                            <w:right w:val="none" w:sz="0" w:space="0" w:color="auto"/>
                          </w:divBdr>
                          <w:divsChild>
                            <w:div w:id="738096554">
                              <w:marLeft w:val="0"/>
                              <w:marRight w:val="0"/>
                              <w:marTop w:val="0"/>
                              <w:marBottom w:val="0"/>
                              <w:divBdr>
                                <w:top w:val="none" w:sz="0" w:space="0" w:color="auto"/>
                                <w:left w:val="none" w:sz="0" w:space="0" w:color="auto"/>
                                <w:bottom w:val="none" w:sz="0" w:space="0" w:color="auto"/>
                                <w:right w:val="none" w:sz="0" w:space="0" w:color="auto"/>
                              </w:divBdr>
                              <w:divsChild>
                                <w:div w:id="1619332448">
                                  <w:marLeft w:val="0"/>
                                  <w:marRight w:val="0"/>
                                  <w:marTop w:val="0"/>
                                  <w:marBottom w:val="0"/>
                                  <w:divBdr>
                                    <w:top w:val="none" w:sz="0" w:space="0" w:color="auto"/>
                                    <w:left w:val="none" w:sz="0" w:space="0" w:color="auto"/>
                                    <w:bottom w:val="none" w:sz="0" w:space="0" w:color="auto"/>
                                    <w:right w:val="none" w:sz="0" w:space="0" w:color="auto"/>
                                  </w:divBdr>
                                  <w:divsChild>
                                    <w:div w:id="70735153">
                                      <w:marLeft w:val="0"/>
                                      <w:marRight w:val="0"/>
                                      <w:marTop w:val="0"/>
                                      <w:marBottom w:val="0"/>
                                      <w:divBdr>
                                        <w:top w:val="none" w:sz="0" w:space="0" w:color="auto"/>
                                        <w:left w:val="none" w:sz="0" w:space="0" w:color="auto"/>
                                        <w:bottom w:val="none" w:sz="0" w:space="0" w:color="auto"/>
                                        <w:right w:val="none" w:sz="0" w:space="0" w:color="auto"/>
                                      </w:divBdr>
                                      <w:divsChild>
                                        <w:div w:id="36394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6134008">
          <w:marLeft w:val="0"/>
          <w:marRight w:val="0"/>
          <w:marTop w:val="0"/>
          <w:marBottom w:val="0"/>
          <w:divBdr>
            <w:top w:val="none" w:sz="0" w:space="0" w:color="auto"/>
            <w:left w:val="none" w:sz="0" w:space="0" w:color="auto"/>
            <w:bottom w:val="none" w:sz="0" w:space="0" w:color="auto"/>
            <w:right w:val="none" w:sz="0" w:space="0" w:color="auto"/>
          </w:divBdr>
          <w:divsChild>
            <w:div w:id="510948188">
              <w:marLeft w:val="0"/>
              <w:marRight w:val="0"/>
              <w:marTop w:val="0"/>
              <w:marBottom w:val="0"/>
              <w:divBdr>
                <w:top w:val="none" w:sz="0" w:space="0" w:color="auto"/>
                <w:left w:val="none" w:sz="0" w:space="0" w:color="auto"/>
                <w:bottom w:val="none" w:sz="0" w:space="0" w:color="auto"/>
                <w:right w:val="none" w:sz="0" w:space="0" w:color="auto"/>
              </w:divBdr>
              <w:divsChild>
                <w:div w:id="1083795184">
                  <w:marLeft w:val="0"/>
                  <w:marRight w:val="0"/>
                  <w:marTop w:val="0"/>
                  <w:marBottom w:val="0"/>
                  <w:divBdr>
                    <w:top w:val="none" w:sz="0" w:space="0" w:color="auto"/>
                    <w:left w:val="none" w:sz="0" w:space="0" w:color="auto"/>
                    <w:bottom w:val="none" w:sz="0" w:space="0" w:color="auto"/>
                    <w:right w:val="none" w:sz="0" w:space="0" w:color="auto"/>
                  </w:divBdr>
                  <w:divsChild>
                    <w:div w:id="1720132609">
                      <w:marLeft w:val="0"/>
                      <w:marRight w:val="0"/>
                      <w:marTop w:val="0"/>
                      <w:marBottom w:val="0"/>
                      <w:divBdr>
                        <w:top w:val="none" w:sz="0" w:space="0" w:color="auto"/>
                        <w:left w:val="none" w:sz="0" w:space="0" w:color="auto"/>
                        <w:bottom w:val="none" w:sz="0" w:space="0" w:color="auto"/>
                        <w:right w:val="none" w:sz="0" w:space="0" w:color="auto"/>
                      </w:divBdr>
                      <w:divsChild>
                        <w:div w:id="1006977261">
                          <w:marLeft w:val="0"/>
                          <w:marRight w:val="0"/>
                          <w:marTop w:val="0"/>
                          <w:marBottom w:val="0"/>
                          <w:divBdr>
                            <w:top w:val="none" w:sz="0" w:space="0" w:color="auto"/>
                            <w:left w:val="none" w:sz="0" w:space="0" w:color="auto"/>
                            <w:bottom w:val="none" w:sz="0" w:space="0" w:color="auto"/>
                            <w:right w:val="none" w:sz="0" w:space="0" w:color="auto"/>
                          </w:divBdr>
                          <w:divsChild>
                            <w:div w:id="609433425">
                              <w:marLeft w:val="0"/>
                              <w:marRight w:val="0"/>
                              <w:marTop w:val="0"/>
                              <w:marBottom w:val="0"/>
                              <w:divBdr>
                                <w:top w:val="none" w:sz="0" w:space="0" w:color="auto"/>
                                <w:left w:val="none" w:sz="0" w:space="0" w:color="auto"/>
                                <w:bottom w:val="none" w:sz="0" w:space="0" w:color="auto"/>
                                <w:right w:val="none" w:sz="0" w:space="0" w:color="auto"/>
                              </w:divBdr>
                              <w:divsChild>
                                <w:div w:id="599218069">
                                  <w:marLeft w:val="0"/>
                                  <w:marRight w:val="0"/>
                                  <w:marTop w:val="0"/>
                                  <w:marBottom w:val="0"/>
                                  <w:divBdr>
                                    <w:top w:val="none" w:sz="0" w:space="0" w:color="auto"/>
                                    <w:left w:val="none" w:sz="0" w:space="0" w:color="auto"/>
                                    <w:bottom w:val="none" w:sz="0" w:space="0" w:color="auto"/>
                                    <w:right w:val="none" w:sz="0" w:space="0" w:color="auto"/>
                                  </w:divBdr>
                                  <w:divsChild>
                                    <w:div w:id="86864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604405">
          <w:marLeft w:val="0"/>
          <w:marRight w:val="0"/>
          <w:marTop w:val="0"/>
          <w:marBottom w:val="0"/>
          <w:divBdr>
            <w:top w:val="none" w:sz="0" w:space="0" w:color="auto"/>
            <w:left w:val="none" w:sz="0" w:space="0" w:color="auto"/>
            <w:bottom w:val="none" w:sz="0" w:space="0" w:color="auto"/>
            <w:right w:val="none" w:sz="0" w:space="0" w:color="auto"/>
          </w:divBdr>
          <w:divsChild>
            <w:div w:id="101414222">
              <w:marLeft w:val="0"/>
              <w:marRight w:val="0"/>
              <w:marTop w:val="0"/>
              <w:marBottom w:val="0"/>
              <w:divBdr>
                <w:top w:val="none" w:sz="0" w:space="0" w:color="auto"/>
                <w:left w:val="none" w:sz="0" w:space="0" w:color="auto"/>
                <w:bottom w:val="none" w:sz="0" w:space="0" w:color="auto"/>
                <w:right w:val="none" w:sz="0" w:space="0" w:color="auto"/>
              </w:divBdr>
              <w:divsChild>
                <w:div w:id="1907571576">
                  <w:marLeft w:val="0"/>
                  <w:marRight w:val="0"/>
                  <w:marTop w:val="0"/>
                  <w:marBottom w:val="0"/>
                  <w:divBdr>
                    <w:top w:val="none" w:sz="0" w:space="0" w:color="auto"/>
                    <w:left w:val="none" w:sz="0" w:space="0" w:color="auto"/>
                    <w:bottom w:val="none" w:sz="0" w:space="0" w:color="auto"/>
                    <w:right w:val="none" w:sz="0" w:space="0" w:color="auto"/>
                  </w:divBdr>
                  <w:divsChild>
                    <w:div w:id="418991579">
                      <w:marLeft w:val="0"/>
                      <w:marRight w:val="0"/>
                      <w:marTop w:val="0"/>
                      <w:marBottom w:val="0"/>
                      <w:divBdr>
                        <w:top w:val="none" w:sz="0" w:space="0" w:color="auto"/>
                        <w:left w:val="none" w:sz="0" w:space="0" w:color="auto"/>
                        <w:bottom w:val="none" w:sz="0" w:space="0" w:color="auto"/>
                        <w:right w:val="none" w:sz="0" w:space="0" w:color="auto"/>
                      </w:divBdr>
                      <w:divsChild>
                        <w:div w:id="1952929352">
                          <w:marLeft w:val="0"/>
                          <w:marRight w:val="0"/>
                          <w:marTop w:val="0"/>
                          <w:marBottom w:val="0"/>
                          <w:divBdr>
                            <w:top w:val="none" w:sz="0" w:space="0" w:color="auto"/>
                            <w:left w:val="none" w:sz="0" w:space="0" w:color="auto"/>
                            <w:bottom w:val="none" w:sz="0" w:space="0" w:color="auto"/>
                            <w:right w:val="none" w:sz="0" w:space="0" w:color="auto"/>
                          </w:divBdr>
                          <w:divsChild>
                            <w:div w:id="1824658099">
                              <w:marLeft w:val="0"/>
                              <w:marRight w:val="0"/>
                              <w:marTop w:val="0"/>
                              <w:marBottom w:val="0"/>
                              <w:divBdr>
                                <w:top w:val="none" w:sz="0" w:space="0" w:color="auto"/>
                                <w:left w:val="none" w:sz="0" w:space="0" w:color="auto"/>
                                <w:bottom w:val="none" w:sz="0" w:space="0" w:color="auto"/>
                                <w:right w:val="none" w:sz="0" w:space="0" w:color="auto"/>
                              </w:divBdr>
                              <w:divsChild>
                                <w:div w:id="808477866">
                                  <w:marLeft w:val="0"/>
                                  <w:marRight w:val="0"/>
                                  <w:marTop w:val="0"/>
                                  <w:marBottom w:val="0"/>
                                  <w:divBdr>
                                    <w:top w:val="none" w:sz="0" w:space="0" w:color="auto"/>
                                    <w:left w:val="none" w:sz="0" w:space="0" w:color="auto"/>
                                    <w:bottom w:val="none" w:sz="0" w:space="0" w:color="auto"/>
                                    <w:right w:val="none" w:sz="0" w:space="0" w:color="auto"/>
                                  </w:divBdr>
                                  <w:divsChild>
                                    <w:div w:id="47822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5873692">
      <w:bodyDiv w:val="1"/>
      <w:marLeft w:val="0"/>
      <w:marRight w:val="0"/>
      <w:marTop w:val="0"/>
      <w:marBottom w:val="0"/>
      <w:divBdr>
        <w:top w:val="none" w:sz="0" w:space="0" w:color="auto"/>
        <w:left w:val="none" w:sz="0" w:space="0" w:color="auto"/>
        <w:bottom w:val="none" w:sz="0" w:space="0" w:color="auto"/>
        <w:right w:val="none" w:sz="0" w:space="0" w:color="auto"/>
      </w:divBdr>
      <w:divsChild>
        <w:div w:id="1994139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5452616">
      <w:bodyDiv w:val="1"/>
      <w:marLeft w:val="0"/>
      <w:marRight w:val="0"/>
      <w:marTop w:val="0"/>
      <w:marBottom w:val="0"/>
      <w:divBdr>
        <w:top w:val="none" w:sz="0" w:space="0" w:color="auto"/>
        <w:left w:val="none" w:sz="0" w:space="0" w:color="auto"/>
        <w:bottom w:val="none" w:sz="0" w:space="0" w:color="auto"/>
        <w:right w:val="none" w:sz="0" w:space="0" w:color="auto"/>
      </w:divBdr>
      <w:divsChild>
        <w:div w:id="10814915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8343993">
      <w:bodyDiv w:val="1"/>
      <w:marLeft w:val="0"/>
      <w:marRight w:val="0"/>
      <w:marTop w:val="0"/>
      <w:marBottom w:val="0"/>
      <w:divBdr>
        <w:top w:val="none" w:sz="0" w:space="0" w:color="auto"/>
        <w:left w:val="none" w:sz="0" w:space="0" w:color="auto"/>
        <w:bottom w:val="none" w:sz="0" w:space="0" w:color="auto"/>
        <w:right w:val="none" w:sz="0" w:space="0" w:color="auto"/>
      </w:divBdr>
      <w:divsChild>
        <w:div w:id="5290722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7151141">
      <w:bodyDiv w:val="1"/>
      <w:marLeft w:val="0"/>
      <w:marRight w:val="0"/>
      <w:marTop w:val="0"/>
      <w:marBottom w:val="0"/>
      <w:divBdr>
        <w:top w:val="none" w:sz="0" w:space="0" w:color="auto"/>
        <w:left w:val="none" w:sz="0" w:space="0" w:color="auto"/>
        <w:bottom w:val="none" w:sz="0" w:space="0" w:color="auto"/>
        <w:right w:val="none" w:sz="0" w:space="0" w:color="auto"/>
      </w:divBdr>
      <w:divsChild>
        <w:div w:id="17950547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472145">
      <w:bodyDiv w:val="1"/>
      <w:marLeft w:val="0"/>
      <w:marRight w:val="0"/>
      <w:marTop w:val="0"/>
      <w:marBottom w:val="0"/>
      <w:divBdr>
        <w:top w:val="none" w:sz="0" w:space="0" w:color="auto"/>
        <w:left w:val="none" w:sz="0" w:space="0" w:color="auto"/>
        <w:bottom w:val="none" w:sz="0" w:space="0" w:color="auto"/>
        <w:right w:val="none" w:sz="0" w:space="0" w:color="auto"/>
      </w:divBdr>
      <w:divsChild>
        <w:div w:id="12955218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3642839">
      <w:bodyDiv w:val="1"/>
      <w:marLeft w:val="0"/>
      <w:marRight w:val="0"/>
      <w:marTop w:val="0"/>
      <w:marBottom w:val="0"/>
      <w:divBdr>
        <w:top w:val="none" w:sz="0" w:space="0" w:color="auto"/>
        <w:left w:val="none" w:sz="0" w:space="0" w:color="auto"/>
        <w:bottom w:val="none" w:sz="0" w:space="0" w:color="auto"/>
        <w:right w:val="none" w:sz="0" w:space="0" w:color="auto"/>
      </w:divBdr>
      <w:divsChild>
        <w:div w:id="21440361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0379488">
      <w:bodyDiv w:val="1"/>
      <w:marLeft w:val="0"/>
      <w:marRight w:val="0"/>
      <w:marTop w:val="0"/>
      <w:marBottom w:val="0"/>
      <w:divBdr>
        <w:top w:val="none" w:sz="0" w:space="0" w:color="auto"/>
        <w:left w:val="none" w:sz="0" w:space="0" w:color="auto"/>
        <w:bottom w:val="none" w:sz="0" w:space="0" w:color="auto"/>
        <w:right w:val="none" w:sz="0" w:space="0" w:color="auto"/>
      </w:divBdr>
      <w:divsChild>
        <w:div w:id="16411062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4267077">
      <w:bodyDiv w:val="1"/>
      <w:marLeft w:val="0"/>
      <w:marRight w:val="0"/>
      <w:marTop w:val="0"/>
      <w:marBottom w:val="0"/>
      <w:divBdr>
        <w:top w:val="none" w:sz="0" w:space="0" w:color="auto"/>
        <w:left w:val="none" w:sz="0" w:space="0" w:color="auto"/>
        <w:bottom w:val="none" w:sz="0" w:space="0" w:color="auto"/>
        <w:right w:val="none" w:sz="0" w:space="0" w:color="auto"/>
      </w:divBdr>
      <w:divsChild>
        <w:div w:id="18797793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885218">
      <w:bodyDiv w:val="1"/>
      <w:marLeft w:val="0"/>
      <w:marRight w:val="0"/>
      <w:marTop w:val="0"/>
      <w:marBottom w:val="0"/>
      <w:divBdr>
        <w:top w:val="none" w:sz="0" w:space="0" w:color="auto"/>
        <w:left w:val="none" w:sz="0" w:space="0" w:color="auto"/>
        <w:bottom w:val="none" w:sz="0" w:space="0" w:color="auto"/>
        <w:right w:val="none" w:sz="0" w:space="0" w:color="auto"/>
      </w:divBdr>
      <w:divsChild>
        <w:div w:id="1620843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9259665">
      <w:bodyDiv w:val="1"/>
      <w:marLeft w:val="0"/>
      <w:marRight w:val="0"/>
      <w:marTop w:val="0"/>
      <w:marBottom w:val="0"/>
      <w:divBdr>
        <w:top w:val="none" w:sz="0" w:space="0" w:color="auto"/>
        <w:left w:val="none" w:sz="0" w:space="0" w:color="auto"/>
        <w:bottom w:val="none" w:sz="0" w:space="0" w:color="auto"/>
        <w:right w:val="none" w:sz="0" w:space="0" w:color="auto"/>
      </w:divBdr>
    </w:div>
    <w:div w:id="1401439722">
      <w:bodyDiv w:val="1"/>
      <w:marLeft w:val="0"/>
      <w:marRight w:val="0"/>
      <w:marTop w:val="0"/>
      <w:marBottom w:val="0"/>
      <w:divBdr>
        <w:top w:val="none" w:sz="0" w:space="0" w:color="auto"/>
        <w:left w:val="none" w:sz="0" w:space="0" w:color="auto"/>
        <w:bottom w:val="none" w:sz="0" w:space="0" w:color="auto"/>
        <w:right w:val="none" w:sz="0" w:space="0" w:color="auto"/>
      </w:divBdr>
    </w:div>
    <w:div w:id="1450708477">
      <w:bodyDiv w:val="1"/>
      <w:marLeft w:val="0"/>
      <w:marRight w:val="0"/>
      <w:marTop w:val="0"/>
      <w:marBottom w:val="0"/>
      <w:divBdr>
        <w:top w:val="none" w:sz="0" w:space="0" w:color="auto"/>
        <w:left w:val="none" w:sz="0" w:space="0" w:color="auto"/>
        <w:bottom w:val="none" w:sz="0" w:space="0" w:color="auto"/>
        <w:right w:val="none" w:sz="0" w:space="0" w:color="auto"/>
      </w:divBdr>
    </w:div>
    <w:div w:id="1479567559">
      <w:bodyDiv w:val="1"/>
      <w:marLeft w:val="0"/>
      <w:marRight w:val="0"/>
      <w:marTop w:val="0"/>
      <w:marBottom w:val="0"/>
      <w:divBdr>
        <w:top w:val="none" w:sz="0" w:space="0" w:color="auto"/>
        <w:left w:val="none" w:sz="0" w:space="0" w:color="auto"/>
        <w:bottom w:val="none" w:sz="0" w:space="0" w:color="auto"/>
        <w:right w:val="none" w:sz="0" w:space="0" w:color="auto"/>
      </w:divBdr>
      <w:divsChild>
        <w:div w:id="5776427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1349827">
      <w:bodyDiv w:val="1"/>
      <w:marLeft w:val="0"/>
      <w:marRight w:val="0"/>
      <w:marTop w:val="0"/>
      <w:marBottom w:val="0"/>
      <w:divBdr>
        <w:top w:val="none" w:sz="0" w:space="0" w:color="auto"/>
        <w:left w:val="none" w:sz="0" w:space="0" w:color="auto"/>
        <w:bottom w:val="none" w:sz="0" w:space="0" w:color="auto"/>
        <w:right w:val="none" w:sz="0" w:space="0" w:color="auto"/>
      </w:divBdr>
    </w:div>
    <w:div w:id="1649436036">
      <w:bodyDiv w:val="1"/>
      <w:marLeft w:val="0"/>
      <w:marRight w:val="0"/>
      <w:marTop w:val="0"/>
      <w:marBottom w:val="0"/>
      <w:divBdr>
        <w:top w:val="none" w:sz="0" w:space="0" w:color="auto"/>
        <w:left w:val="none" w:sz="0" w:space="0" w:color="auto"/>
        <w:bottom w:val="none" w:sz="0" w:space="0" w:color="auto"/>
        <w:right w:val="none" w:sz="0" w:space="0" w:color="auto"/>
      </w:divBdr>
    </w:div>
    <w:div w:id="1684235219">
      <w:bodyDiv w:val="1"/>
      <w:marLeft w:val="0"/>
      <w:marRight w:val="0"/>
      <w:marTop w:val="0"/>
      <w:marBottom w:val="0"/>
      <w:divBdr>
        <w:top w:val="none" w:sz="0" w:space="0" w:color="auto"/>
        <w:left w:val="none" w:sz="0" w:space="0" w:color="auto"/>
        <w:bottom w:val="none" w:sz="0" w:space="0" w:color="auto"/>
        <w:right w:val="none" w:sz="0" w:space="0" w:color="auto"/>
      </w:divBdr>
      <w:divsChild>
        <w:div w:id="7294953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9635318">
      <w:bodyDiv w:val="1"/>
      <w:marLeft w:val="0"/>
      <w:marRight w:val="0"/>
      <w:marTop w:val="0"/>
      <w:marBottom w:val="0"/>
      <w:divBdr>
        <w:top w:val="none" w:sz="0" w:space="0" w:color="auto"/>
        <w:left w:val="none" w:sz="0" w:space="0" w:color="auto"/>
        <w:bottom w:val="none" w:sz="0" w:space="0" w:color="auto"/>
        <w:right w:val="none" w:sz="0" w:space="0" w:color="auto"/>
      </w:divBdr>
      <w:divsChild>
        <w:div w:id="347029214">
          <w:marLeft w:val="0"/>
          <w:marRight w:val="0"/>
          <w:marTop w:val="0"/>
          <w:marBottom w:val="0"/>
          <w:divBdr>
            <w:top w:val="none" w:sz="0" w:space="0" w:color="auto"/>
            <w:left w:val="none" w:sz="0" w:space="0" w:color="auto"/>
            <w:bottom w:val="none" w:sz="0" w:space="0" w:color="auto"/>
            <w:right w:val="none" w:sz="0" w:space="0" w:color="auto"/>
          </w:divBdr>
          <w:divsChild>
            <w:div w:id="1559826253">
              <w:marLeft w:val="0"/>
              <w:marRight w:val="0"/>
              <w:marTop w:val="0"/>
              <w:marBottom w:val="0"/>
              <w:divBdr>
                <w:top w:val="none" w:sz="0" w:space="0" w:color="auto"/>
                <w:left w:val="none" w:sz="0" w:space="0" w:color="auto"/>
                <w:bottom w:val="none" w:sz="0" w:space="0" w:color="auto"/>
                <w:right w:val="none" w:sz="0" w:space="0" w:color="auto"/>
              </w:divBdr>
              <w:divsChild>
                <w:div w:id="1587870">
                  <w:marLeft w:val="0"/>
                  <w:marRight w:val="0"/>
                  <w:marTop w:val="0"/>
                  <w:marBottom w:val="0"/>
                  <w:divBdr>
                    <w:top w:val="none" w:sz="0" w:space="0" w:color="auto"/>
                    <w:left w:val="none" w:sz="0" w:space="0" w:color="auto"/>
                    <w:bottom w:val="none" w:sz="0" w:space="0" w:color="auto"/>
                    <w:right w:val="none" w:sz="0" w:space="0" w:color="auto"/>
                  </w:divBdr>
                  <w:divsChild>
                    <w:div w:id="1914121609">
                      <w:marLeft w:val="0"/>
                      <w:marRight w:val="0"/>
                      <w:marTop w:val="0"/>
                      <w:marBottom w:val="0"/>
                      <w:divBdr>
                        <w:top w:val="none" w:sz="0" w:space="0" w:color="auto"/>
                        <w:left w:val="none" w:sz="0" w:space="0" w:color="auto"/>
                        <w:bottom w:val="none" w:sz="0" w:space="0" w:color="auto"/>
                        <w:right w:val="none" w:sz="0" w:space="0" w:color="auto"/>
                      </w:divBdr>
                      <w:divsChild>
                        <w:div w:id="2122920309">
                          <w:marLeft w:val="0"/>
                          <w:marRight w:val="0"/>
                          <w:marTop w:val="0"/>
                          <w:marBottom w:val="0"/>
                          <w:divBdr>
                            <w:top w:val="none" w:sz="0" w:space="0" w:color="auto"/>
                            <w:left w:val="none" w:sz="0" w:space="0" w:color="auto"/>
                            <w:bottom w:val="none" w:sz="0" w:space="0" w:color="auto"/>
                            <w:right w:val="none" w:sz="0" w:space="0" w:color="auto"/>
                          </w:divBdr>
                          <w:divsChild>
                            <w:div w:id="13074251">
                              <w:marLeft w:val="0"/>
                              <w:marRight w:val="0"/>
                              <w:marTop w:val="0"/>
                              <w:marBottom w:val="0"/>
                              <w:divBdr>
                                <w:top w:val="none" w:sz="0" w:space="0" w:color="auto"/>
                                <w:left w:val="none" w:sz="0" w:space="0" w:color="auto"/>
                                <w:bottom w:val="none" w:sz="0" w:space="0" w:color="auto"/>
                                <w:right w:val="none" w:sz="0" w:space="0" w:color="auto"/>
                              </w:divBdr>
                              <w:divsChild>
                                <w:div w:id="395860858">
                                  <w:marLeft w:val="0"/>
                                  <w:marRight w:val="0"/>
                                  <w:marTop w:val="0"/>
                                  <w:marBottom w:val="0"/>
                                  <w:divBdr>
                                    <w:top w:val="none" w:sz="0" w:space="0" w:color="auto"/>
                                    <w:left w:val="none" w:sz="0" w:space="0" w:color="auto"/>
                                    <w:bottom w:val="none" w:sz="0" w:space="0" w:color="auto"/>
                                    <w:right w:val="none" w:sz="0" w:space="0" w:color="auto"/>
                                  </w:divBdr>
                                  <w:divsChild>
                                    <w:div w:id="29976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9169591">
          <w:marLeft w:val="0"/>
          <w:marRight w:val="0"/>
          <w:marTop w:val="0"/>
          <w:marBottom w:val="0"/>
          <w:divBdr>
            <w:top w:val="none" w:sz="0" w:space="0" w:color="auto"/>
            <w:left w:val="none" w:sz="0" w:space="0" w:color="auto"/>
            <w:bottom w:val="none" w:sz="0" w:space="0" w:color="auto"/>
            <w:right w:val="none" w:sz="0" w:space="0" w:color="auto"/>
          </w:divBdr>
          <w:divsChild>
            <w:div w:id="590813967">
              <w:marLeft w:val="0"/>
              <w:marRight w:val="0"/>
              <w:marTop w:val="0"/>
              <w:marBottom w:val="0"/>
              <w:divBdr>
                <w:top w:val="none" w:sz="0" w:space="0" w:color="auto"/>
                <w:left w:val="none" w:sz="0" w:space="0" w:color="auto"/>
                <w:bottom w:val="none" w:sz="0" w:space="0" w:color="auto"/>
                <w:right w:val="none" w:sz="0" w:space="0" w:color="auto"/>
              </w:divBdr>
              <w:divsChild>
                <w:div w:id="995767360">
                  <w:marLeft w:val="0"/>
                  <w:marRight w:val="0"/>
                  <w:marTop w:val="0"/>
                  <w:marBottom w:val="0"/>
                  <w:divBdr>
                    <w:top w:val="none" w:sz="0" w:space="0" w:color="auto"/>
                    <w:left w:val="none" w:sz="0" w:space="0" w:color="auto"/>
                    <w:bottom w:val="none" w:sz="0" w:space="0" w:color="auto"/>
                    <w:right w:val="none" w:sz="0" w:space="0" w:color="auto"/>
                  </w:divBdr>
                  <w:divsChild>
                    <w:div w:id="1831552637">
                      <w:marLeft w:val="0"/>
                      <w:marRight w:val="0"/>
                      <w:marTop w:val="0"/>
                      <w:marBottom w:val="0"/>
                      <w:divBdr>
                        <w:top w:val="none" w:sz="0" w:space="0" w:color="auto"/>
                        <w:left w:val="none" w:sz="0" w:space="0" w:color="auto"/>
                        <w:bottom w:val="none" w:sz="0" w:space="0" w:color="auto"/>
                        <w:right w:val="none" w:sz="0" w:space="0" w:color="auto"/>
                      </w:divBdr>
                      <w:divsChild>
                        <w:div w:id="207885439">
                          <w:marLeft w:val="0"/>
                          <w:marRight w:val="0"/>
                          <w:marTop w:val="0"/>
                          <w:marBottom w:val="0"/>
                          <w:divBdr>
                            <w:top w:val="none" w:sz="0" w:space="0" w:color="auto"/>
                            <w:left w:val="none" w:sz="0" w:space="0" w:color="auto"/>
                            <w:bottom w:val="none" w:sz="0" w:space="0" w:color="auto"/>
                            <w:right w:val="none" w:sz="0" w:space="0" w:color="auto"/>
                          </w:divBdr>
                          <w:divsChild>
                            <w:div w:id="369841662">
                              <w:marLeft w:val="0"/>
                              <w:marRight w:val="0"/>
                              <w:marTop w:val="0"/>
                              <w:marBottom w:val="0"/>
                              <w:divBdr>
                                <w:top w:val="none" w:sz="0" w:space="0" w:color="auto"/>
                                <w:left w:val="none" w:sz="0" w:space="0" w:color="auto"/>
                                <w:bottom w:val="none" w:sz="0" w:space="0" w:color="auto"/>
                                <w:right w:val="none" w:sz="0" w:space="0" w:color="auto"/>
                              </w:divBdr>
                              <w:divsChild>
                                <w:div w:id="112553979">
                                  <w:marLeft w:val="0"/>
                                  <w:marRight w:val="0"/>
                                  <w:marTop w:val="0"/>
                                  <w:marBottom w:val="0"/>
                                  <w:divBdr>
                                    <w:top w:val="none" w:sz="0" w:space="0" w:color="auto"/>
                                    <w:left w:val="none" w:sz="0" w:space="0" w:color="auto"/>
                                    <w:bottom w:val="none" w:sz="0" w:space="0" w:color="auto"/>
                                    <w:right w:val="none" w:sz="0" w:space="0" w:color="auto"/>
                                  </w:divBdr>
                                  <w:divsChild>
                                    <w:div w:id="2087258796">
                                      <w:marLeft w:val="0"/>
                                      <w:marRight w:val="0"/>
                                      <w:marTop w:val="0"/>
                                      <w:marBottom w:val="0"/>
                                      <w:divBdr>
                                        <w:top w:val="none" w:sz="0" w:space="0" w:color="auto"/>
                                        <w:left w:val="none" w:sz="0" w:space="0" w:color="auto"/>
                                        <w:bottom w:val="none" w:sz="0" w:space="0" w:color="auto"/>
                                        <w:right w:val="none" w:sz="0" w:space="0" w:color="auto"/>
                                      </w:divBdr>
                                      <w:divsChild>
                                        <w:div w:id="194315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635201">
          <w:marLeft w:val="0"/>
          <w:marRight w:val="0"/>
          <w:marTop w:val="0"/>
          <w:marBottom w:val="0"/>
          <w:divBdr>
            <w:top w:val="none" w:sz="0" w:space="0" w:color="auto"/>
            <w:left w:val="none" w:sz="0" w:space="0" w:color="auto"/>
            <w:bottom w:val="none" w:sz="0" w:space="0" w:color="auto"/>
            <w:right w:val="none" w:sz="0" w:space="0" w:color="auto"/>
          </w:divBdr>
          <w:divsChild>
            <w:div w:id="602033590">
              <w:marLeft w:val="0"/>
              <w:marRight w:val="0"/>
              <w:marTop w:val="0"/>
              <w:marBottom w:val="0"/>
              <w:divBdr>
                <w:top w:val="none" w:sz="0" w:space="0" w:color="auto"/>
                <w:left w:val="none" w:sz="0" w:space="0" w:color="auto"/>
                <w:bottom w:val="none" w:sz="0" w:space="0" w:color="auto"/>
                <w:right w:val="none" w:sz="0" w:space="0" w:color="auto"/>
              </w:divBdr>
              <w:divsChild>
                <w:div w:id="1442533786">
                  <w:marLeft w:val="0"/>
                  <w:marRight w:val="0"/>
                  <w:marTop w:val="0"/>
                  <w:marBottom w:val="0"/>
                  <w:divBdr>
                    <w:top w:val="none" w:sz="0" w:space="0" w:color="auto"/>
                    <w:left w:val="none" w:sz="0" w:space="0" w:color="auto"/>
                    <w:bottom w:val="none" w:sz="0" w:space="0" w:color="auto"/>
                    <w:right w:val="none" w:sz="0" w:space="0" w:color="auto"/>
                  </w:divBdr>
                  <w:divsChild>
                    <w:div w:id="325790328">
                      <w:marLeft w:val="0"/>
                      <w:marRight w:val="0"/>
                      <w:marTop w:val="0"/>
                      <w:marBottom w:val="0"/>
                      <w:divBdr>
                        <w:top w:val="none" w:sz="0" w:space="0" w:color="auto"/>
                        <w:left w:val="none" w:sz="0" w:space="0" w:color="auto"/>
                        <w:bottom w:val="none" w:sz="0" w:space="0" w:color="auto"/>
                        <w:right w:val="none" w:sz="0" w:space="0" w:color="auto"/>
                      </w:divBdr>
                      <w:divsChild>
                        <w:div w:id="141973474">
                          <w:marLeft w:val="0"/>
                          <w:marRight w:val="0"/>
                          <w:marTop w:val="0"/>
                          <w:marBottom w:val="0"/>
                          <w:divBdr>
                            <w:top w:val="none" w:sz="0" w:space="0" w:color="auto"/>
                            <w:left w:val="none" w:sz="0" w:space="0" w:color="auto"/>
                            <w:bottom w:val="none" w:sz="0" w:space="0" w:color="auto"/>
                            <w:right w:val="none" w:sz="0" w:space="0" w:color="auto"/>
                          </w:divBdr>
                          <w:divsChild>
                            <w:div w:id="1942034087">
                              <w:marLeft w:val="0"/>
                              <w:marRight w:val="0"/>
                              <w:marTop w:val="0"/>
                              <w:marBottom w:val="0"/>
                              <w:divBdr>
                                <w:top w:val="none" w:sz="0" w:space="0" w:color="auto"/>
                                <w:left w:val="none" w:sz="0" w:space="0" w:color="auto"/>
                                <w:bottom w:val="none" w:sz="0" w:space="0" w:color="auto"/>
                                <w:right w:val="none" w:sz="0" w:space="0" w:color="auto"/>
                              </w:divBdr>
                              <w:divsChild>
                                <w:div w:id="294525693">
                                  <w:marLeft w:val="0"/>
                                  <w:marRight w:val="0"/>
                                  <w:marTop w:val="0"/>
                                  <w:marBottom w:val="0"/>
                                  <w:divBdr>
                                    <w:top w:val="none" w:sz="0" w:space="0" w:color="auto"/>
                                    <w:left w:val="none" w:sz="0" w:space="0" w:color="auto"/>
                                    <w:bottom w:val="none" w:sz="0" w:space="0" w:color="auto"/>
                                    <w:right w:val="none" w:sz="0" w:space="0" w:color="auto"/>
                                  </w:divBdr>
                                  <w:divsChild>
                                    <w:div w:id="189958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1565158">
      <w:bodyDiv w:val="1"/>
      <w:marLeft w:val="0"/>
      <w:marRight w:val="0"/>
      <w:marTop w:val="0"/>
      <w:marBottom w:val="0"/>
      <w:divBdr>
        <w:top w:val="none" w:sz="0" w:space="0" w:color="auto"/>
        <w:left w:val="none" w:sz="0" w:space="0" w:color="auto"/>
        <w:bottom w:val="none" w:sz="0" w:space="0" w:color="auto"/>
        <w:right w:val="none" w:sz="0" w:space="0" w:color="auto"/>
      </w:divBdr>
      <w:divsChild>
        <w:div w:id="7595260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9041089">
      <w:bodyDiv w:val="1"/>
      <w:marLeft w:val="0"/>
      <w:marRight w:val="0"/>
      <w:marTop w:val="0"/>
      <w:marBottom w:val="0"/>
      <w:divBdr>
        <w:top w:val="none" w:sz="0" w:space="0" w:color="auto"/>
        <w:left w:val="none" w:sz="0" w:space="0" w:color="auto"/>
        <w:bottom w:val="none" w:sz="0" w:space="0" w:color="auto"/>
        <w:right w:val="none" w:sz="0" w:space="0" w:color="auto"/>
      </w:divBdr>
      <w:divsChild>
        <w:div w:id="8945883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dd7e3de-e97b-437d-bda0-6f1ce4855c86">
      <Terms xmlns="http://schemas.microsoft.com/office/infopath/2007/PartnerControls"/>
    </lcf76f155ced4ddcb4097134ff3c332f>
    <TaxCatchAll xmlns="b3918de8-28e0-4007-916e-6d8ef032717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BCF20CD945264FB6F05FACF8DC2AFA" ma:contentTypeVersion="16" ma:contentTypeDescription="Create a new document." ma:contentTypeScope="" ma:versionID="611e5ac84370c453d89b7bf20b9565ff">
  <xsd:schema xmlns:xsd="http://www.w3.org/2001/XMLSchema" xmlns:xs="http://www.w3.org/2001/XMLSchema" xmlns:p="http://schemas.microsoft.com/office/2006/metadata/properties" xmlns:ns2="ddd7e3de-e97b-437d-bda0-6f1ce4855c86" xmlns:ns3="b3918de8-28e0-4007-916e-6d8ef032717d" targetNamespace="http://schemas.microsoft.com/office/2006/metadata/properties" ma:root="true" ma:fieldsID="25e3d97e48c00a89a8479e716fe0c050" ns2:_="" ns3:_="">
    <xsd:import namespace="ddd7e3de-e97b-437d-bda0-6f1ce4855c86"/>
    <xsd:import namespace="b3918de8-28e0-4007-916e-6d8ef032717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7e3de-e97b-437d-bda0-6f1ce4855c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ee90a1c-6484-4b97-8607-00254b61cbd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918de8-28e0-4007-916e-6d8ef032717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ddccc5d-84d5-42d6-a27f-37e1652336a6}" ma:internalName="TaxCatchAll" ma:showField="CatchAllData" ma:web="b3918de8-28e0-4007-916e-6d8ef032717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1E0FE9-9ADD-44EE-AEEA-2792FFB9B9D1}">
  <ds:schemaRefs>
    <ds:schemaRef ds:uri="http://schemas.microsoft.com/sharepoint/v3/contenttype/forms"/>
  </ds:schemaRefs>
</ds:datastoreItem>
</file>

<file path=customXml/itemProps2.xml><?xml version="1.0" encoding="utf-8"?>
<ds:datastoreItem xmlns:ds="http://schemas.openxmlformats.org/officeDocument/2006/customXml" ds:itemID="{8DB7163A-9EAE-4031-A761-53F0E6D1FBD9}">
  <ds:schemaRefs>
    <ds:schemaRef ds:uri="http://schemas.microsoft.com/office/2006/metadata/properties"/>
    <ds:schemaRef ds:uri="http://schemas.microsoft.com/office/infopath/2007/PartnerControls"/>
    <ds:schemaRef ds:uri="ddd7e3de-e97b-437d-bda0-6f1ce4855c86"/>
    <ds:schemaRef ds:uri="b3918de8-28e0-4007-916e-6d8ef032717d"/>
  </ds:schemaRefs>
</ds:datastoreItem>
</file>

<file path=customXml/itemProps3.xml><?xml version="1.0" encoding="utf-8"?>
<ds:datastoreItem xmlns:ds="http://schemas.openxmlformats.org/officeDocument/2006/customXml" ds:itemID="{8067CBE4-253D-4981-9093-04BCD04E06CC}"/>
</file>

<file path=customXml/itemProps4.xml><?xml version="1.0" encoding="utf-8"?>
<ds:datastoreItem xmlns:ds="http://schemas.openxmlformats.org/officeDocument/2006/customXml" ds:itemID="{D96540D6-BED5-4FC0-B342-02648DC40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1258</Words>
  <Characters>7177</Characters>
  <Application>Microsoft Office Word</Application>
  <DocSecurity>0</DocSecurity>
  <Lines>59</Lines>
  <Paragraphs>16</Paragraphs>
  <ScaleCrop>false</ScaleCrop>
  <Company/>
  <LinksUpToDate>false</LinksUpToDate>
  <CharactersWithSpaces>8419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Bown, Antony</dc:creator>
  <cp:keywords/>
  <dc:description/>
  <cp:lastModifiedBy>A Bown (FP)</cp:lastModifiedBy>
  <cp:revision>26</cp:revision>
  <dcterms:created xsi:type="dcterms:W3CDTF">2025-07-13T19:24:00Z</dcterms:created>
  <dcterms:modified xsi:type="dcterms:W3CDTF">2025-11-23T21:19:00Z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0x010100EBBCF20CD945264FB6F05FACF8DC2AFA</vt:lpwstr>
  </property>
  <property fmtid="{D5CDD505-2E9C-101B-9397-08002B2CF9AE}" pid="3" name="MediaServiceImageTags">
    <vt:lpwstr/>
  </property>
</Properties>
</file>