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E6C2B" w:rsidRDefault="00A86267" w:rsidP="00957228">
      <w:pPr>
        <w:jc w:val="center"/>
        <w:rPr>
          <w:rFonts w:ascii="Arial" w:hAnsi="Arial" w:cs="Arial"/>
          <w:b/>
          <w:sz w:val="28"/>
          <w:szCs w:val="28"/>
        </w:rPr>
      </w:pPr>
      <w:r>
        <w:rPr>
          <w:rFonts w:ascii="Arial" w:hAnsi="Arial" w:cs="Arial"/>
          <w:b/>
          <w:noProof/>
          <w:sz w:val="28"/>
          <w:szCs w:val="28"/>
        </w:rPr>
        <w:drawing>
          <wp:inline distT="0" distB="0" distL="0" distR="0" wp14:anchorId="4B29FE7A" wp14:editId="6CDA394E">
            <wp:extent cx="11144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885825"/>
                    </a:xfrm>
                    <a:prstGeom prst="rect">
                      <a:avLst/>
                    </a:prstGeom>
                    <a:noFill/>
                    <a:ln>
                      <a:noFill/>
                    </a:ln>
                  </pic:spPr>
                </pic:pic>
              </a:graphicData>
            </a:graphic>
          </wp:inline>
        </w:drawing>
      </w:r>
    </w:p>
    <w:p w14:paraId="0A37501D" w14:textId="77777777" w:rsidR="002E6C2B" w:rsidRDefault="002E6C2B" w:rsidP="00957228">
      <w:pPr>
        <w:jc w:val="center"/>
        <w:rPr>
          <w:rFonts w:ascii="Arial" w:hAnsi="Arial" w:cs="Arial"/>
          <w:b/>
          <w:sz w:val="28"/>
          <w:szCs w:val="28"/>
        </w:rPr>
      </w:pPr>
    </w:p>
    <w:p w14:paraId="53C61E47" w14:textId="77777777" w:rsidR="008B499F" w:rsidRPr="00B37569" w:rsidRDefault="002E6C2B" w:rsidP="00957228">
      <w:pPr>
        <w:jc w:val="center"/>
        <w:rPr>
          <w:rFonts w:ascii="Arial" w:hAnsi="Arial" w:cs="Arial"/>
          <w:b/>
          <w:sz w:val="28"/>
          <w:szCs w:val="28"/>
        </w:rPr>
      </w:pPr>
      <w:r>
        <w:rPr>
          <w:rFonts w:ascii="Arial" w:hAnsi="Arial" w:cs="Arial"/>
          <w:b/>
          <w:sz w:val="28"/>
          <w:szCs w:val="28"/>
        </w:rPr>
        <w:t>FLOWERY FIELD</w:t>
      </w:r>
      <w:r w:rsidR="00957228" w:rsidRPr="00B37569">
        <w:rPr>
          <w:rFonts w:ascii="Arial" w:hAnsi="Arial" w:cs="Arial"/>
          <w:b/>
          <w:sz w:val="28"/>
          <w:szCs w:val="28"/>
        </w:rPr>
        <w:t xml:space="preserve"> PRIMARY SCHOOL</w:t>
      </w:r>
    </w:p>
    <w:p w14:paraId="5DAB6C7B" w14:textId="77777777" w:rsidR="00957228" w:rsidRPr="00B37569" w:rsidRDefault="00957228" w:rsidP="00957228">
      <w:pPr>
        <w:jc w:val="center"/>
        <w:rPr>
          <w:rFonts w:ascii="Arial" w:hAnsi="Arial" w:cs="Arial"/>
          <w:b/>
          <w:sz w:val="28"/>
          <w:szCs w:val="28"/>
        </w:rPr>
      </w:pPr>
    </w:p>
    <w:p w14:paraId="78CFA3E3" w14:textId="1165D1DA" w:rsidR="00957228" w:rsidRPr="00B37569" w:rsidRDefault="00957228" w:rsidP="53554960">
      <w:pPr>
        <w:jc w:val="center"/>
        <w:rPr>
          <w:rFonts w:ascii="Arial" w:hAnsi="Arial" w:cs="Arial"/>
          <w:b/>
          <w:bCs/>
          <w:sz w:val="28"/>
          <w:szCs w:val="28"/>
        </w:rPr>
      </w:pPr>
      <w:r w:rsidRPr="53554960">
        <w:rPr>
          <w:rFonts w:ascii="Arial" w:hAnsi="Arial" w:cs="Arial"/>
          <w:b/>
          <w:bCs/>
          <w:sz w:val="28"/>
          <w:szCs w:val="28"/>
        </w:rPr>
        <w:t xml:space="preserve"> Anti-bullying Policy</w:t>
      </w:r>
      <w:r w:rsidR="56CBF1E9" w:rsidRPr="53554960">
        <w:rPr>
          <w:rFonts w:ascii="Arial" w:hAnsi="Arial" w:cs="Arial"/>
          <w:b/>
          <w:bCs/>
          <w:sz w:val="28"/>
          <w:szCs w:val="28"/>
        </w:rPr>
        <w:t xml:space="preserve"> 2024-25</w:t>
      </w:r>
    </w:p>
    <w:p w14:paraId="02EB378F" w14:textId="77777777" w:rsidR="00957228" w:rsidRPr="00FB2A2F" w:rsidRDefault="00957228" w:rsidP="00957228">
      <w:pPr>
        <w:jc w:val="center"/>
        <w:rPr>
          <w:rFonts w:ascii="Arial" w:hAnsi="Arial" w:cs="Arial"/>
        </w:rPr>
      </w:pPr>
    </w:p>
    <w:p w14:paraId="2635E364" w14:textId="77777777" w:rsidR="00957228" w:rsidRPr="00B37569" w:rsidRDefault="00957228" w:rsidP="00957228">
      <w:pPr>
        <w:rPr>
          <w:rFonts w:ascii="Arial" w:hAnsi="Arial" w:cs="Arial"/>
          <w:b/>
          <w:sz w:val="28"/>
          <w:szCs w:val="28"/>
        </w:rPr>
      </w:pPr>
      <w:r w:rsidRPr="00B37569">
        <w:rPr>
          <w:rFonts w:ascii="Arial" w:hAnsi="Arial" w:cs="Arial"/>
          <w:b/>
          <w:sz w:val="28"/>
          <w:szCs w:val="28"/>
        </w:rPr>
        <w:t xml:space="preserve">Introduction </w:t>
      </w:r>
    </w:p>
    <w:p w14:paraId="6A05A809" w14:textId="77777777" w:rsidR="00957228" w:rsidRPr="00FB2A2F" w:rsidRDefault="00957228" w:rsidP="00957228">
      <w:pPr>
        <w:rPr>
          <w:rFonts w:ascii="Arial" w:hAnsi="Arial" w:cs="Arial"/>
        </w:rPr>
      </w:pPr>
    </w:p>
    <w:p w14:paraId="0BDAB59B" w14:textId="77777777" w:rsidR="00F86403" w:rsidRDefault="002E6C2B" w:rsidP="00957228">
      <w:pPr>
        <w:pStyle w:val="NormalWeb"/>
        <w:rPr>
          <w:rFonts w:ascii="Arial" w:hAnsi="Arial" w:cs="Arial"/>
          <w:bCs/>
          <w:sz w:val="20"/>
          <w:szCs w:val="20"/>
        </w:rPr>
      </w:pPr>
      <w:bookmarkStart w:id="0" w:name="#top"/>
      <w:r>
        <w:rPr>
          <w:rFonts w:ascii="Arial" w:hAnsi="Arial" w:cs="Arial"/>
          <w:bCs/>
          <w:sz w:val="20"/>
          <w:szCs w:val="20"/>
        </w:rPr>
        <w:t>At Flowery Field</w:t>
      </w:r>
      <w:r w:rsidR="00957228" w:rsidRPr="00FB2A2F">
        <w:rPr>
          <w:rFonts w:ascii="Arial" w:hAnsi="Arial" w:cs="Arial"/>
          <w:bCs/>
          <w:sz w:val="20"/>
          <w:szCs w:val="20"/>
        </w:rPr>
        <w:t xml:space="preserve"> Primary School we work together to create an atmosphere of mutual respect and understanding. </w:t>
      </w:r>
      <w:r w:rsidR="008E5143">
        <w:rPr>
          <w:rFonts w:ascii="Arial" w:hAnsi="Arial" w:cs="Arial"/>
          <w:bCs/>
          <w:sz w:val="20"/>
          <w:szCs w:val="20"/>
        </w:rPr>
        <w:t>However, b</w:t>
      </w:r>
      <w:r w:rsidR="008E5143" w:rsidRPr="00FB2A2F">
        <w:rPr>
          <w:rFonts w:ascii="Arial" w:hAnsi="Arial" w:cs="Arial"/>
          <w:bCs/>
          <w:sz w:val="20"/>
          <w:szCs w:val="20"/>
        </w:rPr>
        <w:t xml:space="preserve">ullying can exist in every school. </w:t>
      </w:r>
      <w:r w:rsidR="008E5143">
        <w:rPr>
          <w:rFonts w:ascii="Arial" w:hAnsi="Arial" w:cs="Arial"/>
          <w:bCs/>
          <w:sz w:val="20"/>
          <w:szCs w:val="20"/>
        </w:rPr>
        <w:t>It</w:t>
      </w:r>
      <w:r w:rsidR="004E0950">
        <w:rPr>
          <w:rFonts w:ascii="Arial" w:hAnsi="Arial" w:cs="Arial"/>
          <w:bCs/>
          <w:sz w:val="20"/>
          <w:szCs w:val="20"/>
        </w:rPr>
        <w:t xml:space="preserve"> is unacceptable and, </w:t>
      </w:r>
      <w:r w:rsidR="008E5143">
        <w:rPr>
          <w:rFonts w:ascii="Arial" w:hAnsi="Arial" w:cs="Arial"/>
          <w:bCs/>
          <w:sz w:val="20"/>
          <w:szCs w:val="20"/>
        </w:rPr>
        <w:t>i</w:t>
      </w:r>
      <w:r w:rsidR="00957228" w:rsidRPr="00FB2A2F">
        <w:rPr>
          <w:rFonts w:ascii="Arial" w:hAnsi="Arial" w:cs="Arial"/>
          <w:bCs/>
          <w:sz w:val="20"/>
          <w:szCs w:val="20"/>
        </w:rPr>
        <w:t>f an incident should arise</w:t>
      </w:r>
      <w:r w:rsidR="008E5143">
        <w:rPr>
          <w:rFonts w:ascii="Arial" w:hAnsi="Arial" w:cs="Arial"/>
          <w:bCs/>
          <w:sz w:val="20"/>
          <w:szCs w:val="20"/>
        </w:rPr>
        <w:t>,</w:t>
      </w:r>
      <w:r w:rsidR="00957228" w:rsidRPr="00FB2A2F">
        <w:rPr>
          <w:rFonts w:ascii="Arial" w:hAnsi="Arial" w:cs="Arial"/>
          <w:bCs/>
          <w:sz w:val="20"/>
          <w:szCs w:val="20"/>
        </w:rPr>
        <w:t xml:space="preserve"> there are procedures in place</w:t>
      </w:r>
      <w:r w:rsidR="008E5143">
        <w:rPr>
          <w:rFonts w:ascii="Arial" w:hAnsi="Arial" w:cs="Arial"/>
          <w:bCs/>
          <w:sz w:val="20"/>
          <w:szCs w:val="20"/>
        </w:rPr>
        <w:t>, outlined in this policy,</w:t>
      </w:r>
      <w:r w:rsidR="00957228" w:rsidRPr="00FB2A2F">
        <w:rPr>
          <w:rFonts w:ascii="Arial" w:hAnsi="Arial" w:cs="Arial"/>
          <w:bCs/>
          <w:sz w:val="20"/>
          <w:szCs w:val="20"/>
        </w:rPr>
        <w:t xml:space="preserve"> that will enable parents</w:t>
      </w:r>
      <w:r w:rsidR="00656570">
        <w:rPr>
          <w:rFonts w:ascii="Arial" w:hAnsi="Arial" w:cs="Arial"/>
          <w:bCs/>
          <w:sz w:val="20"/>
          <w:szCs w:val="20"/>
        </w:rPr>
        <w:t>/carers</w:t>
      </w:r>
      <w:r w:rsidR="00957228" w:rsidRPr="00FB2A2F">
        <w:rPr>
          <w:rFonts w:ascii="Arial" w:hAnsi="Arial" w:cs="Arial"/>
          <w:bCs/>
          <w:sz w:val="20"/>
          <w:szCs w:val="20"/>
        </w:rPr>
        <w:t xml:space="preserve">, teachers and pupils to work together to find a solution. </w:t>
      </w:r>
      <w:r>
        <w:rPr>
          <w:rFonts w:ascii="Arial" w:hAnsi="Arial" w:cs="Arial"/>
          <w:bCs/>
          <w:sz w:val="20"/>
          <w:szCs w:val="20"/>
        </w:rPr>
        <w:t xml:space="preserve">All children </w:t>
      </w:r>
      <w:r w:rsidR="00656570" w:rsidRPr="00656570">
        <w:rPr>
          <w:rFonts w:ascii="Arial" w:hAnsi="Arial" w:cs="Arial"/>
          <w:bCs/>
          <w:sz w:val="20"/>
          <w:szCs w:val="20"/>
        </w:rPr>
        <w:t xml:space="preserve">are entitled to learn in a safe and supportive environment. This means they should be free from all forms of bullying behaviour. </w:t>
      </w:r>
      <w:r w:rsidR="00656570">
        <w:rPr>
          <w:rFonts w:ascii="Arial" w:hAnsi="Arial" w:cs="Arial"/>
          <w:bCs/>
          <w:sz w:val="20"/>
          <w:szCs w:val="20"/>
        </w:rPr>
        <w:t xml:space="preserve">We employ </w:t>
      </w:r>
      <w:r w:rsidR="00656570" w:rsidRPr="00656570">
        <w:rPr>
          <w:rFonts w:ascii="Arial" w:hAnsi="Arial" w:cs="Arial"/>
          <w:bCs/>
          <w:sz w:val="20"/>
          <w:szCs w:val="20"/>
        </w:rPr>
        <w:t xml:space="preserve">strategies, such as learning about tolerance and difference as part of the school’s curriculum, </w:t>
      </w:r>
      <w:r w:rsidR="00656570">
        <w:rPr>
          <w:rFonts w:ascii="Arial" w:hAnsi="Arial" w:cs="Arial"/>
          <w:bCs/>
          <w:sz w:val="20"/>
          <w:szCs w:val="20"/>
        </w:rPr>
        <w:t xml:space="preserve">with the </w:t>
      </w:r>
      <w:r w:rsidR="00656570" w:rsidRPr="00656570">
        <w:rPr>
          <w:rFonts w:ascii="Arial" w:hAnsi="Arial" w:cs="Arial"/>
          <w:bCs/>
          <w:sz w:val="20"/>
          <w:szCs w:val="20"/>
        </w:rPr>
        <w:t xml:space="preserve">aim </w:t>
      </w:r>
      <w:r w:rsidR="00656570">
        <w:rPr>
          <w:rFonts w:ascii="Arial" w:hAnsi="Arial" w:cs="Arial"/>
          <w:bCs/>
          <w:sz w:val="20"/>
          <w:szCs w:val="20"/>
        </w:rPr>
        <w:t>of promoting</w:t>
      </w:r>
      <w:r w:rsidR="00656570" w:rsidRPr="00656570">
        <w:rPr>
          <w:rFonts w:ascii="Arial" w:hAnsi="Arial" w:cs="Arial"/>
          <w:bCs/>
          <w:sz w:val="20"/>
          <w:szCs w:val="20"/>
        </w:rPr>
        <w:t xml:space="preserve"> an inclusive, tolerant and supportive ethos at the school.</w:t>
      </w:r>
    </w:p>
    <w:p w14:paraId="2180093A" w14:textId="77777777" w:rsidR="00957228" w:rsidRPr="00F86403" w:rsidRDefault="00656570" w:rsidP="00957228">
      <w:pPr>
        <w:pStyle w:val="NormalWeb"/>
        <w:rPr>
          <w:rFonts w:ascii="Arial" w:hAnsi="Arial" w:cs="Arial"/>
          <w:bCs/>
          <w:sz w:val="20"/>
          <w:szCs w:val="20"/>
        </w:rPr>
      </w:pPr>
      <w:r w:rsidRPr="00656570">
        <w:rPr>
          <w:rFonts w:ascii="Arial" w:hAnsi="Arial" w:cs="Arial"/>
          <w:bCs/>
          <w:sz w:val="20"/>
          <w:szCs w:val="20"/>
        </w:rPr>
        <w:t>All staff, parents/carers and pupils will work together to prevent and reduce any instances of bullying at our school. There is a ze</w:t>
      </w:r>
      <w:r w:rsidR="002E6C2B">
        <w:rPr>
          <w:rFonts w:ascii="Arial" w:hAnsi="Arial" w:cs="Arial"/>
          <w:bCs/>
          <w:sz w:val="20"/>
          <w:szCs w:val="20"/>
        </w:rPr>
        <w:t>ro tolerance policy in place.</w:t>
      </w:r>
    </w:p>
    <w:p w14:paraId="57255E15" w14:textId="77777777" w:rsidR="00957228" w:rsidRPr="00F86403" w:rsidRDefault="00957228" w:rsidP="00957228">
      <w:pPr>
        <w:tabs>
          <w:tab w:val="right" w:pos="8834"/>
        </w:tabs>
        <w:ind w:right="427"/>
        <w:rPr>
          <w:rFonts w:ascii="Arial" w:hAnsi="Arial" w:cs="Arial"/>
          <w:b/>
          <w:bCs/>
        </w:rPr>
      </w:pPr>
      <w:r w:rsidRPr="00F86403">
        <w:rPr>
          <w:rFonts w:ascii="Arial" w:hAnsi="Arial" w:cs="Arial"/>
          <w:b/>
          <w:bCs/>
        </w:rPr>
        <w:t>Aims</w:t>
      </w:r>
    </w:p>
    <w:p w14:paraId="5A39BBE3" w14:textId="77777777" w:rsidR="008E5143" w:rsidRPr="00766A02" w:rsidRDefault="008E5143" w:rsidP="00957228">
      <w:pPr>
        <w:tabs>
          <w:tab w:val="right" w:pos="8834"/>
        </w:tabs>
        <w:ind w:right="427"/>
        <w:rPr>
          <w:rFonts w:ascii="Arial" w:hAnsi="Arial" w:cs="Arial"/>
          <w:bCs/>
          <w:sz w:val="20"/>
          <w:szCs w:val="20"/>
        </w:rPr>
      </w:pPr>
    </w:p>
    <w:p w14:paraId="03E8184D" w14:textId="77777777" w:rsidR="008E5143" w:rsidRPr="00766A02" w:rsidRDefault="008E5143" w:rsidP="008E5143">
      <w:pPr>
        <w:numPr>
          <w:ilvl w:val="0"/>
          <w:numId w:val="4"/>
        </w:numPr>
        <w:tabs>
          <w:tab w:val="right" w:pos="8834"/>
        </w:tabs>
        <w:ind w:right="427"/>
        <w:rPr>
          <w:rFonts w:ascii="Arial" w:hAnsi="Arial" w:cs="Arial"/>
          <w:bCs/>
          <w:sz w:val="20"/>
          <w:szCs w:val="20"/>
        </w:rPr>
      </w:pPr>
      <w:r w:rsidRPr="00766A02">
        <w:rPr>
          <w:rFonts w:ascii="Arial" w:hAnsi="Arial" w:cs="Arial"/>
          <w:bCs/>
          <w:sz w:val="20"/>
          <w:szCs w:val="20"/>
        </w:rPr>
        <w:t xml:space="preserve">To foster a caring and safe environment in which children can learn and grow </w:t>
      </w:r>
    </w:p>
    <w:p w14:paraId="52BB8FAF" w14:textId="77777777" w:rsidR="008E5143" w:rsidRPr="00766A02" w:rsidRDefault="008E5143" w:rsidP="008E5143">
      <w:pPr>
        <w:numPr>
          <w:ilvl w:val="0"/>
          <w:numId w:val="4"/>
        </w:numPr>
        <w:tabs>
          <w:tab w:val="right" w:pos="8834"/>
        </w:tabs>
        <w:ind w:right="427"/>
        <w:rPr>
          <w:rFonts w:ascii="Arial" w:hAnsi="Arial" w:cs="Arial"/>
          <w:bCs/>
          <w:sz w:val="20"/>
          <w:szCs w:val="20"/>
        </w:rPr>
      </w:pPr>
      <w:r w:rsidRPr="00766A02">
        <w:rPr>
          <w:rFonts w:ascii="Arial" w:hAnsi="Arial" w:cs="Arial"/>
          <w:bCs/>
          <w:sz w:val="20"/>
          <w:szCs w:val="20"/>
        </w:rPr>
        <w:t xml:space="preserve">To implement a </w:t>
      </w:r>
      <w:r w:rsidR="00E149B0">
        <w:rPr>
          <w:rFonts w:ascii="Arial" w:hAnsi="Arial" w:cs="Arial"/>
          <w:bCs/>
          <w:sz w:val="20"/>
          <w:szCs w:val="20"/>
        </w:rPr>
        <w:t xml:space="preserve">Support Group approach to </w:t>
      </w:r>
      <w:r w:rsidRPr="00766A02">
        <w:rPr>
          <w:rFonts w:ascii="Arial" w:hAnsi="Arial" w:cs="Arial"/>
          <w:bCs/>
          <w:sz w:val="20"/>
          <w:szCs w:val="20"/>
        </w:rPr>
        <w:t>dealing with bullying which supports both the bully and the victim</w:t>
      </w:r>
    </w:p>
    <w:p w14:paraId="1A211B5D" w14:textId="77777777" w:rsidR="008E5143" w:rsidRPr="00766A02" w:rsidRDefault="00766A02" w:rsidP="008E5143">
      <w:pPr>
        <w:numPr>
          <w:ilvl w:val="0"/>
          <w:numId w:val="4"/>
        </w:numPr>
        <w:tabs>
          <w:tab w:val="right" w:pos="8834"/>
        </w:tabs>
        <w:ind w:right="427"/>
        <w:rPr>
          <w:rFonts w:ascii="Arial" w:hAnsi="Arial" w:cs="Arial"/>
          <w:bCs/>
          <w:sz w:val="20"/>
          <w:szCs w:val="20"/>
        </w:rPr>
      </w:pPr>
      <w:r w:rsidRPr="00766A02">
        <w:rPr>
          <w:rFonts w:ascii="Arial" w:hAnsi="Arial" w:cs="Arial"/>
          <w:bCs/>
          <w:sz w:val="20"/>
          <w:szCs w:val="20"/>
        </w:rPr>
        <w:t>To be consistent in our practice</w:t>
      </w:r>
    </w:p>
    <w:p w14:paraId="746790E6" w14:textId="77777777" w:rsidR="00766A02" w:rsidRPr="00766A02" w:rsidRDefault="00766A02" w:rsidP="008E5143">
      <w:pPr>
        <w:numPr>
          <w:ilvl w:val="0"/>
          <w:numId w:val="4"/>
        </w:numPr>
        <w:tabs>
          <w:tab w:val="right" w:pos="8834"/>
        </w:tabs>
        <w:ind w:right="427"/>
        <w:rPr>
          <w:rFonts w:ascii="Arial" w:hAnsi="Arial" w:cs="Arial"/>
          <w:bCs/>
          <w:sz w:val="20"/>
          <w:szCs w:val="20"/>
        </w:rPr>
      </w:pPr>
      <w:r w:rsidRPr="00766A02">
        <w:rPr>
          <w:rFonts w:ascii="Arial" w:hAnsi="Arial" w:cs="Arial"/>
          <w:bCs/>
          <w:sz w:val="20"/>
          <w:szCs w:val="20"/>
        </w:rPr>
        <w:t>To respond to and investigate all allegations of bullying from any source</w:t>
      </w:r>
    </w:p>
    <w:p w14:paraId="41C8F396" w14:textId="77777777" w:rsidR="00957228" w:rsidRPr="00B37569" w:rsidRDefault="00957228" w:rsidP="00957228">
      <w:pPr>
        <w:tabs>
          <w:tab w:val="right" w:pos="8834"/>
        </w:tabs>
        <w:ind w:right="427"/>
        <w:rPr>
          <w:rFonts w:ascii="Arial" w:hAnsi="Arial" w:cs="Arial"/>
          <w:b/>
          <w:bCs/>
          <w:sz w:val="20"/>
          <w:szCs w:val="20"/>
        </w:rPr>
      </w:pPr>
    </w:p>
    <w:p w14:paraId="2902FAC2" w14:textId="77777777" w:rsidR="00957228" w:rsidRPr="00B37569" w:rsidRDefault="00957228" w:rsidP="00957228">
      <w:pPr>
        <w:tabs>
          <w:tab w:val="right" w:pos="8834"/>
        </w:tabs>
        <w:ind w:right="427"/>
        <w:rPr>
          <w:rFonts w:ascii="Arial" w:hAnsi="Arial" w:cs="Arial"/>
          <w:b/>
          <w:bCs/>
          <w:sz w:val="20"/>
          <w:szCs w:val="20"/>
        </w:rPr>
      </w:pPr>
      <w:r w:rsidRPr="00B37569">
        <w:rPr>
          <w:rFonts w:ascii="Arial" w:hAnsi="Arial" w:cs="Arial"/>
          <w:b/>
        </w:rPr>
        <w:t xml:space="preserve"> </w:t>
      </w:r>
      <w:r w:rsidR="00766A02" w:rsidRPr="00B37569">
        <w:rPr>
          <w:rFonts w:ascii="Arial" w:hAnsi="Arial" w:cs="Arial"/>
          <w:b/>
          <w:sz w:val="20"/>
          <w:szCs w:val="20"/>
        </w:rPr>
        <w:t>We seek to achieve these aims by:</w:t>
      </w:r>
    </w:p>
    <w:p w14:paraId="43F7922F" w14:textId="77777777" w:rsidR="00957228" w:rsidRPr="00FB2A2F" w:rsidRDefault="00D2396A" w:rsidP="00957228">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H</w:t>
      </w:r>
      <w:r w:rsidR="00957228" w:rsidRPr="00FB2A2F">
        <w:rPr>
          <w:rFonts w:ascii="Arial" w:hAnsi="Arial" w:cs="Arial"/>
          <w:bCs/>
          <w:sz w:val="20"/>
          <w:szCs w:val="20"/>
        </w:rPr>
        <w:t>elp</w:t>
      </w:r>
      <w:r w:rsidR="00766A02">
        <w:rPr>
          <w:rFonts w:ascii="Arial" w:hAnsi="Arial" w:cs="Arial"/>
          <w:bCs/>
          <w:sz w:val="20"/>
          <w:szCs w:val="20"/>
        </w:rPr>
        <w:t>ing</w:t>
      </w:r>
      <w:r w:rsidR="00957228" w:rsidRPr="00FB2A2F">
        <w:rPr>
          <w:rFonts w:ascii="Arial" w:hAnsi="Arial" w:cs="Arial"/>
          <w:bCs/>
          <w:sz w:val="20"/>
          <w:szCs w:val="20"/>
        </w:rPr>
        <w:t xml:space="preserve"> individuals celebrate and value their differences and to acknowledge and respect the differences of others. </w:t>
      </w:r>
    </w:p>
    <w:p w14:paraId="5CB65C23" w14:textId="77777777" w:rsidR="00957228" w:rsidRPr="00FB2A2F" w:rsidRDefault="00D2396A" w:rsidP="00957228">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E</w:t>
      </w:r>
      <w:r w:rsidR="00766A02">
        <w:rPr>
          <w:rFonts w:ascii="Arial" w:hAnsi="Arial" w:cs="Arial"/>
          <w:bCs/>
          <w:sz w:val="20"/>
          <w:szCs w:val="20"/>
        </w:rPr>
        <w:t>ncouraging</w:t>
      </w:r>
      <w:r w:rsidR="00957228" w:rsidRPr="00FB2A2F">
        <w:rPr>
          <w:rFonts w:ascii="Arial" w:hAnsi="Arial" w:cs="Arial"/>
          <w:bCs/>
          <w:sz w:val="20"/>
          <w:szCs w:val="20"/>
        </w:rPr>
        <w:t xml:space="preserve"> everyone to view themselves as an important part of the school community where their participation is valued and views appreciated. </w:t>
      </w:r>
    </w:p>
    <w:p w14:paraId="4193DA79" w14:textId="77777777" w:rsidR="00957228" w:rsidRPr="00FB2A2F" w:rsidRDefault="00D2396A" w:rsidP="00957228">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P</w:t>
      </w:r>
      <w:r w:rsidR="00766A02">
        <w:rPr>
          <w:rFonts w:ascii="Arial" w:hAnsi="Arial" w:cs="Arial"/>
          <w:bCs/>
          <w:sz w:val="20"/>
          <w:szCs w:val="20"/>
        </w:rPr>
        <w:t>romoting</w:t>
      </w:r>
      <w:r w:rsidR="00957228" w:rsidRPr="00FB2A2F">
        <w:rPr>
          <w:rFonts w:ascii="Arial" w:hAnsi="Arial" w:cs="Arial"/>
          <w:bCs/>
          <w:sz w:val="20"/>
          <w:szCs w:val="20"/>
        </w:rPr>
        <w:t xml:space="preserve"> in everyone a positive attitude and high </w:t>
      </w:r>
      <w:r w:rsidR="002E6C2B" w:rsidRPr="00FB2A2F">
        <w:rPr>
          <w:rFonts w:ascii="Arial" w:hAnsi="Arial" w:cs="Arial"/>
          <w:bCs/>
          <w:sz w:val="20"/>
          <w:szCs w:val="20"/>
        </w:rPr>
        <w:t>self-esteem</w:t>
      </w:r>
      <w:r w:rsidR="00957228" w:rsidRPr="00FB2A2F">
        <w:rPr>
          <w:rFonts w:ascii="Arial" w:hAnsi="Arial" w:cs="Arial"/>
          <w:bCs/>
          <w:sz w:val="20"/>
          <w:szCs w:val="20"/>
        </w:rPr>
        <w:t xml:space="preserve">. </w:t>
      </w:r>
    </w:p>
    <w:p w14:paraId="0E54AB99" w14:textId="77777777" w:rsidR="00957228" w:rsidRPr="00FB2A2F" w:rsidRDefault="00D2396A" w:rsidP="00957228">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H</w:t>
      </w:r>
      <w:r w:rsidR="00957228" w:rsidRPr="00FB2A2F">
        <w:rPr>
          <w:rFonts w:ascii="Arial" w:hAnsi="Arial" w:cs="Arial"/>
          <w:bCs/>
          <w:sz w:val="20"/>
          <w:szCs w:val="20"/>
        </w:rPr>
        <w:t>elp</w:t>
      </w:r>
      <w:r w:rsidR="00766A02">
        <w:rPr>
          <w:rFonts w:ascii="Arial" w:hAnsi="Arial" w:cs="Arial"/>
          <w:bCs/>
          <w:sz w:val="20"/>
          <w:szCs w:val="20"/>
        </w:rPr>
        <w:t>ing</w:t>
      </w:r>
      <w:r w:rsidR="00957228" w:rsidRPr="00FB2A2F">
        <w:rPr>
          <w:rFonts w:ascii="Arial" w:hAnsi="Arial" w:cs="Arial"/>
          <w:bCs/>
          <w:sz w:val="20"/>
          <w:szCs w:val="20"/>
        </w:rPr>
        <w:t xml:space="preserve"> individuals to understand and accept the consequences of their own actions. </w:t>
      </w:r>
    </w:p>
    <w:p w14:paraId="7822762E" w14:textId="77777777" w:rsidR="00766A02" w:rsidRDefault="00D2396A" w:rsidP="00766A02">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H</w:t>
      </w:r>
      <w:r w:rsidR="00957228" w:rsidRPr="00FB2A2F">
        <w:rPr>
          <w:rFonts w:ascii="Arial" w:hAnsi="Arial" w:cs="Arial"/>
          <w:bCs/>
          <w:sz w:val="20"/>
          <w:szCs w:val="20"/>
        </w:rPr>
        <w:t>elp</w:t>
      </w:r>
      <w:r w:rsidR="00766A02">
        <w:rPr>
          <w:rFonts w:ascii="Arial" w:hAnsi="Arial" w:cs="Arial"/>
          <w:bCs/>
          <w:sz w:val="20"/>
          <w:szCs w:val="20"/>
        </w:rPr>
        <w:t>ing</w:t>
      </w:r>
      <w:r w:rsidR="00957228" w:rsidRPr="00FB2A2F">
        <w:rPr>
          <w:rFonts w:ascii="Arial" w:hAnsi="Arial" w:cs="Arial"/>
          <w:bCs/>
          <w:sz w:val="20"/>
          <w:szCs w:val="20"/>
        </w:rPr>
        <w:t xml:space="preserve"> everyone to feel secure in reporting incidents of bullying</w:t>
      </w:r>
    </w:p>
    <w:p w14:paraId="16E05FAE" w14:textId="77777777" w:rsidR="00766A02" w:rsidRPr="00FB2A2F" w:rsidRDefault="00D2396A" w:rsidP="00766A02">
      <w:pPr>
        <w:numPr>
          <w:ilvl w:val="0"/>
          <w:numId w:val="1"/>
        </w:numPr>
        <w:spacing w:before="100" w:beforeAutospacing="1" w:after="100" w:afterAutospacing="1"/>
        <w:rPr>
          <w:rFonts w:ascii="Arial" w:hAnsi="Arial" w:cs="Arial"/>
          <w:bCs/>
          <w:sz w:val="20"/>
          <w:szCs w:val="20"/>
        </w:rPr>
      </w:pPr>
      <w:r>
        <w:rPr>
          <w:rFonts w:ascii="Arial" w:hAnsi="Arial" w:cs="Arial"/>
          <w:bCs/>
          <w:sz w:val="20"/>
          <w:szCs w:val="20"/>
        </w:rPr>
        <w:t>C</w:t>
      </w:r>
      <w:r w:rsidR="00766A02">
        <w:rPr>
          <w:rFonts w:ascii="Arial" w:hAnsi="Arial" w:cs="Arial"/>
          <w:bCs/>
          <w:sz w:val="20"/>
          <w:szCs w:val="20"/>
        </w:rPr>
        <w:t>arrying out whole-school procedures</w:t>
      </w:r>
      <w:r w:rsidR="00766A02" w:rsidRPr="00766A02">
        <w:rPr>
          <w:rFonts w:ascii="Arial" w:hAnsi="Arial" w:cs="Arial"/>
          <w:bCs/>
          <w:sz w:val="20"/>
          <w:szCs w:val="20"/>
        </w:rPr>
        <w:t xml:space="preserve"> whereby all incidents of bullying and harassment are dealt with fairly and appropriately.</w:t>
      </w:r>
      <w:r w:rsidR="00766A02" w:rsidRPr="00FB2A2F">
        <w:rPr>
          <w:rFonts w:ascii="Arial" w:hAnsi="Arial" w:cs="Arial"/>
          <w:bCs/>
          <w:sz w:val="20"/>
          <w:szCs w:val="20"/>
        </w:rPr>
        <w:t xml:space="preserve"> </w:t>
      </w:r>
    </w:p>
    <w:p w14:paraId="4A24B681" w14:textId="77777777" w:rsidR="00F86403" w:rsidRPr="00F86403" w:rsidRDefault="00F86403" w:rsidP="00F86403">
      <w:pPr>
        <w:pStyle w:val="NormalWeb"/>
        <w:rPr>
          <w:rFonts w:ascii="Arial" w:hAnsi="Arial" w:cs="Arial"/>
          <w:b/>
          <w:bCs/>
          <w:sz w:val="20"/>
          <w:szCs w:val="20"/>
        </w:rPr>
      </w:pPr>
      <w:r w:rsidRPr="00F86403">
        <w:rPr>
          <w:rFonts w:ascii="Arial" w:hAnsi="Arial" w:cs="Arial"/>
          <w:b/>
          <w:bCs/>
          <w:sz w:val="20"/>
          <w:szCs w:val="20"/>
        </w:rPr>
        <w:t>Legal issues related to bullying</w:t>
      </w:r>
    </w:p>
    <w:p w14:paraId="328EA1CE" w14:textId="77777777" w:rsidR="00F86403" w:rsidRPr="00F86403" w:rsidRDefault="00F86403" w:rsidP="00F86403">
      <w:pPr>
        <w:pStyle w:val="NormalWeb"/>
        <w:rPr>
          <w:rFonts w:ascii="Arial" w:hAnsi="Arial" w:cs="Arial"/>
          <w:bCs/>
          <w:sz w:val="20"/>
          <w:szCs w:val="20"/>
        </w:rPr>
      </w:pPr>
      <w:r w:rsidRPr="00F86403">
        <w:rPr>
          <w:rFonts w:ascii="Arial" w:hAnsi="Arial" w:cs="Arial"/>
          <w:bCs/>
          <w:sz w:val="20"/>
          <w:szCs w:val="20"/>
        </w:rPr>
        <w:t>Under the Equality Act 2010, the school has a responsibility to: eliminate unlawful discrimination, harassment, victimisation and any other conduct prohibited by the Act; advance equality of opportunity between people who share a protected characteristic and people who do not share it; and foster good relations between people who share a protected characteristic and people who do not share it.</w:t>
      </w:r>
      <w:r>
        <w:rPr>
          <w:rFonts w:ascii="Arial" w:hAnsi="Arial" w:cs="Arial"/>
          <w:bCs/>
          <w:sz w:val="20"/>
          <w:szCs w:val="20"/>
        </w:rPr>
        <w:t xml:space="preserve"> Protected characteristics include </w:t>
      </w:r>
    </w:p>
    <w:p w14:paraId="2FB78511"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age; </w:t>
      </w:r>
    </w:p>
    <w:p w14:paraId="4A6CF177"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disability; </w:t>
      </w:r>
    </w:p>
    <w:p w14:paraId="3EEDC505"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gender reassignment; </w:t>
      </w:r>
    </w:p>
    <w:p w14:paraId="5AC2E010"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marriage and civil partnership; </w:t>
      </w:r>
    </w:p>
    <w:p w14:paraId="52EE1375"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lastRenderedPageBreak/>
        <w:t xml:space="preserve">pregnancy and maternity; </w:t>
      </w:r>
    </w:p>
    <w:p w14:paraId="52EF7461"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race; </w:t>
      </w:r>
    </w:p>
    <w:p w14:paraId="06426A13"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religion or belief; </w:t>
      </w:r>
    </w:p>
    <w:p w14:paraId="5AA59E15"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 xml:space="preserve">sex; </w:t>
      </w:r>
    </w:p>
    <w:p w14:paraId="151ADF33" w14:textId="77777777" w:rsidR="00F86403" w:rsidRPr="00F86403" w:rsidRDefault="00F86403" w:rsidP="00F86403">
      <w:pPr>
        <w:numPr>
          <w:ilvl w:val="0"/>
          <w:numId w:val="20"/>
        </w:numPr>
        <w:rPr>
          <w:rFonts w:ascii="Arial" w:hAnsi="Arial" w:cs="Arial"/>
          <w:sz w:val="20"/>
          <w:szCs w:val="20"/>
        </w:rPr>
      </w:pPr>
      <w:r w:rsidRPr="00F86403">
        <w:rPr>
          <w:rFonts w:ascii="Arial" w:hAnsi="Arial" w:cs="Arial"/>
          <w:sz w:val="20"/>
          <w:szCs w:val="20"/>
        </w:rPr>
        <w:t>sexual orientation.</w:t>
      </w:r>
    </w:p>
    <w:p w14:paraId="3EE915CC" w14:textId="77777777" w:rsidR="00F86403" w:rsidRPr="00F86403" w:rsidRDefault="00F86403" w:rsidP="00F86403">
      <w:pPr>
        <w:pStyle w:val="NormalWeb"/>
        <w:rPr>
          <w:rFonts w:ascii="Arial" w:hAnsi="Arial" w:cs="Arial"/>
          <w:bCs/>
          <w:sz w:val="20"/>
          <w:szCs w:val="20"/>
        </w:rPr>
      </w:pPr>
      <w:r w:rsidRPr="00F86403">
        <w:rPr>
          <w:rFonts w:ascii="Arial" w:hAnsi="Arial" w:cs="Arial"/>
          <w:bCs/>
          <w:sz w:val="20"/>
          <w:szCs w:val="20"/>
        </w:rPr>
        <w:t xml:space="preserve">Under the Human Rights Act (HRA) 1998, schools could have charges brought against them if they allow the rights of children and young people at their school to be breached by failing to take bullying seriously. </w:t>
      </w:r>
    </w:p>
    <w:p w14:paraId="37E3A95E" w14:textId="77777777" w:rsidR="00656570" w:rsidRPr="00656570" w:rsidRDefault="00F6603C" w:rsidP="00F86403">
      <w:pPr>
        <w:pStyle w:val="NormalWeb"/>
        <w:rPr>
          <w:rFonts w:ascii="Arial" w:hAnsi="Arial" w:cs="Arial"/>
          <w:b/>
          <w:bCs/>
          <w:sz w:val="28"/>
          <w:szCs w:val="28"/>
        </w:rPr>
      </w:pPr>
      <w:r w:rsidRPr="00B37569">
        <w:rPr>
          <w:rFonts w:ascii="Arial" w:hAnsi="Arial" w:cs="Arial"/>
          <w:b/>
          <w:bCs/>
          <w:sz w:val="28"/>
          <w:szCs w:val="28"/>
        </w:rPr>
        <w:t xml:space="preserve">A definition of </w:t>
      </w:r>
      <w:r w:rsidR="00FB2A2F" w:rsidRPr="00B37569">
        <w:rPr>
          <w:rFonts w:ascii="Arial" w:hAnsi="Arial" w:cs="Arial"/>
          <w:b/>
          <w:bCs/>
          <w:sz w:val="28"/>
          <w:szCs w:val="28"/>
        </w:rPr>
        <w:t>b</w:t>
      </w:r>
      <w:r w:rsidRPr="00B37569">
        <w:rPr>
          <w:rFonts w:ascii="Arial" w:hAnsi="Arial" w:cs="Arial"/>
          <w:b/>
          <w:bCs/>
          <w:sz w:val="28"/>
          <w:szCs w:val="28"/>
        </w:rPr>
        <w:t>ullying</w:t>
      </w:r>
    </w:p>
    <w:p w14:paraId="6BF38AF0" w14:textId="77777777" w:rsidR="00656570" w:rsidRPr="00656570" w:rsidRDefault="00656570" w:rsidP="00656570">
      <w:pPr>
        <w:spacing w:before="100" w:beforeAutospacing="1" w:after="100" w:afterAutospacing="1"/>
        <w:rPr>
          <w:rFonts w:ascii="Arial" w:hAnsi="Arial" w:cs="Arial"/>
          <w:bCs/>
          <w:sz w:val="20"/>
          <w:szCs w:val="20"/>
        </w:rPr>
      </w:pPr>
      <w:r w:rsidRPr="00656570">
        <w:rPr>
          <w:rFonts w:ascii="Arial" w:hAnsi="Arial" w:cs="Arial"/>
          <w:bCs/>
          <w:sz w:val="20"/>
          <w:szCs w:val="20"/>
        </w:rPr>
        <w:t xml:space="preserve">Bullying is persistent behaviour by an individual or group with the intention of verbally, physically, or emotionally harming another. It is often difficult for </w:t>
      </w:r>
      <w:r w:rsidR="002E6C2B" w:rsidRPr="00656570">
        <w:rPr>
          <w:rFonts w:ascii="Arial" w:hAnsi="Arial" w:cs="Arial"/>
          <w:bCs/>
          <w:sz w:val="20"/>
          <w:szCs w:val="20"/>
        </w:rPr>
        <w:t>a victim to defend himself or herself</w:t>
      </w:r>
      <w:r w:rsidRPr="00656570">
        <w:rPr>
          <w:rFonts w:ascii="Arial" w:hAnsi="Arial" w:cs="Arial"/>
          <w:bCs/>
          <w:sz w:val="20"/>
          <w:szCs w:val="20"/>
        </w:rPr>
        <w:t xml:space="preserve"> against bullying.</w:t>
      </w:r>
    </w:p>
    <w:p w14:paraId="5BA146BB" w14:textId="77777777" w:rsidR="00656570" w:rsidRPr="00656570" w:rsidRDefault="00656570" w:rsidP="00656570">
      <w:pPr>
        <w:spacing w:before="100" w:beforeAutospacing="1" w:after="100" w:afterAutospacing="1"/>
        <w:rPr>
          <w:rFonts w:ascii="Arial" w:hAnsi="Arial" w:cs="Arial"/>
          <w:bCs/>
          <w:sz w:val="20"/>
          <w:szCs w:val="20"/>
        </w:rPr>
      </w:pPr>
      <w:r w:rsidRPr="00656570">
        <w:rPr>
          <w:rFonts w:ascii="Arial" w:hAnsi="Arial" w:cs="Arial"/>
          <w:bCs/>
          <w:sz w:val="20"/>
          <w:szCs w:val="20"/>
        </w:rPr>
        <w:t>Bullying is generally characterised by:</w:t>
      </w:r>
    </w:p>
    <w:p w14:paraId="1919E1DB" w14:textId="77777777" w:rsidR="00656570" w:rsidRPr="00656570" w:rsidRDefault="00656570" w:rsidP="00656570">
      <w:pPr>
        <w:numPr>
          <w:ilvl w:val="0"/>
          <w:numId w:val="12"/>
        </w:numPr>
        <w:spacing w:before="100" w:beforeAutospacing="1" w:after="100" w:afterAutospacing="1"/>
        <w:rPr>
          <w:rFonts w:ascii="Arial" w:hAnsi="Arial" w:cs="Arial"/>
          <w:bCs/>
          <w:sz w:val="20"/>
          <w:szCs w:val="20"/>
        </w:rPr>
      </w:pPr>
      <w:r w:rsidRPr="00656570">
        <w:rPr>
          <w:rFonts w:ascii="Arial" w:hAnsi="Arial" w:cs="Arial"/>
          <w:bCs/>
          <w:sz w:val="20"/>
          <w:szCs w:val="20"/>
        </w:rPr>
        <w:t>Repetition: Incidents are not one-offs but frequent and happen over a period of time.</w:t>
      </w:r>
    </w:p>
    <w:p w14:paraId="48452DAB" w14:textId="77777777" w:rsidR="00656570" w:rsidRPr="00656570" w:rsidRDefault="00656570" w:rsidP="00656570">
      <w:pPr>
        <w:numPr>
          <w:ilvl w:val="0"/>
          <w:numId w:val="12"/>
        </w:numPr>
        <w:spacing w:before="100" w:beforeAutospacing="1" w:after="100" w:afterAutospacing="1"/>
        <w:rPr>
          <w:rFonts w:ascii="Arial" w:hAnsi="Arial" w:cs="Arial"/>
          <w:bCs/>
          <w:sz w:val="20"/>
          <w:szCs w:val="20"/>
        </w:rPr>
      </w:pPr>
      <w:r w:rsidRPr="00656570">
        <w:rPr>
          <w:rFonts w:ascii="Arial" w:hAnsi="Arial" w:cs="Arial"/>
          <w:bCs/>
          <w:sz w:val="20"/>
          <w:szCs w:val="20"/>
        </w:rPr>
        <w:t>Intent: The perpetrator means to cause verbal, physical or emotional harm. It is not accidental.</w:t>
      </w:r>
    </w:p>
    <w:p w14:paraId="3FFC1116" w14:textId="77777777" w:rsidR="00656570" w:rsidRPr="00656570" w:rsidRDefault="00656570" w:rsidP="00656570">
      <w:pPr>
        <w:numPr>
          <w:ilvl w:val="0"/>
          <w:numId w:val="12"/>
        </w:numPr>
        <w:spacing w:before="100" w:beforeAutospacing="1" w:after="100" w:afterAutospacing="1"/>
        <w:rPr>
          <w:rFonts w:ascii="Arial" w:hAnsi="Arial" w:cs="Arial"/>
          <w:bCs/>
          <w:sz w:val="20"/>
          <w:szCs w:val="20"/>
        </w:rPr>
      </w:pPr>
      <w:r w:rsidRPr="00656570">
        <w:rPr>
          <w:rFonts w:ascii="Arial" w:hAnsi="Arial" w:cs="Arial"/>
          <w:bCs/>
          <w:sz w:val="20"/>
          <w:szCs w:val="20"/>
        </w:rPr>
        <w:t>Targeting: Bullying is generally targeted at a specific individual or group.</w:t>
      </w:r>
    </w:p>
    <w:p w14:paraId="7DA09022" w14:textId="77777777" w:rsidR="00656570" w:rsidRPr="00656570" w:rsidRDefault="00656570" w:rsidP="00656570">
      <w:pPr>
        <w:numPr>
          <w:ilvl w:val="0"/>
          <w:numId w:val="12"/>
        </w:numPr>
        <w:spacing w:before="100" w:beforeAutospacing="1" w:after="100" w:afterAutospacing="1"/>
        <w:rPr>
          <w:rFonts w:ascii="Arial" w:hAnsi="Arial" w:cs="Arial"/>
          <w:bCs/>
          <w:sz w:val="20"/>
          <w:szCs w:val="20"/>
        </w:rPr>
      </w:pPr>
      <w:r w:rsidRPr="00656570">
        <w:rPr>
          <w:rFonts w:ascii="Arial" w:hAnsi="Arial" w:cs="Arial"/>
          <w:bCs/>
          <w:sz w:val="20"/>
          <w:szCs w:val="20"/>
        </w:rPr>
        <w:t>Power imbalance: Whether real or perceived, bullying is generally based on unequal power relations.</w:t>
      </w:r>
    </w:p>
    <w:p w14:paraId="1C95D5B2" w14:textId="77777777" w:rsidR="007E24CD" w:rsidRDefault="00656570" w:rsidP="00656570">
      <w:pPr>
        <w:spacing w:before="100" w:beforeAutospacing="1" w:after="100" w:afterAutospacing="1"/>
        <w:rPr>
          <w:rFonts w:ascii="Arial" w:hAnsi="Arial" w:cs="Arial"/>
          <w:bCs/>
          <w:sz w:val="20"/>
          <w:szCs w:val="20"/>
        </w:rPr>
      </w:pPr>
      <w:r w:rsidRPr="00656570">
        <w:rPr>
          <w:rFonts w:ascii="Arial" w:hAnsi="Arial" w:cs="Arial"/>
          <w:bCs/>
          <w:sz w:val="20"/>
          <w:szCs w:val="20"/>
        </w:rPr>
        <w:t>Many different kinds of behaviour can be considered bullying. Bullying can be related to almost anything</w:t>
      </w:r>
      <w:r w:rsidR="007E24CD">
        <w:rPr>
          <w:rFonts w:ascii="Arial" w:hAnsi="Arial" w:cs="Arial"/>
          <w:bCs/>
          <w:sz w:val="20"/>
          <w:szCs w:val="20"/>
        </w:rPr>
        <w:t xml:space="preserve">. It may relate to </w:t>
      </w:r>
    </w:p>
    <w:p w14:paraId="4F0672F0"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appearance</w:t>
      </w:r>
    </w:p>
    <w:p w14:paraId="4228C743"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religion</w:t>
      </w:r>
    </w:p>
    <w:p w14:paraId="62BE39E6"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ethnicity</w:t>
      </w:r>
      <w:r w:rsidR="00656570" w:rsidRPr="007E24CD">
        <w:rPr>
          <w:rFonts w:ascii="Arial" w:hAnsi="Arial" w:cs="Arial"/>
          <w:sz w:val="20"/>
          <w:szCs w:val="20"/>
        </w:rPr>
        <w:t xml:space="preserve"> </w:t>
      </w:r>
    </w:p>
    <w:p w14:paraId="7DB721CE"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gender</w:t>
      </w:r>
      <w:r w:rsidR="00656570" w:rsidRPr="007E24CD">
        <w:rPr>
          <w:rFonts w:ascii="Arial" w:hAnsi="Arial" w:cs="Arial"/>
          <w:sz w:val="20"/>
          <w:szCs w:val="20"/>
        </w:rPr>
        <w:t xml:space="preserve"> </w:t>
      </w:r>
    </w:p>
    <w:p w14:paraId="387BB40F" w14:textId="77777777" w:rsidR="007E24CD" w:rsidRPr="007E24CD" w:rsidRDefault="00656570" w:rsidP="007E24CD">
      <w:pPr>
        <w:numPr>
          <w:ilvl w:val="0"/>
          <w:numId w:val="17"/>
        </w:numPr>
        <w:rPr>
          <w:rFonts w:ascii="Arial" w:hAnsi="Arial" w:cs="Arial"/>
          <w:sz w:val="20"/>
          <w:szCs w:val="20"/>
        </w:rPr>
      </w:pPr>
      <w:r w:rsidRPr="007E24CD">
        <w:rPr>
          <w:rFonts w:ascii="Arial" w:hAnsi="Arial" w:cs="Arial"/>
          <w:sz w:val="20"/>
          <w:szCs w:val="20"/>
        </w:rPr>
        <w:t>sexual-orientation</w:t>
      </w:r>
      <w:r w:rsidR="00A44F86" w:rsidRPr="007E24CD">
        <w:rPr>
          <w:rFonts w:ascii="Arial" w:hAnsi="Arial" w:cs="Arial"/>
          <w:sz w:val="20"/>
          <w:szCs w:val="20"/>
        </w:rPr>
        <w:t>, sexism, or sexual bullying, homophobia</w:t>
      </w:r>
      <w:r w:rsidRPr="007E24CD">
        <w:rPr>
          <w:rFonts w:ascii="Arial" w:hAnsi="Arial" w:cs="Arial"/>
          <w:sz w:val="20"/>
          <w:szCs w:val="20"/>
        </w:rPr>
        <w:t xml:space="preserve">, </w:t>
      </w:r>
    </w:p>
    <w:p w14:paraId="6A4706DD"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home life</w:t>
      </w:r>
    </w:p>
    <w:p w14:paraId="67E723E2"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culture</w:t>
      </w:r>
    </w:p>
    <w:p w14:paraId="7CA830D8" w14:textId="77777777" w:rsidR="007E24CD" w:rsidRPr="007E24CD" w:rsidRDefault="007E24CD" w:rsidP="007E24CD">
      <w:pPr>
        <w:numPr>
          <w:ilvl w:val="0"/>
          <w:numId w:val="17"/>
        </w:numPr>
        <w:rPr>
          <w:rFonts w:ascii="Arial" w:hAnsi="Arial" w:cs="Arial"/>
          <w:sz w:val="20"/>
          <w:szCs w:val="20"/>
        </w:rPr>
      </w:pPr>
      <w:r>
        <w:rPr>
          <w:rFonts w:ascii="Arial" w:hAnsi="Arial" w:cs="Arial"/>
          <w:sz w:val="20"/>
          <w:szCs w:val="20"/>
        </w:rPr>
        <w:t>disability</w:t>
      </w:r>
      <w:r w:rsidRPr="007E24CD">
        <w:rPr>
          <w:rFonts w:ascii="Arial" w:hAnsi="Arial" w:cs="Arial"/>
          <w:sz w:val="20"/>
          <w:szCs w:val="20"/>
        </w:rPr>
        <w:t xml:space="preserve"> </w:t>
      </w:r>
      <w:r w:rsidR="00656570" w:rsidRPr="007E24CD">
        <w:rPr>
          <w:rFonts w:ascii="Arial" w:hAnsi="Arial" w:cs="Arial"/>
          <w:sz w:val="20"/>
          <w:szCs w:val="20"/>
        </w:rPr>
        <w:t xml:space="preserve"> </w:t>
      </w:r>
    </w:p>
    <w:p w14:paraId="3E2F56A8" w14:textId="77777777" w:rsidR="00656570" w:rsidRPr="007E24CD" w:rsidRDefault="007E24CD" w:rsidP="007E24CD">
      <w:pPr>
        <w:numPr>
          <w:ilvl w:val="0"/>
          <w:numId w:val="17"/>
        </w:numPr>
        <w:rPr>
          <w:rFonts w:ascii="Arial" w:hAnsi="Arial" w:cs="Arial"/>
          <w:sz w:val="20"/>
          <w:szCs w:val="20"/>
        </w:rPr>
      </w:pPr>
      <w:r w:rsidRPr="007E24CD">
        <w:rPr>
          <w:rFonts w:ascii="Arial" w:hAnsi="Arial" w:cs="Arial"/>
          <w:sz w:val="20"/>
          <w:szCs w:val="20"/>
        </w:rPr>
        <w:t>special educational needs.</w:t>
      </w:r>
    </w:p>
    <w:p w14:paraId="71D9A99C" w14:textId="77777777" w:rsidR="00656570" w:rsidRPr="00656570" w:rsidRDefault="00656570" w:rsidP="00656570">
      <w:pPr>
        <w:spacing w:before="100" w:beforeAutospacing="1" w:after="100" w:afterAutospacing="1"/>
        <w:rPr>
          <w:rFonts w:ascii="Arial" w:hAnsi="Arial" w:cs="Arial"/>
          <w:bCs/>
          <w:sz w:val="20"/>
          <w:szCs w:val="20"/>
        </w:rPr>
      </w:pPr>
      <w:r w:rsidRPr="00656570">
        <w:rPr>
          <w:rFonts w:ascii="Arial" w:hAnsi="Arial" w:cs="Arial"/>
          <w:bCs/>
          <w:sz w:val="20"/>
          <w:szCs w:val="20"/>
        </w:rPr>
        <w:t>Categories of bullying include:</w:t>
      </w:r>
    </w:p>
    <w:p w14:paraId="68870AE5" w14:textId="77777777" w:rsidR="00656570" w:rsidRPr="00656570" w:rsidRDefault="00656570" w:rsidP="00656570">
      <w:pPr>
        <w:numPr>
          <w:ilvl w:val="0"/>
          <w:numId w:val="14"/>
        </w:numPr>
        <w:spacing w:before="100" w:beforeAutospacing="1" w:after="100" w:afterAutospacing="1"/>
        <w:rPr>
          <w:rFonts w:ascii="Arial" w:hAnsi="Arial" w:cs="Arial"/>
          <w:bCs/>
          <w:sz w:val="20"/>
          <w:szCs w:val="20"/>
        </w:rPr>
      </w:pPr>
      <w:r w:rsidRPr="00656570">
        <w:rPr>
          <w:rFonts w:ascii="Arial" w:hAnsi="Arial" w:cs="Arial"/>
          <w:bCs/>
          <w:sz w:val="20"/>
          <w:szCs w:val="20"/>
        </w:rPr>
        <w:t>Verbal – name calling, imitating, teasing, insulting, spreading rumours, swearing, making threats.</w:t>
      </w:r>
    </w:p>
    <w:p w14:paraId="35CE52B5" w14:textId="77777777" w:rsidR="00656570" w:rsidRPr="00656570" w:rsidRDefault="00656570" w:rsidP="00656570">
      <w:pPr>
        <w:numPr>
          <w:ilvl w:val="0"/>
          <w:numId w:val="14"/>
        </w:numPr>
        <w:spacing w:before="100" w:beforeAutospacing="1" w:after="100" w:afterAutospacing="1"/>
        <w:rPr>
          <w:rFonts w:ascii="Arial" w:hAnsi="Arial" w:cs="Arial"/>
          <w:bCs/>
          <w:sz w:val="20"/>
          <w:szCs w:val="20"/>
        </w:rPr>
      </w:pPr>
      <w:r w:rsidRPr="00656570">
        <w:rPr>
          <w:rFonts w:ascii="Arial" w:hAnsi="Arial" w:cs="Arial"/>
          <w:bCs/>
          <w:sz w:val="20"/>
          <w:szCs w:val="20"/>
        </w:rPr>
        <w:t>Physical – any unwanted or inappropriate touching, physical intimidation, hitting, pushing and shoving, kicking, pinching, poking, damaging or taking of belongings, threats of violence and extortion.</w:t>
      </w:r>
    </w:p>
    <w:p w14:paraId="403D8F04" w14:textId="77777777" w:rsidR="00656570" w:rsidRPr="00656570" w:rsidRDefault="00656570" w:rsidP="00656570">
      <w:pPr>
        <w:numPr>
          <w:ilvl w:val="0"/>
          <w:numId w:val="14"/>
        </w:numPr>
        <w:spacing w:before="100" w:beforeAutospacing="1" w:after="100" w:afterAutospacing="1"/>
        <w:rPr>
          <w:rFonts w:ascii="Arial" w:hAnsi="Arial" w:cs="Arial"/>
          <w:bCs/>
          <w:sz w:val="20"/>
          <w:szCs w:val="20"/>
        </w:rPr>
      </w:pPr>
      <w:r w:rsidRPr="00656570">
        <w:rPr>
          <w:rFonts w:ascii="Arial" w:hAnsi="Arial" w:cs="Arial"/>
          <w:bCs/>
          <w:sz w:val="20"/>
          <w:szCs w:val="20"/>
        </w:rPr>
        <w:t>Emotional – spreading rumours, deliberate exclusion from groups, tormenting, ridiculing, isolating, refusing to work with another pupil, revealing personal information, threatening, inciting others to treat an individual in a manner that could be considered bullying.</w:t>
      </w:r>
    </w:p>
    <w:p w14:paraId="7808C02A" w14:textId="77777777" w:rsidR="00656570" w:rsidRPr="00FB2A2F" w:rsidRDefault="00656570" w:rsidP="00656570">
      <w:pPr>
        <w:numPr>
          <w:ilvl w:val="0"/>
          <w:numId w:val="14"/>
        </w:numPr>
        <w:spacing w:before="100" w:beforeAutospacing="1" w:after="100" w:afterAutospacing="1"/>
        <w:rPr>
          <w:rFonts w:ascii="Arial" w:hAnsi="Arial" w:cs="Arial"/>
          <w:bCs/>
          <w:sz w:val="20"/>
          <w:szCs w:val="20"/>
        </w:rPr>
      </w:pPr>
      <w:r w:rsidRPr="00656570">
        <w:rPr>
          <w:rFonts w:ascii="Arial" w:hAnsi="Arial" w:cs="Arial"/>
          <w:bCs/>
          <w:sz w:val="20"/>
          <w:szCs w:val="20"/>
        </w:rPr>
        <w:t>Cyber – online threats and intimidation, harassment/’cyber-stalking’, defamation, exclusion or peer rejection, impersonation and unauthorised publication of private information or images. (It can include messages intended as jokes, but which have a harmful or upsetting effect.)</w:t>
      </w:r>
    </w:p>
    <w:p w14:paraId="52C256D5" w14:textId="77777777" w:rsidR="00766A02" w:rsidRPr="00B37569" w:rsidRDefault="00F6603C" w:rsidP="00F6603C">
      <w:pPr>
        <w:pStyle w:val="NormalWeb"/>
        <w:rPr>
          <w:rFonts w:ascii="Arial" w:hAnsi="Arial" w:cs="Arial"/>
          <w:b/>
          <w:bCs/>
          <w:sz w:val="28"/>
          <w:szCs w:val="28"/>
        </w:rPr>
      </w:pPr>
      <w:r w:rsidRPr="00FB2A2F">
        <w:rPr>
          <w:rFonts w:ascii="Arial" w:hAnsi="Arial" w:cs="Arial"/>
          <w:bCs/>
          <w:sz w:val="20"/>
          <w:szCs w:val="20"/>
        </w:rPr>
        <w:t xml:space="preserve">The school acknowledges that there are other forms of bullying. </w:t>
      </w:r>
      <w:r w:rsidR="005128A0" w:rsidRPr="00FB2A2F">
        <w:rPr>
          <w:rFonts w:ascii="Arial" w:hAnsi="Arial" w:cs="Arial"/>
          <w:bCs/>
          <w:sz w:val="20"/>
          <w:szCs w:val="20"/>
        </w:rPr>
        <w:t xml:space="preserve">However, we must recognise that not all aggression or name calling is bullying. </w:t>
      </w:r>
      <w:r w:rsidR="005128A0" w:rsidRPr="00FB2A2F">
        <w:rPr>
          <w:rFonts w:ascii="Arial" w:hAnsi="Arial" w:cs="Arial"/>
          <w:b/>
          <w:bCs/>
          <w:sz w:val="20"/>
          <w:szCs w:val="20"/>
        </w:rPr>
        <w:t xml:space="preserve">It becomes bullying when it is exercised through the </w:t>
      </w:r>
      <w:r w:rsidR="00FB2A2F" w:rsidRPr="00FB2A2F">
        <w:rPr>
          <w:rFonts w:ascii="Arial" w:hAnsi="Arial" w:cs="Arial"/>
          <w:b/>
          <w:bCs/>
          <w:sz w:val="20"/>
          <w:szCs w:val="20"/>
        </w:rPr>
        <w:t xml:space="preserve">use of power rather than an </w:t>
      </w:r>
      <w:r w:rsidR="005128A0" w:rsidRPr="00FB2A2F">
        <w:rPr>
          <w:rFonts w:ascii="Arial" w:hAnsi="Arial" w:cs="Arial"/>
          <w:b/>
          <w:bCs/>
          <w:sz w:val="20"/>
          <w:szCs w:val="20"/>
        </w:rPr>
        <w:t>exchange</w:t>
      </w:r>
      <w:r w:rsidR="00943671" w:rsidRPr="00FB2A2F">
        <w:rPr>
          <w:rFonts w:ascii="Arial" w:hAnsi="Arial" w:cs="Arial"/>
          <w:b/>
          <w:bCs/>
          <w:sz w:val="20"/>
          <w:szCs w:val="20"/>
        </w:rPr>
        <w:t xml:space="preserve"> </w:t>
      </w:r>
      <w:r w:rsidR="00FB2A2F" w:rsidRPr="00FB2A2F">
        <w:rPr>
          <w:rFonts w:ascii="Arial" w:hAnsi="Arial" w:cs="Arial"/>
          <w:b/>
          <w:bCs/>
          <w:sz w:val="20"/>
          <w:szCs w:val="20"/>
        </w:rPr>
        <w:t>between equals.</w:t>
      </w:r>
    </w:p>
    <w:p w14:paraId="72A3D3EC" w14:textId="77777777" w:rsidR="00F86403" w:rsidRDefault="00F86403" w:rsidP="00F6603C">
      <w:pPr>
        <w:pStyle w:val="NormalWeb"/>
        <w:rPr>
          <w:rFonts w:ascii="Arial" w:hAnsi="Arial" w:cs="Arial"/>
          <w:b/>
          <w:bCs/>
          <w:sz w:val="28"/>
          <w:szCs w:val="28"/>
        </w:rPr>
      </w:pPr>
    </w:p>
    <w:p w14:paraId="0D0B940D" w14:textId="77777777" w:rsidR="00F86403" w:rsidRDefault="00F86403" w:rsidP="00F6603C">
      <w:pPr>
        <w:pStyle w:val="NormalWeb"/>
        <w:rPr>
          <w:rFonts w:ascii="Arial" w:hAnsi="Arial" w:cs="Arial"/>
          <w:b/>
          <w:bCs/>
          <w:sz w:val="28"/>
          <w:szCs w:val="28"/>
        </w:rPr>
      </w:pPr>
    </w:p>
    <w:p w14:paraId="0E27B00A" w14:textId="77777777" w:rsidR="00520AED" w:rsidRDefault="00520AED" w:rsidP="00F6603C">
      <w:pPr>
        <w:pStyle w:val="NormalWeb"/>
        <w:rPr>
          <w:rFonts w:ascii="Arial" w:hAnsi="Arial" w:cs="Arial"/>
          <w:b/>
          <w:bCs/>
          <w:sz w:val="28"/>
          <w:szCs w:val="28"/>
        </w:rPr>
      </w:pPr>
    </w:p>
    <w:p w14:paraId="121EB1B7" w14:textId="77777777" w:rsidR="00766A02" w:rsidRPr="00B37569" w:rsidRDefault="00766A02" w:rsidP="00F6603C">
      <w:pPr>
        <w:pStyle w:val="NormalWeb"/>
        <w:rPr>
          <w:rFonts w:ascii="Arial" w:hAnsi="Arial" w:cs="Arial"/>
          <w:b/>
          <w:bCs/>
          <w:sz w:val="28"/>
          <w:szCs w:val="28"/>
        </w:rPr>
      </w:pPr>
      <w:r w:rsidRPr="00B37569">
        <w:rPr>
          <w:rFonts w:ascii="Arial" w:hAnsi="Arial" w:cs="Arial"/>
          <w:b/>
          <w:bCs/>
          <w:sz w:val="28"/>
          <w:szCs w:val="28"/>
        </w:rPr>
        <w:t>Prevention</w:t>
      </w:r>
    </w:p>
    <w:p w14:paraId="387504E0" w14:textId="77777777" w:rsidR="00766A02" w:rsidRDefault="00766A02" w:rsidP="00F6603C">
      <w:pPr>
        <w:pStyle w:val="NormalWeb"/>
        <w:rPr>
          <w:rFonts w:ascii="Arial" w:hAnsi="Arial" w:cs="Arial"/>
          <w:bCs/>
          <w:sz w:val="20"/>
          <w:szCs w:val="20"/>
        </w:rPr>
      </w:pPr>
      <w:r>
        <w:rPr>
          <w:rFonts w:ascii="Arial" w:hAnsi="Arial" w:cs="Arial"/>
          <w:bCs/>
          <w:sz w:val="20"/>
          <w:szCs w:val="20"/>
        </w:rPr>
        <w:t>We seek to prevent bullying in our school in a number of ways:</w:t>
      </w:r>
    </w:p>
    <w:p w14:paraId="0DFA236D" w14:textId="77777777" w:rsidR="00766A02" w:rsidRDefault="00766A02" w:rsidP="002203D5">
      <w:pPr>
        <w:pStyle w:val="NormalWeb"/>
        <w:numPr>
          <w:ilvl w:val="0"/>
          <w:numId w:val="5"/>
        </w:numPr>
        <w:rPr>
          <w:rFonts w:ascii="Arial" w:hAnsi="Arial" w:cs="Arial"/>
          <w:bCs/>
          <w:sz w:val="20"/>
          <w:szCs w:val="20"/>
        </w:rPr>
      </w:pPr>
      <w:r>
        <w:rPr>
          <w:rFonts w:ascii="Arial" w:hAnsi="Arial" w:cs="Arial"/>
          <w:bCs/>
          <w:sz w:val="20"/>
          <w:szCs w:val="20"/>
        </w:rPr>
        <w:t>Circle time activities</w:t>
      </w:r>
    </w:p>
    <w:p w14:paraId="1807C7F0" w14:textId="77777777" w:rsidR="00E81A7C" w:rsidRDefault="00E81A7C" w:rsidP="00766A02">
      <w:pPr>
        <w:pStyle w:val="NormalWeb"/>
        <w:numPr>
          <w:ilvl w:val="0"/>
          <w:numId w:val="5"/>
        </w:numPr>
        <w:rPr>
          <w:rFonts w:ascii="Arial" w:hAnsi="Arial" w:cs="Arial"/>
          <w:bCs/>
          <w:sz w:val="20"/>
          <w:szCs w:val="20"/>
        </w:rPr>
      </w:pPr>
      <w:r>
        <w:rPr>
          <w:rFonts w:ascii="Arial" w:hAnsi="Arial" w:cs="Arial"/>
          <w:bCs/>
          <w:sz w:val="20"/>
          <w:szCs w:val="20"/>
        </w:rPr>
        <w:t>Whole school ‘anti-bullying’ focus week</w:t>
      </w:r>
    </w:p>
    <w:p w14:paraId="59870FDD" w14:textId="77777777" w:rsidR="00766A02" w:rsidRDefault="00766A02" w:rsidP="00766A02">
      <w:pPr>
        <w:pStyle w:val="NormalWeb"/>
        <w:numPr>
          <w:ilvl w:val="0"/>
          <w:numId w:val="5"/>
        </w:numPr>
        <w:rPr>
          <w:rFonts w:ascii="Arial" w:hAnsi="Arial" w:cs="Arial"/>
          <w:bCs/>
          <w:sz w:val="20"/>
          <w:szCs w:val="20"/>
        </w:rPr>
      </w:pPr>
      <w:r>
        <w:rPr>
          <w:rFonts w:ascii="Arial" w:hAnsi="Arial" w:cs="Arial"/>
          <w:bCs/>
          <w:sz w:val="20"/>
          <w:szCs w:val="20"/>
        </w:rPr>
        <w:t>Teaching through PSHE</w:t>
      </w:r>
    </w:p>
    <w:p w14:paraId="507CE1DC" w14:textId="77777777" w:rsidR="00E81A7C" w:rsidRPr="002E6C2B" w:rsidRDefault="00E81A7C" w:rsidP="002E6C2B">
      <w:pPr>
        <w:pStyle w:val="NormalWeb"/>
        <w:numPr>
          <w:ilvl w:val="0"/>
          <w:numId w:val="5"/>
        </w:numPr>
        <w:rPr>
          <w:rFonts w:ascii="Arial" w:hAnsi="Arial" w:cs="Arial"/>
          <w:bCs/>
          <w:sz w:val="20"/>
          <w:szCs w:val="20"/>
        </w:rPr>
      </w:pPr>
      <w:r>
        <w:rPr>
          <w:rFonts w:ascii="Arial" w:hAnsi="Arial" w:cs="Arial"/>
          <w:bCs/>
          <w:sz w:val="20"/>
          <w:szCs w:val="20"/>
        </w:rPr>
        <w:t xml:space="preserve">Individual and group work with the </w:t>
      </w:r>
      <w:r w:rsidR="00C0183D">
        <w:rPr>
          <w:rFonts w:ascii="Arial" w:hAnsi="Arial" w:cs="Arial"/>
          <w:bCs/>
          <w:sz w:val="20"/>
          <w:szCs w:val="20"/>
        </w:rPr>
        <w:t>Pastoral Team</w:t>
      </w:r>
      <w:r>
        <w:rPr>
          <w:rFonts w:ascii="Arial" w:hAnsi="Arial" w:cs="Arial"/>
          <w:bCs/>
          <w:sz w:val="20"/>
          <w:szCs w:val="20"/>
        </w:rPr>
        <w:t xml:space="preserve"> </w:t>
      </w:r>
    </w:p>
    <w:p w14:paraId="1426ED75" w14:textId="77777777" w:rsidR="00E81A7C" w:rsidRDefault="00E81A7C" w:rsidP="00766A02">
      <w:pPr>
        <w:pStyle w:val="NormalWeb"/>
        <w:numPr>
          <w:ilvl w:val="0"/>
          <w:numId w:val="5"/>
        </w:numPr>
        <w:rPr>
          <w:rFonts w:ascii="Arial" w:hAnsi="Arial" w:cs="Arial"/>
          <w:bCs/>
          <w:sz w:val="20"/>
          <w:szCs w:val="20"/>
        </w:rPr>
      </w:pPr>
      <w:r>
        <w:rPr>
          <w:rFonts w:ascii="Arial" w:hAnsi="Arial" w:cs="Arial"/>
          <w:bCs/>
          <w:sz w:val="20"/>
          <w:szCs w:val="20"/>
        </w:rPr>
        <w:t>Positive approach to behaviour management</w:t>
      </w:r>
    </w:p>
    <w:p w14:paraId="3A44F2DA" w14:textId="77777777" w:rsidR="00E81A7C" w:rsidRDefault="00E81A7C" w:rsidP="00766A02">
      <w:pPr>
        <w:pStyle w:val="NormalWeb"/>
        <w:numPr>
          <w:ilvl w:val="0"/>
          <w:numId w:val="5"/>
        </w:numPr>
        <w:rPr>
          <w:rFonts w:ascii="Arial" w:hAnsi="Arial" w:cs="Arial"/>
          <w:bCs/>
          <w:sz w:val="20"/>
          <w:szCs w:val="20"/>
        </w:rPr>
      </w:pPr>
      <w:r>
        <w:rPr>
          <w:rFonts w:ascii="Arial" w:hAnsi="Arial" w:cs="Arial"/>
          <w:bCs/>
          <w:sz w:val="20"/>
          <w:szCs w:val="20"/>
        </w:rPr>
        <w:t>Promoting a ‘Get Help’ culture</w:t>
      </w:r>
      <w:r w:rsidR="00F711C1">
        <w:rPr>
          <w:rFonts w:ascii="Arial" w:hAnsi="Arial" w:cs="Arial"/>
          <w:bCs/>
          <w:sz w:val="20"/>
          <w:szCs w:val="20"/>
        </w:rPr>
        <w:t xml:space="preserve"> – more positive than ‘telling’ which can be perceived</w:t>
      </w:r>
      <w:r w:rsidR="00946409">
        <w:rPr>
          <w:rFonts w:ascii="Arial" w:hAnsi="Arial" w:cs="Arial"/>
          <w:bCs/>
          <w:sz w:val="20"/>
          <w:szCs w:val="20"/>
        </w:rPr>
        <w:t xml:space="preserve"> by the children </w:t>
      </w:r>
      <w:r w:rsidR="00F711C1">
        <w:rPr>
          <w:rFonts w:ascii="Arial" w:hAnsi="Arial" w:cs="Arial"/>
          <w:bCs/>
          <w:sz w:val="20"/>
          <w:szCs w:val="20"/>
        </w:rPr>
        <w:t xml:space="preserve">as </w:t>
      </w:r>
      <w:r w:rsidR="00946409">
        <w:rPr>
          <w:rFonts w:ascii="Arial" w:hAnsi="Arial" w:cs="Arial"/>
          <w:bCs/>
          <w:sz w:val="20"/>
          <w:szCs w:val="20"/>
        </w:rPr>
        <w:t>“grassing”</w:t>
      </w:r>
    </w:p>
    <w:p w14:paraId="0A946AE4" w14:textId="77777777" w:rsidR="00E81A7C" w:rsidRPr="00B37569" w:rsidRDefault="00391E1A" w:rsidP="00E81A7C">
      <w:pPr>
        <w:pStyle w:val="NormalWeb"/>
        <w:rPr>
          <w:rFonts w:ascii="Arial" w:hAnsi="Arial" w:cs="Arial"/>
          <w:b/>
          <w:bCs/>
          <w:sz w:val="28"/>
          <w:szCs w:val="28"/>
        </w:rPr>
      </w:pPr>
      <w:r w:rsidRPr="00B37569">
        <w:rPr>
          <w:rFonts w:ascii="Arial" w:hAnsi="Arial" w:cs="Arial"/>
          <w:b/>
          <w:bCs/>
          <w:sz w:val="28"/>
          <w:szCs w:val="28"/>
        </w:rPr>
        <w:t>The ‘Support Group’ approach to bullying</w:t>
      </w:r>
    </w:p>
    <w:p w14:paraId="21F29701" w14:textId="77777777" w:rsidR="00D95547" w:rsidRDefault="005450D2" w:rsidP="00E81A7C">
      <w:pPr>
        <w:pStyle w:val="NormalWeb"/>
        <w:rPr>
          <w:rFonts w:ascii="Arial" w:hAnsi="Arial" w:cs="Arial"/>
          <w:bCs/>
          <w:sz w:val="20"/>
          <w:szCs w:val="20"/>
        </w:rPr>
      </w:pPr>
      <w:r>
        <w:rPr>
          <w:rFonts w:ascii="Arial" w:hAnsi="Arial" w:cs="Arial"/>
          <w:bCs/>
          <w:sz w:val="20"/>
          <w:szCs w:val="20"/>
        </w:rPr>
        <w:t>At</w:t>
      </w:r>
      <w:r w:rsidR="002E6C2B">
        <w:rPr>
          <w:rFonts w:ascii="Arial" w:hAnsi="Arial" w:cs="Arial"/>
          <w:bCs/>
          <w:sz w:val="20"/>
          <w:szCs w:val="20"/>
        </w:rPr>
        <w:t xml:space="preserve"> Flowery Field</w:t>
      </w:r>
      <w:r w:rsidR="00E81A7C">
        <w:rPr>
          <w:rFonts w:ascii="Arial" w:hAnsi="Arial" w:cs="Arial"/>
          <w:bCs/>
          <w:sz w:val="20"/>
          <w:szCs w:val="20"/>
        </w:rPr>
        <w:t xml:space="preserve"> Primary School, </w:t>
      </w:r>
      <w:r>
        <w:rPr>
          <w:rFonts w:ascii="Arial" w:hAnsi="Arial" w:cs="Arial"/>
          <w:bCs/>
          <w:sz w:val="20"/>
          <w:szCs w:val="20"/>
        </w:rPr>
        <w:t>we adopt a ‘Support Group’ approach to dealing with incidents of bullying. This approach doe</w:t>
      </w:r>
      <w:r w:rsidR="00D2396A">
        <w:rPr>
          <w:rFonts w:ascii="Arial" w:hAnsi="Arial" w:cs="Arial"/>
          <w:bCs/>
          <w:sz w:val="20"/>
          <w:szCs w:val="20"/>
        </w:rPr>
        <w:t>s not blame or label children. I</w:t>
      </w:r>
      <w:r>
        <w:rPr>
          <w:rFonts w:ascii="Arial" w:hAnsi="Arial" w:cs="Arial"/>
          <w:bCs/>
          <w:sz w:val="20"/>
          <w:szCs w:val="20"/>
        </w:rPr>
        <w:t xml:space="preserve">t deals with the unacceptable behaviour. Our policy strategies focus on supporting both victim </w:t>
      </w:r>
      <w:r w:rsidRPr="005450D2">
        <w:rPr>
          <w:rFonts w:ascii="Arial" w:hAnsi="Arial" w:cs="Arial"/>
          <w:b/>
          <w:bCs/>
          <w:sz w:val="20"/>
          <w:szCs w:val="20"/>
        </w:rPr>
        <w:t>and</w:t>
      </w:r>
      <w:r>
        <w:rPr>
          <w:rFonts w:ascii="Arial" w:hAnsi="Arial" w:cs="Arial"/>
          <w:bCs/>
          <w:sz w:val="20"/>
          <w:szCs w:val="20"/>
        </w:rPr>
        <w:t xml:space="preserve"> bully. Bullying hurts all those involved. Blaming a child and labelling them a bully does not help. The majority of victims </w:t>
      </w:r>
      <w:r w:rsidR="001D6A3B">
        <w:rPr>
          <w:rFonts w:ascii="Arial" w:hAnsi="Arial" w:cs="Arial"/>
          <w:bCs/>
          <w:sz w:val="20"/>
          <w:szCs w:val="20"/>
        </w:rPr>
        <w:t xml:space="preserve">just </w:t>
      </w:r>
      <w:r>
        <w:rPr>
          <w:rFonts w:ascii="Arial" w:hAnsi="Arial" w:cs="Arial"/>
          <w:bCs/>
          <w:sz w:val="20"/>
          <w:szCs w:val="20"/>
        </w:rPr>
        <w:t>want the bullying to stop, and this approach seeks to do that, by giving the bully the support required to change their behaviour.</w:t>
      </w:r>
      <w:r w:rsidR="00255FCF">
        <w:rPr>
          <w:rFonts w:ascii="Arial" w:hAnsi="Arial" w:cs="Arial"/>
          <w:bCs/>
          <w:sz w:val="20"/>
          <w:szCs w:val="20"/>
        </w:rPr>
        <w:t xml:space="preserve"> There is no attempt to question, seek explanation or apportion blame, as this is often a fruitless exercise that distracts from the main issue and wastes time. </w:t>
      </w:r>
    </w:p>
    <w:p w14:paraId="174B41BE" w14:textId="77777777" w:rsidR="00E81A7C" w:rsidRPr="0041687C" w:rsidRDefault="00255FCF" w:rsidP="00E81A7C">
      <w:pPr>
        <w:pStyle w:val="NormalWeb"/>
        <w:rPr>
          <w:rFonts w:ascii="Arial" w:hAnsi="Arial" w:cs="Arial"/>
          <w:b/>
          <w:bCs/>
          <w:sz w:val="20"/>
          <w:szCs w:val="20"/>
        </w:rPr>
      </w:pPr>
      <w:r w:rsidRPr="0041687C">
        <w:rPr>
          <w:rFonts w:ascii="Arial" w:hAnsi="Arial" w:cs="Arial"/>
          <w:b/>
          <w:bCs/>
          <w:sz w:val="20"/>
          <w:szCs w:val="20"/>
        </w:rPr>
        <w:t>When an instance of bullying involves violence towards an individual, this will be dealt with in the context of the school’s behaviour policy.</w:t>
      </w:r>
    </w:p>
    <w:p w14:paraId="50F2017B" w14:textId="77777777" w:rsidR="005450D2" w:rsidRDefault="00370F8F" w:rsidP="00E81A7C">
      <w:pPr>
        <w:pStyle w:val="NormalWeb"/>
        <w:rPr>
          <w:rFonts w:ascii="Arial" w:hAnsi="Arial" w:cs="Arial"/>
          <w:bCs/>
          <w:sz w:val="20"/>
          <w:szCs w:val="20"/>
        </w:rPr>
      </w:pPr>
      <w:r>
        <w:rPr>
          <w:rFonts w:ascii="Arial" w:hAnsi="Arial" w:cs="Arial"/>
          <w:bCs/>
          <w:sz w:val="20"/>
          <w:szCs w:val="20"/>
        </w:rPr>
        <w:t xml:space="preserve">The strategy follows a </w:t>
      </w:r>
      <w:r w:rsidR="002E6C2B">
        <w:rPr>
          <w:rFonts w:ascii="Arial" w:hAnsi="Arial" w:cs="Arial"/>
          <w:bCs/>
          <w:sz w:val="20"/>
          <w:szCs w:val="20"/>
        </w:rPr>
        <w:t>seven-step</w:t>
      </w:r>
      <w:r>
        <w:rPr>
          <w:rFonts w:ascii="Arial" w:hAnsi="Arial" w:cs="Arial"/>
          <w:bCs/>
          <w:sz w:val="20"/>
          <w:szCs w:val="20"/>
        </w:rPr>
        <w:t xml:space="preserve"> approach:</w:t>
      </w:r>
    </w:p>
    <w:p w14:paraId="65A6489F"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Meet with the victim</w:t>
      </w:r>
    </w:p>
    <w:p w14:paraId="711C01CB" w14:textId="77777777" w:rsidR="00370F8F" w:rsidRPr="00391E1A" w:rsidRDefault="00370F8F" w:rsidP="00D2396A">
      <w:pPr>
        <w:pStyle w:val="NormalWeb"/>
        <w:rPr>
          <w:rFonts w:ascii="Arial" w:hAnsi="Arial" w:cs="Arial"/>
          <w:bCs/>
          <w:i/>
          <w:sz w:val="20"/>
          <w:szCs w:val="20"/>
        </w:rPr>
      </w:pPr>
      <w:r w:rsidRPr="00391E1A">
        <w:rPr>
          <w:rFonts w:ascii="Arial" w:hAnsi="Arial" w:cs="Arial"/>
          <w:bCs/>
          <w:i/>
          <w:sz w:val="20"/>
          <w:szCs w:val="20"/>
        </w:rPr>
        <w:t>The teacher talks to the victim about his/her feelings. Details of speci</w:t>
      </w:r>
      <w:r w:rsidR="00D2396A">
        <w:rPr>
          <w:rFonts w:ascii="Arial" w:hAnsi="Arial" w:cs="Arial"/>
          <w:bCs/>
          <w:i/>
          <w:sz w:val="20"/>
          <w:szCs w:val="20"/>
        </w:rPr>
        <w:t>fic incidents are not required. T</w:t>
      </w:r>
      <w:r w:rsidRPr="00391E1A">
        <w:rPr>
          <w:rFonts w:ascii="Arial" w:hAnsi="Arial" w:cs="Arial"/>
          <w:bCs/>
          <w:i/>
          <w:sz w:val="20"/>
          <w:szCs w:val="20"/>
        </w:rPr>
        <w:t>he teacher only needs to know who is involved.</w:t>
      </w:r>
    </w:p>
    <w:p w14:paraId="669A657F"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Convene a meeting with the people  who have been involved</w:t>
      </w:r>
      <w:r w:rsidR="00D76BC7" w:rsidRPr="00391E1A">
        <w:rPr>
          <w:rFonts w:ascii="Arial" w:hAnsi="Arial" w:cs="Arial"/>
          <w:b/>
          <w:bCs/>
          <w:sz w:val="20"/>
          <w:szCs w:val="20"/>
        </w:rPr>
        <w:t xml:space="preserve"> (six to eight pupils)</w:t>
      </w:r>
    </w:p>
    <w:p w14:paraId="35DAA49B" w14:textId="77777777" w:rsidR="00370F8F" w:rsidRPr="00391E1A" w:rsidRDefault="00370F8F" w:rsidP="00370F8F">
      <w:pPr>
        <w:pStyle w:val="NormalWeb"/>
        <w:rPr>
          <w:rFonts w:ascii="Arial" w:hAnsi="Arial" w:cs="Arial"/>
          <w:bCs/>
          <w:i/>
          <w:sz w:val="20"/>
          <w:szCs w:val="20"/>
        </w:rPr>
      </w:pPr>
      <w:r w:rsidRPr="00391E1A">
        <w:rPr>
          <w:rFonts w:ascii="Arial" w:hAnsi="Arial" w:cs="Arial"/>
          <w:bCs/>
          <w:i/>
          <w:sz w:val="20"/>
          <w:szCs w:val="20"/>
        </w:rPr>
        <w:t>The teacher arranges to meet with the group involved. It may include bystanders</w:t>
      </w:r>
      <w:r w:rsidR="002E6C2B" w:rsidRPr="00391E1A">
        <w:rPr>
          <w:rFonts w:ascii="Arial" w:hAnsi="Arial" w:cs="Arial"/>
          <w:bCs/>
          <w:i/>
          <w:sz w:val="20"/>
          <w:szCs w:val="20"/>
        </w:rPr>
        <w:t xml:space="preserve">, </w:t>
      </w:r>
      <w:r w:rsidR="002E6C2B">
        <w:rPr>
          <w:rFonts w:ascii="Arial" w:hAnsi="Arial" w:cs="Arial"/>
          <w:bCs/>
          <w:i/>
          <w:sz w:val="20"/>
          <w:szCs w:val="20"/>
        </w:rPr>
        <w:t>colluders</w:t>
      </w:r>
      <w:r w:rsidRPr="00391E1A">
        <w:rPr>
          <w:rFonts w:ascii="Arial" w:hAnsi="Arial" w:cs="Arial"/>
          <w:bCs/>
          <w:i/>
          <w:sz w:val="20"/>
          <w:szCs w:val="20"/>
        </w:rPr>
        <w:t>, people who joined in and a friend of the victim.</w:t>
      </w:r>
      <w:r w:rsidR="00D76BC7" w:rsidRPr="00391E1A">
        <w:rPr>
          <w:rFonts w:ascii="Arial" w:hAnsi="Arial" w:cs="Arial"/>
          <w:bCs/>
          <w:i/>
          <w:sz w:val="20"/>
          <w:szCs w:val="20"/>
        </w:rPr>
        <w:t xml:space="preserve"> </w:t>
      </w:r>
    </w:p>
    <w:p w14:paraId="70663521" w14:textId="77777777" w:rsidR="00D2396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Explain the problem</w:t>
      </w:r>
    </w:p>
    <w:p w14:paraId="049EADD9" w14:textId="77777777" w:rsidR="00370F8F" w:rsidRPr="00D2396A" w:rsidRDefault="00370F8F" w:rsidP="00D2396A">
      <w:pPr>
        <w:pStyle w:val="NormalWeb"/>
        <w:rPr>
          <w:rFonts w:ascii="Arial" w:hAnsi="Arial" w:cs="Arial"/>
          <w:b/>
          <w:bCs/>
          <w:sz w:val="20"/>
          <w:szCs w:val="20"/>
        </w:rPr>
      </w:pPr>
      <w:r w:rsidRPr="00391E1A">
        <w:rPr>
          <w:rFonts w:ascii="Arial" w:hAnsi="Arial" w:cs="Arial"/>
          <w:bCs/>
          <w:i/>
          <w:sz w:val="20"/>
          <w:szCs w:val="20"/>
        </w:rPr>
        <w:t>The teacher tells the group</w:t>
      </w:r>
      <w:r w:rsidR="00D76BC7" w:rsidRPr="00391E1A">
        <w:rPr>
          <w:rFonts w:ascii="Arial" w:hAnsi="Arial" w:cs="Arial"/>
          <w:bCs/>
          <w:i/>
          <w:sz w:val="20"/>
          <w:szCs w:val="20"/>
        </w:rPr>
        <w:t xml:space="preserve"> “I have a problem…” and then outlines</w:t>
      </w:r>
      <w:r w:rsidRPr="00391E1A">
        <w:rPr>
          <w:rFonts w:ascii="Arial" w:hAnsi="Arial" w:cs="Arial"/>
          <w:bCs/>
          <w:i/>
          <w:sz w:val="20"/>
          <w:szCs w:val="20"/>
        </w:rPr>
        <w:t xml:space="preserve"> how the victim is feeling, possibly using a piece of writing or a picture</w:t>
      </w:r>
      <w:r w:rsidR="00D76BC7" w:rsidRPr="00391E1A">
        <w:rPr>
          <w:rFonts w:ascii="Arial" w:hAnsi="Arial" w:cs="Arial"/>
          <w:bCs/>
          <w:i/>
          <w:sz w:val="20"/>
          <w:szCs w:val="20"/>
        </w:rPr>
        <w:t xml:space="preserve"> that the victim has created to emphasise their distress. The teacher does not discuss the details of the incidents or allocate blame.</w:t>
      </w:r>
    </w:p>
    <w:p w14:paraId="37C1BB2B"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Share responsibility</w:t>
      </w:r>
    </w:p>
    <w:p w14:paraId="10C7EE0C" w14:textId="77777777" w:rsidR="00F86403" w:rsidRDefault="00D76BC7" w:rsidP="00D76BC7">
      <w:pPr>
        <w:pStyle w:val="NormalWeb"/>
        <w:rPr>
          <w:rFonts w:ascii="Arial" w:hAnsi="Arial" w:cs="Arial"/>
          <w:bCs/>
          <w:i/>
          <w:sz w:val="20"/>
          <w:szCs w:val="20"/>
        </w:rPr>
      </w:pPr>
      <w:r w:rsidRPr="00391E1A">
        <w:rPr>
          <w:rFonts w:ascii="Arial" w:hAnsi="Arial" w:cs="Arial"/>
          <w:bCs/>
          <w:i/>
          <w:sz w:val="20"/>
          <w:szCs w:val="20"/>
        </w:rPr>
        <w:t>The teacher does not attribute blame, but states that he/she knows that the group are responsible and can do something about it.</w:t>
      </w:r>
    </w:p>
    <w:p w14:paraId="60061E4C" w14:textId="77777777" w:rsidR="00F86403" w:rsidRDefault="00F86403" w:rsidP="00D76BC7">
      <w:pPr>
        <w:pStyle w:val="NormalWeb"/>
        <w:rPr>
          <w:rFonts w:ascii="Arial" w:hAnsi="Arial" w:cs="Arial"/>
          <w:bCs/>
          <w:i/>
          <w:sz w:val="20"/>
          <w:szCs w:val="20"/>
        </w:rPr>
      </w:pPr>
    </w:p>
    <w:p w14:paraId="44EAFD9C" w14:textId="77777777" w:rsidR="00173F6D" w:rsidRDefault="00173F6D" w:rsidP="00D76BC7">
      <w:pPr>
        <w:pStyle w:val="NormalWeb"/>
        <w:rPr>
          <w:rFonts w:ascii="Arial" w:hAnsi="Arial" w:cs="Arial"/>
          <w:bCs/>
          <w:i/>
          <w:sz w:val="20"/>
          <w:szCs w:val="20"/>
        </w:rPr>
      </w:pPr>
    </w:p>
    <w:p w14:paraId="4B94D5A5" w14:textId="77777777" w:rsidR="00173F6D" w:rsidRDefault="00173F6D" w:rsidP="00D76BC7">
      <w:pPr>
        <w:pStyle w:val="NormalWeb"/>
        <w:rPr>
          <w:rFonts w:ascii="Arial" w:hAnsi="Arial" w:cs="Arial"/>
          <w:bCs/>
          <w:i/>
          <w:sz w:val="20"/>
          <w:szCs w:val="20"/>
        </w:rPr>
      </w:pPr>
    </w:p>
    <w:p w14:paraId="04CBD1EC"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Ask the group for their ideas</w:t>
      </w:r>
    </w:p>
    <w:p w14:paraId="1B0DBB09" w14:textId="77777777" w:rsidR="00D76BC7" w:rsidRDefault="00D76BC7" w:rsidP="00D76BC7">
      <w:pPr>
        <w:pStyle w:val="NormalWeb"/>
        <w:rPr>
          <w:rFonts w:ascii="Arial" w:hAnsi="Arial" w:cs="Arial"/>
          <w:bCs/>
          <w:sz w:val="20"/>
          <w:szCs w:val="20"/>
        </w:rPr>
      </w:pPr>
      <w:r>
        <w:rPr>
          <w:rFonts w:ascii="Arial" w:hAnsi="Arial" w:cs="Arial"/>
          <w:bCs/>
          <w:sz w:val="20"/>
          <w:szCs w:val="20"/>
        </w:rPr>
        <w:t>“</w:t>
      </w:r>
      <w:r w:rsidRPr="00391E1A">
        <w:rPr>
          <w:rFonts w:ascii="Arial" w:hAnsi="Arial" w:cs="Arial"/>
          <w:bCs/>
          <w:i/>
          <w:sz w:val="20"/>
          <w:szCs w:val="20"/>
        </w:rPr>
        <w:t>What can we do?” Each member of the group is encouraged to suggest a way in which the victim could be helped to feel happier. The teacher responds positively, but does not extract promises of improved behaviour.</w:t>
      </w:r>
    </w:p>
    <w:p w14:paraId="3EE87259"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Leave it up to them</w:t>
      </w:r>
    </w:p>
    <w:p w14:paraId="09C14A19" w14:textId="77777777" w:rsidR="00D76BC7" w:rsidRPr="00391E1A" w:rsidRDefault="00D76BC7" w:rsidP="00D76BC7">
      <w:pPr>
        <w:pStyle w:val="NormalWeb"/>
        <w:rPr>
          <w:rFonts w:ascii="Arial" w:hAnsi="Arial" w:cs="Arial"/>
          <w:bCs/>
          <w:i/>
          <w:sz w:val="20"/>
          <w:szCs w:val="20"/>
        </w:rPr>
      </w:pPr>
      <w:r w:rsidRPr="00391E1A">
        <w:rPr>
          <w:rFonts w:ascii="Arial" w:hAnsi="Arial" w:cs="Arial"/>
          <w:bCs/>
          <w:i/>
          <w:sz w:val="20"/>
          <w:szCs w:val="20"/>
        </w:rPr>
        <w:t>The teacher thanks the pupils for their help. He/she passes the responsibility to the group to solve the problem. He/she arranges to meet up with them again to see how things are going.</w:t>
      </w:r>
    </w:p>
    <w:p w14:paraId="5628493E" w14:textId="77777777" w:rsidR="00370F8F" w:rsidRPr="00391E1A" w:rsidRDefault="00370F8F" w:rsidP="00370F8F">
      <w:pPr>
        <w:pStyle w:val="NormalWeb"/>
        <w:numPr>
          <w:ilvl w:val="0"/>
          <w:numId w:val="6"/>
        </w:numPr>
        <w:rPr>
          <w:rFonts w:ascii="Arial" w:hAnsi="Arial" w:cs="Arial"/>
          <w:b/>
          <w:bCs/>
          <w:sz w:val="20"/>
          <w:szCs w:val="20"/>
        </w:rPr>
      </w:pPr>
      <w:r w:rsidRPr="00391E1A">
        <w:rPr>
          <w:rFonts w:ascii="Arial" w:hAnsi="Arial" w:cs="Arial"/>
          <w:b/>
          <w:bCs/>
          <w:sz w:val="20"/>
          <w:szCs w:val="20"/>
        </w:rPr>
        <w:t>Meet them again</w:t>
      </w:r>
    </w:p>
    <w:p w14:paraId="049A0623" w14:textId="77777777" w:rsidR="00D76BC7" w:rsidRPr="00255FCF" w:rsidRDefault="00D76BC7" w:rsidP="00D76BC7">
      <w:pPr>
        <w:pStyle w:val="NormalWeb"/>
        <w:rPr>
          <w:rFonts w:ascii="Arial" w:hAnsi="Arial" w:cs="Arial"/>
          <w:bCs/>
          <w:i/>
          <w:sz w:val="20"/>
          <w:szCs w:val="20"/>
        </w:rPr>
      </w:pPr>
      <w:r w:rsidRPr="00391E1A">
        <w:rPr>
          <w:rFonts w:ascii="Arial" w:hAnsi="Arial" w:cs="Arial"/>
          <w:bCs/>
          <w:i/>
          <w:sz w:val="20"/>
          <w:szCs w:val="20"/>
        </w:rPr>
        <w:t>The teacher meets up with each of the group members and the victim individually to find out how things are going. These meetings are an opportunity to praise and be positive, keep the group involved in the process and to monitor the situation</w:t>
      </w:r>
      <w:r>
        <w:rPr>
          <w:rFonts w:ascii="Arial" w:hAnsi="Arial" w:cs="Arial"/>
          <w:bCs/>
          <w:sz w:val="20"/>
          <w:szCs w:val="20"/>
        </w:rPr>
        <w:t>.</w:t>
      </w:r>
      <w:r w:rsidR="00255FCF">
        <w:rPr>
          <w:rFonts w:ascii="Arial" w:hAnsi="Arial" w:cs="Arial"/>
          <w:bCs/>
          <w:sz w:val="20"/>
          <w:szCs w:val="20"/>
        </w:rPr>
        <w:t xml:space="preserve"> </w:t>
      </w:r>
      <w:r w:rsidR="00255FCF" w:rsidRPr="00255FCF">
        <w:rPr>
          <w:rFonts w:ascii="Arial" w:hAnsi="Arial" w:cs="Arial"/>
          <w:bCs/>
          <w:i/>
          <w:sz w:val="20"/>
          <w:szCs w:val="20"/>
        </w:rPr>
        <w:t>The teacher uses his/her judgement as to the timing of these meetings.</w:t>
      </w:r>
    </w:p>
    <w:p w14:paraId="4A5278C6" w14:textId="77777777" w:rsidR="00957228" w:rsidRPr="00B37569" w:rsidRDefault="00D95547" w:rsidP="00957228">
      <w:pPr>
        <w:spacing w:before="100" w:beforeAutospacing="1" w:after="100" w:afterAutospacing="1"/>
        <w:rPr>
          <w:rFonts w:ascii="Arial" w:hAnsi="Arial" w:cs="Arial"/>
          <w:b/>
          <w:bCs/>
          <w:sz w:val="28"/>
          <w:szCs w:val="28"/>
        </w:rPr>
      </w:pPr>
      <w:r w:rsidRPr="00B37569">
        <w:rPr>
          <w:rFonts w:ascii="Arial" w:hAnsi="Arial" w:cs="Arial"/>
          <w:b/>
          <w:bCs/>
          <w:sz w:val="28"/>
          <w:szCs w:val="28"/>
        </w:rPr>
        <w:t>Roles and Responsibilities</w:t>
      </w:r>
    </w:p>
    <w:p w14:paraId="0FE9D193" w14:textId="77777777" w:rsidR="00D95547" w:rsidRPr="00B4339B" w:rsidRDefault="00D95547" w:rsidP="00957228">
      <w:pPr>
        <w:spacing w:before="100" w:beforeAutospacing="1" w:after="100" w:afterAutospacing="1"/>
        <w:rPr>
          <w:rFonts w:ascii="Arial" w:hAnsi="Arial" w:cs="Arial"/>
          <w:b/>
          <w:bCs/>
          <w:sz w:val="20"/>
          <w:szCs w:val="20"/>
        </w:rPr>
      </w:pPr>
      <w:r w:rsidRPr="00B4339B">
        <w:rPr>
          <w:rFonts w:ascii="Arial" w:hAnsi="Arial" w:cs="Arial"/>
          <w:b/>
          <w:bCs/>
          <w:sz w:val="20"/>
          <w:szCs w:val="20"/>
        </w:rPr>
        <w:t>The role of the headteacher</w:t>
      </w:r>
      <w:r w:rsidR="002E6C2B">
        <w:rPr>
          <w:rFonts w:ascii="Arial" w:hAnsi="Arial" w:cs="Arial"/>
          <w:b/>
          <w:bCs/>
          <w:sz w:val="20"/>
          <w:szCs w:val="20"/>
        </w:rPr>
        <w:t>, deputy and assistant heads</w:t>
      </w:r>
      <w:r w:rsidRPr="00B4339B">
        <w:rPr>
          <w:rFonts w:ascii="Arial" w:hAnsi="Arial" w:cs="Arial"/>
          <w:b/>
          <w:bCs/>
          <w:sz w:val="20"/>
          <w:szCs w:val="20"/>
        </w:rPr>
        <w:t xml:space="preserve"> includes:</w:t>
      </w:r>
    </w:p>
    <w:p w14:paraId="00556120" w14:textId="77777777" w:rsidR="00D95547" w:rsidRDefault="00E85E89" w:rsidP="00D95547">
      <w:pPr>
        <w:numPr>
          <w:ilvl w:val="0"/>
          <w:numId w:val="7"/>
        </w:numPr>
        <w:spacing w:before="100" w:beforeAutospacing="1" w:after="100" w:afterAutospacing="1"/>
        <w:rPr>
          <w:rFonts w:ascii="Arial" w:hAnsi="Arial" w:cs="Arial"/>
          <w:bCs/>
          <w:sz w:val="20"/>
          <w:szCs w:val="20"/>
        </w:rPr>
      </w:pPr>
      <w:r>
        <w:rPr>
          <w:rFonts w:ascii="Arial" w:hAnsi="Arial" w:cs="Arial"/>
          <w:bCs/>
          <w:sz w:val="20"/>
          <w:szCs w:val="20"/>
        </w:rPr>
        <w:t>Listening to all reports or allegations of bullying</w:t>
      </w:r>
    </w:p>
    <w:p w14:paraId="16C0EE9B" w14:textId="77777777" w:rsidR="00E85E89" w:rsidRDefault="00E85E89" w:rsidP="00D95547">
      <w:pPr>
        <w:numPr>
          <w:ilvl w:val="0"/>
          <w:numId w:val="7"/>
        </w:numPr>
        <w:spacing w:before="100" w:beforeAutospacing="1" w:after="100" w:afterAutospacing="1"/>
        <w:rPr>
          <w:rFonts w:ascii="Arial" w:hAnsi="Arial" w:cs="Arial"/>
          <w:bCs/>
          <w:sz w:val="20"/>
          <w:szCs w:val="20"/>
        </w:rPr>
      </w:pPr>
      <w:r>
        <w:rPr>
          <w:rFonts w:ascii="Arial" w:hAnsi="Arial" w:cs="Arial"/>
          <w:bCs/>
          <w:sz w:val="20"/>
          <w:szCs w:val="20"/>
        </w:rPr>
        <w:t>Keeping a record of incidents and actions taken</w:t>
      </w:r>
    </w:p>
    <w:p w14:paraId="55A13DE3" w14:textId="77777777" w:rsidR="00862CAC" w:rsidRDefault="00E85E89" w:rsidP="00D95547">
      <w:pPr>
        <w:numPr>
          <w:ilvl w:val="0"/>
          <w:numId w:val="7"/>
        </w:numPr>
        <w:spacing w:before="100" w:beforeAutospacing="1" w:after="100" w:afterAutospacing="1"/>
        <w:rPr>
          <w:rFonts w:ascii="Arial" w:hAnsi="Arial" w:cs="Arial"/>
          <w:bCs/>
          <w:sz w:val="20"/>
          <w:szCs w:val="20"/>
        </w:rPr>
      </w:pPr>
      <w:r>
        <w:rPr>
          <w:rFonts w:ascii="Arial" w:hAnsi="Arial" w:cs="Arial"/>
          <w:bCs/>
          <w:sz w:val="20"/>
          <w:szCs w:val="20"/>
        </w:rPr>
        <w:t>Monitoring records of bullying</w:t>
      </w:r>
    </w:p>
    <w:p w14:paraId="60CB41DF" w14:textId="77777777" w:rsidR="00B6141A" w:rsidRDefault="00B6141A" w:rsidP="00D95547">
      <w:pPr>
        <w:numPr>
          <w:ilvl w:val="0"/>
          <w:numId w:val="7"/>
        </w:numPr>
        <w:spacing w:before="100" w:beforeAutospacing="1" w:after="100" w:afterAutospacing="1"/>
        <w:rPr>
          <w:rFonts w:ascii="Arial" w:hAnsi="Arial" w:cs="Arial"/>
          <w:bCs/>
          <w:sz w:val="20"/>
          <w:szCs w:val="20"/>
        </w:rPr>
      </w:pPr>
      <w:r>
        <w:rPr>
          <w:rFonts w:ascii="Arial" w:hAnsi="Arial" w:cs="Arial"/>
          <w:bCs/>
          <w:sz w:val="20"/>
          <w:szCs w:val="20"/>
        </w:rPr>
        <w:t>Liaising with parents/carers as appropriate</w:t>
      </w:r>
    </w:p>
    <w:p w14:paraId="7D96CDC1" w14:textId="77777777" w:rsidR="00DF1354" w:rsidRPr="00B4339B" w:rsidRDefault="00862CAC" w:rsidP="00862CAC">
      <w:pPr>
        <w:spacing w:before="100" w:beforeAutospacing="1" w:after="100" w:afterAutospacing="1"/>
        <w:rPr>
          <w:rFonts w:ascii="Arial" w:hAnsi="Arial" w:cs="Arial"/>
          <w:b/>
          <w:bCs/>
          <w:sz w:val="20"/>
          <w:szCs w:val="20"/>
        </w:rPr>
      </w:pPr>
      <w:r w:rsidRPr="00B4339B">
        <w:rPr>
          <w:rFonts w:ascii="Arial" w:hAnsi="Arial" w:cs="Arial"/>
          <w:b/>
          <w:bCs/>
          <w:sz w:val="20"/>
          <w:szCs w:val="20"/>
        </w:rPr>
        <w:t>The role of staff includes</w:t>
      </w:r>
      <w:r w:rsidR="00DF1354" w:rsidRPr="00B4339B">
        <w:rPr>
          <w:rFonts w:ascii="Arial" w:hAnsi="Arial" w:cs="Arial"/>
          <w:b/>
          <w:bCs/>
          <w:sz w:val="20"/>
          <w:szCs w:val="20"/>
        </w:rPr>
        <w:t>:</w:t>
      </w:r>
    </w:p>
    <w:p w14:paraId="384C0D7D" w14:textId="77777777" w:rsidR="00DF1354" w:rsidRDefault="00DF1354" w:rsidP="00DF1354">
      <w:pPr>
        <w:numPr>
          <w:ilvl w:val="0"/>
          <w:numId w:val="8"/>
        </w:numPr>
        <w:spacing w:before="100" w:beforeAutospacing="1" w:after="100" w:afterAutospacing="1"/>
        <w:rPr>
          <w:rFonts w:ascii="Arial" w:hAnsi="Arial" w:cs="Arial"/>
          <w:bCs/>
          <w:sz w:val="20"/>
          <w:szCs w:val="20"/>
        </w:rPr>
      </w:pPr>
      <w:r w:rsidRPr="00DF1354">
        <w:rPr>
          <w:rFonts w:ascii="Arial" w:hAnsi="Arial" w:cs="Arial"/>
          <w:bCs/>
          <w:sz w:val="20"/>
          <w:szCs w:val="20"/>
        </w:rPr>
        <w:t xml:space="preserve">Always listen to a pupil who feels they are a victim of bullying. </w:t>
      </w:r>
    </w:p>
    <w:p w14:paraId="427D8E58" w14:textId="77777777" w:rsidR="0041687C" w:rsidRDefault="0041687C" w:rsidP="00DF1354">
      <w:pPr>
        <w:numPr>
          <w:ilvl w:val="0"/>
          <w:numId w:val="8"/>
        </w:numPr>
        <w:spacing w:before="100" w:beforeAutospacing="1" w:after="100" w:afterAutospacing="1"/>
        <w:rPr>
          <w:rFonts w:ascii="Arial" w:hAnsi="Arial" w:cs="Arial"/>
          <w:bCs/>
          <w:sz w:val="20"/>
          <w:szCs w:val="20"/>
        </w:rPr>
      </w:pPr>
      <w:r>
        <w:rPr>
          <w:rFonts w:ascii="Arial" w:hAnsi="Arial" w:cs="Arial"/>
          <w:bCs/>
          <w:sz w:val="20"/>
          <w:szCs w:val="20"/>
        </w:rPr>
        <w:t>All staff must take immediate action where bullying is reported or suspected.</w:t>
      </w:r>
    </w:p>
    <w:p w14:paraId="5431EDE7" w14:textId="77777777" w:rsidR="00DF1354" w:rsidRPr="00DF1354" w:rsidRDefault="00DF1354" w:rsidP="00DF1354">
      <w:pPr>
        <w:numPr>
          <w:ilvl w:val="0"/>
          <w:numId w:val="8"/>
        </w:numPr>
        <w:spacing w:before="100" w:beforeAutospacing="1" w:after="100" w:afterAutospacing="1"/>
        <w:rPr>
          <w:rFonts w:ascii="Arial" w:hAnsi="Arial" w:cs="Arial"/>
          <w:bCs/>
          <w:sz w:val="20"/>
          <w:szCs w:val="20"/>
        </w:rPr>
      </w:pPr>
      <w:r>
        <w:rPr>
          <w:rFonts w:ascii="Arial" w:hAnsi="Arial" w:cs="Arial"/>
          <w:bCs/>
          <w:sz w:val="20"/>
          <w:szCs w:val="20"/>
        </w:rPr>
        <w:t>Address the problem through use of the seven step Support Group approach as outlined.</w:t>
      </w:r>
    </w:p>
    <w:p w14:paraId="00459AC3" w14:textId="77777777" w:rsidR="00DF1354" w:rsidRDefault="00DF1354" w:rsidP="00DF1354">
      <w:pPr>
        <w:numPr>
          <w:ilvl w:val="0"/>
          <w:numId w:val="8"/>
        </w:numPr>
        <w:spacing w:before="100" w:beforeAutospacing="1" w:after="100" w:afterAutospacing="1"/>
        <w:rPr>
          <w:rFonts w:ascii="Arial" w:hAnsi="Arial" w:cs="Arial"/>
          <w:bCs/>
          <w:sz w:val="20"/>
          <w:szCs w:val="20"/>
        </w:rPr>
      </w:pPr>
      <w:r w:rsidRPr="00DF1354">
        <w:rPr>
          <w:rFonts w:ascii="Arial" w:hAnsi="Arial" w:cs="Arial"/>
          <w:bCs/>
          <w:sz w:val="20"/>
          <w:szCs w:val="20"/>
        </w:rPr>
        <w:t>Inform the Head Teacher</w:t>
      </w:r>
      <w:r>
        <w:rPr>
          <w:rFonts w:ascii="Arial" w:hAnsi="Arial" w:cs="Arial"/>
          <w:bCs/>
          <w:sz w:val="20"/>
          <w:szCs w:val="20"/>
        </w:rPr>
        <w:t xml:space="preserve"> so that the incident and actions can be recorded</w:t>
      </w:r>
      <w:r w:rsidR="002E6C2B">
        <w:rPr>
          <w:rFonts w:ascii="Arial" w:hAnsi="Arial" w:cs="Arial"/>
          <w:bCs/>
          <w:sz w:val="20"/>
          <w:szCs w:val="20"/>
        </w:rPr>
        <w:t xml:space="preserve"> and record these on the CPOMs system</w:t>
      </w:r>
      <w:r>
        <w:rPr>
          <w:rFonts w:ascii="Arial" w:hAnsi="Arial" w:cs="Arial"/>
          <w:bCs/>
          <w:sz w:val="20"/>
          <w:szCs w:val="20"/>
        </w:rPr>
        <w:t>.</w:t>
      </w:r>
    </w:p>
    <w:p w14:paraId="2524D0EC" w14:textId="77777777" w:rsidR="00DF1354" w:rsidRDefault="00B6141A" w:rsidP="00DF1354">
      <w:pPr>
        <w:numPr>
          <w:ilvl w:val="0"/>
          <w:numId w:val="8"/>
        </w:numPr>
        <w:spacing w:before="100" w:beforeAutospacing="1" w:after="100" w:afterAutospacing="1"/>
        <w:rPr>
          <w:rFonts w:ascii="Arial" w:hAnsi="Arial" w:cs="Arial"/>
          <w:bCs/>
          <w:sz w:val="20"/>
          <w:szCs w:val="20"/>
        </w:rPr>
      </w:pPr>
      <w:r>
        <w:rPr>
          <w:rFonts w:ascii="Arial" w:hAnsi="Arial" w:cs="Arial"/>
          <w:bCs/>
          <w:sz w:val="20"/>
          <w:szCs w:val="20"/>
        </w:rPr>
        <w:t>U</w:t>
      </w:r>
      <w:r w:rsidR="00DF1354">
        <w:rPr>
          <w:rFonts w:ascii="Arial" w:hAnsi="Arial" w:cs="Arial"/>
          <w:bCs/>
          <w:sz w:val="20"/>
          <w:szCs w:val="20"/>
        </w:rPr>
        <w:t xml:space="preserve">ndertake preventative </w:t>
      </w:r>
      <w:r>
        <w:rPr>
          <w:rFonts w:ascii="Arial" w:hAnsi="Arial" w:cs="Arial"/>
          <w:bCs/>
          <w:sz w:val="20"/>
          <w:szCs w:val="20"/>
        </w:rPr>
        <w:t>measures, as outlined, to avoid incidents of bullying</w:t>
      </w:r>
    </w:p>
    <w:p w14:paraId="33CC8CCE" w14:textId="77777777" w:rsidR="00B6141A" w:rsidRDefault="00B6141A" w:rsidP="00DF1354">
      <w:pPr>
        <w:numPr>
          <w:ilvl w:val="0"/>
          <w:numId w:val="8"/>
        </w:numPr>
        <w:spacing w:before="100" w:beforeAutospacing="1" w:after="100" w:afterAutospacing="1"/>
        <w:rPr>
          <w:rFonts w:ascii="Arial" w:hAnsi="Arial" w:cs="Arial"/>
          <w:bCs/>
          <w:sz w:val="20"/>
          <w:szCs w:val="20"/>
        </w:rPr>
      </w:pPr>
      <w:r>
        <w:rPr>
          <w:rFonts w:ascii="Arial" w:hAnsi="Arial" w:cs="Arial"/>
          <w:bCs/>
          <w:sz w:val="20"/>
          <w:szCs w:val="20"/>
        </w:rPr>
        <w:t>Encourage pupils to ‘Get Help’ if they, or someone they know, are being bullied.</w:t>
      </w:r>
    </w:p>
    <w:p w14:paraId="5813BFAD" w14:textId="77777777" w:rsidR="00DF1354" w:rsidRPr="00B37569" w:rsidRDefault="006C7814" w:rsidP="00DF1354">
      <w:pPr>
        <w:spacing w:before="100" w:beforeAutospacing="1" w:after="100" w:afterAutospacing="1"/>
        <w:rPr>
          <w:rFonts w:ascii="Arial" w:hAnsi="Arial" w:cs="Arial"/>
          <w:b/>
          <w:bCs/>
          <w:sz w:val="28"/>
          <w:szCs w:val="28"/>
        </w:rPr>
      </w:pPr>
      <w:r w:rsidRPr="00B37569">
        <w:rPr>
          <w:rFonts w:ascii="Arial" w:hAnsi="Arial" w:cs="Arial"/>
          <w:b/>
          <w:bCs/>
          <w:sz w:val="28"/>
          <w:szCs w:val="28"/>
        </w:rPr>
        <w:t>Involving Parents/carers</w:t>
      </w:r>
    </w:p>
    <w:p w14:paraId="0E3817F6" w14:textId="77777777" w:rsidR="006C7814" w:rsidRDefault="006C7814" w:rsidP="00DF1354">
      <w:pPr>
        <w:spacing w:before="100" w:beforeAutospacing="1" w:after="100" w:afterAutospacing="1"/>
        <w:rPr>
          <w:rFonts w:ascii="Arial" w:hAnsi="Arial" w:cs="Arial"/>
          <w:bCs/>
          <w:sz w:val="20"/>
          <w:szCs w:val="20"/>
        </w:rPr>
      </w:pPr>
      <w:r>
        <w:rPr>
          <w:rFonts w:ascii="Arial" w:hAnsi="Arial" w:cs="Arial"/>
          <w:bCs/>
          <w:sz w:val="20"/>
          <w:szCs w:val="20"/>
        </w:rPr>
        <w:t>When an incident of bullying has been reported and the Support Group approach is employed, the parents/carers of all parties involved will be informed as soon as possible.</w:t>
      </w:r>
    </w:p>
    <w:p w14:paraId="7B948AE8" w14:textId="77777777" w:rsidR="00957228" w:rsidRPr="00957228" w:rsidRDefault="006C7814" w:rsidP="00173F6D">
      <w:pPr>
        <w:spacing w:before="100" w:beforeAutospacing="1" w:after="100" w:afterAutospacing="1"/>
        <w:rPr>
          <w:rFonts w:ascii="Arial" w:hAnsi="Arial" w:cs="Arial"/>
          <w:b/>
          <w:bCs/>
          <w:sz w:val="20"/>
          <w:szCs w:val="20"/>
        </w:rPr>
      </w:pPr>
      <w:r>
        <w:rPr>
          <w:rFonts w:ascii="Arial" w:hAnsi="Arial" w:cs="Arial"/>
          <w:bCs/>
          <w:sz w:val="20"/>
          <w:szCs w:val="20"/>
        </w:rPr>
        <w:t>When incidents of bullying are brought to the attention of the school by a parent/carer, then the school procedures will be explained and the parent/carer assured of supportive action for the victim.</w:t>
      </w:r>
    </w:p>
    <w:p w14:paraId="097087AB" w14:textId="77777777" w:rsidR="00B4339B" w:rsidRDefault="00B4339B" w:rsidP="00B4339B">
      <w:pPr>
        <w:pStyle w:val="Footer"/>
        <w:tabs>
          <w:tab w:val="clear" w:pos="4153"/>
          <w:tab w:val="clear" w:pos="8306"/>
        </w:tabs>
        <w:rPr>
          <w:rFonts w:ascii="Arial" w:hAnsi="Arial"/>
          <w:b/>
          <w:bCs/>
          <w:sz w:val="28"/>
          <w:lang w:val="en-GB"/>
        </w:rPr>
      </w:pPr>
      <w:r>
        <w:rPr>
          <w:rFonts w:ascii="Arial" w:hAnsi="Arial"/>
          <w:b/>
          <w:bCs/>
          <w:sz w:val="28"/>
          <w:lang w:val="en-GB"/>
        </w:rPr>
        <w:t>Monitoring and Evaluation</w:t>
      </w:r>
    </w:p>
    <w:p w14:paraId="3DEEC669" w14:textId="77777777" w:rsidR="00B4339B" w:rsidRDefault="00B4339B" w:rsidP="00B4339B">
      <w:pPr>
        <w:pStyle w:val="Footer"/>
        <w:tabs>
          <w:tab w:val="clear" w:pos="4153"/>
          <w:tab w:val="clear" w:pos="8306"/>
        </w:tabs>
        <w:rPr>
          <w:rFonts w:ascii="Arial" w:hAnsi="Arial"/>
          <w:lang w:val="en-GB"/>
        </w:rPr>
      </w:pPr>
    </w:p>
    <w:p w14:paraId="45FB0818" w14:textId="3C6C624B" w:rsidR="002E6C2B" w:rsidRPr="00693D4D" w:rsidRDefault="00B4339B" w:rsidP="00693D4D">
      <w:pPr>
        <w:pStyle w:val="Footer"/>
        <w:tabs>
          <w:tab w:val="clear" w:pos="4153"/>
          <w:tab w:val="clear" w:pos="8306"/>
        </w:tabs>
        <w:rPr>
          <w:rFonts w:ascii="Arial" w:hAnsi="Arial"/>
        </w:rPr>
      </w:pPr>
      <w:r>
        <w:rPr>
          <w:rFonts w:ascii="Arial" w:hAnsi="Arial"/>
          <w:lang w:val="en-GB"/>
        </w:rPr>
        <w:t>The headteacher and deputy head share the responsibility for monitoring the</w:t>
      </w:r>
      <w:r w:rsidR="004F4A4E">
        <w:rPr>
          <w:rFonts w:ascii="Arial" w:hAnsi="Arial"/>
          <w:lang w:val="en-GB"/>
        </w:rPr>
        <w:t xml:space="preserve"> implementation and</w:t>
      </w:r>
      <w:r>
        <w:rPr>
          <w:rFonts w:ascii="Arial" w:hAnsi="Arial"/>
          <w:lang w:val="en-GB"/>
        </w:rPr>
        <w:t xml:space="preserve"> effectiveness of the policy. This is done through regular reviews of incident records, discussions with staff and children</w:t>
      </w:r>
      <w:r w:rsidR="004F4A4E">
        <w:rPr>
          <w:rFonts w:ascii="Arial" w:hAnsi="Arial"/>
          <w:lang w:val="en-GB"/>
        </w:rPr>
        <w:t>,</w:t>
      </w:r>
      <w:r>
        <w:rPr>
          <w:rFonts w:ascii="Arial" w:hAnsi="Arial"/>
          <w:lang w:val="en-GB"/>
        </w:rPr>
        <w:t xml:space="preserve"> and through consultation with parents/carers</w:t>
      </w:r>
      <w:r w:rsidR="004F4A4E">
        <w:rPr>
          <w:rFonts w:ascii="Arial" w:hAnsi="Arial"/>
          <w:lang w:val="en-GB"/>
        </w:rPr>
        <w:t>.</w:t>
      </w:r>
      <w:bookmarkEnd w:id="0"/>
    </w:p>
    <w:sectPr w:rsidR="002E6C2B" w:rsidRPr="00693D4D" w:rsidSect="00F86403">
      <w:pgSz w:w="11906" w:h="16838"/>
      <w:pgMar w:top="1135" w:right="1800" w:bottom="993"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6C5"/>
    <w:multiLevelType w:val="hybridMultilevel"/>
    <w:tmpl w:val="D66EB72A"/>
    <w:lvl w:ilvl="0" w:tplc="E618E3EE">
      <w:start w:val="1"/>
      <w:numFmt w:val="decimal"/>
      <w:lvlText w:val="%1)"/>
      <w:lvlJc w:val="left"/>
      <w:pPr>
        <w:tabs>
          <w:tab w:val="num" w:pos="720"/>
        </w:tabs>
        <w:ind w:left="720" w:hanging="360"/>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F813A9"/>
    <w:multiLevelType w:val="hybridMultilevel"/>
    <w:tmpl w:val="E35848BE"/>
    <w:lvl w:ilvl="0" w:tplc="08090001">
      <w:start w:val="1"/>
      <w:numFmt w:val="bullet"/>
      <w:lvlText w:val=""/>
      <w:lvlJc w:val="left"/>
      <w:pPr>
        <w:ind w:left="720" w:hanging="360"/>
      </w:pPr>
      <w:rPr>
        <w:rFonts w:ascii="Symbol" w:hAnsi="Symbol" w:hint="default"/>
      </w:rPr>
    </w:lvl>
    <w:lvl w:ilvl="1" w:tplc="17D0E24A">
      <w:numFmt w:val="bullet"/>
      <w:lvlText w:val="•"/>
      <w:lvlJc w:val="left"/>
      <w:pPr>
        <w:ind w:left="1440" w:hanging="360"/>
      </w:pPr>
      <w:rPr>
        <w:rFonts w:ascii="Times New Roman" w:eastAsia="Times New Roman" w:hAnsi="Times New Roman" w:cs="Times New Roman" w:hint="default"/>
        <w:w w:val="134"/>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510902"/>
    <w:multiLevelType w:val="hybridMultilevel"/>
    <w:tmpl w:val="6EB6A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0475B"/>
    <w:multiLevelType w:val="hybridMultilevel"/>
    <w:tmpl w:val="7D06D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A3A67"/>
    <w:multiLevelType w:val="hybridMultilevel"/>
    <w:tmpl w:val="979814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E41F7"/>
    <w:multiLevelType w:val="multilevel"/>
    <w:tmpl w:val="B0B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D634B"/>
    <w:multiLevelType w:val="hybridMultilevel"/>
    <w:tmpl w:val="02F85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A09AF"/>
    <w:multiLevelType w:val="multilevel"/>
    <w:tmpl w:val="54D6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03FFA"/>
    <w:multiLevelType w:val="multilevel"/>
    <w:tmpl w:val="550E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9062E"/>
    <w:multiLevelType w:val="hybridMultilevel"/>
    <w:tmpl w:val="787A7E3A"/>
    <w:lvl w:ilvl="0" w:tplc="08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3AF207F9"/>
    <w:multiLevelType w:val="hybridMultilevel"/>
    <w:tmpl w:val="31E6B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F4E55"/>
    <w:multiLevelType w:val="hybridMultilevel"/>
    <w:tmpl w:val="AB72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005A2"/>
    <w:multiLevelType w:val="hybridMultilevel"/>
    <w:tmpl w:val="7438E2E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37F1C"/>
    <w:multiLevelType w:val="multilevel"/>
    <w:tmpl w:val="6242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56728"/>
    <w:multiLevelType w:val="hybridMultilevel"/>
    <w:tmpl w:val="FEE2B3E8"/>
    <w:lvl w:ilvl="0" w:tplc="08090001">
      <w:start w:val="1"/>
      <w:numFmt w:val="bullet"/>
      <w:lvlText w:val=""/>
      <w:lvlJc w:val="left"/>
      <w:pPr>
        <w:tabs>
          <w:tab w:val="num" w:pos="720"/>
        </w:tabs>
        <w:ind w:left="720" w:hanging="360"/>
      </w:pPr>
      <w:rPr>
        <w:rFonts w:ascii="Symbol" w:hAnsi="Symbol" w:hint="default"/>
      </w:rPr>
    </w:lvl>
    <w:lvl w:ilvl="1" w:tplc="47FCDE4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373574"/>
    <w:multiLevelType w:val="hybridMultilevel"/>
    <w:tmpl w:val="A324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D5575"/>
    <w:multiLevelType w:val="hybridMultilevel"/>
    <w:tmpl w:val="88D02F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55257"/>
    <w:multiLevelType w:val="hybridMultilevel"/>
    <w:tmpl w:val="35C0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1700F"/>
    <w:multiLevelType w:val="hybridMultilevel"/>
    <w:tmpl w:val="861AF8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7026199">
    <w:abstractNumId w:val="8"/>
  </w:num>
  <w:num w:numId="2" w16cid:durableId="267279440">
    <w:abstractNumId w:val="7"/>
  </w:num>
  <w:num w:numId="3" w16cid:durableId="945423237">
    <w:abstractNumId w:val="5"/>
  </w:num>
  <w:num w:numId="4" w16cid:durableId="937374612">
    <w:abstractNumId w:val="14"/>
  </w:num>
  <w:num w:numId="5" w16cid:durableId="93399923">
    <w:abstractNumId w:val="3"/>
  </w:num>
  <w:num w:numId="6" w16cid:durableId="363332615">
    <w:abstractNumId w:val="0"/>
  </w:num>
  <w:num w:numId="7" w16cid:durableId="1020012368">
    <w:abstractNumId w:val="2"/>
  </w:num>
  <w:num w:numId="8" w16cid:durableId="1898934942">
    <w:abstractNumId w:val="9"/>
  </w:num>
  <w:num w:numId="9" w16cid:durableId="1967663724">
    <w:abstractNumId w:val="13"/>
  </w:num>
  <w:num w:numId="10" w16cid:durableId="521558142">
    <w:abstractNumId w:val="18"/>
  </w:num>
  <w:num w:numId="11" w16cid:durableId="653921483">
    <w:abstractNumId w:val="6"/>
  </w:num>
  <w:num w:numId="12" w16cid:durableId="1842741518">
    <w:abstractNumId w:val="16"/>
  </w:num>
  <w:num w:numId="13" w16cid:durableId="791872733">
    <w:abstractNumId w:val="10"/>
  </w:num>
  <w:num w:numId="14" w16cid:durableId="818880298">
    <w:abstractNumId w:val="4"/>
  </w:num>
  <w:num w:numId="15" w16cid:durableId="1075591748">
    <w:abstractNumId w:val="1"/>
  </w:num>
  <w:num w:numId="16" w16cid:durableId="238949669">
    <w:abstractNumId w:val="1"/>
  </w:num>
  <w:num w:numId="17" w16cid:durableId="1719085216">
    <w:abstractNumId w:val="11"/>
  </w:num>
  <w:num w:numId="18" w16cid:durableId="1239748704">
    <w:abstractNumId w:val="15"/>
  </w:num>
  <w:num w:numId="19" w16cid:durableId="1721008101">
    <w:abstractNumId w:val="12"/>
  </w:num>
  <w:num w:numId="20" w16cid:durableId="1145855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A6"/>
    <w:rsid w:val="00091F52"/>
    <w:rsid w:val="00094A72"/>
    <w:rsid w:val="000C798B"/>
    <w:rsid w:val="0014158B"/>
    <w:rsid w:val="00173F6D"/>
    <w:rsid w:val="001771C5"/>
    <w:rsid w:val="001D6A3B"/>
    <w:rsid w:val="002203D5"/>
    <w:rsid w:val="00245599"/>
    <w:rsid w:val="00255FCF"/>
    <w:rsid w:val="002E6C2B"/>
    <w:rsid w:val="00365E2C"/>
    <w:rsid w:val="00370F8F"/>
    <w:rsid w:val="00391E1A"/>
    <w:rsid w:val="0041687C"/>
    <w:rsid w:val="004D76A6"/>
    <w:rsid w:val="004E0950"/>
    <w:rsid w:val="004F4A4E"/>
    <w:rsid w:val="005004EA"/>
    <w:rsid w:val="005128A0"/>
    <w:rsid w:val="00520AED"/>
    <w:rsid w:val="005450D2"/>
    <w:rsid w:val="005A3C63"/>
    <w:rsid w:val="00656570"/>
    <w:rsid w:val="00693D4D"/>
    <w:rsid w:val="006C7814"/>
    <w:rsid w:val="00766A02"/>
    <w:rsid w:val="007C32F4"/>
    <w:rsid w:val="007D461F"/>
    <w:rsid w:val="007E24CD"/>
    <w:rsid w:val="00847052"/>
    <w:rsid w:val="00862CAC"/>
    <w:rsid w:val="0086797F"/>
    <w:rsid w:val="008B499F"/>
    <w:rsid w:val="008C5E63"/>
    <w:rsid w:val="008E5143"/>
    <w:rsid w:val="00925A64"/>
    <w:rsid w:val="00943671"/>
    <w:rsid w:val="00946409"/>
    <w:rsid w:val="00957228"/>
    <w:rsid w:val="00A44F86"/>
    <w:rsid w:val="00A54D5B"/>
    <w:rsid w:val="00A86267"/>
    <w:rsid w:val="00A96BE1"/>
    <w:rsid w:val="00AA016D"/>
    <w:rsid w:val="00B37569"/>
    <w:rsid w:val="00B4339B"/>
    <w:rsid w:val="00B6141A"/>
    <w:rsid w:val="00BF3AB7"/>
    <w:rsid w:val="00C0183D"/>
    <w:rsid w:val="00CB6A9E"/>
    <w:rsid w:val="00D2396A"/>
    <w:rsid w:val="00D76BC7"/>
    <w:rsid w:val="00D95547"/>
    <w:rsid w:val="00DE2B7F"/>
    <w:rsid w:val="00DF1354"/>
    <w:rsid w:val="00E149B0"/>
    <w:rsid w:val="00E81A7C"/>
    <w:rsid w:val="00E85E89"/>
    <w:rsid w:val="00E86422"/>
    <w:rsid w:val="00EB0B7C"/>
    <w:rsid w:val="00EB5015"/>
    <w:rsid w:val="00EE5DB8"/>
    <w:rsid w:val="00F6603C"/>
    <w:rsid w:val="00F711C1"/>
    <w:rsid w:val="00F86403"/>
    <w:rsid w:val="00FB2A2F"/>
    <w:rsid w:val="53554960"/>
    <w:rsid w:val="56CBF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CEBF"/>
  <w15:chartTrackingRefBased/>
  <w15:docId w15:val="{0CFA9EDC-6C1B-4A49-B728-D9E3CBBD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7228"/>
    <w:pPr>
      <w:spacing w:before="100" w:beforeAutospacing="1" w:after="100" w:afterAutospacing="1"/>
    </w:pPr>
  </w:style>
  <w:style w:type="paragraph" w:styleId="Footer">
    <w:name w:val="footer"/>
    <w:basedOn w:val="Normal"/>
    <w:rsid w:val="00B4339B"/>
    <w:pPr>
      <w:tabs>
        <w:tab w:val="center" w:pos="4153"/>
        <w:tab w:val="right" w:pos="8306"/>
      </w:tabs>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504682">
      <w:bodyDiv w:val="1"/>
      <w:marLeft w:val="0"/>
      <w:marRight w:val="0"/>
      <w:marTop w:val="0"/>
      <w:marBottom w:val="0"/>
      <w:divBdr>
        <w:top w:val="none" w:sz="0" w:space="0" w:color="auto"/>
        <w:left w:val="none" w:sz="0" w:space="0" w:color="auto"/>
        <w:bottom w:val="none" w:sz="0" w:space="0" w:color="auto"/>
        <w:right w:val="none" w:sz="0" w:space="0" w:color="auto"/>
      </w:divBdr>
      <w:divsChild>
        <w:div w:id="1829250355">
          <w:marLeft w:val="0"/>
          <w:marRight w:val="0"/>
          <w:marTop w:val="0"/>
          <w:marBottom w:val="0"/>
          <w:divBdr>
            <w:top w:val="none" w:sz="0" w:space="0" w:color="auto"/>
            <w:left w:val="none" w:sz="0" w:space="0" w:color="auto"/>
            <w:bottom w:val="none" w:sz="0" w:space="0" w:color="auto"/>
            <w:right w:val="none" w:sz="0" w:space="0" w:color="auto"/>
          </w:divBdr>
        </w:div>
      </w:divsChild>
    </w:div>
    <w:div w:id="830415020">
      <w:bodyDiv w:val="1"/>
      <w:marLeft w:val="0"/>
      <w:marRight w:val="0"/>
      <w:marTop w:val="0"/>
      <w:marBottom w:val="0"/>
      <w:divBdr>
        <w:top w:val="none" w:sz="0" w:space="0" w:color="auto"/>
        <w:left w:val="none" w:sz="0" w:space="0" w:color="auto"/>
        <w:bottom w:val="none" w:sz="0" w:space="0" w:color="auto"/>
        <w:right w:val="none" w:sz="0" w:space="0" w:color="auto"/>
      </w:divBdr>
      <w:divsChild>
        <w:div w:id="2078358423">
          <w:marLeft w:val="0"/>
          <w:marRight w:val="0"/>
          <w:marTop w:val="0"/>
          <w:marBottom w:val="0"/>
          <w:divBdr>
            <w:top w:val="none" w:sz="0" w:space="0" w:color="auto"/>
            <w:left w:val="none" w:sz="0" w:space="0" w:color="auto"/>
            <w:bottom w:val="none" w:sz="0" w:space="0" w:color="auto"/>
            <w:right w:val="none" w:sz="0" w:space="0" w:color="auto"/>
          </w:divBdr>
        </w:div>
      </w:divsChild>
    </w:div>
    <w:div w:id="977420819">
      <w:bodyDiv w:val="1"/>
      <w:marLeft w:val="0"/>
      <w:marRight w:val="0"/>
      <w:marTop w:val="0"/>
      <w:marBottom w:val="0"/>
      <w:divBdr>
        <w:top w:val="none" w:sz="0" w:space="0" w:color="auto"/>
        <w:left w:val="none" w:sz="0" w:space="0" w:color="auto"/>
        <w:bottom w:val="none" w:sz="0" w:space="0" w:color="auto"/>
        <w:right w:val="none" w:sz="0" w:space="0" w:color="auto"/>
      </w:divBdr>
      <w:divsChild>
        <w:div w:id="1852061951">
          <w:marLeft w:val="0"/>
          <w:marRight w:val="0"/>
          <w:marTop w:val="0"/>
          <w:marBottom w:val="0"/>
          <w:divBdr>
            <w:top w:val="none" w:sz="0" w:space="0" w:color="auto"/>
            <w:left w:val="none" w:sz="0" w:space="0" w:color="auto"/>
            <w:bottom w:val="none" w:sz="0" w:space="0" w:color="auto"/>
            <w:right w:val="none" w:sz="0" w:space="0" w:color="auto"/>
          </w:divBdr>
        </w:div>
      </w:divsChild>
    </w:div>
    <w:div w:id="1001154853">
      <w:bodyDiv w:val="1"/>
      <w:marLeft w:val="0"/>
      <w:marRight w:val="0"/>
      <w:marTop w:val="0"/>
      <w:marBottom w:val="0"/>
      <w:divBdr>
        <w:top w:val="none" w:sz="0" w:space="0" w:color="auto"/>
        <w:left w:val="none" w:sz="0" w:space="0" w:color="auto"/>
        <w:bottom w:val="none" w:sz="0" w:space="0" w:color="auto"/>
        <w:right w:val="none" w:sz="0" w:space="0" w:color="auto"/>
      </w:divBdr>
    </w:div>
    <w:div w:id="1634870856">
      <w:bodyDiv w:val="1"/>
      <w:marLeft w:val="0"/>
      <w:marRight w:val="0"/>
      <w:marTop w:val="0"/>
      <w:marBottom w:val="0"/>
      <w:divBdr>
        <w:top w:val="none" w:sz="0" w:space="0" w:color="auto"/>
        <w:left w:val="none" w:sz="0" w:space="0" w:color="auto"/>
        <w:bottom w:val="none" w:sz="0" w:space="0" w:color="auto"/>
        <w:right w:val="none" w:sz="0" w:space="0" w:color="auto"/>
      </w:divBdr>
      <w:divsChild>
        <w:div w:id="91043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7771</Characters>
  <Application>Microsoft Office Word</Application>
  <DocSecurity>0</DocSecurity>
  <Lines>64</Lines>
  <Paragraphs>18</Paragraphs>
  <ScaleCrop>false</ScaleCrop>
  <Company>Elonex PLC</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OAKFIELD PRIMARY SCHOOL</dc:title>
  <dc:subject/>
  <dc:creator>xpadmin</dc:creator>
  <cp:keywords/>
  <cp:lastModifiedBy>Smith, Paul</cp:lastModifiedBy>
  <cp:revision>4</cp:revision>
  <cp:lastPrinted>2015-11-24T00:53:00Z</cp:lastPrinted>
  <dcterms:created xsi:type="dcterms:W3CDTF">2024-11-10T11:47:00Z</dcterms:created>
  <dcterms:modified xsi:type="dcterms:W3CDTF">2024-11-13T14:17:00Z</dcterms:modified>
</cp:coreProperties>
</file>