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901"/>
        <w:tblW w:w="10039" w:type="dxa"/>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1571"/>
        <w:gridCol w:w="2748"/>
        <w:gridCol w:w="2734"/>
        <w:gridCol w:w="7"/>
        <w:gridCol w:w="2962"/>
        <w:gridCol w:w="8"/>
        <w:gridCol w:w="9"/>
      </w:tblGrid>
      <w:tr w:rsidR="001410B6" w:rsidRPr="00EF7B17" w14:paraId="5526B91F" w14:textId="77777777" w:rsidTr="001410B6">
        <w:trPr>
          <w:trHeight w:val="178"/>
        </w:trPr>
        <w:tc>
          <w:tcPr>
            <w:tcW w:w="1571" w:type="dxa"/>
            <w:vAlign w:val="center"/>
          </w:tcPr>
          <w:p w14:paraId="465CE3F6" w14:textId="77777777" w:rsidR="001410B6" w:rsidRPr="00EF7B17" w:rsidRDefault="001410B6" w:rsidP="001410B6">
            <w:pPr>
              <w:jc w:val="center"/>
              <w:rPr>
                <w:rFonts w:cstheme="minorHAnsi"/>
                <w:sz w:val="28"/>
                <w:szCs w:val="28"/>
              </w:rPr>
            </w:pPr>
          </w:p>
        </w:tc>
        <w:tc>
          <w:tcPr>
            <w:tcW w:w="2748" w:type="dxa"/>
            <w:vAlign w:val="center"/>
          </w:tcPr>
          <w:p w14:paraId="74A23984" w14:textId="77777777" w:rsidR="001410B6" w:rsidRPr="00EF7B17" w:rsidRDefault="001410B6" w:rsidP="001410B6">
            <w:pPr>
              <w:jc w:val="center"/>
              <w:rPr>
                <w:rFonts w:cstheme="minorHAnsi"/>
                <w:sz w:val="28"/>
                <w:szCs w:val="28"/>
              </w:rPr>
            </w:pPr>
            <w:r>
              <w:rPr>
                <w:rFonts w:cstheme="minorHAnsi"/>
                <w:sz w:val="28"/>
                <w:szCs w:val="28"/>
              </w:rPr>
              <w:t>Unit 1</w:t>
            </w:r>
          </w:p>
        </w:tc>
        <w:tc>
          <w:tcPr>
            <w:tcW w:w="2741" w:type="dxa"/>
            <w:gridSpan w:val="2"/>
            <w:vAlign w:val="center"/>
          </w:tcPr>
          <w:p w14:paraId="0E858567" w14:textId="77777777" w:rsidR="001410B6" w:rsidRPr="00EF7B17" w:rsidRDefault="001410B6" w:rsidP="001410B6">
            <w:pPr>
              <w:jc w:val="center"/>
              <w:rPr>
                <w:rFonts w:cstheme="minorHAnsi"/>
                <w:sz w:val="28"/>
                <w:szCs w:val="28"/>
              </w:rPr>
            </w:pPr>
            <w:r>
              <w:rPr>
                <w:rFonts w:cstheme="minorHAnsi"/>
                <w:sz w:val="28"/>
                <w:szCs w:val="28"/>
              </w:rPr>
              <w:t>Unit 2</w:t>
            </w:r>
          </w:p>
        </w:tc>
        <w:tc>
          <w:tcPr>
            <w:tcW w:w="2979" w:type="dxa"/>
            <w:gridSpan w:val="3"/>
            <w:vAlign w:val="center"/>
          </w:tcPr>
          <w:p w14:paraId="335B6B0E" w14:textId="77777777" w:rsidR="001410B6" w:rsidRPr="00EF7B17" w:rsidRDefault="001410B6" w:rsidP="001410B6">
            <w:pPr>
              <w:jc w:val="center"/>
              <w:rPr>
                <w:rFonts w:cstheme="minorHAnsi"/>
                <w:sz w:val="28"/>
                <w:szCs w:val="28"/>
              </w:rPr>
            </w:pPr>
            <w:r>
              <w:rPr>
                <w:rFonts w:cstheme="minorHAnsi"/>
                <w:sz w:val="28"/>
                <w:szCs w:val="28"/>
              </w:rPr>
              <w:t>Unit 3</w:t>
            </w:r>
          </w:p>
        </w:tc>
      </w:tr>
      <w:tr w:rsidR="001410B6" w:rsidRPr="00EF7B17" w14:paraId="329BCA1D" w14:textId="77777777" w:rsidTr="001410B6">
        <w:trPr>
          <w:trHeight w:val="178"/>
        </w:trPr>
        <w:tc>
          <w:tcPr>
            <w:tcW w:w="1571" w:type="dxa"/>
            <w:vAlign w:val="center"/>
          </w:tcPr>
          <w:p w14:paraId="4998CD93" w14:textId="77777777" w:rsidR="001410B6" w:rsidRPr="00EF7B17" w:rsidRDefault="001410B6" w:rsidP="001410B6">
            <w:pPr>
              <w:jc w:val="center"/>
              <w:rPr>
                <w:rFonts w:cstheme="minorHAnsi"/>
                <w:sz w:val="28"/>
                <w:szCs w:val="28"/>
              </w:rPr>
            </w:pPr>
            <w:r>
              <w:rPr>
                <w:rFonts w:asciiTheme="majorHAnsi" w:hAnsiTheme="majorHAnsi" w:cstheme="majorHAnsi"/>
                <w:b/>
                <w:bCs/>
                <w:sz w:val="24"/>
                <w:szCs w:val="24"/>
              </w:rPr>
              <w:t>EYFS FS1</w:t>
            </w:r>
          </w:p>
        </w:tc>
        <w:tc>
          <w:tcPr>
            <w:tcW w:w="8468" w:type="dxa"/>
            <w:gridSpan w:val="6"/>
            <w:vAlign w:val="center"/>
          </w:tcPr>
          <w:p w14:paraId="06136F26" w14:textId="77777777" w:rsidR="001410B6" w:rsidRPr="001410B6" w:rsidRDefault="001410B6" w:rsidP="001410B6">
            <w:pPr>
              <w:jc w:val="center"/>
              <w:rPr>
                <w:rFonts w:cstheme="minorHAnsi"/>
                <w:sz w:val="18"/>
                <w:szCs w:val="14"/>
              </w:rPr>
            </w:pPr>
            <w:r w:rsidRPr="001410B6">
              <w:rPr>
                <w:rFonts w:asciiTheme="majorHAnsi" w:hAnsiTheme="majorHAnsi" w:cstheme="majorHAnsi"/>
                <w:sz w:val="18"/>
                <w:szCs w:val="14"/>
              </w:rPr>
              <w:t xml:space="preserve">Children will be exploring how to create using a variety of joining skills with materials such as wood, fabric and hardboard. Children will use tools such as hammers, screw drivers, hand drill and sand paper.  Children will be taught how to use these tools and materials safely. </w:t>
            </w:r>
          </w:p>
        </w:tc>
      </w:tr>
      <w:tr w:rsidR="001410B6" w:rsidRPr="00EF7B17" w14:paraId="6AE26322" w14:textId="77777777" w:rsidTr="001410B6">
        <w:trPr>
          <w:trHeight w:val="178"/>
        </w:trPr>
        <w:tc>
          <w:tcPr>
            <w:tcW w:w="1571" w:type="dxa"/>
            <w:vAlign w:val="center"/>
          </w:tcPr>
          <w:p w14:paraId="1DA5950D" w14:textId="77777777" w:rsidR="001410B6" w:rsidRPr="00EF7B17" w:rsidRDefault="001410B6" w:rsidP="001410B6">
            <w:pPr>
              <w:jc w:val="center"/>
              <w:rPr>
                <w:rFonts w:cstheme="minorHAnsi"/>
                <w:sz w:val="28"/>
                <w:szCs w:val="28"/>
              </w:rPr>
            </w:pPr>
            <w:r>
              <w:rPr>
                <w:rFonts w:asciiTheme="majorHAnsi" w:hAnsiTheme="majorHAnsi" w:cstheme="majorHAnsi"/>
                <w:b/>
                <w:bCs/>
                <w:sz w:val="24"/>
                <w:szCs w:val="24"/>
              </w:rPr>
              <w:t>EYFS FS2</w:t>
            </w:r>
          </w:p>
        </w:tc>
        <w:tc>
          <w:tcPr>
            <w:tcW w:w="8468" w:type="dxa"/>
            <w:gridSpan w:val="6"/>
            <w:vAlign w:val="center"/>
          </w:tcPr>
          <w:p w14:paraId="7453D761" w14:textId="77777777" w:rsidR="001410B6" w:rsidRPr="001410B6" w:rsidRDefault="001410B6" w:rsidP="001410B6">
            <w:pPr>
              <w:rPr>
                <w:rFonts w:asciiTheme="majorHAnsi" w:hAnsiTheme="majorHAnsi" w:cstheme="majorHAnsi"/>
                <w:sz w:val="18"/>
                <w:szCs w:val="14"/>
              </w:rPr>
            </w:pPr>
            <w:r w:rsidRPr="001410B6">
              <w:rPr>
                <w:rFonts w:asciiTheme="majorHAnsi" w:hAnsiTheme="majorHAnsi" w:cstheme="majorHAnsi"/>
                <w:sz w:val="18"/>
                <w:szCs w:val="14"/>
              </w:rPr>
              <w:t xml:space="preserve">Children will be </w:t>
            </w:r>
            <w:proofErr w:type="gramStart"/>
            <w:r w:rsidRPr="001410B6">
              <w:rPr>
                <w:rFonts w:asciiTheme="majorHAnsi" w:hAnsiTheme="majorHAnsi" w:cstheme="majorHAnsi"/>
                <w:sz w:val="18"/>
                <w:szCs w:val="14"/>
              </w:rPr>
              <w:t>learn</w:t>
            </w:r>
            <w:proofErr w:type="gramEnd"/>
            <w:r w:rsidRPr="001410B6">
              <w:rPr>
                <w:rFonts w:asciiTheme="majorHAnsi" w:hAnsiTheme="majorHAnsi" w:cstheme="majorHAnsi"/>
                <w:sz w:val="18"/>
                <w:szCs w:val="14"/>
              </w:rPr>
              <w:t xml:space="preserve"> how to use different types of wood to create desired outcome. For </w:t>
            </w:r>
            <w:proofErr w:type="gramStart"/>
            <w:r w:rsidRPr="001410B6">
              <w:rPr>
                <w:rFonts w:asciiTheme="majorHAnsi" w:hAnsiTheme="majorHAnsi" w:cstheme="majorHAnsi"/>
                <w:sz w:val="18"/>
                <w:szCs w:val="14"/>
              </w:rPr>
              <w:t>example</w:t>
            </w:r>
            <w:proofErr w:type="gramEnd"/>
            <w:r w:rsidRPr="001410B6">
              <w:rPr>
                <w:rFonts w:asciiTheme="majorHAnsi" w:hAnsiTheme="majorHAnsi" w:cstheme="majorHAnsi"/>
                <w:sz w:val="18"/>
                <w:szCs w:val="14"/>
              </w:rPr>
              <w:t xml:space="preserve"> balsa and pine. Children will use palm drills, hammers, screw fixers, small pull saws. Children will be taught how to use these tools and materials safely.</w:t>
            </w:r>
          </w:p>
          <w:p w14:paraId="4F7AA544" w14:textId="77777777" w:rsidR="001410B6" w:rsidRPr="001410B6" w:rsidRDefault="001410B6" w:rsidP="001410B6">
            <w:pPr>
              <w:rPr>
                <w:rFonts w:asciiTheme="majorHAnsi" w:hAnsiTheme="majorHAnsi" w:cstheme="majorHAnsi"/>
                <w:sz w:val="18"/>
                <w:szCs w:val="14"/>
              </w:rPr>
            </w:pPr>
          </w:p>
          <w:p w14:paraId="2F22F374" w14:textId="77777777" w:rsidR="001410B6" w:rsidRPr="001410B6" w:rsidRDefault="001410B6" w:rsidP="001410B6">
            <w:pPr>
              <w:jc w:val="center"/>
              <w:rPr>
                <w:rFonts w:cstheme="minorHAnsi"/>
                <w:sz w:val="18"/>
                <w:szCs w:val="14"/>
              </w:rPr>
            </w:pPr>
            <w:r w:rsidRPr="001410B6">
              <w:rPr>
                <w:rFonts w:asciiTheme="majorHAnsi" w:hAnsiTheme="majorHAnsi" w:cstheme="majorHAnsi"/>
                <w:sz w:val="18"/>
                <w:szCs w:val="14"/>
              </w:rPr>
              <w:t>For further information please see our Woodwork progression.</w:t>
            </w:r>
          </w:p>
        </w:tc>
      </w:tr>
      <w:tr w:rsidR="001410B6" w:rsidRPr="00EF7B17" w14:paraId="3C212C5C" w14:textId="77777777" w:rsidTr="001410B6">
        <w:trPr>
          <w:trHeight w:val="514"/>
        </w:trPr>
        <w:tc>
          <w:tcPr>
            <w:tcW w:w="1571" w:type="dxa"/>
            <w:vAlign w:val="center"/>
          </w:tcPr>
          <w:p w14:paraId="0A01FFD3" w14:textId="77777777" w:rsidR="001410B6" w:rsidRPr="00EF7B17" w:rsidRDefault="001410B6" w:rsidP="001410B6">
            <w:pPr>
              <w:jc w:val="center"/>
              <w:rPr>
                <w:rFonts w:cstheme="minorHAnsi"/>
                <w:sz w:val="28"/>
                <w:szCs w:val="28"/>
              </w:rPr>
            </w:pPr>
            <w:r>
              <w:rPr>
                <w:rFonts w:cstheme="minorHAnsi"/>
                <w:sz w:val="28"/>
                <w:szCs w:val="28"/>
              </w:rPr>
              <w:t>Year 1/</w:t>
            </w:r>
            <w:proofErr w:type="gramStart"/>
            <w:r>
              <w:rPr>
                <w:rFonts w:cstheme="minorHAnsi"/>
                <w:sz w:val="28"/>
                <w:szCs w:val="28"/>
              </w:rPr>
              <w:t>2  Year</w:t>
            </w:r>
            <w:proofErr w:type="gramEnd"/>
            <w:r>
              <w:rPr>
                <w:rFonts w:cstheme="minorHAnsi"/>
                <w:sz w:val="28"/>
                <w:szCs w:val="28"/>
              </w:rPr>
              <w:t xml:space="preserve"> A</w:t>
            </w:r>
          </w:p>
        </w:tc>
        <w:tc>
          <w:tcPr>
            <w:tcW w:w="2748" w:type="dxa"/>
            <w:shd w:val="clear" w:color="auto" w:fill="5B9BD5" w:themeFill="accent1"/>
            <w:vAlign w:val="center"/>
          </w:tcPr>
          <w:p w14:paraId="09BFE77F" w14:textId="77777777" w:rsidR="001410B6" w:rsidRDefault="001410B6" w:rsidP="001410B6">
            <w:pPr>
              <w:jc w:val="center"/>
              <w:rPr>
                <w:sz w:val="28"/>
                <w:szCs w:val="28"/>
              </w:rPr>
            </w:pPr>
            <w:r>
              <w:rPr>
                <w:sz w:val="28"/>
                <w:szCs w:val="28"/>
              </w:rPr>
              <w:t>Mechanisms</w:t>
            </w:r>
          </w:p>
          <w:p w14:paraId="22209C33" w14:textId="77777777" w:rsidR="001410B6" w:rsidRPr="00D13083" w:rsidRDefault="001410B6" w:rsidP="001410B6">
            <w:pPr>
              <w:jc w:val="center"/>
              <w:rPr>
                <w:sz w:val="28"/>
              </w:rPr>
            </w:pPr>
            <w:r>
              <w:rPr>
                <w:sz w:val="28"/>
                <w:szCs w:val="28"/>
              </w:rPr>
              <w:t>Moving Parts</w:t>
            </w:r>
            <w:r>
              <w:rPr>
                <w:sz w:val="28"/>
              </w:rPr>
              <w:t xml:space="preserve"> </w:t>
            </w:r>
          </w:p>
          <w:p w14:paraId="581518AF" w14:textId="77777777" w:rsidR="001410B6" w:rsidRPr="00D13083" w:rsidRDefault="001410B6" w:rsidP="001410B6">
            <w:pPr>
              <w:jc w:val="center"/>
              <w:rPr>
                <w:sz w:val="28"/>
              </w:rPr>
            </w:pPr>
          </w:p>
        </w:tc>
        <w:tc>
          <w:tcPr>
            <w:tcW w:w="2741" w:type="dxa"/>
            <w:gridSpan w:val="2"/>
            <w:shd w:val="clear" w:color="auto" w:fill="FFC000"/>
            <w:vAlign w:val="center"/>
          </w:tcPr>
          <w:p w14:paraId="3C60C857" w14:textId="77777777" w:rsidR="001410B6" w:rsidRDefault="001410B6" w:rsidP="001410B6">
            <w:pPr>
              <w:jc w:val="center"/>
              <w:rPr>
                <w:sz w:val="28"/>
              </w:rPr>
            </w:pPr>
            <w:r>
              <w:rPr>
                <w:sz w:val="28"/>
              </w:rPr>
              <w:t>Structures</w:t>
            </w:r>
          </w:p>
          <w:p w14:paraId="67F2987B" w14:textId="77777777" w:rsidR="001410B6" w:rsidRPr="00D13083" w:rsidRDefault="001410B6" w:rsidP="001410B6">
            <w:pPr>
              <w:jc w:val="center"/>
              <w:rPr>
                <w:sz w:val="28"/>
                <w:szCs w:val="28"/>
              </w:rPr>
            </w:pPr>
            <w:r>
              <w:rPr>
                <w:sz w:val="28"/>
              </w:rPr>
              <w:t>Windmill</w:t>
            </w:r>
          </w:p>
        </w:tc>
        <w:tc>
          <w:tcPr>
            <w:tcW w:w="2979" w:type="dxa"/>
            <w:gridSpan w:val="3"/>
            <w:shd w:val="clear" w:color="auto" w:fill="FF0000"/>
            <w:vAlign w:val="center"/>
          </w:tcPr>
          <w:p w14:paraId="60D08F95" w14:textId="77777777" w:rsidR="001410B6" w:rsidRPr="00D13083" w:rsidRDefault="001410B6" w:rsidP="001410B6">
            <w:pPr>
              <w:jc w:val="center"/>
              <w:rPr>
                <w:sz w:val="28"/>
              </w:rPr>
            </w:pPr>
            <w:r>
              <w:rPr>
                <w:sz w:val="28"/>
              </w:rPr>
              <w:t>Cooking and Nutrition: Wraps</w:t>
            </w:r>
          </w:p>
        </w:tc>
      </w:tr>
      <w:tr w:rsidR="001410B6" w:rsidRPr="00EF7B17" w14:paraId="281231AA" w14:textId="77777777" w:rsidTr="001410B6">
        <w:trPr>
          <w:gridAfter w:val="1"/>
          <w:wAfter w:w="9" w:type="dxa"/>
          <w:trHeight w:val="514"/>
        </w:trPr>
        <w:tc>
          <w:tcPr>
            <w:tcW w:w="1571" w:type="dxa"/>
            <w:vAlign w:val="center"/>
          </w:tcPr>
          <w:p w14:paraId="5FAF881B" w14:textId="77777777" w:rsidR="001410B6" w:rsidRPr="00EF7B17" w:rsidRDefault="001410B6" w:rsidP="001410B6">
            <w:pPr>
              <w:jc w:val="center"/>
              <w:rPr>
                <w:rFonts w:cstheme="minorHAnsi"/>
                <w:sz w:val="28"/>
                <w:szCs w:val="28"/>
              </w:rPr>
            </w:pPr>
            <w:r>
              <w:rPr>
                <w:rFonts w:cstheme="minorHAnsi"/>
                <w:sz w:val="28"/>
                <w:szCs w:val="28"/>
              </w:rPr>
              <w:t>Year 1/</w:t>
            </w:r>
            <w:proofErr w:type="gramStart"/>
            <w:r>
              <w:rPr>
                <w:rFonts w:cstheme="minorHAnsi"/>
                <w:sz w:val="28"/>
                <w:szCs w:val="28"/>
              </w:rPr>
              <w:t xml:space="preserve">2  </w:t>
            </w:r>
            <w:r w:rsidRPr="00EF7B17">
              <w:rPr>
                <w:rFonts w:cstheme="minorHAnsi"/>
                <w:sz w:val="28"/>
                <w:szCs w:val="28"/>
              </w:rPr>
              <w:t>Year</w:t>
            </w:r>
            <w:proofErr w:type="gramEnd"/>
            <w:r w:rsidRPr="00EF7B17">
              <w:rPr>
                <w:rFonts w:cstheme="minorHAnsi"/>
                <w:sz w:val="28"/>
                <w:szCs w:val="28"/>
              </w:rPr>
              <w:t xml:space="preserve"> </w:t>
            </w:r>
            <w:r>
              <w:rPr>
                <w:rFonts w:cstheme="minorHAnsi"/>
                <w:sz w:val="28"/>
                <w:szCs w:val="28"/>
              </w:rPr>
              <w:t>B</w:t>
            </w:r>
          </w:p>
        </w:tc>
        <w:tc>
          <w:tcPr>
            <w:tcW w:w="2748" w:type="dxa"/>
            <w:shd w:val="clear" w:color="auto" w:fill="A8D08D" w:themeFill="accent6" w:themeFillTint="99"/>
            <w:vAlign w:val="center"/>
          </w:tcPr>
          <w:p w14:paraId="6C0566F9" w14:textId="77777777" w:rsidR="001410B6" w:rsidRDefault="001410B6" w:rsidP="001410B6">
            <w:pPr>
              <w:jc w:val="center"/>
              <w:rPr>
                <w:sz w:val="28"/>
                <w:szCs w:val="28"/>
              </w:rPr>
            </w:pPr>
            <w:r>
              <w:rPr>
                <w:sz w:val="28"/>
              </w:rPr>
              <w:t>Textiles Pouches/Bunting</w:t>
            </w:r>
          </w:p>
          <w:p w14:paraId="264C3F44" w14:textId="77777777" w:rsidR="001410B6" w:rsidRPr="00D13083" w:rsidRDefault="001410B6" w:rsidP="001410B6">
            <w:pPr>
              <w:jc w:val="center"/>
              <w:rPr>
                <w:sz w:val="28"/>
                <w:szCs w:val="28"/>
              </w:rPr>
            </w:pPr>
            <w:r>
              <w:rPr>
                <w:sz w:val="28"/>
                <w:szCs w:val="28"/>
              </w:rPr>
              <w:t xml:space="preserve"> </w:t>
            </w:r>
          </w:p>
        </w:tc>
        <w:tc>
          <w:tcPr>
            <w:tcW w:w="2741" w:type="dxa"/>
            <w:gridSpan w:val="2"/>
            <w:shd w:val="clear" w:color="auto" w:fill="FFC000"/>
            <w:vAlign w:val="center"/>
          </w:tcPr>
          <w:p w14:paraId="5623E141" w14:textId="77777777" w:rsidR="001410B6" w:rsidRDefault="001410B6" w:rsidP="001410B6">
            <w:pPr>
              <w:jc w:val="center"/>
              <w:rPr>
                <w:sz w:val="28"/>
                <w:szCs w:val="28"/>
              </w:rPr>
            </w:pPr>
            <w:r>
              <w:rPr>
                <w:sz w:val="28"/>
                <w:szCs w:val="28"/>
              </w:rPr>
              <w:t>Structures</w:t>
            </w:r>
          </w:p>
          <w:p w14:paraId="39855461" w14:textId="77777777" w:rsidR="001410B6" w:rsidRPr="00D13083" w:rsidRDefault="001410B6" w:rsidP="001410B6">
            <w:pPr>
              <w:jc w:val="center"/>
              <w:rPr>
                <w:sz w:val="28"/>
                <w:szCs w:val="28"/>
              </w:rPr>
            </w:pPr>
            <w:r>
              <w:rPr>
                <w:sz w:val="28"/>
                <w:szCs w:val="28"/>
              </w:rPr>
              <w:t>Baby Bear’s Chair</w:t>
            </w:r>
          </w:p>
        </w:tc>
        <w:tc>
          <w:tcPr>
            <w:tcW w:w="2970" w:type="dxa"/>
            <w:gridSpan w:val="2"/>
            <w:shd w:val="clear" w:color="auto" w:fill="5B9BD5" w:themeFill="accent1"/>
            <w:vAlign w:val="center"/>
          </w:tcPr>
          <w:p w14:paraId="4B02D7F1" w14:textId="77777777" w:rsidR="001410B6" w:rsidRDefault="001410B6" w:rsidP="001410B6">
            <w:pPr>
              <w:jc w:val="center"/>
              <w:rPr>
                <w:sz w:val="28"/>
                <w:szCs w:val="28"/>
              </w:rPr>
            </w:pPr>
            <w:r>
              <w:rPr>
                <w:sz w:val="28"/>
                <w:szCs w:val="28"/>
              </w:rPr>
              <w:t>Mechanisms</w:t>
            </w:r>
          </w:p>
          <w:p w14:paraId="47231610" w14:textId="77777777" w:rsidR="001410B6" w:rsidRPr="00D13083" w:rsidRDefault="001410B6" w:rsidP="001410B6">
            <w:pPr>
              <w:jc w:val="center"/>
              <w:rPr>
                <w:sz w:val="28"/>
              </w:rPr>
            </w:pPr>
            <w:r>
              <w:rPr>
                <w:sz w:val="28"/>
                <w:szCs w:val="28"/>
              </w:rPr>
              <w:t>Wheels and Axels</w:t>
            </w:r>
          </w:p>
        </w:tc>
      </w:tr>
      <w:tr w:rsidR="001410B6" w:rsidRPr="00EF7B17" w14:paraId="434FA286" w14:textId="77777777" w:rsidTr="001410B6">
        <w:trPr>
          <w:gridAfter w:val="1"/>
          <w:wAfter w:w="9" w:type="dxa"/>
          <w:trHeight w:val="378"/>
        </w:trPr>
        <w:tc>
          <w:tcPr>
            <w:tcW w:w="1571" w:type="dxa"/>
            <w:vAlign w:val="center"/>
          </w:tcPr>
          <w:p w14:paraId="5D081608" w14:textId="77777777" w:rsidR="001410B6" w:rsidRPr="00EF7B17" w:rsidRDefault="001410B6" w:rsidP="001410B6">
            <w:pPr>
              <w:jc w:val="center"/>
              <w:rPr>
                <w:rFonts w:cstheme="minorHAnsi"/>
                <w:sz w:val="28"/>
                <w:szCs w:val="28"/>
              </w:rPr>
            </w:pPr>
            <w:r w:rsidRPr="00EF7B17">
              <w:rPr>
                <w:rFonts w:cstheme="minorHAnsi"/>
                <w:sz w:val="28"/>
                <w:szCs w:val="28"/>
              </w:rPr>
              <w:t>Year 3</w:t>
            </w:r>
          </w:p>
        </w:tc>
        <w:tc>
          <w:tcPr>
            <w:tcW w:w="2748" w:type="dxa"/>
            <w:shd w:val="clear" w:color="auto" w:fill="FFFF00"/>
            <w:vAlign w:val="center"/>
          </w:tcPr>
          <w:p w14:paraId="1A42117E" w14:textId="77777777" w:rsidR="001410B6" w:rsidRDefault="001410B6" w:rsidP="001410B6">
            <w:pPr>
              <w:jc w:val="center"/>
              <w:rPr>
                <w:rFonts w:cstheme="minorHAnsi"/>
                <w:sz w:val="28"/>
              </w:rPr>
            </w:pPr>
            <w:r w:rsidRPr="00E83727">
              <w:rPr>
                <w:rFonts w:cstheme="minorHAnsi"/>
                <w:sz w:val="28"/>
              </w:rPr>
              <w:t>Digital World</w:t>
            </w:r>
          </w:p>
          <w:p w14:paraId="73A5C76B" w14:textId="77777777" w:rsidR="001410B6" w:rsidRPr="00C26C4D" w:rsidRDefault="001410B6" w:rsidP="001410B6">
            <w:pPr>
              <w:jc w:val="center"/>
              <w:rPr>
                <w:rFonts w:cstheme="minorHAnsi"/>
                <w:sz w:val="28"/>
              </w:rPr>
            </w:pPr>
            <w:r w:rsidRPr="002E5D1A">
              <w:rPr>
                <w:rFonts w:cstheme="minorHAnsi"/>
                <w:szCs w:val="18"/>
              </w:rPr>
              <w:t>Wearable Technology</w:t>
            </w:r>
            <w:r>
              <w:rPr>
                <w:sz w:val="28"/>
              </w:rPr>
              <w:t xml:space="preserve"> </w:t>
            </w:r>
          </w:p>
          <w:p w14:paraId="39E03A00" w14:textId="77777777" w:rsidR="001410B6" w:rsidRPr="00C26C4D" w:rsidRDefault="001410B6" w:rsidP="001410B6">
            <w:pPr>
              <w:jc w:val="center"/>
              <w:rPr>
                <w:rFonts w:cstheme="minorHAnsi"/>
                <w:sz w:val="28"/>
              </w:rPr>
            </w:pPr>
          </w:p>
        </w:tc>
        <w:tc>
          <w:tcPr>
            <w:tcW w:w="2741" w:type="dxa"/>
            <w:gridSpan w:val="2"/>
            <w:shd w:val="clear" w:color="auto" w:fill="FFC000" w:themeFill="accent4"/>
            <w:vAlign w:val="center"/>
          </w:tcPr>
          <w:p w14:paraId="6A1DDBA7" w14:textId="77777777" w:rsidR="001410B6" w:rsidRDefault="001410B6" w:rsidP="001410B6">
            <w:pPr>
              <w:jc w:val="center"/>
              <w:rPr>
                <w:sz w:val="28"/>
              </w:rPr>
            </w:pPr>
            <w:r>
              <w:rPr>
                <w:sz w:val="28"/>
              </w:rPr>
              <w:t>Structures</w:t>
            </w:r>
          </w:p>
          <w:p w14:paraId="168084B7" w14:textId="77777777" w:rsidR="001410B6" w:rsidRPr="00D13083" w:rsidRDefault="001410B6" w:rsidP="001410B6">
            <w:pPr>
              <w:jc w:val="center"/>
              <w:rPr>
                <w:rFonts w:cstheme="minorHAnsi"/>
                <w:sz w:val="28"/>
              </w:rPr>
            </w:pPr>
            <w:r>
              <w:rPr>
                <w:sz w:val="28"/>
              </w:rPr>
              <w:t>Pavilions</w:t>
            </w:r>
          </w:p>
        </w:tc>
        <w:tc>
          <w:tcPr>
            <w:tcW w:w="2970" w:type="dxa"/>
            <w:gridSpan w:val="2"/>
            <w:shd w:val="clear" w:color="auto" w:fill="FF0000"/>
            <w:vAlign w:val="center"/>
          </w:tcPr>
          <w:p w14:paraId="5B701B4C" w14:textId="77777777" w:rsidR="001410B6" w:rsidRDefault="001410B6" w:rsidP="001410B6">
            <w:pPr>
              <w:jc w:val="center"/>
              <w:rPr>
                <w:sz w:val="28"/>
              </w:rPr>
            </w:pPr>
            <w:r>
              <w:rPr>
                <w:sz w:val="28"/>
              </w:rPr>
              <w:t>Cooking and nutrition</w:t>
            </w:r>
          </w:p>
          <w:p w14:paraId="76D42300" w14:textId="77777777" w:rsidR="001410B6" w:rsidRPr="00E83727" w:rsidRDefault="001410B6" w:rsidP="001410B6">
            <w:pPr>
              <w:jc w:val="center"/>
              <w:rPr>
                <w:rFonts w:cstheme="minorHAnsi"/>
                <w:sz w:val="28"/>
              </w:rPr>
            </w:pPr>
            <w:r>
              <w:rPr>
                <w:rFonts w:cstheme="minorHAnsi"/>
                <w:sz w:val="28"/>
              </w:rPr>
              <w:t>Adapting a Recipe</w:t>
            </w:r>
          </w:p>
        </w:tc>
      </w:tr>
      <w:tr w:rsidR="001410B6" w:rsidRPr="00EF7B17" w14:paraId="09BCC8DA" w14:textId="77777777" w:rsidTr="001410B6">
        <w:trPr>
          <w:gridAfter w:val="2"/>
          <w:wAfter w:w="17" w:type="dxa"/>
          <w:trHeight w:val="378"/>
        </w:trPr>
        <w:tc>
          <w:tcPr>
            <w:tcW w:w="1571" w:type="dxa"/>
            <w:vAlign w:val="center"/>
          </w:tcPr>
          <w:p w14:paraId="611ABB54" w14:textId="77777777" w:rsidR="001410B6" w:rsidRPr="00EF7B17" w:rsidRDefault="001410B6" w:rsidP="001410B6">
            <w:pPr>
              <w:jc w:val="center"/>
              <w:rPr>
                <w:rFonts w:cstheme="minorHAnsi"/>
                <w:sz w:val="28"/>
                <w:szCs w:val="28"/>
              </w:rPr>
            </w:pPr>
            <w:r w:rsidRPr="00EF7B17">
              <w:rPr>
                <w:rFonts w:cstheme="minorHAnsi"/>
                <w:sz w:val="28"/>
                <w:szCs w:val="28"/>
              </w:rPr>
              <w:t>Year 4</w:t>
            </w:r>
          </w:p>
        </w:tc>
        <w:tc>
          <w:tcPr>
            <w:tcW w:w="2748" w:type="dxa"/>
            <w:shd w:val="clear" w:color="auto" w:fill="A8D08D" w:themeFill="accent6" w:themeFillTint="99"/>
            <w:vAlign w:val="center"/>
          </w:tcPr>
          <w:p w14:paraId="59917EC0" w14:textId="77777777" w:rsidR="001410B6" w:rsidRPr="00D13083" w:rsidRDefault="001410B6" w:rsidP="001410B6">
            <w:pPr>
              <w:jc w:val="center"/>
              <w:rPr>
                <w:rFonts w:cstheme="minorHAnsi"/>
                <w:sz w:val="28"/>
              </w:rPr>
            </w:pPr>
            <w:r w:rsidRPr="00C26C4D">
              <w:rPr>
                <w:rFonts w:cstheme="minorHAnsi"/>
                <w:sz w:val="28"/>
              </w:rPr>
              <w:t>Textiles</w:t>
            </w:r>
            <w:r>
              <w:rPr>
                <w:rFonts w:cstheme="minorHAnsi"/>
                <w:sz w:val="28"/>
              </w:rPr>
              <w:t>: Ancient Egypt</w:t>
            </w:r>
          </w:p>
        </w:tc>
        <w:tc>
          <w:tcPr>
            <w:tcW w:w="2741" w:type="dxa"/>
            <w:gridSpan w:val="2"/>
            <w:shd w:val="clear" w:color="auto" w:fill="5B9BD5" w:themeFill="accent1"/>
            <w:vAlign w:val="center"/>
          </w:tcPr>
          <w:p w14:paraId="3DB8618B" w14:textId="77777777" w:rsidR="001410B6" w:rsidRDefault="001410B6" w:rsidP="001410B6">
            <w:pPr>
              <w:jc w:val="center"/>
              <w:rPr>
                <w:sz w:val="28"/>
                <w:szCs w:val="28"/>
              </w:rPr>
            </w:pPr>
            <w:r>
              <w:rPr>
                <w:sz w:val="28"/>
                <w:szCs w:val="28"/>
              </w:rPr>
              <w:t>Mechanisms</w:t>
            </w:r>
          </w:p>
          <w:p w14:paraId="6582EA82" w14:textId="77777777" w:rsidR="001410B6" w:rsidRPr="00AF387F" w:rsidRDefault="001410B6" w:rsidP="001410B6">
            <w:pPr>
              <w:jc w:val="center"/>
            </w:pPr>
            <w:r w:rsidRPr="00AF387F">
              <w:t>Making a slingshot car</w:t>
            </w:r>
          </w:p>
          <w:p w14:paraId="6A6B7556" w14:textId="77777777" w:rsidR="001410B6" w:rsidRPr="00D13083" w:rsidRDefault="001410B6" w:rsidP="001410B6">
            <w:pPr>
              <w:jc w:val="center"/>
              <w:rPr>
                <w:rFonts w:cstheme="minorHAnsi"/>
                <w:sz w:val="28"/>
              </w:rPr>
            </w:pPr>
          </w:p>
        </w:tc>
        <w:tc>
          <w:tcPr>
            <w:tcW w:w="2962" w:type="dxa"/>
            <w:shd w:val="clear" w:color="auto" w:fill="FF33CC"/>
            <w:vAlign w:val="center"/>
          </w:tcPr>
          <w:p w14:paraId="3781449A" w14:textId="77777777" w:rsidR="001410B6" w:rsidRDefault="001410B6" w:rsidP="001410B6">
            <w:pPr>
              <w:jc w:val="center"/>
              <w:rPr>
                <w:rFonts w:cstheme="minorHAnsi"/>
                <w:sz w:val="28"/>
              </w:rPr>
            </w:pPr>
            <w:r>
              <w:rPr>
                <w:rFonts w:cstheme="minorHAnsi"/>
                <w:sz w:val="28"/>
              </w:rPr>
              <w:t>Electrical Systems</w:t>
            </w:r>
          </w:p>
          <w:p w14:paraId="7531920C" w14:textId="77777777" w:rsidR="001410B6" w:rsidRPr="00D13083" w:rsidRDefault="001410B6" w:rsidP="001410B6">
            <w:pPr>
              <w:jc w:val="center"/>
              <w:rPr>
                <w:rFonts w:cstheme="minorHAnsi"/>
                <w:sz w:val="28"/>
              </w:rPr>
            </w:pPr>
            <w:r>
              <w:rPr>
                <w:rFonts w:cstheme="minorHAnsi"/>
                <w:sz w:val="28"/>
              </w:rPr>
              <w:t>Torches</w:t>
            </w:r>
          </w:p>
        </w:tc>
      </w:tr>
      <w:tr w:rsidR="001410B6" w:rsidRPr="00EF7B17" w14:paraId="692FB0E4" w14:textId="77777777" w:rsidTr="001410B6">
        <w:trPr>
          <w:trHeight w:val="378"/>
        </w:trPr>
        <w:tc>
          <w:tcPr>
            <w:tcW w:w="1571" w:type="dxa"/>
            <w:vAlign w:val="center"/>
          </w:tcPr>
          <w:p w14:paraId="2A721BA7" w14:textId="77777777" w:rsidR="001410B6" w:rsidRPr="00EF7B17" w:rsidRDefault="001410B6" w:rsidP="001410B6">
            <w:pPr>
              <w:jc w:val="center"/>
              <w:rPr>
                <w:rFonts w:cstheme="minorHAnsi"/>
                <w:sz w:val="28"/>
                <w:szCs w:val="28"/>
              </w:rPr>
            </w:pPr>
            <w:r w:rsidRPr="00EF7B17">
              <w:rPr>
                <w:rFonts w:cstheme="minorHAnsi"/>
                <w:sz w:val="28"/>
                <w:szCs w:val="28"/>
              </w:rPr>
              <w:t>Year 5</w:t>
            </w:r>
          </w:p>
        </w:tc>
        <w:tc>
          <w:tcPr>
            <w:tcW w:w="2748" w:type="dxa"/>
            <w:shd w:val="clear" w:color="auto" w:fill="FFC000" w:themeFill="accent4"/>
            <w:vAlign w:val="center"/>
          </w:tcPr>
          <w:p w14:paraId="769BA1F1" w14:textId="77777777" w:rsidR="001410B6" w:rsidRPr="003F77FF" w:rsidRDefault="001410B6" w:rsidP="001410B6">
            <w:pPr>
              <w:jc w:val="center"/>
              <w:rPr>
                <w:sz w:val="28"/>
              </w:rPr>
            </w:pPr>
            <w:r w:rsidRPr="003F77FF">
              <w:rPr>
                <w:sz w:val="28"/>
              </w:rPr>
              <w:t>Structures</w:t>
            </w:r>
          </w:p>
          <w:p w14:paraId="4BA0974E" w14:textId="77777777" w:rsidR="001410B6" w:rsidRPr="00C26C4D" w:rsidRDefault="001410B6" w:rsidP="001410B6">
            <w:pPr>
              <w:jc w:val="center"/>
              <w:rPr>
                <w:sz w:val="28"/>
              </w:rPr>
            </w:pPr>
            <w:r w:rsidRPr="003F77FF">
              <w:rPr>
                <w:sz w:val="28"/>
              </w:rPr>
              <w:t>Bridges</w:t>
            </w:r>
          </w:p>
        </w:tc>
        <w:tc>
          <w:tcPr>
            <w:tcW w:w="2734" w:type="dxa"/>
            <w:shd w:val="clear" w:color="auto" w:fill="FFFF00"/>
            <w:vAlign w:val="center"/>
          </w:tcPr>
          <w:p w14:paraId="6AD975CF" w14:textId="77777777" w:rsidR="001410B6" w:rsidRDefault="001410B6" w:rsidP="001410B6">
            <w:pPr>
              <w:jc w:val="center"/>
              <w:rPr>
                <w:rFonts w:cstheme="minorHAnsi"/>
                <w:sz w:val="28"/>
              </w:rPr>
            </w:pPr>
            <w:r>
              <w:rPr>
                <w:rFonts w:cstheme="minorHAnsi"/>
                <w:sz w:val="28"/>
              </w:rPr>
              <w:t>Digital World</w:t>
            </w:r>
          </w:p>
          <w:p w14:paraId="3389644F" w14:textId="77777777" w:rsidR="001410B6" w:rsidRPr="00D13083" w:rsidRDefault="001410B6" w:rsidP="001410B6">
            <w:pPr>
              <w:jc w:val="center"/>
              <w:rPr>
                <w:rFonts w:cstheme="minorHAnsi"/>
                <w:sz w:val="28"/>
              </w:rPr>
            </w:pPr>
            <w:r w:rsidRPr="00E93F10">
              <w:rPr>
                <w:rFonts w:cstheme="minorHAnsi"/>
                <w:szCs w:val="18"/>
              </w:rPr>
              <w:t>Monitoring Devices</w:t>
            </w:r>
          </w:p>
        </w:tc>
        <w:tc>
          <w:tcPr>
            <w:tcW w:w="2986" w:type="dxa"/>
            <w:gridSpan w:val="4"/>
            <w:shd w:val="clear" w:color="auto" w:fill="FF0000"/>
            <w:vAlign w:val="center"/>
          </w:tcPr>
          <w:p w14:paraId="38DA09EF" w14:textId="77777777" w:rsidR="001410B6" w:rsidRDefault="001410B6" w:rsidP="001410B6">
            <w:pPr>
              <w:jc w:val="center"/>
              <w:rPr>
                <w:sz w:val="28"/>
              </w:rPr>
            </w:pPr>
            <w:r w:rsidRPr="00C26C4D">
              <w:rPr>
                <w:sz w:val="28"/>
              </w:rPr>
              <w:t>Cooking and nutrition</w:t>
            </w:r>
            <w:r>
              <w:rPr>
                <w:sz w:val="28"/>
              </w:rPr>
              <w:t xml:space="preserve"> </w:t>
            </w:r>
          </w:p>
          <w:p w14:paraId="1FBBEA7F" w14:textId="77777777" w:rsidR="001410B6" w:rsidRPr="00E83727" w:rsidRDefault="001410B6" w:rsidP="001410B6">
            <w:pPr>
              <w:jc w:val="center"/>
              <w:rPr>
                <w:rFonts w:cstheme="minorHAnsi"/>
                <w:sz w:val="28"/>
              </w:rPr>
            </w:pPr>
            <w:r w:rsidRPr="003B3506">
              <w:rPr>
                <w:sz w:val="24"/>
                <w:szCs w:val="20"/>
              </w:rPr>
              <w:t>Come Dine with Me</w:t>
            </w:r>
            <w:r w:rsidRPr="00E83727">
              <w:rPr>
                <w:sz w:val="28"/>
              </w:rPr>
              <w:t xml:space="preserve"> </w:t>
            </w:r>
          </w:p>
          <w:p w14:paraId="071FC75B" w14:textId="77777777" w:rsidR="001410B6" w:rsidRPr="00E83727" w:rsidRDefault="001410B6" w:rsidP="001410B6">
            <w:pPr>
              <w:jc w:val="center"/>
              <w:rPr>
                <w:rFonts w:cstheme="minorHAnsi"/>
                <w:sz w:val="28"/>
              </w:rPr>
            </w:pPr>
          </w:p>
        </w:tc>
      </w:tr>
      <w:tr w:rsidR="001410B6" w:rsidRPr="00EF7B17" w14:paraId="21EF4A08" w14:textId="77777777" w:rsidTr="001410B6">
        <w:trPr>
          <w:trHeight w:val="378"/>
        </w:trPr>
        <w:tc>
          <w:tcPr>
            <w:tcW w:w="1571" w:type="dxa"/>
            <w:vAlign w:val="center"/>
          </w:tcPr>
          <w:p w14:paraId="65A21BED" w14:textId="77777777" w:rsidR="001410B6" w:rsidRDefault="001410B6" w:rsidP="001410B6">
            <w:pPr>
              <w:jc w:val="center"/>
              <w:rPr>
                <w:rFonts w:cstheme="minorHAnsi"/>
                <w:sz w:val="28"/>
                <w:szCs w:val="28"/>
              </w:rPr>
            </w:pPr>
            <w:r>
              <w:rPr>
                <w:rFonts w:cstheme="minorHAnsi"/>
                <w:sz w:val="28"/>
                <w:szCs w:val="28"/>
              </w:rPr>
              <w:t>Year 6</w:t>
            </w:r>
          </w:p>
          <w:p w14:paraId="17165207" w14:textId="77777777" w:rsidR="001410B6" w:rsidRPr="00EF7B17" w:rsidRDefault="001410B6" w:rsidP="001410B6">
            <w:pPr>
              <w:jc w:val="center"/>
              <w:rPr>
                <w:rFonts w:cstheme="minorHAnsi"/>
                <w:sz w:val="28"/>
                <w:szCs w:val="28"/>
              </w:rPr>
            </w:pPr>
            <w:r>
              <w:rPr>
                <w:rFonts w:cstheme="minorHAnsi"/>
                <w:sz w:val="28"/>
                <w:szCs w:val="28"/>
              </w:rPr>
              <w:t>24-25</w:t>
            </w:r>
          </w:p>
        </w:tc>
        <w:tc>
          <w:tcPr>
            <w:tcW w:w="2748" w:type="dxa"/>
            <w:shd w:val="clear" w:color="auto" w:fill="FF0000"/>
            <w:vAlign w:val="center"/>
          </w:tcPr>
          <w:p w14:paraId="4E55A4D8" w14:textId="77777777" w:rsidR="001410B6" w:rsidRDefault="001410B6" w:rsidP="001410B6">
            <w:pPr>
              <w:jc w:val="center"/>
              <w:rPr>
                <w:sz w:val="28"/>
              </w:rPr>
            </w:pPr>
            <w:r w:rsidRPr="00C26C4D">
              <w:rPr>
                <w:sz w:val="28"/>
              </w:rPr>
              <w:t>Cooking and nutrition</w:t>
            </w:r>
            <w:r>
              <w:rPr>
                <w:sz w:val="28"/>
              </w:rPr>
              <w:t xml:space="preserve"> </w:t>
            </w:r>
          </w:p>
          <w:p w14:paraId="46A1C531" w14:textId="77777777" w:rsidR="001410B6" w:rsidRPr="00C26C4D" w:rsidRDefault="001410B6" w:rsidP="001410B6">
            <w:pPr>
              <w:jc w:val="center"/>
              <w:rPr>
                <w:sz w:val="28"/>
              </w:rPr>
            </w:pPr>
            <w:r w:rsidRPr="003B3506">
              <w:rPr>
                <w:sz w:val="24"/>
                <w:szCs w:val="20"/>
              </w:rPr>
              <w:t>Come Dine with Me</w:t>
            </w:r>
          </w:p>
        </w:tc>
        <w:tc>
          <w:tcPr>
            <w:tcW w:w="2734" w:type="dxa"/>
            <w:shd w:val="clear" w:color="auto" w:fill="FFFF00"/>
            <w:vAlign w:val="center"/>
          </w:tcPr>
          <w:p w14:paraId="4716B0A8" w14:textId="77777777" w:rsidR="001410B6" w:rsidRDefault="001410B6" w:rsidP="001410B6">
            <w:pPr>
              <w:jc w:val="center"/>
              <w:rPr>
                <w:rFonts w:cstheme="minorHAnsi"/>
                <w:sz w:val="28"/>
              </w:rPr>
            </w:pPr>
            <w:r>
              <w:rPr>
                <w:rFonts w:cstheme="minorHAnsi"/>
                <w:sz w:val="28"/>
              </w:rPr>
              <w:t>Digital World</w:t>
            </w:r>
          </w:p>
          <w:p w14:paraId="4C83FE4A" w14:textId="77777777" w:rsidR="001410B6" w:rsidRDefault="001410B6" w:rsidP="001410B6">
            <w:pPr>
              <w:jc w:val="center"/>
              <w:rPr>
                <w:rFonts w:cstheme="minorHAnsi"/>
                <w:sz w:val="28"/>
              </w:rPr>
            </w:pPr>
            <w:r w:rsidRPr="00E93F10">
              <w:rPr>
                <w:rFonts w:cstheme="minorHAnsi"/>
                <w:szCs w:val="18"/>
              </w:rPr>
              <w:t>Monitoring Devices</w:t>
            </w:r>
          </w:p>
        </w:tc>
        <w:tc>
          <w:tcPr>
            <w:tcW w:w="2986" w:type="dxa"/>
            <w:gridSpan w:val="4"/>
            <w:shd w:val="clear" w:color="auto" w:fill="FFC000"/>
            <w:vAlign w:val="center"/>
          </w:tcPr>
          <w:p w14:paraId="7EBF2DE0" w14:textId="77777777" w:rsidR="001410B6" w:rsidRDefault="001410B6" w:rsidP="001410B6">
            <w:pPr>
              <w:jc w:val="center"/>
              <w:rPr>
                <w:sz w:val="28"/>
              </w:rPr>
            </w:pPr>
            <w:r w:rsidRPr="00E83727">
              <w:rPr>
                <w:sz w:val="28"/>
              </w:rPr>
              <w:t>Structures</w:t>
            </w:r>
          </w:p>
          <w:p w14:paraId="074FF825" w14:textId="77777777" w:rsidR="001410B6" w:rsidRPr="00E83727" w:rsidRDefault="001410B6" w:rsidP="001410B6">
            <w:pPr>
              <w:jc w:val="center"/>
              <w:rPr>
                <w:sz w:val="28"/>
              </w:rPr>
            </w:pPr>
            <w:r>
              <w:rPr>
                <w:rFonts w:cstheme="minorHAnsi"/>
                <w:sz w:val="28"/>
              </w:rPr>
              <w:t>Bridges</w:t>
            </w:r>
          </w:p>
        </w:tc>
      </w:tr>
      <w:tr w:rsidR="001410B6" w:rsidRPr="00EF7B17" w14:paraId="4D9593E6" w14:textId="77777777" w:rsidTr="001410B6">
        <w:trPr>
          <w:trHeight w:val="378"/>
        </w:trPr>
        <w:tc>
          <w:tcPr>
            <w:tcW w:w="1571" w:type="dxa"/>
            <w:vAlign w:val="center"/>
          </w:tcPr>
          <w:p w14:paraId="73F7DD49" w14:textId="77777777" w:rsidR="001410B6" w:rsidRPr="00EF7B17" w:rsidRDefault="001410B6" w:rsidP="001410B6">
            <w:pPr>
              <w:jc w:val="center"/>
              <w:rPr>
                <w:rFonts w:cstheme="minorHAnsi"/>
                <w:sz w:val="28"/>
                <w:szCs w:val="28"/>
              </w:rPr>
            </w:pPr>
            <w:r w:rsidRPr="00EF7B17">
              <w:rPr>
                <w:rFonts w:cstheme="minorHAnsi"/>
                <w:sz w:val="28"/>
                <w:szCs w:val="28"/>
              </w:rPr>
              <w:t>Year 6</w:t>
            </w:r>
          </w:p>
        </w:tc>
        <w:tc>
          <w:tcPr>
            <w:tcW w:w="2748" w:type="dxa"/>
            <w:shd w:val="clear" w:color="auto" w:fill="A8D08D" w:themeFill="accent6" w:themeFillTint="99"/>
            <w:vAlign w:val="center"/>
          </w:tcPr>
          <w:p w14:paraId="06F12532" w14:textId="77777777" w:rsidR="001410B6" w:rsidRDefault="001410B6" w:rsidP="001410B6">
            <w:pPr>
              <w:jc w:val="center"/>
              <w:rPr>
                <w:sz w:val="28"/>
              </w:rPr>
            </w:pPr>
            <w:r>
              <w:rPr>
                <w:sz w:val="28"/>
              </w:rPr>
              <w:t>Textiles</w:t>
            </w:r>
          </w:p>
          <w:p w14:paraId="6C2CA363" w14:textId="77777777" w:rsidR="001410B6" w:rsidRPr="00D13083" w:rsidRDefault="001410B6" w:rsidP="001410B6">
            <w:pPr>
              <w:jc w:val="center"/>
              <w:rPr>
                <w:rFonts w:cstheme="minorHAnsi"/>
                <w:sz w:val="28"/>
                <w:szCs w:val="28"/>
              </w:rPr>
            </w:pPr>
            <w:r w:rsidRPr="00E93F10">
              <w:rPr>
                <w:sz w:val="24"/>
                <w:szCs w:val="24"/>
              </w:rPr>
              <w:t>Stuffed Toys</w:t>
            </w:r>
          </w:p>
        </w:tc>
        <w:tc>
          <w:tcPr>
            <w:tcW w:w="2741" w:type="dxa"/>
            <w:gridSpan w:val="2"/>
            <w:shd w:val="clear" w:color="auto" w:fill="5B9BD5" w:themeFill="accent1"/>
            <w:vAlign w:val="center"/>
          </w:tcPr>
          <w:p w14:paraId="0784FDF6" w14:textId="77777777" w:rsidR="001410B6" w:rsidRDefault="001410B6" w:rsidP="001410B6">
            <w:pPr>
              <w:jc w:val="center"/>
              <w:rPr>
                <w:sz w:val="28"/>
                <w:szCs w:val="28"/>
              </w:rPr>
            </w:pPr>
            <w:r>
              <w:rPr>
                <w:sz w:val="28"/>
                <w:szCs w:val="28"/>
              </w:rPr>
              <w:t>Mechanisms</w:t>
            </w:r>
          </w:p>
          <w:p w14:paraId="140F768D" w14:textId="77777777" w:rsidR="001410B6" w:rsidRPr="00D13083" w:rsidRDefault="001410B6" w:rsidP="001410B6">
            <w:pPr>
              <w:jc w:val="center"/>
              <w:rPr>
                <w:rFonts w:cstheme="minorHAnsi"/>
                <w:sz w:val="28"/>
              </w:rPr>
            </w:pPr>
            <w:r>
              <w:rPr>
                <w:rFonts w:cstheme="minorHAnsi"/>
                <w:sz w:val="28"/>
              </w:rPr>
              <w:t>Automata Toys</w:t>
            </w:r>
          </w:p>
        </w:tc>
        <w:tc>
          <w:tcPr>
            <w:tcW w:w="2979" w:type="dxa"/>
            <w:gridSpan w:val="3"/>
            <w:shd w:val="clear" w:color="auto" w:fill="FF33CC"/>
            <w:vAlign w:val="center"/>
          </w:tcPr>
          <w:p w14:paraId="3043AAD5" w14:textId="77777777" w:rsidR="001410B6" w:rsidRDefault="001410B6" w:rsidP="001410B6">
            <w:pPr>
              <w:jc w:val="center"/>
              <w:rPr>
                <w:rFonts w:cstheme="minorHAnsi"/>
                <w:sz w:val="28"/>
              </w:rPr>
            </w:pPr>
            <w:r>
              <w:rPr>
                <w:rFonts w:cstheme="minorHAnsi"/>
                <w:sz w:val="28"/>
              </w:rPr>
              <w:t>Electrical Systems</w:t>
            </w:r>
          </w:p>
          <w:p w14:paraId="2EFD7C48" w14:textId="77777777" w:rsidR="001410B6" w:rsidRPr="00D13083" w:rsidRDefault="001410B6" w:rsidP="001410B6">
            <w:pPr>
              <w:jc w:val="center"/>
              <w:rPr>
                <w:rFonts w:cstheme="minorHAnsi"/>
                <w:sz w:val="28"/>
              </w:rPr>
            </w:pPr>
            <w:r>
              <w:rPr>
                <w:rFonts w:cstheme="minorHAnsi"/>
                <w:sz w:val="28"/>
              </w:rPr>
              <w:t>Steady Hand Game</w:t>
            </w:r>
          </w:p>
        </w:tc>
      </w:tr>
    </w:tbl>
    <w:p w14:paraId="2EA780EE" w14:textId="07ADD718" w:rsidR="00A35796" w:rsidRPr="004429BD" w:rsidRDefault="00E30568" w:rsidP="004429BD">
      <w:pPr>
        <w:rPr>
          <w:sz w:val="32"/>
          <w:szCs w:val="32"/>
          <w:u w:val="single"/>
        </w:rPr>
      </w:pPr>
      <w:r w:rsidRPr="003510C4">
        <w:rPr>
          <w:rFonts w:ascii="Cambria" w:eastAsia="MS Mincho" w:hAnsi="Cambria" w:cs="Times New Roman"/>
          <w:noProof/>
          <w:sz w:val="24"/>
          <w:szCs w:val="24"/>
          <w:lang w:eastAsia="en-GB"/>
        </w:rPr>
        <w:drawing>
          <wp:anchor distT="0" distB="0" distL="114300" distR="114300" simplePos="0" relativeHeight="251662337" behindDoc="1" locked="0" layoutInCell="1" allowOverlap="1" wp14:anchorId="66FC49D3" wp14:editId="51B1FC7A">
            <wp:simplePos x="0" y="0"/>
            <wp:positionH relativeFrom="page">
              <wp:posOffset>-122555</wp:posOffset>
            </wp:positionH>
            <wp:positionV relativeFrom="paragraph">
              <wp:posOffset>-244838</wp:posOffset>
            </wp:positionV>
            <wp:extent cx="12784455" cy="79667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 &amp; sandridge letterhead JPEG.jpg"/>
                    <pic:cNvPicPr/>
                  </pic:nvPicPr>
                  <pic:blipFill rotWithShape="1">
                    <a:blip r:embed="rId9" cstate="print">
                      <a:extLst>
                        <a:ext uri="{28A0092B-C50C-407E-A947-70E740481C1C}">
                          <a14:useLocalDpi xmlns:a14="http://schemas.microsoft.com/office/drawing/2010/main" val="0"/>
                        </a:ext>
                      </a:extLst>
                    </a:blip>
                    <a:srcRect t="30543"/>
                    <a:stretch/>
                  </pic:blipFill>
                  <pic:spPr bwMode="auto">
                    <a:xfrm>
                      <a:off x="0" y="0"/>
                      <a:ext cx="12784455" cy="7966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0B34" w:rsidRPr="004429BD">
        <w:rPr>
          <w:noProof/>
          <w:sz w:val="32"/>
          <w:szCs w:val="32"/>
          <w:lang w:eastAsia="en-GB"/>
        </w:rPr>
        <w:drawing>
          <wp:anchor distT="0" distB="0" distL="114300" distR="114300" simplePos="0" relativeHeight="251658240" behindDoc="0" locked="0" layoutInCell="1" allowOverlap="1" wp14:anchorId="19DE011F" wp14:editId="74DDD1C2">
            <wp:simplePos x="0" y="0"/>
            <wp:positionH relativeFrom="column">
              <wp:posOffset>-28222</wp:posOffset>
            </wp:positionH>
            <wp:positionV relativeFrom="paragraph">
              <wp:posOffset>-176177</wp:posOffset>
            </wp:positionV>
            <wp:extent cx="1162755" cy="772666"/>
            <wp:effectExtent l="0" t="0" r="0" b="8890"/>
            <wp:wrapNone/>
            <wp:docPr id="1" name="Picture 1" descr="Forest &amp; Sandridge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st &amp; Sandridge logo 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674" cy="777264"/>
                    </a:xfrm>
                    <a:prstGeom prst="rect">
                      <a:avLst/>
                    </a:prstGeom>
                    <a:noFill/>
                    <a:ln>
                      <a:noFill/>
                    </a:ln>
                  </pic:spPr>
                </pic:pic>
              </a:graphicData>
            </a:graphic>
            <wp14:sizeRelH relativeFrom="page">
              <wp14:pctWidth>0</wp14:pctWidth>
            </wp14:sizeRelH>
            <wp14:sizeRelV relativeFrom="page">
              <wp14:pctHeight>0</wp14:pctHeight>
            </wp14:sizeRelV>
          </wp:anchor>
        </w:drawing>
      </w:r>
      <w:r w:rsidR="004429BD" w:rsidRPr="004429BD">
        <w:rPr>
          <w:sz w:val="32"/>
          <w:szCs w:val="32"/>
        </w:rPr>
        <w:t xml:space="preserve">                                                                         </w:t>
      </w:r>
      <w:r w:rsidR="008E0B34" w:rsidRPr="004429BD">
        <w:rPr>
          <w:sz w:val="32"/>
          <w:szCs w:val="32"/>
          <w:u w:val="single"/>
        </w:rPr>
        <w:t>Design and Technology</w:t>
      </w:r>
      <w:r w:rsidR="004429BD">
        <w:rPr>
          <w:sz w:val="32"/>
          <w:szCs w:val="32"/>
          <w:u w:val="single"/>
        </w:rPr>
        <w:t xml:space="preserve"> – </w:t>
      </w:r>
      <w:r w:rsidR="008E0B34" w:rsidRPr="004429BD">
        <w:rPr>
          <w:sz w:val="32"/>
          <w:szCs w:val="32"/>
          <w:u w:val="single"/>
        </w:rPr>
        <w:t xml:space="preserve">Whole school overview </w:t>
      </w:r>
    </w:p>
    <w:sectPr w:rsidR="00A35796" w:rsidRPr="004429BD" w:rsidSect="002B27CE">
      <w:headerReference w:type="default" r:id="rId11"/>
      <w:pgSz w:w="16838" w:h="11906" w:orient="landscape"/>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9453" w14:textId="77777777" w:rsidR="004F2077" w:rsidRDefault="004F2077" w:rsidP="002B27CE">
      <w:pPr>
        <w:spacing w:after="0" w:line="240" w:lineRule="auto"/>
      </w:pPr>
      <w:r>
        <w:separator/>
      </w:r>
    </w:p>
  </w:endnote>
  <w:endnote w:type="continuationSeparator" w:id="0">
    <w:p w14:paraId="7AEFF416" w14:textId="77777777" w:rsidR="004F2077" w:rsidRDefault="004F2077" w:rsidP="002B27CE">
      <w:pPr>
        <w:spacing w:after="0" w:line="240" w:lineRule="auto"/>
      </w:pPr>
      <w:r>
        <w:continuationSeparator/>
      </w:r>
    </w:p>
  </w:endnote>
  <w:endnote w:type="continuationNotice" w:id="1">
    <w:p w14:paraId="16848C76" w14:textId="77777777" w:rsidR="004F2077" w:rsidRDefault="004F20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Segoe UI"/>
    <w:charset w:val="00"/>
    <w:family w:val="auto"/>
    <w:pitch w:val="variable"/>
    <w:sig w:usb0="00000000"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7B926" w14:textId="77777777" w:rsidR="004F2077" w:rsidRDefault="004F2077" w:rsidP="002B27CE">
      <w:pPr>
        <w:spacing w:after="0" w:line="240" w:lineRule="auto"/>
      </w:pPr>
      <w:r>
        <w:separator/>
      </w:r>
    </w:p>
  </w:footnote>
  <w:footnote w:type="continuationSeparator" w:id="0">
    <w:p w14:paraId="52D87E5D" w14:textId="77777777" w:rsidR="004F2077" w:rsidRDefault="004F2077" w:rsidP="002B27CE">
      <w:pPr>
        <w:spacing w:after="0" w:line="240" w:lineRule="auto"/>
      </w:pPr>
      <w:r>
        <w:continuationSeparator/>
      </w:r>
    </w:p>
  </w:footnote>
  <w:footnote w:type="continuationNotice" w:id="1">
    <w:p w14:paraId="53F5796C" w14:textId="77777777" w:rsidR="004F2077" w:rsidRDefault="004F20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3324" w14:textId="77777777" w:rsidR="002B27CE" w:rsidRPr="002F213E" w:rsidRDefault="002B27CE" w:rsidP="002B27CE">
    <w:pPr>
      <w:jc w:val="right"/>
      <w:rPr>
        <w:rFonts w:ascii="Futura" w:eastAsia="MS Mincho" w:hAnsi="Futura" w:cs="Futura"/>
        <w:b/>
        <w:color w:val="76923C"/>
        <w:sz w:val="28"/>
        <w:szCs w:val="28"/>
        <w:lang w:val="en-US"/>
      </w:rPr>
    </w:pPr>
    <w:r w:rsidRPr="00C15625">
      <w:rPr>
        <w:i/>
        <w:sz w:val="20"/>
      </w:rPr>
      <w:t>“For I know the plans I have for you,” says the Lord… “Plans to give you hope and a future” Jeremiah 29:11</w:t>
    </w:r>
    <w:r>
      <w:rPr>
        <w:i/>
        <w:sz w:val="20"/>
      </w:rPr>
      <w:t xml:space="preserve">                                                                         </w:t>
    </w:r>
    <w:r w:rsidRPr="002F213E">
      <w:rPr>
        <w:rFonts w:ascii="Futura" w:eastAsia="MS Mincho" w:hAnsi="Futura" w:cs="Futura"/>
        <w:b/>
        <w:color w:val="76923C"/>
        <w:sz w:val="28"/>
        <w:szCs w:val="28"/>
        <w:lang w:val="en-US"/>
      </w:rPr>
      <w:t>Nurture, Grow, Flourish.</w:t>
    </w:r>
  </w:p>
  <w:p w14:paraId="697BC983" w14:textId="77777777" w:rsidR="002B27CE" w:rsidRPr="002B27CE" w:rsidRDefault="002B27CE" w:rsidP="002B2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B34"/>
    <w:rsid w:val="00012A5A"/>
    <w:rsid w:val="00021E4D"/>
    <w:rsid w:val="000541D0"/>
    <w:rsid w:val="0005753E"/>
    <w:rsid w:val="00073C74"/>
    <w:rsid w:val="00073DA3"/>
    <w:rsid w:val="00093069"/>
    <w:rsid w:val="00094F0F"/>
    <w:rsid w:val="000A03D0"/>
    <w:rsid w:val="000B32BE"/>
    <w:rsid w:val="000C4832"/>
    <w:rsid w:val="001071A4"/>
    <w:rsid w:val="001410B6"/>
    <w:rsid w:val="0015524C"/>
    <w:rsid w:val="00155841"/>
    <w:rsid w:val="00157F43"/>
    <w:rsid w:val="001910C8"/>
    <w:rsid w:val="001A2142"/>
    <w:rsid w:val="001D2511"/>
    <w:rsid w:val="00215533"/>
    <w:rsid w:val="00222108"/>
    <w:rsid w:val="002506FF"/>
    <w:rsid w:val="0025434C"/>
    <w:rsid w:val="002714B1"/>
    <w:rsid w:val="00277D65"/>
    <w:rsid w:val="002A72E0"/>
    <w:rsid w:val="002B27CE"/>
    <w:rsid w:val="002D020D"/>
    <w:rsid w:val="002E5D1A"/>
    <w:rsid w:val="00301319"/>
    <w:rsid w:val="003034B2"/>
    <w:rsid w:val="0033094B"/>
    <w:rsid w:val="003621C8"/>
    <w:rsid w:val="00370024"/>
    <w:rsid w:val="003B3506"/>
    <w:rsid w:val="003C419B"/>
    <w:rsid w:val="003C580C"/>
    <w:rsid w:val="003F77FF"/>
    <w:rsid w:val="004429BD"/>
    <w:rsid w:val="00456422"/>
    <w:rsid w:val="00471898"/>
    <w:rsid w:val="0049200C"/>
    <w:rsid w:val="004A57B3"/>
    <w:rsid w:val="004A5AF0"/>
    <w:rsid w:val="004C55F1"/>
    <w:rsid w:val="004F2077"/>
    <w:rsid w:val="00501FA8"/>
    <w:rsid w:val="00526F1B"/>
    <w:rsid w:val="00592C9E"/>
    <w:rsid w:val="00593DC3"/>
    <w:rsid w:val="005E3189"/>
    <w:rsid w:val="0060784C"/>
    <w:rsid w:val="006566C1"/>
    <w:rsid w:val="006951B0"/>
    <w:rsid w:val="006C5EF0"/>
    <w:rsid w:val="006D0803"/>
    <w:rsid w:val="006E6E00"/>
    <w:rsid w:val="00753450"/>
    <w:rsid w:val="00792ED2"/>
    <w:rsid w:val="007B297E"/>
    <w:rsid w:val="007D3BA8"/>
    <w:rsid w:val="008222E8"/>
    <w:rsid w:val="0082239F"/>
    <w:rsid w:val="00824062"/>
    <w:rsid w:val="008708E6"/>
    <w:rsid w:val="00890CB9"/>
    <w:rsid w:val="008D0CC4"/>
    <w:rsid w:val="008E0B34"/>
    <w:rsid w:val="00912BAC"/>
    <w:rsid w:val="00930FBF"/>
    <w:rsid w:val="009444FB"/>
    <w:rsid w:val="009A583A"/>
    <w:rsid w:val="009A7EAC"/>
    <w:rsid w:val="009B5BB8"/>
    <w:rsid w:val="009C2D8E"/>
    <w:rsid w:val="009F0782"/>
    <w:rsid w:val="00A21542"/>
    <w:rsid w:val="00A26E27"/>
    <w:rsid w:val="00A35796"/>
    <w:rsid w:val="00A622A9"/>
    <w:rsid w:val="00AC2F2D"/>
    <w:rsid w:val="00AD2615"/>
    <w:rsid w:val="00AD7619"/>
    <w:rsid w:val="00AF387F"/>
    <w:rsid w:val="00B11B27"/>
    <w:rsid w:val="00B156D7"/>
    <w:rsid w:val="00B2148F"/>
    <w:rsid w:val="00C16381"/>
    <w:rsid w:val="00C26C4D"/>
    <w:rsid w:val="00C7168D"/>
    <w:rsid w:val="00C85D51"/>
    <w:rsid w:val="00CA5C9F"/>
    <w:rsid w:val="00CD29AF"/>
    <w:rsid w:val="00D021C3"/>
    <w:rsid w:val="00D13083"/>
    <w:rsid w:val="00D25336"/>
    <w:rsid w:val="00D46092"/>
    <w:rsid w:val="00D52B03"/>
    <w:rsid w:val="00DB6E78"/>
    <w:rsid w:val="00DC010F"/>
    <w:rsid w:val="00DD5419"/>
    <w:rsid w:val="00E1437D"/>
    <w:rsid w:val="00E30568"/>
    <w:rsid w:val="00E83727"/>
    <w:rsid w:val="00E85A47"/>
    <w:rsid w:val="00E93F10"/>
    <w:rsid w:val="00EB2B15"/>
    <w:rsid w:val="00F25F01"/>
    <w:rsid w:val="00F30B39"/>
    <w:rsid w:val="00F41812"/>
    <w:rsid w:val="00F75927"/>
    <w:rsid w:val="17189DC8"/>
    <w:rsid w:val="1A5F5061"/>
    <w:rsid w:val="1D7FE316"/>
    <w:rsid w:val="30C467CD"/>
    <w:rsid w:val="32850786"/>
    <w:rsid w:val="334094D0"/>
    <w:rsid w:val="3DDBB54E"/>
    <w:rsid w:val="3DEB8277"/>
    <w:rsid w:val="4736CEA2"/>
    <w:rsid w:val="5EADCD99"/>
    <w:rsid w:val="5EC6ED08"/>
    <w:rsid w:val="7DF7C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197F4"/>
  <w15:chartTrackingRefBased/>
  <w15:docId w15:val="{97DE7E34-9316-40DB-BA1C-DDC37F64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7CE"/>
  </w:style>
  <w:style w:type="paragraph" w:styleId="Footer">
    <w:name w:val="footer"/>
    <w:basedOn w:val="Normal"/>
    <w:link w:val="FooterChar"/>
    <w:uiPriority w:val="99"/>
    <w:unhideWhenUsed/>
    <w:rsid w:val="002B2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2ad515-d918-4703-882d-36803593d949">
      <Terms xmlns="http://schemas.microsoft.com/office/infopath/2007/PartnerControls"/>
    </lcf76f155ced4ddcb4097134ff3c332f>
    <TaxCatchAll xmlns="ad3b63a2-84f3-45ac-b5aa-f84189c241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8B655652CA04CBFCCEF5E291BFD5B" ma:contentTypeVersion="19" ma:contentTypeDescription="Create a new document." ma:contentTypeScope="" ma:versionID="9f921a452aa13dca1de1717e7ea5ac53">
  <xsd:schema xmlns:xsd="http://www.w3.org/2001/XMLSchema" xmlns:xs="http://www.w3.org/2001/XMLSchema" xmlns:p="http://schemas.microsoft.com/office/2006/metadata/properties" xmlns:ns2="7b2ad515-d918-4703-882d-36803593d949" xmlns:ns3="ad3b63a2-84f3-45ac-b5aa-f84189c241e0" targetNamespace="http://schemas.microsoft.com/office/2006/metadata/properties" ma:root="true" ma:fieldsID="4c4cc489f6346f2ce458a72f1705b708" ns2:_="" ns3:_="">
    <xsd:import namespace="7b2ad515-d918-4703-882d-36803593d949"/>
    <xsd:import namespace="ad3b63a2-84f3-45ac-b5aa-f84189c241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ad515-d918-4703-882d-36803593d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b63a2-84f3-45ac-b5aa-f84189c241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4854a9-52ca-4114-aa81-2724e0afc475}" ma:internalName="TaxCatchAll" ma:showField="CatchAllData" ma:web="ad3b63a2-84f3-45ac-b5aa-f84189c24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D91BE-DF24-4B2D-8E71-620027C2E289}">
  <ds:schemaRefs>
    <ds:schemaRef ds:uri="ad3b63a2-84f3-45ac-b5aa-f84189c241e0"/>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7b2ad515-d918-4703-882d-36803593d949"/>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FDDCEC82-983D-4DE3-8DCC-4DB561A666FF}">
  <ds:schemaRefs>
    <ds:schemaRef ds:uri="http://schemas.microsoft.com/sharepoint/v3/contenttype/forms"/>
  </ds:schemaRefs>
</ds:datastoreItem>
</file>

<file path=customXml/itemProps3.xml><?xml version="1.0" encoding="utf-8"?>
<ds:datastoreItem xmlns:ds="http://schemas.openxmlformats.org/officeDocument/2006/customXml" ds:itemID="{10E2E443-BF14-4CBE-BB53-75C79AB07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ad515-d918-4703-882d-36803593d949"/>
    <ds:schemaRef ds:uri="ad3b63a2-84f3-45ac-b5aa-f84189c24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Tiddy</dc:creator>
  <cp:keywords/>
  <dc:description/>
  <cp:lastModifiedBy>James Mead</cp:lastModifiedBy>
  <cp:revision>2</cp:revision>
  <dcterms:created xsi:type="dcterms:W3CDTF">2024-09-25T09:33:00Z</dcterms:created>
  <dcterms:modified xsi:type="dcterms:W3CDTF">2024-09-25T09:33:00Z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0x010100B588B655652CA04CBFCCEF5E291BFD5B</vt:lpwstr>
  </property>
  <property fmtid="{D5CDD505-2E9C-101B-9397-08002B2CF9AE}" pid="3" name="MediaServiceImageTags">
    <vt:lpwstr/>
  </property>
</Properties>
</file>